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CFE3A" w14:textId="5C146965" w:rsidR="00A824B1" w:rsidRPr="007F7779" w:rsidRDefault="00A824B1" w:rsidP="00A824B1">
      <w:pPr>
        <w:tabs>
          <w:tab w:val="left" w:pos="4055"/>
        </w:tabs>
        <w:ind w:left="113"/>
        <w:jc w:val="center"/>
        <w:rPr>
          <w:b/>
          <w:sz w:val="36"/>
          <w:szCs w:val="36"/>
        </w:rPr>
      </w:pPr>
      <w:r w:rsidRPr="007F7779">
        <w:rPr>
          <w:b/>
          <w:sz w:val="36"/>
          <w:szCs w:val="36"/>
        </w:rPr>
        <w:t>Karty opisu zajęć</w:t>
      </w:r>
    </w:p>
    <w:p w14:paraId="7CD1B662" w14:textId="77777777" w:rsidR="00A824B1" w:rsidRPr="007F7779" w:rsidRDefault="00A824B1" w:rsidP="00A824B1">
      <w:pPr>
        <w:tabs>
          <w:tab w:val="left" w:pos="4055"/>
        </w:tabs>
        <w:ind w:left="113"/>
        <w:jc w:val="center"/>
        <w:rPr>
          <w:b/>
          <w:sz w:val="36"/>
          <w:szCs w:val="36"/>
        </w:rPr>
      </w:pPr>
    </w:p>
    <w:p w14:paraId="144EBA1A" w14:textId="58690852" w:rsidR="00A824B1" w:rsidRPr="007F7779" w:rsidRDefault="00A824B1" w:rsidP="00A824B1">
      <w:pPr>
        <w:tabs>
          <w:tab w:val="left" w:pos="4055"/>
        </w:tabs>
        <w:jc w:val="center"/>
        <w:rPr>
          <w:b/>
          <w:sz w:val="36"/>
          <w:szCs w:val="36"/>
        </w:rPr>
      </w:pPr>
      <w:r w:rsidRPr="007F7779">
        <w:rPr>
          <w:b/>
          <w:sz w:val="36"/>
          <w:szCs w:val="36"/>
        </w:rPr>
        <w:t>Stacjonarne studia I stopnia Turystyka i Rekreacja</w:t>
      </w:r>
    </w:p>
    <w:p w14:paraId="2B462B86" w14:textId="77777777" w:rsidR="00A824B1" w:rsidRPr="007F7779" w:rsidRDefault="00A824B1" w:rsidP="00A824B1">
      <w:pPr>
        <w:tabs>
          <w:tab w:val="left" w:pos="4055"/>
        </w:tabs>
        <w:jc w:val="center"/>
        <w:rPr>
          <w:b/>
          <w:sz w:val="36"/>
          <w:szCs w:val="36"/>
        </w:rPr>
      </w:pPr>
    </w:p>
    <w:p w14:paraId="3E00705F" w14:textId="445343E9" w:rsidR="00A824B1" w:rsidRPr="007F7779" w:rsidRDefault="00A824B1" w:rsidP="00A824B1">
      <w:pPr>
        <w:tabs>
          <w:tab w:val="left" w:pos="4055"/>
        </w:tabs>
        <w:jc w:val="center"/>
        <w:rPr>
          <w:b/>
          <w:sz w:val="36"/>
          <w:szCs w:val="36"/>
        </w:rPr>
      </w:pPr>
      <w:r w:rsidRPr="007F7779">
        <w:rPr>
          <w:b/>
          <w:sz w:val="36"/>
          <w:szCs w:val="36"/>
        </w:rPr>
        <w:t>Semestr I</w:t>
      </w:r>
    </w:p>
    <w:p w14:paraId="74056536" w14:textId="77777777" w:rsidR="00915EEC" w:rsidRPr="007F7779" w:rsidRDefault="00915EEC" w:rsidP="00915EEC">
      <w:pPr>
        <w:tabs>
          <w:tab w:val="left" w:pos="4190"/>
        </w:tabs>
        <w:rPr>
          <w:b/>
          <w:sz w:val="28"/>
          <w:szCs w:val="28"/>
        </w:rPr>
      </w:pPr>
    </w:p>
    <w:p w14:paraId="44470505" w14:textId="77777777" w:rsidR="00915EEC" w:rsidRPr="007F7779" w:rsidRDefault="00915EEC" w:rsidP="00915EEC">
      <w:pPr>
        <w:tabs>
          <w:tab w:val="left" w:pos="4190"/>
        </w:tabs>
        <w:rPr>
          <w:b/>
          <w:sz w:val="28"/>
          <w:szCs w:val="28"/>
        </w:rPr>
      </w:pPr>
    </w:p>
    <w:p w14:paraId="7C9E338F" w14:textId="68016624" w:rsidR="00915EEC" w:rsidRPr="007F7779" w:rsidRDefault="00A824B1" w:rsidP="004C0DE3">
      <w:pPr>
        <w:tabs>
          <w:tab w:val="left" w:pos="4190"/>
        </w:tabs>
        <w:spacing w:line="360" w:lineRule="auto"/>
        <w:rPr>
          <w:b/>
          <w:bCs/>
          <w:sz w:val="28"/>
          <w:szCs w:val="28"/>
        </w:rPr>
      </w:pPr>
      <w:r w:rsidRPr="007F7779">
        <w:rPr>
          <w:b/>
          <w:sz w:val="28"/>
          <w:szCs w:val="28"/>
        </w:rPr>
        <w:t xml:space="preserve">Karta opisu zajęć z modułu </w:t>
      </w:r>
      <w:r w:rsidRPr="007F7779">
        <w:rPr>
          <w:b/>
          <w:bCs/>
          <w:sz w:val="28"/>
          <w:szCs w:val="28"/>
        </w:rPr>
        <w:t>Technologie informa</w:t>
      </w:r>
      <w:r w:rsidR="001758EA">
        <w:rPr>
          <w:b/>
          <w:bCs/>
          <w:sz w:val="28"/>
          <w:szCs w:val="28"/>
        </w:rPr>
        <w:t>cyjne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089"/>
      </w:tblGrid>
      <w:tr w:rsidR="007F7779" w:rsidRPr="007F7779" w14:paraId="31F34DA3" w14:textId="77777777" w:rsidTr="00F72FBA">
        <w:trPr>
          <w:trHeight w:val="20"/>
        </w:trPr>
        <w:tc>
          <w:tcPr>
            <w:tcW w:w="1838" w:type="pct"/>
            <w:shd w:val="clear" w:color="auto" w:fill="auto"/>
          </w:tcPr>
          <w:p w14:paraId="28F55C13"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 xml:space="preserve">Nazwa kierunku studiów </w:t>
            </w:r>
          </w:p>
        </w:tc>
        <w:tc>
          <w:tcPr>
            <w:tcW w:w="3162" w:type="pct"/>
            <w:shd w:val="clear" w:color="auto" w:fill="auto"/>
          </w:tcPr>
          <w:p w14:paraId="67DA04B4" w14:textId="62F4C4B4"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Turystyka i rekreacja </w:t>
            </w:r>
          </w:p>
        </w:tc>
      </w:tr>
      <w:tr w:rsidR="007F7779" w:rsidRPr="007F7779" w14:paraId="4ED84904" w14:textId="77777777" w:rsidTr="00F72FBA">
        <w:trPr>
          <w:trHeight w:val="20"/>
        </w:trPr>
        <w:tc>
          <w:tcPr>
            <w:tcW w:w="1838" w:type="pct"/>
            <w:shd w:val="clear" w:color="auto" w:fill="auto"/>
          </w:tcPr>
          <w:p w14:paraId="5DF63916"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Nazwa modułu, także nazwa w języku angielskim</w:t>
            </w:r>
          </w:p>
        </w:tc>
        <w:tc>
          <w:tcPr>
            <w:tcW w:w="3162" w:type="pct"/>
            <w:shd w:val="clear" w:color="auto" w:fill="auto"/>
          </w:tcPr>
          <w:p w14:paraId="49F8D6C9" w14:textId="431C099D"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Technologie inform</w:t>
            </w:r>
            <w:r w:rsidR="001758EA">
              <w:rPr>
                <w:rFonts w:ascii="Times New Roman" w:hAnsi="Times New Roman"/>
                <w:sz w:val="24"/>
                <w:szCs w:val="24"/>
              </w:rPr>
              <w:t>acyjne</w:t>
            </w:r>
          </w:p>
          <w:p w14:paraId="6A54B608"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Information technology</w:t>
            </w:r>
          </w:p>
        </w:tc>
      </w:tr>
      <w:tr w:rsidR="007F7779" w:rsidRPr="007F7779" w14:paraId="25A6DB40" w14:textId="77777777" w:rsidTr="00F72FBA">
        <w:trPr>
          <w:trHeight w:val="20"/>
        </w:trPr>
        <w:tc>
          <w:tcPr>
            <w:tcW w:w="1838" w:type="pct"/>
            <w:shd w:val="clear" w:color="auto" w:fill="auto"/>
          </w:tcPr>
          <w:p w14:paraId="5A75FECF"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 xml:space="preserve">Język wykładowy </w:t>
            </w:r>
          </w:p>
        </w:tc>
        <w:tc>
          <w:tcPr>
            <w:tcW w:w="3162" w:type="pct"/>
            <w:shd w:val="clear" w:color="auto" w:fill="auto"/>
          </w:tcPr>
          <w:p w14:paraId="7BBD3BAA"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polski</w:t>
            </w:r>
          </w:p>
        </w:tc>
      </w:tr>
      <w:tr w:rsidR="007F7779" w:rsidRPr="007F7779" w14:paraId="27A4A34D" w14:textId="77777777" w:rsidTr="00F72FBA">
        <w:trPr>
          <w:trHeight w:val="20"/>
        </w:trPr>
        <w:tc>
          <w:tcPr>
            <w:tcW w:w="1838" w:type="pct"/>
            <w:shd w:val="clear" w:color="auto" w:fill="auto"/>
          </w:tcPr>
          <w:p w14:paraId="0D35EEB6"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 xml:space="preserve">Rodzaj modułu </w:t>
            </w:r>
          </w:p>
        </w:tc>
        <w:tc>
          <w:tcPr>
            <w:tcW w:w="3162" w:type="pct"/>
            <w:shd w:val="clear" w:color="auto" w:fill="auto"/>
          </w:tcPr>
          <w:p w14:paraId="69136207"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obowiązkowy</w:t>
            </w:r>
          </w:p>
        </w:tc>
      </w:tr>
      <w:tr w:rsidR="007F7779" w:rsidRPr="007F7779" w14:paraId="0A604C15" w14:textId="77777777" w:rsidTr="00F72FBA">
        <w:trPr>
          <w:trHeight w:val="20"/>
        </w:trPr>
        <w:tc>
          <w:tcPr>
            <w:tcW w:w="1838" w:type="pct"/>
            <w:shd w:val="clear" w:color="auto" w:fill="auto"/>
          </w:tcPr>
          <w:p w14:paraId="72198501"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Poziom studiów</w:t>
            </w:r>
          </w:p>
        </w:tc>
        <w:tc>
          <w:tcPr>
            <w:tcW w:w="3162" w:type="pct"/>
            <w:shd w:val="clear" w:color="auto" w:fill="auto"/>
          </w:tcPr>
          <w:p w14:paraId="581074DE"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Studia pierwszego stopnia (licencjacie)</w:t>
            </w:r>
          </w:p>
        </w:tc>
      </w:tr>
      <w:tr w:rsidR="007F7779" w:rsidRPr="007F7779" w14:paraId="0D2F4A00" w14:textId="77777777" w:rsidTr="00F72FBA">
        <w:trPr>
          <w:trHeight w:val="20"/>
        </w:trPr>
        <w:tc>
          <w:tcPr>
            <w:tcW w:w="1838" w:type="pct"/>
            <w:shd w:val="clear" w:color="auto" w:fill="auto"/>
          </w:tcPr>
          <w:p w14:paraId="2B537688"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Forma studiów</w:t>
            </w:r>
          </w:p>
        </w:tc>
        <w:tc>
          <w:tcPr>
            <w:tcW w:w="3162" w:type="pct"/>
            <w:shd w:val="clear" w:color="auto" w:fill="auto"/>
          </w:tcPr>
          <w:p w14:paraId="3BF6FC06"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stacjonarne</w:t>
            </w:r>
          </w:p>
        </w:tc>
      </w:tr>
      <w:tr w:rsidR="007F7779" w:rsidRPr="007F7779" w14:paraId="16902A3A" w14:textId="77777777" w:rsidTr="00F72FBA">
        <w:trPr>
          <w:trHeight w:val="20"/>
        </w:trPr>
        <w:tc>
          <w:tcPr>
            <w:tcW w:w="1838" w:type="pct"/>
            <w:shd w:val="clear" w:color="auto" w:fill="auto"/>
          </w:tcPr>
          <w:p w14:paraId="6A3690FA"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Rok studiów dla kierunku</w:t>
            </w:r>
          </w:p>
        </w:tc>
        <w:tc>
          <w:tcPr>
            <w:tcW w:w="3162" w:type="pct"/>
            <w:shd w:val="clear" w:color="auto" w:fill="auto"/>
          </w:tcPr>
          <w:p w14:paraId="4A64C2C0"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I</w:t>
            </w:r>
          </w:p>
        </w:tc>
      </w:tr>
      <w:tr w:rsidR="007F7779" w:rsidRPr="007F7779" w14:paraId="629E4090" w14:textId="77777777" w:rsidTr="00F72FBA">
        <w:trPr>
          <w:trHeight w:val="20"/>
        </w:trPr>
        <w:tc>
          <w:tcPr>
            <w:tcW w:w="1838" w:type="pct"/>
            <w:shd w:val="clear" w:color="auto" w:fill="auto"/>
          </w:tcPr>
          <w:p w14:paraId="33B0AAD1"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Semestr dla kierunku</w:t>
            </w:r>
          </w:p>
        </w:tc>
        <w:tc>
          <w:tcPr>
            <w:tcW w:w="3162" w:type="pct"/>
            <w:shd w:val="clear" w:color="auto" w:fill="auto"/>
          </w:tcPr>
          <w:p w14:paraId="1B95F32A"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1</w:t>
            </w:r>
          </w:p>
        </w:tc>
      </w:tr>
      <w:tr w:rsidR="007F7779" w:rsidRPr="007F7779" w14:paraId="5021DA48" w14:textId="77777777" w:rsidTr="00F72FBA">
        <w:trPr>
          <w:trHeight w:val="20"/>
        </w:trPr>
        <w:tc>
          <w:tcPr>
            <w:tcW w:w="1838" w:type="pct"/>
            <w:shd w:val="clear" w:color="auto" w:fill="auto"/>
          </w:tcPr>
          <w:p w14:paraId="6C1FB7E4" w14:textId="3AD2DBE1"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Liczba punktów ECTS z podziałem na kontaktowe/</w:t>
            </w:r>
            <w:r w:rsidR="00F72FBA" w:rsidRPr="007F7779">
              <w:rPr>
                <w:rFonts w:ascii="Times New Roman" w:hAnsi="Times New Roman"/>
                <w:sz w:val="24"/>
                <w:szCs w:val="24"/>
              </w:rPr>
              <w:t xml:space="preserve"> </w:t>
            </w:r>
            <w:r w:rsidRPr="007F7779">
              <w:rPr>
                <w:rFonts w:ascii="Times New Roman" w:hAnsi="Times New Roman"/>
                <w:sz w:val="24"/>
                <w:szCs w:val="24"/>
              </w:rPr>
              <w:t>niekontaktowe</w:t>
            </w:r>
          </w:p>
        </w:tc>
        <w:tc>
          <w:tcPr>
            <w:tcW w:w="3162" w:type="pct"/>
            <w:shd w:val="clear" w:color="auto" w:fill="auto"/>
          </w:tcPr>
          <w:p w14:paraId="17DE8F08" w14:textId="0D1C306D" w:rsidR="00974891" w:rsidRPr="007F7779" w:rsidRDefault="00586168" w:rsidP="00F72FBA">
            <w:pPr>
              <w:pStyle w:val="Bezodstpw"/>
              <w:jc w:val="left"/>
              <w:rPr>
                <w:rFonts w:ascii="Times New Roman" w:hAnsi="Times New Roman"/>
                <w:sz w:val="24"/>
                <w:szCs w:val="24"/>
              </w:rPr>
            </w:pPr>
            <w:r w:rsidRPr="007F7779">
              <w:rPr>
                <w:rFonts w:ascii="Times New Roman" w:hAnsi="Times New Roman"/>
                <w:sz w:val="24"/>
                <w:szCs w:val="24"/>
              </w:rPr>
              <w:t>3</w:t>
            </w:r>
            <w:r w:rsidR="00974891" w:rsidRPr="007F7779">
              <w:rPr>
                <w:rFonts w:ascii="Times New Roman" w:hAnsi="Times New Roman"/>
                <w:sz w:val="24"/>
                <w:szCs w:val="24"/>
              </w:rPr>
              <w:t xml:space="preserve"> (1,</w:t>
            </w:r>
            <w:r w:rsidRPr="007F7779">
              <w:rPr>
                <w:rFonts w:ascii="Times New Roman" w:hAnsi="Times New Roman"/>
                <w:sz w:val="24"/>
                <w:szCs w:val="24"/>
              </w:rPr>
              <w:t>2</w:t>
            </w:r>
            <w:r w:rsidR="00974891" w:rsidRPr="007F7779">
              <w:rPr>
                <w:rFonts w:ascii="Times New Roman" w:hAnsi="Times New Roman"/>
                <w:sz w:val="24"/>
                <w:szCs w:val="24"/>
              </w:rPr>
              <w:t>/</w:t>
            </w:r>
            <w:r w:rsidRPr="007F7779">
              <w:rPr>
                <w:rFonts w:ascii="Times New Roman" w:hAnsi="Times New Roman"/>
                <w:sz w:val="24"/>
                <w:szCs w:val="24"/>
              </w:rPr>
              <w:t>1,8</w:t>
            </w:r>
            <w:r w:rsidR="00974891" w:rsidRPr="007F7779">
              <w:rPr>
                <w:rFonts w:ascii="Times New Roman" w:hAnsi="Times New Roman"/>
                <w:sz w:val="24"/>
                <w:szCs w:val="24"/>
              </w:rPr>
              <w:t>)</w:t>
            </w:r>
          </w:p>
        </w:tc>
      </w:tr>
      <w:tr w:rsidR="007F7779" w:rsidRPr="007F7779" w14:paraId="4404CCF3" w14:textId="77777777" w:rsidTr="00F72FBA">
        <w:trPr>
          <w:trHeight w:val="20"/>
        </w:trPr>
        <w:tc>
          <w:tcPr>
            <w:tcW w:w="1838" w:type="pct"/>
            <w:shd w:val="clear" w:color="auto" w:fill="auto"/>
          </w:tcPr>
          <w:p w14:paraId="3DBFD4B9"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Tytuł naukowy/stopień naukowy, imię i nazwisko osoby odpowiedzialnej za moduł</w:t>
            </w:r>
          </w:p>
        </w:tc>
        <w:tc>
          <w:tcPr>
            <w:tcW w:w="3162" w:type="pct"/>
            <w:shd w:val="clear" w:color="auto" w:fill="auto"/>
          </w:tcPr>
          <w:p w14:paraId="03508B83"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Dr hab. Sylwia Andruszczak, prof. uczelni</w:t>
            </w:r>
          </w:p>
        </w:tc>
      </w:tr>
      <w:tr w:rsidR="007F7779" w:rsidRPr="007F7779" w14:paraId="50165CF7" w14:textId="77777777" w:rsidTr="00F72FBA">
        <w:trPr>
          <w:trHeight w:val="20"/>
        </w:trPr>
        <w:tc>
          <w:tcPr>
            <w:tcW w:w="1838" w:type="pct"/>
            <w:shd w:val="clear" w:color="auto" w:fill="auto"/>
          </w:tcPr>
          <w:p w14:paraId="07374E24"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Jednostka oferująca moduł</w:t>
            </w:r>
          </w:p>
        </w:tc>
        <w:tc>
          <w:tcPr>
            <w:tcW w:w="3162" w:type="pct"/>
            <w:shd w:val="clear" w:color="auto" w:fill="auto"/>
          </w:tcPr>
          <w:p w14:paraId="6FBD669C"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Katedra Herbologii i Technik Uprawy Roślin</w:t>
            </w:r>
          </w:p>
        </w:tc>
      </w:tr>
      <w:tr w:rsidR="007F7779" w:rsidRPr="007F7779" w14:paraId="3B9D8584" w14:textId="77777777" w:rsidTr="00F72FBA">
        <w:trPr>
          <w:trHeight w:val="20"/>
        </w:trPr>
        <w:tc>
          <w:tcPr>
            <w:tcW w:w="1838" w:type="pct"/>
            <w:shd w:val="clear" w:color="auto" w:fill="auto"/>
          </w:tcPr>
          <w:p w14:paraId="04F957F6"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Cel modułu</w:t>
            </w:r>
          </w:p>
        </w:tc>
        <w:tc>
          <w:tcPr>
            <w:tcW w:w="3162" w:type="pct"/>
            <w:shd w:val="clear" w:color="auto" w:fill="auto"/>
          </w:tcPr>
          <w:p w14:paraId="6CB01EE1"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Celem modułu jest opanowanie przez studentów wiedzy i umiejętności w zakresie korzystania z podstawowych technologii informatycznych służących pozyskiwaniu i przetwarzaniu informacji z sieci Internet oraz tworzeniu dokumentów z wykorzystaniem narzędzi pakietu biurowego (edytor tekstu, arkusz kalkulacyjny, oprogramowanie do tworzenia prezentacji multimedialnych). </w:t>
            </w:r>
          </w:p>
        </w:tc>
      </w:tr>
      <w:tr w:rsidR="007F7779" w:rsidRPr="007F7779" w14:paraId="5860E118" w14:textId="77777777" w:rsidTr="00F72FBA">
        <w:trPr>
          <w:trHeight w:val="20"/>
        </w:trPr>
        <w:tc>
          <w:tcPr>
            <w:tcW w:w="1838" w:type="pct"/>
            <w:vMerge w:val="restart"/>
            <w:shd w:val="clear" w:color="auto" w:fill="auto"/>
          </w:tcPr>
          <w:p w14:paraId="2517E276"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Efekty uczenia się dla modułu to opis zasobu wiedzy, umiejętności i kompetencji społecznych, które student osiągnie po zrealizowaniu zajęć.</w:t>
            </w:r>
          </w:p>
        </w:tc>
        <w:tc>
          <w:tcPr>
            <w:tcW w:w="3162" w:type="pct"/>
            <w:shd w:val="clear" w:color="auto" w:fill="auto"/>
          </w:tcPr>
          <w:p w14:paraId="2057839D"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Wiedza: </w:t>
            </w:r>
          </w:p>
        </w:tc>
      </w:tr>
      <w:tr w:rsidR="007F7779" w:rsidRPr="007F7779" w14:paraId="34B9D556" w14:textId="77777777" w:rsidTr="00F72FBA">
        <w:trPr>
          <w:trHeight w:val="20"/>
        </w:trPr>
        <w:tc>
          <w:tcPr>
            <w:tcW w:w="1838" w:type="pct"/>
            <w:vMerge/>
            <w:shd w:val="clear" w:color="auto" w:fill="auto"/>
          </w:tcPr>
          <w:p w14:paraId="17A8455D"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2D79CCFD"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W1. Zna narzędzia i techniki pracy związane z wykorzystaniem technologii informatycznych oraz wykazuje znajomość pakietu biurowego.</w:t>
            </w:r>
          </w:p>
        </w:tc>
      </w:tr>
      <w:tr w:rsidR="007F7779" w:rsidRPr="007F7779" w14:paraId="356D0E2B" w14:textId="77777777" w:rsidTr="00F72FBA">
        <w:trPr>
          <w:trHeight w:val="20"/>
        </w:trPr>
        <w:tc>
          <w:tcPr>
            <w:tcW w:w="1838" w:type="pct"/>
            <w:vMerge/>
            <w:shd w:val="clear" w:color="auto" w:fill="auto"/>
          </w:tcPr>
          <w:p w14:paraId="583A0C66"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45FA7BD2"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Umiejętności:</w:t>
            </w:r>
          </w:p>
        </w:tc>
      </w:tr>
      <w:tr w:rsidR="007F7779" w:rsidRPr="007F7779" w14:paraId="42418C87" w14:textId="77777777" w:rsidTr="00F72FBA">
        <w:trPr>
          <w:trHeight w:val="20"/>
        </w:trPr>
        <w:tc>
          <w:tcPr>
            <w:tcW w:w="1838" w:type="pct"/>
            <w:vMerge/>
            <w:shd w:val="clear" w:color="auto" w:fill="auto"/>
          </w:tcPr>
          <w:p w14:paraId="33C54A29"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32BAC5C3"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U1. Potrafi wprowadzić treść dokumentu do edytora tekstu, a następnie dokonać jego formatowania.</w:t>
            </w:r>
          </w:p>
        </w:tc>
      </w:tr>
      <w:tr w:rsidR="007F7779" w:rsidRPr="007F7779" w14:paraId="7EA28F57" w14:textId="77777777" w:rsidTr="00F72FBA">
        <w:trPr>
          <w:trHeight w:val="20"/>
        </w:trPr>
        <w:tc>
          <w:tcPr>
            <w:tcW w:w="1838" w:type="pct"/>
            <w:vMerge/>
            <w:shd w:val="clear" w:color="auto" w:fill="auto"/>
          </w:tcPr>
          <w:p w14:paraId="67B8E3D8"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3B09B647"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U2. Potrafi wprowadzić dane liczbowe do arkusza kalkulacyjnego, dokonać ich sortowania oraz przeprowadzić obliczenia matematyczne. Potrafi zestawić dane liczbowe w formie wykresu.</w:t>
            </w:r>
          </w:p>
        </w:tc>
      </w:tr>
      <w:tr w:rsidR="007F7779" w:rsidRPr="007F7779" w14:paraId="1A993441" w14:textId="77777777" w:rsidTr="00F72FBA">
        <w:trPr>
          <w:trHeight w:val="20"/>
        </w:trPr>
        <w:tc>
          <w:tcPr>
            <w:tcW w:w="1838" w:type="pct"/>
            <w:vMerge/>
            <w:shd w:val="clear" w:color="auto" w:fill="auto"/>
          </w:tcPr>
          <w:p w14:paraId="3D61FCBC"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73298326"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U3. Potrafi przygotować prezentację multimedialną.</w:t>
            </w:r>
          </w:p>
        </w:tc>
      </w:tr>
      <w:tr w:rsidR="007F7779" w:rsidRPr="007F7779" w14:paraId="2BD54442" w14:textId="77777777" w:rsidTr="00F72FBA">
        <w:trPr>
          <w:trHeight w:val="20"/>
        </w:trPr>
        <w:tc>
          <w:tcPr>
            <w:tcW w:w="1838" w:type="pct"/>
            <w:vMerge/>
            <w:shd w:val="clear" w:color="auto" w:fill="auto"/>
          </w:tcPr>
          <w:p w14:paraId="02766760"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1368857A"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Kompetencje społeczne:</w:t>
            </w:r>
          </w:p>
        </w:tc>
      </w:tr>
      <w:tr w:rsidR="007F7779" w:rsidRPr="007F7779" w14:paraId="77F060E6" w14:textId="77777777" w:rsidTr="00F72FBA">
        <w:trPr>
          <w:trHeight w:val="20"/>
        </w:trPr>
        <w:tc>
          <w:tcPr>
            <w:tcW w:w="1838" w:type="pct"/>
            <w:vMerge/>
            <w:shd w:val="clear" w:color="auto" w:fill="auto"/>
          </w:tcPr>
          <w:p w14:paraId="2FA86587" w14:textId="77777777" w:rsidR="00974891" w:rsidRPr="007F7779" w:rsidRDefault="00974891" w:rsidP="00ED25A1">
            <w:pPr>
              <w:pStyle w:val="Bezodstpw"/>
              <w:jc w:val="left"/>
              <w:rPr>
                <w:rFonts w:ascii="Times New Roman" w:hAnsi="Times New Roman"/>
                <w:sz w:val="24"/>
                <w:szCs w:val="24"/>
                <w:highlight w:val="yellow"/>
              </w:rPr>
            </w:pPr>
          </w:p>
        </w:tc>
        <w:tc>
          <w:tcPr>
            <w:tcW w:w="3162" w:type="pct"/>
            <w:shd w:val="clear" w:color="auto" w:fill="auto"/>
          </w:tcPr>
          <w:p w14:paraId="6A4BC5CE"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K1. Student jest gotów do krytycznej oceny własnych działań oraz rozumie potrzebę poszerzania wiedzy i umiejętności w zakresie technologii informatycznych</w:t>
            </w:r>
          </w:p>
        </w:tc>
      </w:tr>
      <w:tr w:rsidR="007F7779" w:rsidRPr="007F7779" w14:paraId="2AF6578E" w14:textId="77777777" w:rsidTr="00F72FBA">
        <w:trPr>
          <w:trHeight w:val="20"/>
        </w:trPr>
        <w:tc>
          <w:tcPr>
            <w:tcW w:w="1838" w:type="pct"/>
            <w:shd w:val="clear" w:color="auto" w:fill="auto"/>
          </w:tcPr>
          <w:p w14:paraId="5BC25B6D" w14:textId="77777777" w:rsidR="00974891" w:rsidRPr="007F7779" w:rsidRDefault="00974891" w:rsidP="00ED25A1">
            <w:r w:rsidRPr="007F7779">
              <w:lastRenderedPageBreak/>
              <w:t>Odniesienie modułowych efektów uczenia się do kierunkowych efektów uczenia się</w:t>
            </w:r>
          </w:p>
        </w:tc>
        <w:tc>
          <w:tcPr>
            <w:tcW w:w="3162" w:type="pct"/>
            <w:shd w:val="clear" w:color="auto" w:fill="auto"/>
          </w:tcPr>
          <w:p w14:paraId="4A3A58D0" w14:textId="77777777" w:rsidR="00974891" w:rsidRPr="007F7779" w:rsidRDefault="00974891" w:rsidP="00F72FBA">
            <w:r w:rsidRPr="007F7779">
              <w:t>Kod efektu modułowego – kod efektu kierunkowego </w:t>
            </w:r>
          </w:p>
          <w:p w14:paraId="3B6DF2D6" w14:textId="77777777" w:rsidR="00974891" w:rsidRPr="007F7779" w:rsidRDefault="00974891" w:rsidP="00F72FBA">
            <w:r w:rsidRPr="007F7779">
              <w:rPr>
                <w:bCs/>
              </w:rPr>
              <w:t xml:space="preserve">W1 – </w:t>
            </w:r>
            <w:r w:rsidRPr="007F7779">
              <w:t xml:space="preserve">TR_W08 </w:t>
            </w:r>
          </w:p>
          <w:p w14:paraId="0409DC54" w14:textId="77777777" w:rsidR="00974891" w:rsidRPr="007F7779" w:rsidRDefault="00974891" w:rsidP="00F72FBA">
            <w:r w:rsidRPr="007F7779">
              <w:rPr>
                <w:bCs/>
              </w:rPr>
              <w:t>U1</w:t>
            </w:r>
            <w:r w:rsidRPr="007F7779">
              <w:t xml:space="preserve"> – TR_U02</w:t>
            </w:r>
          </w:p>
          <w:p w14:paraId="09563B2A" w14:textId="77777777" w:rsidR="00974891" w:rsidRPr="007F7779" w:rsidRDefault="00974891" w:rsidP="00F72FBA">
            <w:r w:rsidRPr="007F7779">
              <w:rPr>
                <w:bCs/>
              </w:rPr>
              <w:t>U2</w:t>
            </w:r>
            <w:r w:rsidRPr="007F7779">
              <w:t xml:space="preserve"> – TR_U02  </w:t>
            </w:r>
          </w:p>
          <w:p w14:paraId="4C287A05" w14:textId="77777777" w:rsidR="00974891" w:rsidRPr="007F7779" w:rsidRDefault="00974891" w:rsidP="00F72FBA">
            <w:r w:rsidRPr="007F7779">
              <w:rPr>
                <w:bCs/>
              </w:rPr>
              <w:t>U3</w:t>
            </w:r>
            <w:r w:rsidRPr="007F7779">
              <w:t xml:space="preserve"> – TR_U02</w:t>
            </w:r>
          </w:p>
          <w:p w14:paraId="47DE01C2" w14:textId="77777777" w:rsidR="00974891" w:rsidRPr="007F7779" w:rsidRDefault="00974891" w:rsidP="00F72FBA">
            <w:r w:rsidRPr="007F7779">
              <w:rPr>
                <w:bCs/>
              </w:rPr>
              <w:t>K1</w:t>
            </w:r>
            <w:r w:rsidRPr="007F7779">
              <w:t xml:space="preserve"> – TR_K01</w:t>
            </w:r>
          </w:p>
        </w:tc>
      </w:tr>
      <w:tr w:rsidR="007F7779" w:rsidRPr="007F7779" w14:paraId="42AA78B5" w14:textId="77777777" w:rsidTr="00F72FBA">
        <w:trPr>
          <w:trHeight w:val="20"/>
        </w:trPr>
        <w:tc>
          <w:tcPr>
            <w:tcW w:w="1838" w:type="pct"/>
            <w:shd w:val="clear" w:color="auto" w:fill="auto"/>
          </w:tcPr>
          <w:p w14:paraId="4789A187" w14:textId="77777777" w:rsidR="00974891" w:rsidRPr="007F7779" w:rsidRDefault="00974891" w:rsidP="00ED25A1">
            <w:pPr>
              <w:spacing w:line="256" w:lineRule="auto"/>
            </w:pPr>
            <w:r w:rsidRPr="007F7779">
              <w:t>Odniesienie modułowych efektów uczenia się do efektów inżynierskich (jeżeli dotyczy)</w:t>
            </w:r>
          </w:p>
        </w:tc>
        <w:tc>
          <w:tcPr>
            <w:tcW w:w="3162" w:type="pct"/>
            <w:shd w:val="clear" w:color="auto" w:fill="auto"/>
          </w:tcPr>
          <w:p w14:paraId="060681B4" w14:textId="77777777" w:rsidR="00974891" w:rsidRPr="007F7779" w:rsidRDefault="00974891" w:rsidP="00F72FBA">
            <w:pPr>
              <w:spacing w:line="256" w:lineRule="auto"/>
              <w:rPr>
                <w:highlight w:val="red"/>
              </w:rPr>
            </w:pPr>
            <w:r w:rsidRPr="007F7779">
              <w:t>nie dotyczy</w:t>
            </w:r>
          </w:p>
        </w:tc>
      </w:tr>
      <w:tr w:rsidR="007F7779" w:rsidRPr="007F7779" w14:paraId="75ED9E80" w14:textId="77777777" w:rsidTr="00F72FBA">
        <w:trPr>
          <w:trHeight w:val="20"/>
        </w:trPr>
        <w:tc>
          <w:tcPr>
            <w:tcW w:w="1838" w:type="pct"/>
            <w:shd w:val="clear" w:color="auto" w:fill="auto"/>
          </w:tcPr>
          <w:p w14:paraId="20E598F0"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 xml:space="preserve">Wymagania wstępne i dodatkowe </w:t>
            </w:r>
          </w:p>
        </w:tc>
        <w:tc>
          <w:tcPr>
            <w:tcW w:w="3162" w:type="pct"/>
            <w:shd w:val="clear" w:color="auto" w:fill="auto"/>
          </w:tcPr>
          <w:p w14:paraId="2328F938"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Umiejętność podstawowej obsługi komputera w środowisku systemu operacyjnego MS Windows.</w:t>
            </w:r>
          </w:p>
        </w:tc>
      </w:tr>
      <w:tr w:rsidR="007F7779" w:rsidRPr="007F7779" w14:paraId="2D4ABB4C" w14:textId="77777777" w:rsidTr="00F72FBA">
        <w:trPr>
          <w:trHeight w:val="20"/>
        </w:trPr>
        <w:tc>
          <w:tcPr>
            <w:tcW w:w="1838" w:type="pct"/>
            <w:shd w:val="clear" w:color="auto" w:fill="auto"/>
          </w:tcPr>
          <w:p w14:paraId="37E68771"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 xml:space="preserve">Treści programowe modułu </w:t>
            </w:r>
          </w:p>
        </w:tc>
        <w:tc>
          <w:tcPr>
            <w:tcW w:w="3162" w:type="pct"/>
            <w:shd w:val="clear" w:color="auto" w:fill="auto"/>
          </w:tcPr>
          <w:p w14:paraId="21E6C61B"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Moduł obejmuje zapoznanie z technologiami informatycznymi w stopniu umożliwiającym samodzielne stosowanie ich w praktyce. Na ćwiczeniach studenci poznają możliwości wyszukiwania informacji z bibliograficznych baz danych dostępnych przez Internet, poszerzają umiejętność zastosowania edytora tekstu (zasady edycji i formatowania dokumentu tekstowego z uwzględnieniem obiektów graficznych i tabel), arkusza kalkulacyjnego (wykorzystanie najważniejszych formuł i funkcji oraz graficzna prezentacja danych liczbowych w formie wykresów) oraz programu do przygotowania prezentacji multimedialnej. </w:t>
            </w:r>
          </w:p>
        </w:tc>
      </w:tr>
      <w:tr w:rsidR="007F7779" w:rsidRPr="007F7779" w14:paraId="53E8E03B" w14:textId="77777777" w:rsidTr="00F72FBA">
        <w:trPr>
          <w:trHeight w:val="20"/>
        </w:trPr>
        <w:tc>
          <w:tcPr>
            <w:tcW w:w="1838" w:type="pct"/>
            <w:shd w:val="clear" w:color="auto" w:fill="auto"/>
          </w:tcPr>
          <w:p w14:paraId="27002302"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Wykaz literatury podstawowej i uzupełniającej</w:t>
            </w:r>
          </w:p>
        </w:tc>
        <w:tc>
          <w:tcPr>
            <w:tcW w:w="3162" w:type="pct"/>
            <w:shd w:val="clear" w:color="auto" w:fill="auto"/>
          </w:tcPr>
          <w:p w14:paraId="4B4BD9BE"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Literatura podstawowa</w:t>
            </w:r>
          </w:p>
          <w:p w14:paraId="37ED3BF2" w14:textId="7C988135" w:rsidR="00974891" w:rsidRPr="007F7779" w:rsidRDefault="00974891">
            <w:pPr>
              <w:pStyle w:val="Bezodstpw"/>
              <w:numPr>
                <w:ilvl w:val="0"/>
                <w:numId w:val="166"/>
              </w:numPr>
              <w:ind w:left="478"/>
              <w:jc w:val="left"/>
              <w:rPr>
                <w:rFonts w:ascii="Times New Roman" w:hAnsi="Times New Roman"/>
                <w:sz w:val="24"/>
                <w:szCs w:val="24"/>
                <w:lang w:val="en-GB"/>
              </w:rPr>
            </w:pPr>
            <w:r w:rsidRPr="007F7779">
              <w:rPr>
                <w:rFonts w:ascii="Times New Roman" w:hAnsi="Times New Roman"/>
                <w:sz w:val="24"/>
                <w:szCs w:val="24"/>
                <w:lang w:val="en-GB"/>
              </w:rPr>
              <w:t>Wrotek Witold, Office 2021 PL. Kurs. Helion 2021</w:t>
            </w:r>
          </w:p>
          <w:p w14:paraId="2321784D" w14:textId="7DDEA71F" w:rsidR="00974891" w:rsidRPr="007F7779" w:rsidRDefault="00974891">
            <w:pPr>
              <w:pStyle w:val="Bezodstpw"/>
              <w:numPr>
                <w:ilvl w:val="0"/>
                <w:numId w:val="166"/>
              </w:numPr>
              <w:ind w:left="478"/>
              <w:jc w:val="left"/>
              <w:rPr>
                <w:rFonts w:ascii="Times New Roman" w:hAnsi="Times New Roman"/>
                <w:sz w:val="24"/>
                <w:szCs w:val="24"/>
                <w:lang w:val="en-GB"/>
              </w:rPr>
            </w:pPr>
            <w:r w:rsidRPr="007F7779">
              <w:rPr>
                <w:rFonts w:ascii="Times New Roman" w:hAnsi="Times New Roman"/>
                <w:sz w:val="24"/>
                <w:szCs w:val="24"/>
                <w:lang w:val="en-GB"/>
              </w:rPr>
              <w:t>Wrotek Witold, Excel 2021 PL. Kurs Helion 2021</w:t>
            </w:r>
          </w:p>
          <w:p w14:paraId="5610DD17" w14:textId="61BE5D93" w:rsidR="00974891" w:rsidRPr="007F7779" w:rsidRDefault="00974891">
            <w:pPr>
              <w:pStyle w:val="Bezodstpw"/>
              <w:numPr>
                <w:ilvl w:val="0"/>
                <w:numId w:val="166"/>
              </w:numPr>
              <w:ind w:left="478"/>
              <w:jc w:val="left"/>
              <w:rPr>
                <w:rFonts w:ascii="Times New Roman" w:hAnsi="Times New Roman"/>
                <w:sz w:val="24"/>
                <w:szCs w:val="24"/>
              </w:rPr>
            </w:pPr>
            <w:r w:rsidRPr="007F7779">
              <w:rPr>
                <w:rFonts w:ascii="Times New Roman" w:hAnsi="Times New Roman"/>
                <w:sz w:val="24"/>
                <w:szCs w:val="24"/>
              </w:rPr>
              <w:t>Masłowski Krzysztof. Excel 2019. Ćwiczenia praktyczne. Helion 2020</w:t>
            </w:r>
          </w:p>
          <w:p w14:paraId="5FFEA142" w14:textId="77777777" w:rsidR="00974891" w:rsidRPr="007F7779" w:rsidRDefault="00974891" w:rsidP="00F72FBA">
            <w:pPr>
              <w:pStyle w:val="Bezodstpw"/>
              <w:jc w:val="left"/>
              <w:rPr>
                <w:rFonts w:ascii="Times New Roman" w:hAnsi="Times New Roman"/>
                <w:sz w:val="24"/>
                <w:szCs w:val="24"/>
              </w:rPr>
            </w:pPr>
          </w:p>
          <w:p w14:paraId="467D3C04"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Literatura uzupełniająca</w:t>
            </w:r>
          </w:p>
          <w:p w14:paraId="4D743387" w14:textId="4B751AE8" w:rsidR="00974891" w:rsidRPr="007F7779" w:rsidRDefault="00974891">
            <w:pPr>
              <w:pStyle w:val="Bezodstpw"/>
              <w:numPr>
                <w:ilvl w:val="0"/>
                <w:numId w:val="165"/>
              </w:numPr>
              <w:ind w:left="478"/>
              <w:jc w:val="left"/>
              <w:rPr>
                <w:rFonts w:ascii="Times New Roman" w:hAnsi="Times New Roman"/>
                <w:sz w:val="24"/>
                <w:szCs w:val="24"/>
                <w:lang w:val="en-GB"/>
              </w:rPr>
            </w:pPr>
            <w:r w:rsidRPr="007F7779">
              <w:rPr>
                <w:rFonts w:ascii="Times New Roman" w:hAnsi="Times New Roman"/>
                <w:sz w:val="24"/>
                <w:szCs w:val="24"/>
              </w:rPr>
              <w:t xml:space="preserve">Wróblewski Piotr. MS Office 2016 PL w biurze i nie tylko. </w:t>
            </w:r>
            <w:r w:rsidRPr="007F7779">
              <w:rPr>
                <w:rFonts w:ascii="Times New Roman" w:hAnsi="Times New Roman"/>
                <w:sz w:val="24"/>
                <w:szCs w:val="24"/>
                <w:lang w:val="en-GB"/>
              </w:rPr>
              <w:t>Helion 2015</w:t>
            </w:r>
          </w:p>
          <w:p w14:paraId="079AACEE" w14:textId="50251CE8" w:rsidR="00974891" w:rsidRPr="007F7779" w:rsidRDefault="00974891">
            <w:pPr>
              <w:pStyle w:val="Bezodstpw"/>
              <w:numPr>
                <w:ilvl w:val="0"/>
                <w:numId w:val="165"/>
              </w:numPr>
              <w:ind w:left="478"/>
              <w:jc w:val="left"/>
              <w:rPr>
                <w:rFonts w:ascii="Times New Roman" w:hAnsi="Times New Roman"/>
                <w:sz w:val="24"/>
                <w:szCs w:val="24"/>
                <w:lang w:val="en-GB"/>
              </w:rPr>
            </w:pPr>
            <w:r w:rsidRPr="007F7779">
              <w:rPr>
                <w:rFonts w:ascii="Times New Roman" w:hAnsi="Times New Roman"/>
                <w:sz w:val="24"/>
                <w:szCs w:val="24"/>
                <w:lang w:val="en-GB"/>
              </w:rPr>
              <w:t>Wrotek Witold. Office 2016 PL. Kurs.. Helion 2016</w:t>
            </w:r>
          </w:p>
        </w:tc>
      </w:tr>
      <w:tr w:rsidR="007F7779" w:rsidRPr="007F7779" w14:paraId="59D74E52" w14:textId="77777777" w:rsidTr="00F72FBA">
        <w:trPr>
          <w:trHeight w:val="20"/>
        </w:trPr>
        <w:tc>
          <w:tcPr>
            <w:tcW w:w="1838" w:type="pct"/>
            <w:shd w:val="clear" w:color="auto" w:fill="auto"/>
          </w:tcPr>
          <w:p w14:paraId="27EF12FF"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Planowane formy/działania/metody dydaktyczne</w:t>
            </w:r>
          </w:p>
        </w:tc>
        <w:tc>
          <w:tcPr>
            <w:tcW w:w="3162" w:type="pct"/>
            <w:shd w:val="clear" w:color="auto" w:fill="auto"/>
          </w:tcPr>
          <w:p w14:paraId="19B89921"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Ćwiczenia laboratoryjne w sali komputerowej w grupach 15 – osobowych. Do dyspozycji każdego studenta komputer stacjonarny. Praca indywidualna studenta posługującego się komputerem oraz realizacja zadań w formie prezentacji multimedialnej, opracowania wykonanego w edytorze tekstu oraz ćwiczeń z użyciem arkusza kalkulacyjnego.</w:t>
            </w:r>
          </w:p>
        </w:tc>
      </w:tr>
      <w:tr w:rsidR="007F7779" w:rsidRPr="007F7779" w14:paraId="2AA7AAA1" w14:textId="77777777" w:rsidTr="00F72FBA">
        <w:trPr>
          <w:trHeight w:val="20"/>
        </w:trPr>
        <w:tc>
          <w:tcPr>
            <w:tcW w:w="1838" w:type="pct"/>
            <w:shd w:val="clear" w:color="auto" w:fill="auto"/>
          </w:tcPr>
          <w:p w14:paraId="33E476A2"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Sposoby weryfikacji oraz formy dokumentowania osiągniętych efektów uczenia się</w:t>
            </w:r>
          </w:p>
        </w:tc>
        <w:tc>
          <w:tcPr>
            <w:tcW w:w="3162" w:type="pct"/>
            <w:shd w:val="clear" w:color="auto" w:fill="auto"/>
          </w:tcPr>
          <w:p w14:paraId="5EA7EC55"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Podczas zajęć student musi wykonać indywidualnie ćwiczenie praktyczne. Prawidłowe wykonanie wszystkich zadań przygotowanych przez prowadzącego stanowi podstawę zaliczenia ćwiczenia. </w:t>
            </w:r>
          </w:p>
          <w:p w14:paraId="6B225DA8"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Studenci realizują cykl zajęć z edytorem tekstu oraz arkuszem kalkulacyjnym. Po zakończeniu każdego cyklu odbywa się zaliczenie na ocenę. </w:t>
            </w:r>
          </w:p>
          <w:p w14:paraId="206FDBA3"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Student wykazuje odpowiedni stopień wiedzy, umiejętności lub kompetencji uzyskując odpowiedni % sumy punktów określających maksymalny poziom wiedzy lub umiejętności z przedmiotu, odpowiednio:</w:t>
            </w:r>
          </w:p>
          <w:p w14:paraId="7E49BB60"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dostateczny (3,0) – od 51 do 60% sumy punktów,</w:t>
            </w:r>
          </w:p>
          <w:p w14:paraId="6DA656CC"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dostateczny plus (3,5) – od 61 do 70%,</w:t>
            </w:r>
          </w:p>
          <w:p w14:paraId="215CB2F1"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lastRenderedPageBreak/>
              <w:t>dobry (4,0) – od 71 do 80%,</w:t>
            </w:r>
          </w:p>
          <w:p w14:paraId="7C499180"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dobry plus (4,5) – od 81 do 90%,</w:t>
            </w:r>
          </w:p>
          <w:p w14:paraId="2D5FE66B"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bardzo dobry (5,0) – powyżej 90%.</w:t>
            </w:r>
          </w:p>
          <w:p w14:paraId="531767B8" w14:textId="77777777" w:rsidR="00974891" w:rsidRPr="007F7779" w:rsidRDefault="00974891" w:rsidP="00F72FBA">
            <w:pPr>
              <w:pStyle w:val="Bezodstpw"/>
              <w:jc w:val="left"/>
              <w:rPr>
                <w:rFonts w:ascii="Times New Roman" w:hAnsi="Times New Roman"/>
                <w:sz w:val="24"/>
                <w:szCs w:val="24"/>
              </w:rPr>
            </w:pPr>
          </w:p>
          <w:p w14:paraId="43F2D74F"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Dodatkowo student przygotowuje prezentację multimedialną. </w:t>
            </w:r>
          </w:p>
          <w:p w14:paraId="563AC6E4" w14:textId="77777777" w:rsidR="00974891" w:rsidRPr="007F7779" w:rsidRDefault="00974891" w:rsidP="00F72FBA">
            <w:pPr>
              <w:pStyle w:val="Bezodstpw"/>
              <w:jc w:val="left"/>
              <w:rPr>
                <w:rFonts w:ascii="Times New Roman" w:hAnsi="Times New Roman"/>
                <w:sz w:val="24"/>
                <w:szCs w:val="24"/>
              </w:rPr>
            </w:pPr>
          </w:p>
          <w:p w14:paraId="27ED06D3"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W1 – ocena wykonania zadania przygotowanego przez prowadzącego</w:t>
            </w:r>
          </w:p>
          <w:p w14:paraId="4B2B9901"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U1 – sprawdzian praktyczny, </w:t>
            </w:r>
          </w:p>
          <w:p w14:paraId="629998B9"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U2 – sprawdzian praktyczny, </w:t>
            </w:r>
          </w:p>
          <w:p w14:paraId="3984D77C"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U3 – przygotowanie prezentacji multimedialnej,</w:t>
            </w:r>
          </w:p>
          <w:p w14:paraId="449C7F25" w14:textId="676150F3"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K1 – ocena wykonania zadania przygotowanego przez prowadzącego, aktywność na zajęciach</w:t>
            </w:r>
          </w:p>
          <w:p w14:paraId="42C6947E" w14:textId="77777777" w:rsidR="00974891" w:rsidRPr="007F7779" w:rsidRDefault="00974891" w:rsidP="00F72FBA">
            <w:pPr>
              <w:pStyle w:val="Bezodstpw"/>
              <w:jc w:val="left"/>
              <w:rPr>
                <w:rFonts w:ascii="Times New Roman" w:hAnsi="Times New Roman"/>
                <w:sz w:val="24"/>
                <w:szCs w:val="24"/>
              </w:rPr>
            </w:pPr>
          </w:p>
          <w:p w14:paraId="573B8EBF"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Warunkiem uzyskania zaliczenia jest obecność na ćwiczeniach, uzyskanie pozytywnych ocen z dwóch sprawdzianów praktycznych oraz poprawne przygotowanie prezentacji multimedialnej. </w:t>
            </w:r>
          </w:p>
          <w:p w14:paraId="22E02196"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Formy dokumentowania osiągniętych wyników:</w:t>
            </w:r>
          </w:p>
          <w:p w14:paraId="0B753610"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Sprawdziany praktyczne dokumentujące stopień osiągania efektów uczenia się są archiwizowane w wersji elektronicznej. </w:t>
            </w:r>
          </w:p>
        </w:tc>
      </w:tr>
      <w:tr w:rsidR="007F7779" w:rsidRPr="007F7779" w14:paraId="0BDF345F" w14:textId="77777777" w:rsidTr="00F72FBA">
        <w:trPr>
          <w:trHeight w:val="20"/>
        </w:trPr>
        <w:tc>
          <w:tcPr>
            <w:tcW w:w="1838" w:type="pct"/>
            <w:shd w:val="clear" w:color="auto" w:fill="auto"/>
          </w:tcPr>
          <w:p w14:paraId="7D499968"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lastRenderedPageBreak/>
              <w:t>Elementy i wagi mające wpływ na ocenę końcową</w:t>
            </w:r>
          </w:p>
        </w:tc>
        <w:tc>
          <w:tcPr>
            <w:tcW w:w="3162" w:type="pct"/>
            <w:shd w:val="clear" w:color="auto" w:fill="auto"/>
          </w:tcPr>
          <w:p w14:paraId="0B8F3075"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Ocena końcowa jest średnią wyliczoną na podstawie ocen uzyskanych przez studenta z dwóch sprawdzianów praktycznych. Oceny ze sprawdzianów mają następującą wagę:</w:t>
            </w:r>
          </w:p>
          <w:p w14:paraId="0F42ADC8" w14:textId="3E01E10A" w:rsidR="00974891" w:rsidRPr="007F7779" w:rsidRDefault="00974891">
            <w:pPr>
              <w:pStyle w:val="Bezodstpw"/>
              <w:numPr>
                <w:ilvl w:val="0"/>
                <w:numId w:val="167"/>
              </w:numPr>
              <w:ind w:left="478"/>
              <w:jc w:val="left"/>
              <w:rPr>
                <w:rFonts w:ascii="Times New Roman" w:hAnsi="Times New Roman"/>
                <w:sz w:val="24"/>
                <w:szCs w:val="24"/>
              </w:rPr>
            </w:pPr>
            <w:r w:rsidRPr="007F7779">
              <w:rPr>
                <w:rFonts w:ascii="Times New Roman" w:hAnsi="Times New Roman"/>
                <w:sz w:val="24"/>
                <w:szCs w:val="24"/>
              </w:rPr>
              <w:t>sprawdzian umiejętności pracy z edytorem tekstu: 50%</w:t>
            </w:r>
          </w:p>
          <w:p w14:paraId="0C118AC1" w14:textId="002248A7" w:rsidR="00974891" w:rsidRPr="007F7779" w:rsidRDefault="00974891">
            <w:pPr>
              <w:pStyle w:val="Bezodstpw"/>
              <w:numPr>
                <w:ilvl w:val="0"/>
                <w:numId w:val="167"/>
              </w:numPr>
              <w:ind w:left="478"/>
              <w:jc w:val="left"/>
              <w:rPr>
                <w:rFonts w:ascii="Times New Roman" w:hAnsi="Times New Roman"/>
                <w:sz w:val="24"/>
                <w:szCs w:val="24"/>
              </w:rPr>
            </w:pPr>
            <w:r w:rsidRPr="007F7779">
              <w:rPr>
                <w:rFonts w:ascii="Times New Roman" w:hAnsi="Times New Roman"/>
                <w:sz w:val="24"/>
                <w:szCs w:val="24"/>
              </w:rPr>
              <w:t>sprawdzian umiejętności pracy z arkuszem kalkulacyjnym: 50%</w:t>
            </w:r>
          </w:p>
          <w:p w14:paraId="1804D154"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  Warunkiem uzyskania końcowego zaliczenia ćwiczeń jest również poprawne przygotowanie prezentacji multimedialnej.</w:t>
            </w:r>
          </w:p>
        </w:tc>
      </w:tr>
      <w:tr w:rsidR="007F7779" w:rsidRPr="007F7779" w14:paraId="792EC7CC" w14:textId="77777777" w:rsidTr="00F72FBA">
        <w:trPr>
          <w:trHeight w:val="20"/>
        </w:trPr>
        <w:tc>
          <w:tcPr>
            <w:tcW w:w="1838" w:type="pct"/>
            <w:shd w:val="clear" w:color="auto" w:fill="auto"/>
          </w:tcPr>
          <w:p w14:paraId="0CE8E47A"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Bilans punktów ECTS</w:t>
            </w:r>
          </w:p>
        </w:tc>
        <w:tc>
          <w:tcPr>
            <w:tcW w:w="3162" w:type="pct"/>
            <w:shd w:val="clear" w:color="auto" w:fill="auto"/>
          </w:tcPr>
          <w:p w14:paraId="5D91C621"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Kontaktowe:</w:t>
            </w:r>
          </w:p>
          <w:p w14:paraId="3C6AC777" w14:textId="77777777" w:rsidR="00974891" w:rsidRPr="007F7779" w:rsidRDefault="00974891" w:rsidP="0057058E">
            <w:pPr>
              <w:pStyle w:val="Bezodstpw"/>
              <w:ind w:left="180"/>
              <w:jc w:val="left"/>
              <w:rPr>
                <w:rFonts w:ascii="Times New Roman" w:hAnsi="Times New Roman"/>
                <w:sz w:val="24"/>
                <w:szCs w:val="24"/>
              </w:rPr>
            </w:pPr>
            <w:r w:rsidRPr="007F7779">
              <w:rPr>
                <w:rFonts w:ascii="Times New Roman" w:hAnsi="Times New Roman"/>
                <w:sz w:val="24"/>
                <w:szCs w:val="24"/>
              </w:rPr>
              <w:t>ćwiczenia 30 godz. (1,2 ECTS)</w:t>
            </w:r>
          </w:p>
          <w:p w14:paraId="400D406E" w14:textId="4EDE147C"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Razem kontaktowe 3</w:t>
            </w:r>
            <w:r w:rsidR="00586168" w:rsidRPr="007F7779">
              <w:rPr>
                <w:rFonts w:ascii="Times New Roman" w:hAnsi="Times New Roman"/>
                <w:sz w:val="24"/>
                <w:szCs w:val="24"/>
              </w:rPr>
              <w:t>0</w:t>
            </w:r>
            <w:r w:rsidRPr="007F7779">
              <w:rPr>
                <w:rFonts w:ascii="Times New Roman" w:hAnsi="Times New Roman"/>
                <w:sz w:val="24"/>
                <w:szCs w:val="24"/>
              </w:rPr>
              <w:t xml:space="preserve"> godz. (1,</w:t>
            </w:r>
            <w:r w:rsidR="00586168" w:rsidRPr="007F7779">
              <w:rPr>
                <w:rFonts w:ascii="Times New Roman" w:hAnsi="Times New Roman"/>
                <w:sz w:val="24"/>
                <w:szCs w:val="24"/>
              </w:rPr>
              <w:t>2</w:t>
            </w:r>
            <w:r w:rsidRPr="007F7779">
              <w:rPr>
                <w:rFonts w:ascii="Times New Roman" w:hAnsi="Times New Roman"/>
                <w:sz w:val="24"/>
                <w:szCs w:val="24"/>
              </w:rPr>
              <w:t xml:space="preserve"> ECTS)</w:t>
            </w:r>
          </w:p>
          <w:p w14:paraId="21A400D9" w14:textId="77777777" w:rsidR="00915EEC" w:rsidRPr="007F7779" w:rsidRDefault="00915EEC" w:rsidP="00F72FBA">
            <w:pPr>
              <w:pStyle w:val="Bezodstpw"/>
              <w:jc w:val="left"/>
              <w:rPr>
                <w:rFonts w:ascii="Times New Roman" w:hAnsi="Times New Roman"/>
                <w:sz w:val="24"/>
                <w:szCs w:val="24"/>
              </w:rPr>
            </w:pPr>
          </w:p>
          <w:p w14:paraId="576D81A5" w14:textId="77777777"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Niekontaktowe:</w:t>
            </w:r>
          </w:p>
          <w:p w14:paraId="1F136DEF" w14:textId="07D25F83" w:rsidR="00974891" w:rsidRPr="007F7779" w:rsidRDefault="00974891" w:rsidP="0057058E">
            <w:pPr>
              <w:pStyle w:val="Bezodstpw"/>
              <w:ind w:left="180"/>
              <w:jc w:val="left"/>
              <w:rPr>
                <w:rFonts w:ascii="Times New Roman" w:hAnsi="Times New Roman"/>
                <w:sz w:val="24"/>
                <w:szCs w:val="24"/>
              </w:rPr>
            </w:pPr>
            <w:r w:rsidRPr="007F7779">
              <w:rPr>
                <w:rFonts w:ascii="Times New Roman" w:hAnsi="Times New Roman"/>
                <w:sz w:val="24"/>
                <w:szCs w:val="24"/>
              </w:rPr>
              <w:t xml:space="preserve">Przygotowanie do sprawdzianów </w:t>
            </w:r>
            <w:r w:rsidR="00586168" w:rsidRPr="007F7779">
              <w:rPr>
                <w:rFonts w:ascii="Times New Roman" w:hAnsi="Times New Roman"/>
                <w:sz w:val="24"/>
                <w:szCs w:val="24"/>
              </w:rPr>
              <w:t>25</w:t>
            </w:r>
            <w:r w:rsidRPr="007F7779">
              <w:rPr>
                <w:rFonts w:ascii="Times New Roman" w:hAnsi="Times New Roman"/>
                <w:sz w:val="24"/>
                <w:szCs w:val="24"/>
              </w:rPr>
              <w:t xml:space="preserve"> godz. (</w:t>
            </w:r>
            <w:r w:rsidR="00586168" w:rsidRPr="007F7779">
              <w:rPr>
                <w:rFonts w:ascii="Times New Roman" w:hAnsi="Times New Roman"/>
                <w:sz w:val="24"/>
                <w:szCs w:val="24"/>
              </w:rPr>
              <w:t>1,0</w:t>
            </w:r>
            <w:r w:rsidRPr="007F7779">
              <w:rPr>
                <w:rFonts w:ascii="Times New Roman" w:hAnsi="Times New Roman"/>
                <w:sz w:val="24"/>
                <w:szCs w:val="24"/>
              </w:rPr>
              <w:t xml:space="preserve"> ECTS)</w:t>
            </w:r>
          </w:p>
          <w:p w14:paraId="476D3F3E" w14:textId="7174D00D" w:rsidR="00974891" w:rsidRPr="007F7779" w:rsidRDefault="00974891" w:rsidP="0057058E">
            <w:pPr>
              <w:pStyle w:val="Bezodstpw"/>
              <w:ind w:left="180"/>
              <w:jc w:val="left"/>
              <w:rPr>
                <w:rFonts w:ascii="Times New Roman" w:hAnsi="Times New Roman"/>
                <w:sz w:val="24"/>
                <w:szCs w:val="24"/>
              </w:rPr>
            </w:pPr>
            <w:r w:rsidRPr="007F7779">
              <w:rPr>
                <w:rFonts w:ascii="Times New Roman" w:hAnsi="Times New Roman"/>
                <w:sz w:val="24"/>
                <w:szCs w:val="24"/>
              </w:rPr>
              <w:t xml:space="preserve">Przygotowanie do zajęć </w:t>
            </w:r>
            <w:r w:rsidR="00586168" w:rsidRPr="007F7779">
              <w:rPr>
                <w:rFonts w:ascii="Times New Roman" w:hAnsi="Times New Roman"/>
                <w:sz w:val="24"/>
                <w:szCs w:val="24"/>
              </w:rPr>
              <w:t>20</w:t>
            </w:r>
            <w:r w:rsidRPr="007F7779">
              <w:rPr>
                <w:rFonts w:ascii="Times New Roman" w:hAnsi="Times New Roman"/>
                <w:sz w:val="24"/>
                <w:szCs w:val="24"/>
              </w:rPr>
              <w:t xml:space="preserve"> godz. (0,</w:t>
            </w:r>
            <w:r w:rsidR="00586168" w:rsidRPr="007F7779">
              <w:rPr>
                <w:rFonts w:ascii="Times New Roman" w:hAnsi="Times New Roman"/>
                <w:sz w:val="24"/>
                <w:szCs w:val="24"/>
              </w:rPr>
              <w:t>8</w:t>
            </w:r>
            <w:r w:rsidRPr="007F7779">
              <w:rPr>
                <w:rFonts w:ascii="Times New Roman" w:hAnsi="Times New Roman"/>
                <w:sz w:val="24"/>
                <w:szCs w:val="24"/>
              </w:rPr>
              <w:t xml:space="preserve"> ECTS)</w:t>
            </w:r>
          </w:p>
          <w:p w14:paraId="45200A0F" w14:textId="15357CC2"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 xml:space="preserve">Razem niekontaktowe </w:t>
            </w:r>
            <w:r w:rsidR="00586168" w:rsidRPr="007F7779">
              <w:rPr>
                <w:rFonts w:ascii="Times New Roman" w:hAnsi="Times New Roman"/>
                <w:sz w:val="24"/>
                <w:szCs w:val="24"/>
              </w:rPr>
              <w:t>45</w:t>
            </w:r>
            <w:r w:rsidRPr="007F7779">
              <w:rPr>
                <w:rFonts w:ascii="Times New Roman" w:hAnsi="Times New Roman"/>
                <w:sz w:val="24"/>
                <w:szCs w:val="24"/>
              </w:rPr>
              <w:t xml:space="preserve"> godz. (</w:t>
            </w:r>
            <w:r w:rsidR="00586168" w:rsidRPr="007F7779">
              <w:rPr>
                <w:rFonts w:ascii="Times New Roman" w:hAnsi="Times New Roman"/>
                <w:sz w:val="24"/>
                <w:szCs w:val="24"/>
              </w:rPr>
              <w:t>1,8</w:t>
            </w:r>
            <w:r w:rsidRPr="007F7779">
              <w:rPr>
                <w:rFonts w:ascii="Times New Roman" w:hAnsi="Times New Roman"/>
                <w:sz w:val="24"/>
                <w:szCs w:val="24"/>
              </w:rPr>
              <w:t xml:space="preserve"> ECTS)</w:t>
            </w:r>
          </w:p>
        </w:tc>
      </w:tr>
      <w:tr w:rsidR="00974891" w:rsidRPr="007F7779" w14:paraId="1C48E4A1" w14:textId="77777777" w:rsidTr="00F72FBA">
        <w:trPr>
          <w:trHeight w:val="20"/>
        </w:trPr>
        <w:tc>
          <w:tcPr>
            <w:tcW w:w="1838" w:type="pct"/>
            <w:shd w:val="clear" w:color="auto" w:fill="auto"/>
          </w:tcPr>
          <w:p w14:paraId="12B3E1F6" w14:textId="77777777" w:rsidR="00974891" w:rsidRPr="007F7779" w:rsidRDefault="00974891" w:rsidP="00ED25A1">
            <w:pPr>
              <w:pStyle w:val="Bezodstpw"/>
              <w:jc w:val="left"/>
              <w:rPr>
                <w:rFonts w:ascii="Times New Roman" w:hAnsi="Times New Roman"/>
                <w:sz w:val="24"/>
                <w:szCs w:val="24"/>
              </w:rPr>
            </w:pPr>
            <w:r w:rsidRPr="007F7779">
              <w:rPr>
                <w:rFonts w:ascii="Times New Roman" w:hAnsi="Times New Roman"/>
                <w:sz w:val="24"/>
                <w:szCs w:val="24"/>
              </w:rPr>
              <w:t>Nakład pracy związany z zajęciami wymagającymi bezpośredniego udziału nauczyciela akademickiego</w:t>
            </w:r>
          </w:p>
        </w:tc>
        <w:tc>
          <w:tcPr>
            <w:tcW w:w="3162" w:type="pct"/>
            <w:shd w:val="clear" w:color="auto" w:fill="auto"/>
          </w:tcPr>
          <w:p w14:paraId="3331E5C7" w14:textId="4C7C8B78" w:rsidR="00974891" w:rsidRPr="007F7779" w:rsidRDefault="00974891" w:rsidP="00F72FBA">
            <w:pPr>
              <w:pStyle w:val="Bezodstpw"/>
              <w:jc w:val="left"/>
              <w:rPr>
                <w:rFonts w:ascii="Times New Roman" w:hAnsi="Times New Roman"/>
                <w:sz w:val="24"/>
                <w:szCs w:val="24"/>
              </w:rPr>
            </w:pPr>
            <w:r w:rsidRPr="007F7779">
              <w:rPr>
                <w:rFonts w:ascii="Times New Roman" w:hAnsi="Times New Roman"/>
                <w:sz w:val="24"/>
                <w:szCs w:val="24"/>
              </w:rPr>
              <w:t>Udział w ćwiczeniach 30 godz.</w:t>
            </w:r>
          </w:p>
        </w:tc>
      </w:tr>
    </w:tbl>
    <w:p w14:paraId="3377A618" w14:textId="77777777" w:rsidR="00974891" w:rsidRPr="007F7779" w:rsidRDefault="00974891" w:rsidP="00974891">
      <w:pPr>
        <w:rPr>
          <w:rFonts w:ascii="Cambria" w:hAnsi="Cambria" w:cstheme="minorHAnsi"/>
          <w:sz w:val="22"/>
          <w:szCs w:val="22"/>
        </w:rPr>
      </w:pPr>
    </w:p>
    <w:p w14:paraId="50D51F5A" w14:textId="1B208E86" w:rsidR="00915EEC" w:rsidRPr="007F7779" w:rsidRDefault="00A824B1" w:rsidP="00915EEC">
      <w:pPr>
        <w:tabs>
          <w:tab w:val="left" w:pos="4190"/>
        </w:tabs>
        <w:spacing w:line="360" w:lineRule="auto"/>
        <w:rPr>
          <w:b/>
          <w:sz w:val="28"/>
        </w:rPr>
      </w:pPr>
      <w:r w:rsidRPr="007F7779">
        <w:rPr>
          <w:b/>
          <w:sz w:val="28"/>
        </w:rPr>
        <w:t xml:space="preserve">Karta opisu zajęć z modułu Wychowanie </w:t>
      </w:r>
      <w:r w:rsidR="00974891" w:rsidRPr="007F7779">
        <w:rPr>
          <w:b/>
          <w:sz w:val="28"/>
        </w:rPr>
        <w:t>f</w:t>
      </w:r>
      <w:r w:rsidRPr="007F7779">
        <w:rPr>
          <w:b/>
          <w:sz w:val="28"/>
        </w:rPr>
        <w:t xml:space="preserve">izyczne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089"/>
      </w:tblGrid>
      <w:tr w:rsidR="007F7779" w:rsidRPr="007F7779" w14:paraId="3542444A" w14:textId="77777777" w:rsidTr="00ED25A1">
        <w:trPr>
          <w:trHeight w:val="20"/>
        </w:trPr>
        <w:tc>
          <w:tcPr>
            <w:tcW w:w="1838" w:type="pct"/>
            <w:shd w:val="clear" w:color="auto" w:fill="auto"/>
          </w:tcPr>
          <w:p w14:paraId="57E07EFA" w14:textId="7B77060D" w:rsidR="00A824B1" w:rsidRPr="007F7779" w:rsidRDefault="00A824B1" w:rsidP="00ED25A1">
            <w:r w:rsidRPr="007F7779">
              <w:t xml:space="preserve">Nazwa kierunku studiów </w:t>
            </w:r>
          </w:p>
        </w:tc>
        <w:tc>
          <w:tcPr>
            <w:tcW w:w="3162" w:type="pct"/>
            <w:shd w:val="clear" w:color="auto" w:fill="auto"/>
          </w:tcPr>
          <w:p w14:paraId="5A74287E" w14:textId="77777777" w:rsidR="00A824B1" w:rsidRPr="007F7779" w:rsidRDefault="00A824B1" w:rsidP="00AD3881">
            <w:r w:rsidRPr="007F7779">
              <w:t>Turystyka i rekreacja</w:t>
            </w:r>
          </w:p>
        </w:tc>
      </w:tr>
      <w:tr w:rsidR="007F7779" w:rsidRPr="007F7779" w14:paraId="7A693F44" w14:textId="77777777" w:rsidTr="00ED25A1">
        <w:trPr>
          <w:trHeight w:val="20"/>
        </w:trPr>
        <w:tc>
          <w:tcPr>
            <w:tcW w:w="1838" w:type="pct"/>
            <w:shd w:val="clear" w:color="auto" w:fill="auto"/>
          </w:tcPr>
          <w:p w14:paraId="4A428E8B" w14:textId="77777777" w:rsidR="00A824B1" w:rsidRPr="007F7779" w:rsidRDefault="00A824B1" w:rsidP="00ED25A1">
            <w:r w:rsidRPr="007F7779">
              <w:t>Nazwa modułu, także nazwa w języku angielskim</w:t>
            </w:r>
          </w:p>
        </w:tc>
        <w:tc>
          <w:tcPr>
            <w:tcW w:w="3162" w:type="pct"/>
            <w:shd w:val="clear" w:color="auto" w:fill="auto"/>
          </w:tcPr>
          <w:p w14:paraId="76634528" w14:textId="77777777" w:rsidR="00A824B1" w:rsidRPr="007F7779" w:rsidRDefault="00A824B1" w:rsidP="00AD3881">
            <w:r w:rsidRPr="007F7779">
              <w:t>Wychowanie fizyczne 1</w:t>
            </w:r>
          </w:p>
          <w:p w14:paraId="5961077D" w14:textId="77777777" w:rsidR="00A824B1" w:rsidRPr="007F7779" w:rsidRDefault="00A824B1" w:rsidP="00AD3881">
            <w:r w:rsidRPr="007F7779">
              <w:t>Physical education 1</w:t>
            </w:r>
          </w:p>
        </w:tc>
      </w:tr>
      <w:tr w:rsidR="007F7779" w:rsidRPr="007F7779" w14:paraId="3C3DADB6" w14:textId="77777777" w:rsidTr="00ED25A1">
        <w:trPr>
          <w:trHeight w:val="20"/>
        </w:trPr>
        <w:tc>
          <w:tcPr>
            <w:tcW w:w="1838" w:type="pct"/>
            <w:shd w:val="clear" w:color="auto" w:fill="auto"/>
          </w:tcPr>
          <w:p w14:paraId="34CD5DDC" w14:textId="20302CFE" w:rsidR="00A824B1" w:rsidRPr="007F7779" w:rsidRDefault="00A824B1" w:rsidP="00ED25A1">
            <w:r w:rsidRPr="007F7779">
              <w:t xml:space="preserve">Język wykładowy </w:t>
            </w:r>
          </w:p>
        </w:tc>
        <w:tc>
          <w:tcPr>
            <w:tcW w:w="3162" w:type="pct"/>
            <w:shd w:val="clear" w:color="auto" w:fill="auto"/>
          </w:tcPr>
          <w:p w14:paraId="459690CC" w14:textId="77777777" w:rsidR="00A824B1" w:rsidRPr="007F7779" w:rsidRDefault="00A824B1" w:rsidP="00AD3881">
            <w:r w:rsidRPr="007F7779">
              <w:t>polski</w:t>
            </w:r>
          </w:p>
        </w:tc>
      </w:tr>
      <w:tr w:rsidR="007F7779" w:rsidRPr="007F7779" w14:paraId="79D9ACF9" w14:textId="77777777" w:rsidTr="00ED25A1">
        <w:trPr>
          <w:trHeight w:val="20"/>
        </w:trPr>
        <w:tc>
          <w:tcPr>
            <w:tcW w:w="1838" w:type="pct"/>
            <w:shd w:val="clear" w:color="auto" w:fill="auto"/>
          </w:tcPr>
          <w:p w14:paraId="5719EE71" w14:textId="733AC0F2" w:rsidR="00A824B1" w:rsidRPr="007F7779" w:rsidRDefault="00A824B1" w:rsidP="00ED25A1">
            <w:pPr>
              <w:autoSpaceDE w:val="0"/>
              <w:autoSpaceDN w:val="0"/>
              <w:adjustRightInd w:val="0"/>
            </w:pPr>
            <w:r w:rsidRPr="007F7779">
              <w:lastRenderedPageBreak/>
              <w:t xml:space="preserve">Rodzaj modułu </w:t>
            </w:r>
          </w:p>
        </w:tc>
        <w:tc>
          <w:tcPr>
            <w:tcW w:w="3162" w:type="pct"/>
            <w:shd w:val="clear" w:color="auto" w:fill="auto"/>
          </w:tcPr>
          <w:p w14:paraId="18DD38D3" w14:textId="77777777" w:rsidR="00A824B1" w:rsidRPr="007F7779" w:rsidRDefault="00A824B1" w:rsidP="00AD3881">
            <w:r w:rsidRPr="007F7779">
              <w:t>obowiązkowy</w:t>
            </w:r>
          </w:p>
        </w:tc>
      </w:tr>
      <w:tr w:rsidR="007F7779" w:rsidRPr="007F7779" w14:paraId="06DE3DF4" w14:textId="77777777" w:rsidTr="00ED25A1">
        <w:trPr>
          <w:trHeight w:val="20"/>
        </w:trPr>
        <w:tc>
          <w:tcPr>
            <w:tcW w:w="1838" w:type="pct"/>
            <w:shd w:val="clear" w:color="auto" w:fill="auto"/>
          </w:tcPr>
          <w:p w14:paraId="2ECDC0BF" w14:textId="77777777" w:rsidR="00A824B1" w:rsidRPr="007F7779" w:rsidRDefault="00A824B1" w:rsidP="00ED25A1">
            <w:r w:rsidRPr="007F7779">
              <w:t>Poziom studiów</w:t>
            </w:r>
          </w:p>
        </w:tc>
        <w:tc>
          <w:tcPr>
            <w:tcW w:w="3162" w:type="pct"/>
            <w:shd w:val="clear" w:color="auto" w:fill="auto"/>
          </w:tcPr>
          <w:p w14:paraId="266835A2" w14:textId="77777777" w:rsidR="00A824B1" w:rsidRPr="007F7779" w:rsidRDefault="00A824B1" w:rsidP="00AD3881">
            <w:r w:rsidRPr="007F7779">
              <w:t>pierwszego stopnia</w:t>
            </w:r>
          </w:p>
        </w:tc>
      </w:tr>
      <w:tr w:rsidR="007F7779" w:rsidRPr="007F7779" w14:paraId="021EFC32" w14:textId="77777777" w:rsidTr="00ED25A1">
        <w:trPr>
          <w:trHeight w:val="20"/>
        </w:trPr>
        <w:tc>
          <w:tcPr>
            <w:tcW w:w="1838" w:type="pct"/>
            <w:shd w:val="clear" w:color="auto" w:fill="auto"/>
          </w:tcPr>
          <w:p w14:paraId="476AA000" w14:textId="3008F85B" w:rsidR="00A824B1" w:rsidRPr="007F7779" w:rsidRDefault="00A824B1" w:rsidP="00ED25A1">
            <w:r w:rsidRPr="007F7779">
              <w:t>Forma studiów</w:t>
            </w:r>
          </w:p>
        </w:tc>
        <w:tc>
          <w:tcPr>
            <w:tcW w:w="3162" w:type="pct"/>
            <w:shd w:val="clear" w:color="auto" w:fill="auto"/>
          </w:tcPr>
          <w:p w14:paraId="6088FB56" w14:textId="77777777" w:rsidR="00A824B1" w:rsidRPr="007F7779" w:rsidRDefault="00A824B1" w:rsidP="00AD3881">
            <w:r w:rsidRPr="007F7779">
              <w:t>stacjonarne</w:t>
            </w:r>
          </w:p>
        </w:tc>
      </w:tr>
      <w:tr w:rsidR="007F7779" w:rsidRPr="007F7779" w14:paraId="5F9EB2AE" w14:textId="77777777" w:rsidTr="00ED25A1">
        <w:trPr>
          <w:trHeight w:val="20"/>
        </w:trPr>
        <w:tc>
          <w:tcPr>
            <w:tcW w:w="1838" w:type="pct"/>
            <w:shd w:val="clear" w:color="auto" w:fill="auto"/>
          </w:tcPr>
          <w:p w14:paraId="79BDB77E" w14:textId="77777777" w:rsidR="00A824B1" w:rsidRPr="007F7779" w:rsidRDefault="00A824B1" w:rsidP="00ED25A1">
            <w:r w:rsidRPr="007F7779">
              <w:t>Rok studiów dla kierunku</w:t>
            </w:r>
          </w:p>
        </w:tc>
        <w:tc>
          <w:tcPr>
            <w:tcW w:w="3162" w:type="pct"/>
            <w:shd w:val="clear" w:color="auto" w:fill="auto"/>
          </w:tcPr>
          <w:p w14:paraId="7E3558DB" w14:textId="77777777" w:rsidR="00A824B1" w:rsidRPr="007F7779" w:rsidRDefault="00A824B1" w:rsidP="00AD3881">
            <w:r w:rsidRPr="007F7779">
              <w:t>I</w:t>
            </w:r>
          </w:p>
        </w:tc>
      </w:tr>
      <w:tr w:rsidR="007F7779" w:rsidRPr="007F7779" w14:paraId="28166FD9" w14:textId="77777777" w:rsidTr="00ED25A1">
        <w:trPr>
          <w:trHeight w:val="20"/>
        </w:trPr>
        <w:tc>
          <w:tcPr>
            <w:tcW w:w="1838" w:type="pct"/>
            <w:shd w:val="clear" w:color="auto" w:fill="auto"/>
          </w:tcPr>
          <w:p w14:paraId="6639B76B" w14:textId="77777777" w:rsidR="00A824B1" w:rsidRPr="007F7779" w:rsidRDefault="00A824B1" w:rsidP="00ED25A1">
            <w:r w:rsidRPr="007F7779">
              <w:t>Semestr dla kierunku</w:t>
            </w:r>
          </w:p>
        </w:tc>
        <w:tc>
          <w:tcPr>
            <w:tcW w:w="3162" w:type="pct"/>
            <w:shd w:val="clear" w:color="auto" w:fill="auto"/>
          </w:tcPr>
          <w:p w14:paraId="4F3E6786" w14:textId="77777777" w:rsidR="00A824B1" w:rsidRPr="007F7779" w:rsidRDefault="00A824B1" w:rsidP="00AD3881">
            <w:r w:rsidRPr="007F7779">
              <w:t>1</w:t>
            </w:r>
          </w:p>
        </w:tc>
      </w:tr>
      <w:tr w:rsidR="007F7779" w:rsidRPr="007F7779" w14:paraId="70013FB2" w14:textId="77777777" w:rsidTr="00ED25A1">
        <w:trPr>
          <w:trHeight w:val="20"/>
        </w:trPr>
        <w:tc>
          <w:tcPr>
            <w:tcW w:w="1838" w:type="pct"/>
            <w:shd w:val="clear" w:color="auto" w:fill="auto"/>
          </w:tcPr>
          <w:p w14:paraId="7FCDAE72" w14:textId="77777777" w:rsidR="00A824B1" w:rsidRPr="007F7779" w:rsidRDefault="00A824B1" w:rsidP="00ED25A1">
            <w:pPr>
              <w:autoSpaceDE w:val="0"/>
              <w:autoSpaceDN w:val="0"/>
              <w:adjustRightInd w:val="0"/>
            </w:pPr>
            <w:r w:rsidRPr="007F7779">
              <w:t>Liczba punktów ECTS z podziałem na kontaktowe/niekontaktowe</w:t>
            </w:r>
          </w:p>
        </w:tc>
        <w:tc>
          <w:tcPr>
            <w:tcW w:w="3162" w:type="pct"/>
            <w:shd w:val="clear" w:color="auto" w:fill="auto"/>
          </w:tcPr>
          <w:p w14:paraId="10AA4AB8" w14:textId="77777777" w:rsidR="00A824B1" w:rsidRPr="007F7779" w:rsidRDefault="00A824B1" w:rsidP="00AD3881">
            <w:r w:rsidRPr="007F7779">
              <w:t>0</w:t>
            </w:r>
          </w:p>
        </w:tc>
      </w:tr>
      <w:tr w:rsidR="007F7779" w:rsidRPr="007F7779" w14:paraId="06509449" w14:textId="77777777" w:rsidTr="00ED25A1">
        <w:trPr>
          <w:trHeight w:val="20"/>
        </w:trPr>
        <w:tc>
          <w:tcPr>
            <w:tcW w:w="1838" w:type="pct"/>
            <w:shd w:val="clear" w:color="auto" w:fill="auto"/>
          </w:tcPr>
          <w:p w14:paraId="7AF57B1C" w14:textId="77777777" w:rsidR="00A824B1" w:rsidRPr="007F7779" w:rsidRDefault="00A824B1" w:rsidP="00ED25A1">
            <w:pPr>
              <w:autoSpaceDE w:val="0"/>
              <w:autoSpaceDN w:val="0"/>
              <w:adjustRightInd w:val="0"/>
            </w:pPr>
            <w:r w:rsidRPr="007F7779">
              <w:t>Tytuł naukowy/stopień naukowy, imię i nazwisko osoby odpowiedzialnej za moduł</w:t>
            </w:r>
          </w:p>
        </w:tc>
        <w:tc>
          <w:tcPr>
            <w:tcW w:w="3162" w:type="pct"/>
            <w:shd w:val="clear" w:color="auto" w:fill="auto"/>
          </w:tcPr>
          <w:p w14:paraId="3680CD4B" w14:textId="7C33F8BC" w:rsidR="00A824B1" w:rsidRPr="007F7779" w:rsidRDefault="00A824B1" w:rsidP="00AD3881">
            <w:r w:rsidRPr="007F7779">
              <w:t>Dr Agnieszka Błaszczak</w:t>
            </w:r>
          </w:p>
        </w:tc>
      </w:tr>
      <w:tr w:rsidR="007F7779" w:rsidRPr="007F7779" w14:paraId="4301E753" w14:textId="77777777" w:rsidTr="00ED25A1">
        <w:trPr>
          <w:trHeight w:val="20"/>
        </w:trPr>
        <w:tc>
          <w:tcPr>
            <w:tcW w:w="1838" w:type="pct"/>
            <w:shd w:val="clear" w:color="auto" w:fill="auto"/>
          </w:tcPr>
          <w:p w14:paraId="53471606" w14:textId="632C7906" w:rsidR="00A824B1" w:rsidRPr="007F7779" w:rsidRDefault="00A824B1" w:rsidP="00ED25A1">
            <w:r w:rsidRPr="007F7779">
              <w:t>Jednostka oferująca moduł</w:t>
            </w:r>
          </w:p>
        </w:tc>
        <w:tc>
          <w:tcPr>
            <w:tcW w:w="3162" w:type="pct"/>
            <w:shd w:val="clear" w:color="auto" w:fill="auto"/>
          </w:tcPr>
          <w:p w14:paraId="6924C762" w14:textId="77777777" w:rsidR="00A824B1" w:rsidRPr="007F7779" w:rsidRDefault="00A824B1" w:rsidP="00AD3881">
            <w:r w:rsidRPr="007F7779">
              <w:t>Centrum Kultury Fizycznej i Sportu</w:t>
            </w:r>
          </w:p>
        </w:tc>
      </w:tr>
      <w:tr w:rsidR="007F7779" w:rsidRPr="007F7779" w14:paraId="18887A0B" w14:textId="77777777" w:rsidTr="00ED25A1">
        <w:trPr>
          <w:trHeight w:val="20"/>
        </w:trPr>
        <w:tc>
          <w:tcPr>
            <w:tcW w:w="1838" w:type="pct"/>
            <w:shd w:val="clear" w:color="auto" w:fill="auto"/>
          </w:tcPr>
          <w:p w14:paraId="3B142422" w14:textId="77777777" w:rsidR="00A824B1" w:rsidRPr="007F7779" w:rsidRDefault="00A824B1" w:rsidP="00ED25A1">
            <w:r w:rsidRPr="007F7779">
              <w:t>Cel modułu</w:t>
            </w:r>
          </w:p>
          <w:p w14:paraId="0EBB030C" w14:textId="77777777" w:rsidR="00A824B1" w:rsidRPr="007F7779" w:rsidRDefault="00A824B1" w:rsidP="00ED25A1"/>
        </w:tc>
        <w:tc>
          <w:tcPr>
            <w:tcW w:w="3162" w:type="pct"/>
            <w:shd w:val="clear" w:color="auto" w:fill="auto"/>
          </w:tcPr>
          <w:p w14:paraId="37709CE8" w14:textId="77777777" w:rsidR="00A824B1" w:rsidRPr="007F7779" w:rsidRDefault="00A824B1" w:rsidP="00AD3881">
            <w:pPr>
              <w:autoSpaceDE w:val="0"/>
              <w:autoSpaceDN w:val="0"/>
              <w:adjustRightInd w:val="0"/>
              <w:jc w:val="both"/>
            </w:pPr>
            <w:r w:rsidRPr="007F7779">
              <w:t xml:space="preserve">Celem modułu jest zapoznanie studentów z metodami, środkami i formami organizacyjnymi wykorzystywanymi na zajęciach wychowania fizycznego w celu kształtowania sprawności i wydolności fizycznej oraz nawyków prozdrowotnych </w:t>
            </w:r>
          </w:p>
          <w:p w14:paraId="764036F0" w14:textId="77777777" w:rsidR="00A824B1" w:rsidRPr="007F7779" w:rsidRDefault="00A824B1" w:rsidP="00AD3881">
            <w:pPr>
              <w:autoSpaceDE w:val="0"/>
              <w:autoSpaceDN w:val="0"/>
              <w:adjustRightInd w:val="0"/>
              <w:jc w:val="both"/>
            </w:pPr>
          </w:p>
        </w:tc>
      </w:tr>
      <w:tr w:rsidR="007F7779" w:rsidRPr="007F7779" w14:paraId="7FB8C052" w14:textId="77777777" w:rsidTr="00ED25A1">
        <w:trPr>
          <w:trHeight w:val="20"/>
        </w:trPr>
        <w:tc>
          <w:tcPr>
            <w:tcW w:w="1838" w:type="pct"/>
            <w:vMerge w:val="restart"/>
            <w:shd w:val="clear" w:color="auto" w:fill="auto"/>
          </w:tcPr>
          <w:p w14:paraId="46BEBE5B" w14:textId="77777777" w:rsidR="00A824B1" w:rsidRPr="007F7779" w:rsidRDefault="00A824B1" w:rsidP="00ED25A1">
            <w:r w:rsidRPr="007F7779">
              <w:t>Efekty uczenia się dla modułu to opis zasobu wiedzy, umiejętności i kompetencji społecznych, które student osiągnie po zrealizowaniu zajęć.</w:t>
            </w:r>
          </w:p>
        </w:tc>
        <w:tc>
          <w:tcPr>
            <w:tcW w:w="3162" w:type="pct"/>
            <w:shd w:val="clear" w:color="auto" w:fill="auto"/>
          </w:tcPr>
          <w:p w14:paraId="1E99720B" w14:textId="77777777" w:rsidR="00A824B1" w:rsidRPr="007F7779" w:rsidRDefault="00A824B1" w:rsidP="00AD3881">
            <w:r w:rsidRPr="007F7779">
              <w:t xml:space="preserve">Wiedza: </w:t>
            </w:r>
          </w:p>
        </w:tc>
      </w:tr>
      <w:tr w:rsidR="007F7779" w:rsidRPr="007F7779" w14:paraId="6BB56C85" w14:textId="77777777" w:rsidTr="00ED25A1">
        <w:trPr>
          <w:trHeight w:val="20"/>
        </w:trPr>
        <w:tc>
          <w:tcPr>
            <w:tcW w:w="1838" w:type="pct"/>
            <w:vMerge/>
            <w:shd w:val="clear" w:color="auto" w:fill="auto"/>
          </w:tcPr>
          <w:p w14:paraId="6DB7100F" w14:textId="77777777" w:rsidR="00A824B1" w:rsidRPr="007F7779" w:rsidRDefault="00A824B1" w:rsidP="00ED25A1">
            <w:pPr>
              <w:rPr>
                <w:highlight w:val="yellow"/>
              </w:rPr>
            </w:pPr>
          </w:p>
        </w:tc>
        <w:tc>
          <w:tcPr>
            <w:tcW w:w="3162" w:type="pct"/>
            <w:shd w:val="clear" w:color="auto" w:fill="auto"/>
          </w:tcPr>
          <w:p w14:paraId="22EFFC79" w14:textId="77777777" w:rsidR="00A824B1" w:rsidRPr="007F7779" w:rsidRDefault="00A824B1" w:rsidP="006C3C2D">
            <w:pPr>
              <w:pStyle w:val="Akapitzlist"/>
              <w:numPr>
                <w:ilvl w:val="0"/>
                <w:numId w:val="21"/>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Zna zasady zdrowego stylu życia oraz skutki uboczne aktywności fizycznej W1_TR_W05</w:t>
            </w:r>
          </w:p>
        </w:tc>
      </w:tr>
      <w:tr w:rsidR="007F7779" w:rsidRPr="007F7779" w14:paraId="538BE5E5" w14:textId="77777777" w:rsidTr="00ED25A1">
        <w:trPr>
          <w:trHeight w:val="20"/>
        </w:trPr>
        <w:tc>
          <w:tcPr>
            <w:tcW w:w="1838" w:type="pct"/>
            <w:vMerge/>
            <w:shd w:val="clear" w:color="auto" w:fill="auto"/>
          </w:tcPr>
          <w:p w14:paraId="23D78B5A" w14:textId="77777777" w:rsidR="00A824B1" w:rsidRPr="007F7779" w:rsidRDefault="00A824B1" w:rsidP="00ED25A1">
            <w:pPr>
              <w:rPr>
                <w:highlight w:val="yellow"/>
              </w:rPr>
            </w:pPr>
          </w:p>
        </w:tc>
        <w:tc>
          <w:tcPr>
            <w:tcW w:w="3162" w:type="pct"/>
            <w:shd w:val="clear" w:color="auto" w:fill="auto"/>
          </w:tcPr>
          <w:p w14:paraId="1F09BC5C" w14:textId="77777777" w:rsidR="00A824B1" w:rsidRPr="007F7779" w:rsidRDefault="00A824B1" w:rsidP="00AD3881">
            <w:r w:rsidRPr="007F7779">
              <w:t>Umiejętności:</w:t>
            </w:r>
          </w:p>
        </w:tc>
      </w:tr>
      <w:tr w:rsidR="007F7779" w:rsidRPr="007F7779" w14:paraId="06CB1691" w14:textId="77777777" w:rsidTr="00ED25A1">
        <w:trPr>
          <w:trHeight w:val="20"/>
        </w:trPr>
        <w:tc>
          <w:tcPr>
            <w:tcW w:w="1838" w:type="pct"/>
            <w:vMerge/>
            <w:shd w:val="clear" w:color="auto" w:fill="auto"/>
          </w:tcPr>
          <w:p w14:paraId="38FF5F2E" w14:textId="77777777" w:rsidR="00A824B1" w:rsidRPr="007F7779" w:rsidRDefault="00A824B1" w:rsidP="00ED25A1">
            <w:pPr>
              <w:rPr>
                <w:highlight w:val="yellow"/>
              </w:rPr>
            </w:pPr>
          </w:p>
        </w:tc>
        <w:tc>
          <w:tcPr>
            <w:tcW w:w="3162" w:type="pct"/>
            <w:shd w:val="clear" w:color="auto" w:fill="auto"/>
          </w:tcPr>
          <w:p w14:paraId="37F32B26" w14:textId="77777777" w:rsidR="00A824B1" w:rsidRPr="007F7779" w:rsidRDefault="00A824B1" w:rsidP="006C3C2D">
            <w:pPr>
              <w:pStyle w:val="Akapitzlist"/>
              <w:numPr>
                <w:ilvl w:val="0"/>
                <w:numId w:val="1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Samodzielnie planować rekreację ruchową w zakresie form zdrowotnych, sportowych i estetycznych U1_TR_U09</w:t>
            </w:r>
          </w:p>
        </w:tc>
      </w:tr>
      <w:tr w:rsidR="007F7779" w:rsidRPr="007F7779" w14:paraId="12A779BA" w14:textId="77777777" w:rsidTr="00ED25A1">
        <w:trPr>
          <w:trHeight w:val="20"/>
        </w:trPr>
        <w:tc>
          <w:tcPr>
            <w:tcW w:w="1838" w:type="pct"/>
            <w:vMerge/>
            <w:shd w:val="clear" w:color="auto" w:fill="auto"/>
          </w:tcPr>
          <w:p w14:paraId="45DA90A0" w14:textId="77777777" w:rsidR="00A824B1" w:rsidRPr="007F7779" w:rsidRDefault="00A824B1" w:rsidP="00ED25A1">
            <w:pPr>
              <w:rPr>
                <w:highlight w:val="yellow"/>
              </w:rPr>
            </w:pPr>
          </w:p>
        </w:tc>
        <w:tc>
          <w:tcPr>
            <w:tcW w:w="3162" w:type="pct"/>
            <w:shd w:val="clear" w:color="auto" w:fill="auto"/>
          </w:tcPr>
          <w:p w14:paraId="6CEB1C3E" w14:textId="77777777" w:rsidR="00A824B1" w:rsidRPr="007F7779" w:rsidRDefault="00A824B1" w:rsidP="00AD3881">
            <w:r w:rsidRPr="007F7779">
              <w:t>Kompetencje społeczne:</w:t>
            </w:r>
          </w:p>
        </w:tc>
      </w:tr>
      <w:tr w:rsidR="007F7779" w:rsidRPr="007F7779" w14:paraId="0DB4CF3D" w14:textId="77777777" w:rsidTr="00ED25A1">
        <w:trPr>
          <w:trHeight w:val="20"/>
        </w:trPr>
        <w:tc>
          <w:tcPr>
            <w:tcW w:w="1838" w:type="pct"/>
            <w:vMerge/>
            <w:shd w:val="clear" w:color="auto" w:fill="auto"/>
          </w:tcPr>
          <w:p w14:paraId="3DF58A25" w14:textId="77777777" w:rsidR="00A824B1" w:rsidRPr="007F7779" w:rsidRDefault="00A824B1" w:rsidP="00ED25A1">
            <w:pPr>
              <w:rPr>
                <w:highlight w:val="yellow"/>
              </w:rPr>
            </w:pPr>
          </w:p>
        </w:tc>
        <w:tc>
          <w:tcPr>
            <w:tcW w:w="3162" w:type="pct"/>
            <w:shd w:val="clear" w:color="auto" w:fill="auto"/>
          </w:tcPr>
          <w:p w14:paraId="0FC1826A" w14:textId="77777777" w:rsidR="00A824B1" w:rsidRPr="007F7779" w:rsidRDefault="00A824B1" w:rsidP="006C3C2D">
            <w:pPr>
              <w:pStyle w:val="Akapitzlist"/>
              <w:numPr>
                <w:ilvl w:val="0"/>
                <w:numId w:val="19"/>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Współpracy w zespole oraz zapewnienia bezpieczeństwa uczestnikom zespołu K1_TR_K03</w:t>
            </w:r>
          </w:p>
        </w:tc>
      </w:tr>
      <w:tr w:rsidR="007F7779" w:rsidRPr="007F7779" w14:paraId="68CC04CE" w14:textId="77777777" w:rsidTr="00ED25A1">
        <w:trPr>
          <w:trHeight w:val="20"/>
        </w:trPr>
        <w:tc>
          <w:tcPr>
            <w:tcW w:w="1838" w:type="pct"/>
            <w:shd w:val="clear" w:color="auto" w:fill="auto"/>
          </w:tcPr>
          <w:p w14:paraId="6BDAF59C" w14:textId="77777777" w:rsidR="00A824B1" w:rsidRPr="007F7779" w:rsidRDefault="00A824B1" w:rsidP="00ED25A1">
            <w:r w:rsidRPr="007F7779">
              <w:t>Odniesienie modułowych efektów uczenia się do kierunkowych efektów uczenia się</w:t>
            </w:r>
          </w:p>
        </w:tc>
        <w:tc>
          <w:tcPr>
            <w:tcW w:w="3162" w:type="pct"/>
            <w:shd w:val="clear" w:color="auto" w:fill="auto"/>
          </w:tcPr>
          <w:p w14:paraId="4A0D5E47" w14:textId="77777777" w:rsidR="00A824B1" w:rsidRPr="007F7779" w:rsidRDefault="00A824B1" w:rsidP="00AD3881">
            <w:pPr>
              <w:jc w:val="both"/>
            </w:pPr>
            <w:r w:rsidRPr="007F7779">
              <w:t>Kod efektu modułowego – kod efektu kierunkowego</w:t>
            </w:r>
          </w:p>
          <w:p w14:paraId="7DE6A653" w14:textId="77777777" w:rsidR="00A824B1" w:rsidRPr="007F7779" w:rsidRDefault="00A824B1" w:rsidP="00AD3881">
            <w:pPr>
              <w:jc w:val="both"/>
            </w:pPr>
            <w:r w:rsidRPr="007F7779">
              <w:t>W1_TR_W05</w:t>
            </w:r>
          </w:p>
          <w:p w14:paraId="1487CADF" w14:textId="77777777" w:rsidR="00A824B1" w:rsidRPr="007F7779" w:rsidRDefault="00A824B1" w:rsidP="00AD3881">
            <w:pPr>
              <w:jc w:val="both"/>
            </w:pPr>
            <w:r w:rsidRPr="007F7779">
              <w:t>U1 _TR_U09</w:t>
            </w:r>
          </w:p>
          <w:p w14:paraId="387E8549" w14:textId="77777777" w:rsidR="00A824B1" w:rsidRPr="007F7779" w:rsidRDefault="00A824B1" w:rsidP="00AD3881">
            <w:pPr>
              <w:jc w:val="both"/>
            </w:pPr>
            <w:r w:rsidRPr="007F7779">
              <w:t>K1_ TR_K03</w:t>
            </w:r>
          </w:p>
        </w:tc>
      </w:tr>
      <w:tr w:rsidR="007F7779" w:rsidRPr="007F7779" w14:paraId="53A3575D" w14:textId="77777777" w:rsidTr="00ED25A1">
        <w:trPr>
          <w:trHeight w:val="20"/>
        </w:trPr>
        <w:tc>
          <w:tcPr>
            <w:tcW w:w="1838" w:type="pct"/>
            <w:shd w:val="clear" w:color="auto" w:fill="auto"/>
          </w:tcPr>
          <w:p w14:paraId="75E13105" w14:textId="77777777" w:rsidR="00A824B1" w:rsidRPr="007F7779" w:rsidRDefault="00A824B1" w:rsidP="00ED25A1">
            <w:r w:rsidRPr="007F7779">
              <w:t>Odniesienie modułowych efektów uczenia się do efektów inżynierskich (jeżeli dotyczy)</w:t>
            </w:r>
          </w:p>
        </w:tc>
        <w:tc>
          <w:tcPr>
            <w:tcW w:w="3162" w:type="pct"/>
            <w:shd w:val="clear" w:color="auto" w:fill="auto"/>
          </w:tcPr>
          <w:p w14:paraId="5B227304" w14:textId="77777777" w:rsidR="00A824B1" w:rsidRPr="007F7779" w:rsidRDefault="00A824B1" w:rsidP="00AD3881">
            <w:pPr>
              <w:jc w:val="both"/>
              <w:rPr>
                <w:iCs/>
              </w:rPr>
            </w:pPr>
            <w:r w:rsidRPr="007F7779">
              <w:t>Nie dotyczy</w:t>
            </w:r>
          </w:p>
        </w:tc>
      </w:tr>
      <w:tr w:rsidR="007F7779" w:rsidRPr="007F7779" w14:paraId="0E8AE581" w14:textId="77777777" w:rsidTr="00ED25A1">
        <w:trPr>
          <w:trHeight w:val="20"/>
        </w:trPr>
        <w:tc>
          <w:tcPr>
            <w:tcW w:w="1838" w:type="pct"/>
            <w:shd w:val="clear" w:color="auto" w:fill="auto"/>
          </w:tcPr>
          <w:p w14:paraId="3C5B6EBD" w14:textId="77777777" w:rsidR="00A824B1" w:rsidRPr="007F7779" w:rsidRDefault="00A824B1" w:rsidP="00ED25A1">
            <w:r w:rsidRPr="007F7779">
              <w:t xml:space="preserve">Wymagania wstępne i dodatkowe </w:t>
            </w:r>
          </w:p>
        </w:tc>
        <w:tc>
          <w:tcPr>
            <w:tcW w:w="3162" w:type="pct"/>
            <w:shd w:val="clear" w:color="auto" w:fill="auto"/>
          </w:tcPr>
          <w:p w14:paraId="1AB42E57" w14:textId="08E84664" w:rsidR="00A824B1" w:rsidRPr="007F7779" w:rsidRDefault="00A824B1">
            <w:pPr>
              <w:pStyle w:val="Akapitzlist"/>
              <w:numPr>
                <w:ilvl w:val="0"/>
                <w:numId w:val="176"/>
              </w:numPr>
              <w:spacing w:line="240" w:lineRule="auto"/>
              <w:ind w:left="463"/>
              <w:rPr>
                <w:rFonts w:ascii="Times New Roman" w:hAnsi="Times New Roman"/>
                <w:iCs/>
                <w:sz w:val="24"/>
                <w:szCs w:val="24"/>
              </w:rPr>
            </w:pPr>
            <w:r w:rsidRPr="007F7779">
              <w:rPr>
                <w:rFonts w:ascii="Times New Roman" w:hAnsi="Times New Roman"/>
                <w:iCs/>
                <w:sz w:val="24"/>
                <w:szCs w:val="24"/>
              </w:rPr>
              <w:t>dobry stan zdrowia oraz brak przeciwwskazań lekarskich do zajęć o charakterze wysiłkowym;</w:t>
            </w:r>
          </w:p>
          <w:p w14:paraId="0D6285BE" w14:textId="1E808517" w:rsidR="00A824B1" w:rsidRPr="007F7779" w:rsidRDefault="00A824B1">
            <w:pPr>
              <w:pStyle w:val="Akapitzlist"/>
              <w:numPr>
                <w:ilvl w:val="0"/>
                <w:numId w:val="176"/>
              </w:numPr>
              <w:spacing w:line="240" w:lineRule="auto"/>
              <w:ind w:left="463"/>
              <w:rPr>
                <w:rFonts w:ascii="Times New Roman" w:hAnsi="Times New Roman"/>
                <w:iCs/>
                <w:sz w:val="24"/>
                <w:szCs w:val="24"/>
              </w:rPr>
            </w:pPr>
            <w:r w:rsidRPr="007F7779">
              <w:rPr>
                <w:rFonts w:ascii="Times New Roman" w:hAnsi="Times New Roman"/>
                <w:iCs/>
                <w:sz w:val="24"/>
                <w:szCs w:val="24"/>
              </w:rPr>
              <w:t>strój sportowy umożliwiający swobodne wykonywanie ćwiczeń;</w:t>
            </w:r>
          </w:p>
          <w:p w14:paraId="0F3F6824" w14:textId="1BD073F3" w:rsidR="00A824B1" w:rsidRPr="007F7779" w:rsidRDefault="00A824B1">
            <w:pPr>
              <w:pStyle w:val="Akapitzlist"/>
              <w:numPr>
                <w:ilvl w:val="0"/>
                <w:numId w:val="176"/>
              </w:numPr>
              <w:spacing w:line="240" w:lineRule="auto"/>
              <w:ind w:left="463"/>
              <w:rPr>
                <w:iCs/>
              </w:rPr>
            </w:pPr>
            <w:r w:rsidRPr="007F7779">
              <w:rPr>
                <w:rFonts w:ascii="Times New Roman" w:hAnsi="Times New Roman"/>
                <w:iCs/>
                <w:sz w:val="24"/>
                <w:szCs w:val="24"/>
              </w:rPr>
              <w:t>aktywność oraz zaangażowanie na zajęciach.</w:t>
            </w:r>
          </w:p>
        </w:tc>
      </w:tr>
      <w:tr w:rsidR="007F7779" w:rsidRPr="007F7779" w14:paraId="61F3AD40" w14:textId="77777777" w:rsidTr="00ED25A1">
        <w:trPr>
          <w:trHeight w:val="20"/>
        </w:trPr>
        <w:tc>
          <w:tcPr>
            <w:tcW w:w="1838" w:type="pct"/>
            <w:shd w:val="clear" w:color="auto" w:fill="auto"/>
          </w:tcPr>
          <w:p w14:paraId="019330BA" w14:textId="77777777" w:rsidR="00A824B1" w:rsidRPr="007F7779" w:rsidRDefault="00A824B1" w:rsidP="00ED25A1">
            <w:r w:rsidRPr="007F7779">
              <w:t xml:space="preserve">Treści programowe modułu </w:t>
            </w:r>
          </w:p>
          <w:p w14:paraId="06C0FF27" w14:textId="77777777" w:rsidR="00A824B1" w:rsidRPr="007F7779" w:rsidRDefault="00A824B1" w:rsidP="00ED25A1"/>
        </w:tc>
        <w:tc>
          <w:tcPr>
            <w:tcW w:w="3162" w:type="pct"/>
            <w:shd w:val="clear" w:color="auto" w:fill="auto"/>
          </w:tcPr>
          <w:p w14:paraId="35093BC2" w14:textId="77777777" w:rsidR="00A824B1" w:rsidRPr="007F7779" w:rsidRDefault="00A824B1" w:rsidP="006C3C2D">
            <w:pPr>
              <w:pStyle w:val="Akapitzlist"/>
              <w:numPr>
                <w:ilvl w:val="0"/>
                <w:numId w:val="18"/>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Doskonalenie elementów techniki, taktyki w formie ścisłej i małych gier:</w:t>
            </w:r>
          </w:p>
          <w:p w14:paraId="4DCF00F6" w14:textId="77777777" w:rsidR="00F72FBA" w:rsidRPr="007F7779" w:rsidRDefault="00A824B1" w:rsidP="00F72FBA">
            <w:pPr>
              <w:pStyle w:val="Akapitzlist"/>
              <w:numPr>
                <w:ilvl w:val="0"/>
                <w:numId w:val="20"/>
              </w:numPr>
              <w:suppressAutoHyphens w:val="0"/>
              <w:autoSpaceDN/>
              <w:spacing w:line="240" w:lineRule="auto"/>
              <w:ind w:left="584" w:hanging="227"/>
              <w:contextualSpacing/>
              <w:textAlignment w:val="auto"/>
              <w:rPr>
                <w:rFonts w:ascii="Times New Roman" w:hAnsi="Times New Roman"/>
                <w:sz w:val="24"/>
                <w:szCs w:val="24"/>
              </w:rPr>
            </w:pPr>
            <w:r w:rsidRPr="007F7779">
              <w:rPr>
                <w:rFonts w:ascii="Times New Roman" w:hAnsi="Times New Roman"/>
                <w:sz w:val="24"/>
                <w:szCs w:val="24"/>
              </w:rPr>
              <w:t xml:space="preserve">koszykówki – podania i chwyty, kozłowanie, rzuty z miejsca i dwutaktu, obrona strefą i każdy swego </w:t>
            </w:r>
          </w:p>
          <w:p w14:paraId="2B709C71" w14:textId="501842FF" w:rsidR="00A824B1" w:rsidRPr="007F7779" w:rsidRDefault="00A824B1" w:rsidP="00F72FBA">
            <w:pPr>
              <w:pStyle w:val="Akapitzlist"/>
              <w:numPr>
                <w:ilvl w:val="0"/>
                <w:numId w:val="20"/>
              </w:numPr>
              <w:suppressAutoHyphens w:val="0"/>
              <w:autoSpaceDN/>
              <w:spacing w:line="240" w:lineRule="auto"/>
              <w:ind w:left="584" w:hanging="227"/>
              <w:contextualSpacing/>
              <w:textAlignment w:val="auto"/>
              <w:rPr>
                <w:rFonts w:ascii="Times New Roman" w:hAnsi="Times New Roman"/>
                <w:sz w:val="28"/>
                <w:szCs w:val="28"/>
              </w:rPr>
            </w:pPr>
            <w:r w:rsidRPr="007F7779">
              <w:rPr>
                <w:rFonts w:ascii="Times New Roman" w:hAnsi="Times New Roman"/>
                <w:sz w:val="24"/>
                <w:szCs w:val="24"/>
              </w:rPr>
              <w:t>siatkówki – odbicia sposobem górnym i dolnym, zagrywka dołem i tenisowa, nagranie, wystawa, atak przy ustawieniu podstawowym</w:t>
            </w:r>
          </w:p>
          <w:p w14:paraId="1A2E5E7D" w14:textId="77777777" w:rsidR="00A824B1" w:rsidRPr="007F7779" w:rsidRDefault="00A824B1" w:rsidP="006C3C2D">
            <w:pPr>
              <w:pStyle w:val="Akapitzlist"/>
              <w:numPr>
                <w:ilvl w:val="0"/>
                <w:numId w:val="18"/>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Ćwiczenia wzmacniające poszczególne grupy mięśniowe na siłowni, zasady ich bezpiecznego wykonania  i metody ćwiczeń</w:t>
            </w:r>
          </w:p>
          <w:p w14:paraId="7FEBA72A" w14:textId="77777777" w:rsidR="00A824B1" w:rsidRPr="007F7779" w:rsidRDefault="00A824B1" w:rsidP="006C3C2D">
            <w:pPr>
              <w:pStyle w:val="Akapitzlist"/>
              <w:numPr>
                <w:ilvl w:val="0"/>
                <w:numId w:val="18"/>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lastRenderedPageBreak/>
              <w:t>Ćwiczenia przy muzyce, nauczanie podstawowych kroków aerobiku, kształtowanie koordynacji ruchowej, poczucia rytmu, wzmacnianie i rozciąganie mięśni posturalnych ciała, zastosowanie różnych przyborów w zajęciach fitness, bezpieczeństwo podczas wykonywania ćwiczeń</w:t>
            </w:r>
          </w:p>
          <w:p w14:paraId="0E78FA96" w14:textId="77777777" w:rsidR="00A824B1" w:rsidRPr="007F7779" w:rsidRDefault="00A824B1" w:rsidP="006C3C2D">
            <w:pPr>
              <w:pStyle w:val="Akapitzlist"/>
              <w:numPr>
                <w:ilvl w:val="0"/>
                <w:numId w:val="18"/>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Ćwiczenia kształtujące wydolność organizmu, wykorzystanie sprzętu aerobowego (rowery stacjonarne, bieżnie, ergometry wioślarskie) - metody kształtowania kondycji poprzez ćwiczenia aerobowe i anaerobowe.</w:t>
            </w:r>
          </w:p>
          <w:p w14:paraId="5231F793" w14:textId="77777777" w:rsidR="00A824B1" w:rsidRPr="007F7779" w:rsidRDefault="00A824B1" w:rsidP="006C3C2D">
            <w:pPr>
              <w:pStyle w:val="Akapitzlist"/>
              <w:numPr>
                <w:ilvl w:val="0"/>
                <w:numId w:val="18"/>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Inne formy aktywności ruchowej</w:t>
            </w:r>
          </w:p>
        </w:tc>
      </w:tr>
      <w:tr w:rsidR="007F7779" w:rsidRPr="007F7779" w14:paraId="70488569" w14:textId="77777777" w:rsidTr="00ED25A1">
        <w:trPr>
          <w:trHeight w:val="20"/>
        </w:trPr>
        <w:tc>
          <w:tcPr>
            <w:tcW w:w="1838" w:type="pct"/>
            <w:shd w:val="clear" w:color="auto" w:fill="auto"/>
          </w:tcPr>
          <w:p w14:paraId="5C4A4AD6" w14:textId="77777777" w:rsidR="00A824B1" w:rsidRPr="007F7779" w:rsidRDefault="00A824B1" w:rsidP="00ED25A1">
            <w:r w:rsidRPr="007F7779">
              <w:lastRenderedPageBreak/>
              <w:t>Wykaz literatury podstawowej i uzupełniającej</w:t>
            </w:r>
          </w:p>
        </w:tc>
        <w:tc>
          <w:tcPr>
            <w:tcW w:w="3162" w:type="pct"/>
            <w:shd w:val="clear" w:color="auto" w:fill="auto"/>
          </w:tcPr>
          <w:p w14:paraId="2925E4BC" w14:textId="77777777" w:rsidR="00A824B1" w:rsidRPr="007F7779" w:rsidRDefault="00A824B1" w:rsidP="006C3C2D">
            <w:pPr>
              <w:numPr>
                <w:ilvl w:val="0"/>
                <w:numId w:val="16"/>
              </w:numPr>
            </w:pPr>
            <w:r w:rsidRPr="007F7779">
              <w:t xml:space="preserve">Grządziel G., Piłka siatkowa. Technika, taktyka i elementy mini-siatkówki. Wydawnictwo AWF Katowice, Katowice 2006. </w:t>
            </w:r>
          </w:p>
          <w:p w14:paraId="2DC4D6D7" w14:textId="77777777" w:rsidR="00A824B1" w:rsidRPr="007F7779" w:rsidRDefault="00A824B1" w:rsidP="006C3C2D">
            <w:pPr>
              <w:numPr>
                <w:ilvl w:val="0"/>
                <w:numId w:val="16"/>
              </w:numPr>
            </w:pPr>
            <w:r w:rsidRPr="007F7779">
              <w:t>Grządziel. G., Ljach W., Piłka siatkowa. Podstawy treningu, zasób ćwiczeń. Wydawnictwo Centralnego Ośrodka Sportowego, Warszawa 2000.</w:t>
            </w:r>
          </w:p>
          <w:p w14:paraId="7372C813" w14:textId="77777777" w:rsidR="00A824B1" w:rsidRPr="007F7779" w:rsidRDefault="00A824B1" w:rsidP="006C3C2D">
            <w:pPr>
              <w:numPr>
                <w:ilvl w:val="0"/>
                <w:numId w:val="16"/>
              </w:numPr>
            </w:pPr>
            <w:r w:rsidRPr="007F7779">
              <w:t xml:space="preserve">Huciński T., Kierowanie treningiem i walką sportową w koszykówce. </w:t>
            </w:r>
            <w:r w:rsidRPr="007F7779">
              <w:rPr>
                <w:lang w:val="en-US"/>
              </w:rPr>
              <w:t>Gra w obronie. Wydawnictwo AWF Gdańsk, Gdańsk 1998.</w:t>
            </w:r>
          </w:p>
          <w:p w14:paraId="1572762B" w14:textId="77777777" w:rsidR="00A824B1" w:rsidRPr="007F7779" w:rsidRDefault="00A824B1" w:rsidP="006C3C2D">
            <w:pPr>
              <w:numPr>
                <w:ilvl w:val="0"/>
                <w:numId w:val="16"/>
              </w:numPr>
            </w:pPr>
            <w:r w:rsidRPr="007F7779">
              <w:t>Oszast H., Kasperzec M., Koszykówka. Taktyka, technika, metodyka nauczania. Wydawnictwo AWF Kraków, Kraków 1991.</w:t>
            </w:r>
          </w:p>
          <w:p w14:paraId="2C0C55E9" w14:textId="1D5889B2" w:rsidR="00A824B1" w:rsidRPr="007F7779" w:rsidRDefault="00A824B1" w:rsidP="00AD3881">
            <w:pPr>
              <w:numPr>
                <w:ilvl w:val="0"/>
                <w:numId w:val="16"/>
              </w:numPr>
            </w:pPr>
            <w:r w:rsidRPr="007F7779">
              <w:t xml:space="preserve">Aaberg E., Trening siłowy – mechanika mięśni. Wydawnictwo Aha, Łódź 2009. </w:t>
            </w:r>
          </w:p>
        </w:tc>
      </w:tr>
      <w:tr w:rsidR="007F7779" w:rsidRPr="007F7779" w14:paraId="1C0CFD54" w14:textId="77777777" w:rsidTr="00ED25A1">
        <w:trPr>
          <w:trHeight w:val="20"/>
        </w:trPr>
        <w:tc>
          <w:tcPr>
            <w:tcW w:w="1838" w:type="pct"/>
            <w:shd w:val="clear" w:color="auto" w:fill="auto"/>
          </w:tcPr>
          <w:p w14:paraId="29330F12" w14:textId="77777777" w:rsidR="00A824B1" w:rsidRPr="007F7779" w:rsidRDefault="00A824B1" w:rsidP="00ED25A1">
            <w:r w:rsidRPr="007F7779">
              <w:t>Planowane formy/działania/metody dydaktyczne</w:t>
            </w:r>
          </w:p>
        </w:tc>
        <w:tc>
          <w:tcPr>
            <w:tcW w:w="3162" w:type="pct"/>
            <w:shd w:val="clear" w:color="auto" w:fill="auto"/>
          </w:tcPr>
          <w:p w14:paraId="26D5FE2E" w14:textId="77777777" w:rsidR="00A824B1" w:rsidRPr="007F7779" w:rsidRDefault="00A824B1" w:rsidP="00AD3881">
            <w:r w:rsidRPr="007F7779">
              <w:t xml:space="preserve">– zajęcia praktyczne w formie ćwiczeń </w:t>
            </w:r>
          </w:p>
          <w:p w14:paraId="5B5D0EC8" w14:textId="1BAF0007" w:rsidR="00A824B1" w:rsidRPr="007F7779" w:rsidRDefault="00A824B1" w:rsidP="00AD3881">
            <w:r w:rsidRPr="007F7779">
              <w:sym w:font="Symbol" w:char="F02D"/>
            </w:r>
            <w:r w:rsidRPr="007F7779">
              <w:t xml:space="preserve"> pogadanki promujące aktywność fizyczną i zasady zdrowego stylu życia</w:t>
            </w:r>
          </w:p>
        </w:tc>
      </w:tr>
      <w:tr w:rsidR="007F7779" w:rsidRPr="007F7779" w14:paraId="300B0C66" w14:textId="77777777" w:rsidTr="00ED25A1">
        <w:trPr>
          <w:trHeight w:val="20"/>
        </w:trPr>
        <w:tc>
          <w:tcPr>
            <w:tcW w:w="1838" w:type="pct"/>
            <w:shd w:val="clear" w:color="auto" w:fill="auto"/>
          </w:tcPr>
          <w:p w14:paraId="395F3DDB" w14:textId="77777777" w:rsidR="00A824B1" w:rsidRPr="007F7779" w:rsidRDefault="00A824B1" w:rsidP="00ED25A1">
            <w:r w:rsidRPr="007F7779">
              <w:t>Sposoby weryfikacji oraz formy dokumentowania osiągniętych efektów uczenia się</w:t>
            </w:r>
          </w:p>
        </w:tc>
        <w:tc>
          <w:tcPr>
            <w:tcW w:w="3162" w:type="pct"/>
            <w:shd w:val="clear" w:color="auto" w:fill="auto"/>
          </w:tcPr>
          <w:p w14:paraId="15D4D932" w14:textId="2F494B65" w:rsidR="00A824B1" w:rsidRPr="007F7779" w:rsidRDefault="00A824B1" w:rsidP="00AD3881">
            <w:pPr>
              <w:jc w:val="both"/>
            </w:pPr>
            <w:r w:rsidRPr="007F7779">
              <w:t>W1</w:t>
            </w:r>
            <w:r w:rsidR="00F72FBA" w:rsidRPr="007F7779">
              <w:t xml:space="preserve"> </w:t>
            </w:r>
            <w:r w:rsidRPr="007F7779">
              <w:t>- zaliczenie ustne</w:t>
            </w:r>
          </w:p>
          <w:p w14:paraId="219D1674" w14:textId="29DE1FBC" w:rsidR="00A824B1" w:rsidRPr="007F7779" w:rsidRDefault="00A824B1" w:rsidP="00AD3881">
            <w:pPr>
              <w:jc w:val="both"/>
            </w:pPr>
            <w:r w:rsidRPr="007F7779">
              <w:t>U1 - ocena pracy studenta  w trakcie ćwiczeń</w:t>
            </w:r>
          </w:p>
          <w:p w14:paraId="227317F7" w14:textId="77777777" w:rsidR="00A824B1" w:rsidRPr="007F7779" w:rsidRDefault="00A824B1" w:rsidP="00AD3881">
            <w:pPr>
              <w:jc w:val="both"/>
            </w:pPr>
            <w:r w:rsidRPr="007F7779">
              <w:t>K1 - ocena pracy studenta w trakcie ćwiczeń</w:t>
            </w:r>
          </w:p>
          <w:p w14:paraId="346B1E92" w14:textId="77777777" w:rsidR="00A824B1" w:rsidRPr="007F7779" w:rsidRDefault="00A824B1" w:rsidP="00AD3881">
            <w:pPr>
              <w:jc w:val="both"/>
            </w:pPr>
          </w:p>
          <w:p w14:paraId="0C809797" w14:textId="77777777" w:rsidR="00A824B1" w:rsidRPr="007F7779" w:rsidRDefault="00A824B1" w:rsidP="00AD3881">
            <w:pPr>
              <w:jc w:val="both"/>
            </w:pPr>
            <w:r w:rsidRPr="007F7779">
              <w:t xml:space="preserve">Formy dokumentowania osiągniętych wyników: </w:t>
            </w:r>
          </w:p>
          <w:p w14:paraId="3C443972" w14:textId="77777777" w:rsidR="00A824B1" w:rsidRPr="007F7779" w:rsidRDefault="00A824B1" w:rsidP="00AD3881">
            <w:pPr>
              <w:jc w:val="both"/>
            </w:pPr>
            <w:r w:rsidRPr="007F7779">
              <w:t>dziennik prowadzącego</w:t>
            </w:r>
          </w:p>
          <w:p w14:paraId="205CB018" w14:textId="77777777" w:rsidR="00A824B1" w:rsidRPr="007F7779" w:rsidRDefault="00A824B1" w:rsidP="00AD3881">
            <w:pPr>
              <w:pStyle w:val="Bezodstpw"/>
              <w:rPr>
                <w:rFonts w:ascii="Times New Roman" w:hAnsi="Times New Roman"/>
                <w:sz w:val="24"/>
                <w:szCs w:val="24"/>
              </w:rPr>
            </w:pPr>
            <w:r w:rsidRPr="007F7779">
              <w:rPr>
                <w:rFonts w:ascii="Times New Roman" w:hAnsi="Times New Roman"/>
                <w:sz w:val="24"/>
                <w:szCs w:val="24"/>
              </w:rPr>
              <w:t xml:space="preserve">5,0 – posiada 100% frekwencję, umie przeprowadzić rozgrzewkę do różnych aktywności fizycznych. Za pomocą dostępnych środków informacji umie zaplanować i wykonać ćwiczenia ogólnorozwojowe. Ma świadomość potrzeby dbania o swój rozwój psychofizyczny i aktywnie uczestniczy w różnych formach aktywności fizycznej. </w:t>
            </w:r>
          </w:p>
          <w:p w14:paraId="1EDC4EDB" w14:textId="77777777" w:rsidR="00A824B1" w:rsidRPr="007F7779" w:rsidRDefault="00A824B1" w:rsidP="00AD3881">
            <w:pPr>
              <w:pStyle w:val="Bezodstpw"/>
              <w:rPr>
                <w:rFonts w:ascii="Times New Roman" w:hAnsi="Times New Roman"/>
                <w:sz w:val="24"/>
                <w:szCs w:val="24"/>
              </w:rPr>
            </w:pPr>
            <w:r w:rsidRPr="007F7779">
              <w:rPr>
                <w:rFonts w:ascii="Times New Roman" w:hAnsi="Times New Roman"/>
                <w:sz w:val="24"/>
                <w:szCs w:val="24"/>
              </w:rPr>
              <w:t xml:space="preserve">4,5 – posiada 100% frekwencję, umie przeprowadzić rozgrzewkę do trzech wybranych   aktywności fizycznych. Za pomocą dostępnych środków informacji umie poprawnie zaplanować i wykonać ćwiczenia ogólnorozwojowe. Ma świadomość potrzeby dbania o swój rozwój psychofizyczny i często uczestniczy w różnych formach aktywności fizycznej. </w:t>
            </w:r>
          </w:p>
          <w:p w14:paraId="04C9DBA3" w14:textId="77777777" w:rsidR="00A824B1" w:rsidRPr="007F7779" w:rsidRDefault="00A824B1" w:rsidP="00AD3881">
            <w:pPr>
              <w:pStyle w:val="Bezodstpw"/>
              <w:rPr>
                <w:rFonts w:ascii="Times New Roman" w:hAnsi="Times New Roman"/>
                <w:sz w:val="24"/>
                <w:szCs w:val="24"/>
              </w:rPr>
            </w:pPr>
            <w:r w:rsidRPr="007F7779">
              <w:rPr>
                <w:rFonts w:ascii="Times New Roman" w:hAnsi="Times New Roman"/>
                <w:sz w:val="24"/>
                <w:szCs w:val="24"/>
              </w:rPr>
              <w:t xml:space="preserve">4,0 – posiada maks. 1 opuszczone zajęcia, umie przeprowadzić rozgrzewkę do dwóch wybranych dyscyplin. Za pomocą dostępnych środków informacji umie z pomocą zaplanować i wykonać ćwiczenia ogólnorozwojowe. Rozumie konieczność dbania o swój rozwój psychofizyczny, </w:t>
            </w:r>
            <w:r w:rsidRPr="007F7779">
              <w:rPr>
                <w:rFonts w:ascii="Times New Roman" w:hAnsi="Times New Roman"/>
                <w:sz w:val="24"/>
                <w:szCs w:val="24"/>
              </w:rPr>
              <w:lastRenderedPageBreak/>
              <w:t>sporadycznie uczestniczy w różnych formach aktywności fizycznej.</w:t>
            </w:r>
          </w:p>
          <w:p w14:paraId="4EFBB8E8" w14:textId="77777777" w:rsidR="00A824B1" w:rsidRPr="007F7779" w:rsidRDefault="00A824B1" w:rsidP="00AD3881">
            <w:pPr>
              <w:pStyle w:val="Bezodstpw"/>
              <w:rPr>
                <w:rFonts w:ascii="Times New Roman" w:hAnsi="Times New Roman"/>
                <w:sz w:val="24"/>
                <w:szCs w:val="24"/>
              </w:rPr>
            </w:pPr>
            <w:r w:rsidRPr="007F7779">
              <w:rPr>
                <w:rFonts w:ascii="Times New Roman" w:hAnsi="Times New Roman"/>
                <w:sz w:val="24"/>
                <w:szCs w:val="24"/>
              </w:rPr>
              <w:t xml:space="preserve">3,5 – posiada maks. 1 opuszczone zajęcia, umie przeprowadzić rozgrzewkę do dwóch wybranych dyscyplin. Za pomocą dostępnych środków informacji i z pomocą, wykona ćwiczenia ogólnorozwojowe. Rozumie konieczność dbania o swój rozwój psychofizyczny, ale nie angażuje się w aktywność fizyczną. </w:t>
            </w:r>
          </w:p>
          <w:p w14:paraId="29F17B11" w14:textId="77777777" w:rsidR="00A824B1" w:rsidRPr="007F7779" w:rsidRDefault="00A824B1" w:rsidP="00AD3881">
            <w:pPr>
              <w:jc w:val="both"/>
            </w:pPr>
            <w:r w:rsidRPr="007F7779">
              <w:t>3,0 – posiada maks. 2 opuszczone zajęcia, umie przeprowadzić rozgrzewkę do jednej wcześniej wybranej dyscypliny. Za pomocą dostępnych środków informacji i z pomocą, wykona ćwiczenia ogólnorozwojowe. Nie przykłada się do dbania o swój rozwój psychofizyczny.</w:t>
            </w:r>
          </w:p>
        </w:tc>
      </w:tr>
      <w:tr w:rsidR="007F7779" w:rsidRPr="007F7779" w14:paraId="1D064DA3" w14:textId="77777777" w:rsidTr="00ED25A1">
        <w:trPr>
          <w:trHeight w:val="20"/>
        </w:trPr>
        <w:tc>
          <w:tcPr>
            <w:tcW w:w="1838" w:type="pct"/>
            <w:shd w:val="clear" w:color="auto" w:fill="auto"/>
          </w:tcPr>
          <w:p w14:paraId="75D3BD5B" w14:textId="4FBCDE75" w:rsidR="00A824B1" w:rsidRPr="007F7779" w:rsidRDefault="00A824B1" w:rsidP="00ED25A1">
            <w:r w:rsidRPr="007F7779">
              <w:lastRenderedPageBreak/>
              <w:t>Elementy i wagi mające wpływ na ocenę końcową</w:t>
            </w:r>
          </w:p>
        </w:tc>
        <w:tc>
          <w:tcPr>
            <w:tcW w:w="3162" w:type="pct"/>
            <w:shd w:val="clear" w:color="auto" w:fill="auto"/>
          </w:tcPr>
          <w:p w14:paraId="5714539A" w14:textId="77777777" w:rsidR="00A824B1" w:rsidRPr="007F7779" w:rsidRDefault="00A824B1" w:rsidP="00AD3881">
            <w:pPr>
              <w:jc w:val="both"/>
            </w:pPr>
            <w:r w:rsidRPr="007F7779">
              <w:t>Frekwencja i aktywny udział w ćwiczeniach 70%</w:t>
            </w:r>
          </w:p>
          <w:p w14:paraId="41D82B6A" w14:textId="77777777" w:rsidR="00A824B1" w:rsidRPr="007F7779" w:rsidRDefault="00A824B1" w:rsidP="00AD3881">
            <w:pPr>
              <w:jc w:val="both"/>
            </w:pPr>
            <w:r w:rsidRPr="007F7779">
              <w:t>Ocena z zaliczenia praktycznego ćwiczeń 30%</w:t>
            </w:r>
          </w:p>
        </w:tc>
      </w:tr>
      <w:tr w:rsidR="007F7779" w:rsidRPr="007F7779" w14:paraId="7978373B" w14:textId="77777777" w:rsidTr="00ED25A1">
        <w:trPr>
          <w:trHeight w:val="20"/>
        </w:trPr>
        <w:tc>
          <w:tcPr>
            <w:tcW w:w="1838" w:type="pct"/>
            <w:shd w:val="clear" w:color="auto" w:fill="auto"/>
          </w:tcPr>
          <w:p w14:paraId="15DD2EAC" w14:textId="77777777" w:rsidR="00A824B1" w:rsidRPr="007F7779" w:rsidRDefault="00A824B1" w:rsidP="00ED25A1">
            <w:r w:rsidRPr="007F7779">
              <w:t>Bilans punktów ECTS</w:t>
            </w:r>
          </w:p>
        </w:tc>
        <w:tc>
          <w:tcPr>
            <w:tcW w:w="3162" w:type="pct"/>
            <w:shd w:val="clear" w:color="auto" w:fill="auto"/>
          </w:tcPr>
          <w:p w14:paraId="615448C2" w14:textId="77777777" w:rsidR="00A824B1" w:rsidRPr="007F7779" w:rsidRDefault="00A824B1" w:rsidP="00AD3881">
            <w:pPr>
              <w:jc w:val="both"/>
            </w:pPr>
            <w:r w:rsidRPr="007F7779">
              <w:t>0</w:t>
            </w:r>
          </w:p>
        </w:tc>
      </w:tr>
      <w:tr w:rsidR="00A824B1" w:rsidRPr="007F7779" w14:paraId="2AA60A65" w14:textId="77777777" w:rsidTr="00ED25A1">
        <w:trPr>
          <w:trHeight w:val="20"/>
        </w:trPr>
        <w:tc>
          <w:tcPr>
            <w:tcW w:w="1838" w:type="pct"/>
            <w:shd w:val="clear" w:color="auto" w:fill="auto"/>
          </w:tcPr>
          <w:p w14:paraId="13EBBCD6" w14:textId="77777777" w:rsidR="00A824B1" w:rsidRPr="007F7779" w:rsidRDefault="00A824B1" w:rsidP="00ED25A1">
            <w:r w:rsidRPr="007F7779">
              <w:t>Nakład pracy związany z zajęciami wymagającymi bezpośredniego udziału nauczyciela akademickiego</w:t>
            </w:r>
          </w:p>
        </w:tc>
        <w:tc>
          <w:tcPr>
            <w:tcW w:w="3162" w:type="pct"/>
            <w:shd w:val="clear" w:color="auto" w:fill="auto"/>
          </w:tcPr>
          <w:p w14:paraId="55B80E85" w14:textId="776A9390" w:rsidR="00A824B1" w:rsidRPr="007F7779" w:rsidRDefault="00F72FBA" w:rsidP="00AD3881">
            <w:pPr>
              <w:jc w:val="both"/>
            </w:pPr>
            <w:r w:rsidRPr="007F7779">
              <w:t>U</w:t>
            </w:r>
            <w:r w:rsidR="00A824B1" w:rsidRPr="007F7779">
              <w:t>dział w ćwiczeniach – 30 godz.</w:t>
            </w:r>
          </w:p>
          <w:p w14:paraId="76F185C7" w14:textId="77777777" w:rsidR="00A824B1" w:rsidRPr="007F7779" w:rsidRDefault="00A824B1" w:rsidP="00586168">
            <w:pPr>
              <w:jc w:val="both"/>
            </w:pPr>
          </w:p>
        </w:tc>
      </w:tr>
    </w:tbl>
    <w:p w14:paraId="3A23967D" w14:textId="77777777" w:rsidR="00915EEC" w:rsidRPr="007F7779" w:rsidRDefault="00915EEC" w:rsidP="00915EEC">
      <w:pPr>
        <w:tabs>
          <w:tab w:val="left" w:pos="4190"/>
        </w:tabs>
      </w:pPr>
    </w:p>
    <w:p w14:paraId="788230C4" w14:textId="68A7377F" w:rsidR="00915EEC" w:rsidRPr="007F7779" w:rsidRDefault="00A824B1" w:rsidP="00915EEC">
      <w:pPr>
        <w:tabs>
          <w:tab w:val="left" w:pos="4190"/>
        </w:tabs>
        <w:spacing w:line="360" w:lineRule="auto"/>
        <w:rPr>
          <w:b/>
          <w:sz w:val="28"/>
        </w:rPr>
      </w:pPr>
      <w:r w:rsidRPr="007F7779">
        <w:rPr>
          <w:b/>
          <w:sz w:val="28"/>
        </w:rPr>
        <w:t xml:space="preserve">Karta opisu zajęć z modułu BHP i Ergonomia </w:t>
      </w:r>
    </w:p>
    <w:tbl>
      <w:tblPr>
        <w:tblW w:w="5000" w:type="pct"/>
        <w:tblLook w:val="0000" w:firstRow="0" w:lastRow="0" w:firstColumn="0" w:lastColumn="0" w:noHBand="0" w:noVBand="0"/>
      </w:tblPr>
      <w:tblGrid>
        <w:gridCol w:w="3539"/>
        <w:gridCol w:w="6089"/>
      </w:tblGrid>
      <w:tr w:rsidR="007F7779" w:rsidRPr="007F7779" w14:paraId="02A248EC"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3E1A337E" w14:textId="77777777" w:rsidR="00974891" w:rsidRPr="007F7779" w:rsidRDefault="00974891">
            <w:pPr>
              <w:pStyle w:val="LO-normal"/>
              <w:widowControl w:val="0"/>
              <w:rPr>
                <w:rFonts w:cs="Times New Roman"/>
              </w:rPr>
            </w:pPr>
            <w:r w:rsidRPr="007F7779">
              <w:rPr>
                <w:rFonts w:cs="Times New Roman"/>
              </w:rPr>
              <w:t>Nazwa kierunku studiów</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4BA1AC8" w14:textId="07A322B5" w:rsidR="00974891" w:rsidRPr="007F7779" w:rsidRDefault="00974891" w:rsidP="00974891">
            <w:pPr>
              <w:pStyle w:val="LO-normal"/>
              <w:widowControl w:val="0"/>
              <w:rPr>
                <w:rFonts w:cs="Times New Roman"/>
              </w:rPr>
            </w:pPr>
            <w:r w:rsidRPr="007F7779">
              <w:rPr>
                <w:rFonts w:cs="Times New Roman"/>
              </w:rPr>
              <w:t>Turystyka i rekreacja</w:t>
            </w:r>
          </w:p>
        </w:tc>
      </w:tr>
      <w:tr w:rsidR="007F7779" w:rsidRPr="007F7779" w14:paraId="541F5D0C"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26D4262E" w14:textId="77777777" w:rsidR="00974891" w:rsidRPr="007F7779" w:rsidRDefault="00974891">
            <w:pPr>
              <w:pStyle w:val="LO-normal"/>
              <w:widowControl w:val="0"/>
              <w:rPr>
                <w:rFonts w:cs="Times New Roman"/>
              </w:rPr>
            </w:pPr>
            <w:r w:rsidRPr="007F7779">
              <w:rPr>
                <w:rFonts w:cs="Times New Roman"/>
              </w:rPr>
              <w:t>Nazwa modułu, także nazwa w języku angielskim</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0C9BEE24" w14:textId="77777777" w:rsidR="00915EEC" w:rsidRPr="007F7779" w:rsidRDefault="00974891">
            <w:pPr>
              <w:pStyle w:val="LO-normal"/>
              <w:widowControl w:val="0"/>
              <w:rPr>
                <w:rFonts w:cs="Times New Roman"/>
              </w:rPr>
            </w:pPr>
            <w:bookmarkStart w:id="0" w:name="_heading=h.gjdgxs"/>
            <w:bookmarkEnd w:id="0"/>
            <w:r w:rsidRPr="007F7779">
              <w:rPr>
                <w:rFonts w:cs="Times New Roman"/>
              </w:rPr>
              <w:t>Bezpieczeństwo</w:t>
            </w:r>
            <w:ins w:id="1" w:author="Malwina Michalik-Śnieżek" w:date="2024-04-30T07:16:00Z">
              <w:r w:rsidRPr="007F7779">
                <w:rPr>
                  <w:rFonts w:cs="Times New Roman"/>
                </w:rPr>
                <w:t xml:space="preserve"> </w:t>
              </w:r>
            </w:ins>
            <w:r w:rsidRPr="007F7779">
              <w:rPr>
                <w:rFonts w:cs="Times New Roman"/>
              </w:rPr>
              <w:t>i higiena pracy z ergonomią/</w:t>
            </w:r>
          </w:p>
          <w:p w14:paraId="33C97F24" w14:textId="05BF07D3" w:rsidR="00974891" w:rsidRPr="007F7779" w:rsidRDefault="00974891">
            <w:pPr>
              <w:pStyle w:val="LO-normal"/>
              <w:widowControl w:val="0"/>
              <w:rPr>
                <w:rFonts w:eastAsia="Times New Roman" w:cs="Times New Roman"/>
                <w:lang w:val="en-GB"/>
              </w:rPr>
            </w:pPr>
            <w:r w:rsidRPr="007F7779">
              <w:rPr>
                <w:rFonts w:cs="Times New Roman"/>
                <w:lang w:val="en-GB"/>
              </w:rPr>
              <w:t>Ergonomics and occupational health and safety</w:t>
            </w:r>
          </w:p>
        </w:tc>
      </w:tr>
      <w:tr w:rsidR="007F7779" w:rsidRPr="007F7779" w14:paraId="619A6002"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52416E73" w14:textId="77777777" w:rsidR="00974891" w:rsidRPr="007F7779" w:rsidRDefault="00974891">
            <w:pPr>
              <w:pStyle w:val="LO-normal"/>
              <w:widowControl w:val="0"/>
              <w:rPr>
                <w:rFonts w:cs="Times New Roman"/>
              </w:rPr>
            </w:pPr>
            <w:r w:rsidRPr="007F7779">
              <w:rPr>
                <w:rFonts w:cs="Times New Roman"/>
              </w:rPr>
              <w:t>Język wykładowy</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3370A7E" w14:textId="77777777" w:rsidR="00974891" w:rsidRPr="007F7779" w:rsidRDefault="00974891">
            <w:pPr>
              <w:pStyle w:val="LO-normal"/>
              <w:widowControl w:val="0"/>
              <w:rPr>
                <w:rFonts w:cs="Times New Roman"/>
              </w:rPr>
            </w:pPr>
            <w:r w:rsidRPr="007F7779">
              <w:rPr>
                <w:rFonts w:cs="Times New Roman"/>
              </w:rPr>
              <w:t>Polski</w:t>
            </w:r>
          </w:p>
        </w:tc>
      </w:tr>
      <w:tr w:rsidR="007F7779" w:rsidRPr="007F7779" w14:paraId="4544BE3B" w14:textId="77777777" w:rsidTr="00915EEC">
        <w:trPr>
          <w:trHeight w:val="315"/>
        </w:trPr>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7A621D91" w14:textId="77777777" w:rsidR="00974891" w:rsidRPr="007F7779" w:rsidRDefault="00974891">
            <w:pPr>
              <w:pStyle w:val="LO-normal"/>
              <w:widowControl w:val="0"/>
              <w:rPr>
                <w:rFonts w:cs="Times New Roman"/>
              </w:rPr>
            </w:pPr>
            <w:r w:rsidRPr="007F7779">
              <w:rPr>
                <w:rFonts w:cs="Times New Roman"/>
              </w:rPr>
              <w:t>Rodzaj modułu</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211532A6" w14:textId="77777777" w:rsidR="00974891" w:rsidRPr="007F7779" w:rsidRDefault="00974891">
            <w:pPr>
              <w:pStyle w:val="LO-normal"/>
              <w:widowControl w:val="0"/>
              <w:rPr>
                <w:rFonts w:cs="Times New Roman"/>
              </w:rPr>
            </w:pPr>
            <w:r w:rsidRPr="007F7779">
              <w:rPr>
                <w:rFonts w:cs="Times New Roman"/>
              </w:rPr>
              <w:t>obowiązkowy</w:t>
            </w:r>
          </w:p>
        </w:tc>
      </w:tr>
      <w:tr w:rsidR="007F7779" w:rsidRPr="007F7779" w14:paraId="446B11CC"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7942B28D" w14:textId="77777777" w:rsidR="00974891" w:rsidRPr="007F7779" w:rsidRDefault="00974891">
            <w:pPr>
              <w:pStyle w:val="LO-normal"/>
              <w:widowControl w:val="0"/>
              <w:rPr>
                <w:rFonts w:cs="Times New Roman"/>
              </w:rPr>
            </w:pPr>
            <w:r w:rsidRPr="007F7779">
              <w:rPr>
                <w:rFonts w:cs="Times New Roman"/>
              </w:rPr>
              <w:t>Poziom studiów</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0EC8B241" w14:textId="77777777" w:rsidR="00974891" w:rsidRPr="007F7779" w:rsidRDefault="00974891">
            <w:pPr>
              <w:pStyle w:val="LO-normal"/>
              <w:widowControl w:val="0"/>
              <w:rPr>
                <w:rFonts w:cs="Times New Roman"/>
              </w:rPr>
            </w:pPr>
            <w:r w:rsidRPr="007F7779">
              <w:rPr>
                <w:rFonts w:cs="Times New Roman"/>
              </w:rPr>
              <w:t>pierwszego stopnia</w:t>
            </w:r>
          </w:p>
        </w:tc>
      </w:tr>
      <w:tr w:rsidR="007F7779" w:rsidRPr="007F7779" w14:paraId="286CE1E8"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5A96A310" w14:textId="77777777" w:rsidR="00974891" w:rsidRPr="007F7779" w:rsidRDefault="00974891">
            <w:pPr>
              <w:pStyle w:val="LO-normal"/>
              <w:widowControl w:val="0"/>
              <w:rPr>
                <w:rFonts w:cs="Times New Roman"/>
              </w:rPr>
            </w:pPr>
            <w:r w:rsidRPr="007F7779">
              <w:rPr>
                <w:rFonts w:cs="Times New Roman"/>
              </w:rPr>
              <w:t>Forma studiów</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FFA827D" w14:textId="77777777" w:rsidR="00974891" w:rsidRPr="007F7779" w:rsidRDefault="00974891">
            <w:pPr>
              <w:pStyle w:val="LO-normal"/>
              <w:widowControl w:val="0"/>
              <w:rPr>
                <w:rFonts w:cs="Times New Roman"/>
              </w:rPr>
            </w:pPr>
            <w:r w:rsidRPr="007F7779">
              <w:rPr>
                <w:rFonts w:cs="Times New Roman"/>
              </w:rPr>
              <w:t>stacjonarne</w:t>
            </w:r>
          </w:p>
        </w:tc>
      </w:tr>
      <w:tr w:rsidR="007F7779" w:rsidRPr="007F7779" w14:paraId="29314A7E"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74235BB8" w14:textId="77777777" w:rsidR="00974891" w:rsidRPr="007F7779" w:rsidRDefault="00974891">
            <w:pPr>
              <w:pStyle w:val="LO-normal"/>
              <w:widowControl w:val="0"/>
              <w:rPr>
                <w:rFonts w:cs="Times New Roman"/>
              </w:rPr>
            </w:pPr>
            <w:r w:rsidRPr="007F7779">
              <w:rPr>
                <w:rFonts w:cs="Times New Roman"/>
              </w:rPr>
              <w:t>Rok studiów dla kierunku</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0B8284E7" w14:textId="77777777" w:rsidR="00974891" w:rsidRPr="007F7779" w:rsidRDefault="00974891">
            <w:pPr>
              <w:pStyle w:val="LO-normal"/>
              <w:widowControl w:val="0"/>
              <w:rPr>
                <w:rFonts w:cs="Times New Roman"/>
              </w:rPr>
            </w:pPr>
            <w:r w:rsidRPr="007F7779">
              <w:rPr>
                <w:rFonts w:cs="Times New Roman"/>
              </w:rPr>
              <w:t>I</w:t>
            </w:r>
          </w:p>
        </w:tc>
      </w:tr>
      <w:tr w:rsidR="007F7779" w:rsidRPr="007F7779" w14:paraId="70DECC5C"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63037C91" w14:textId="77777777" w:rsidR="00974891" w:rsidRPr="007F7779" w:rsidRDefault="00974891">
            <w:pPr>
              <w:pStyle w:val="LO-normal"/>
              <w:widowControl w:val="0"/>
              <w:rPr>
                <w:rFonts w:cs="Times New Roman"/>
              </w:rPr>
            </w:pPr>
            <w:r w:rsidRPr="007F7779">
              <w:rPr>
                <w:rFonts w:cs="Times New Roman"/>
              </w:rPr>
              <w:t>Semestr dla kierunku</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17CEBABE" w14:textId="77777777" w:rsidR="00974891" w:rsidRPr="007F7779" w:rsidRDefault="00974891">
            <w:pPr>
              <w:pStyle w:val="LO-normal"/>
              <w:widowControl w:val="0"/>
              <w:rPr>
                <w:rFonts w:cs="Times New Roman"/>
              </w:rPr>
            </w:pPr>
            <w:r w:rsidRPr="007F7779">
              <w:rPr>
                <w:rFonts w:cs="Times New Roman"/>
              </w:rPr>
              <w:t>1</w:t>
            </w:r>
          </w:p>
        </w:tc>
      </w:tr>
      <w:tr w:rsidR="007F7779" w:rsidRPr="007F7779" w14:paraId="7503C97B"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2E52CE3F" w14:textId="77777777" w:rsidR="00974891" w:rsidRPr="007F7779" w:rsidRDefault="00974891">
            <w:pPr>
              <w:pStyle w:val="LO-normal"/>
              <w:widowControl w:val="0"/>
              <w:rPr>
                <w:rFonts w:cs="Times New Roman"/>
              </w:rPr>
            </w:pPr>
            <w:r w:rsidRPr="007F7779">
              <w:rPr>
                <w:rFonts w:cs="Times New Roman"/>
              </w:rPr>
              <w:t>Liczba punktów ECTS z podziałem na kontaktowe/niekontaktowe</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9BF2539" w14:textId="1A453467" w:rsidR="00974891" w:rsidRPr="007F7779" w:rsidRDefault="00974891">
            <w:pPr>
              <w:pStyle w:val="LO-normal"/>
              <w:widowControl w:val="0"/>
              <w:rPr>
                <w:rFonts w:eastAsia="Times New Roman" w:cs="Times New Roman"/>
              </w:rPr>
            </w:pPr>
            <w:r w:rsidRPr="007F7779">
              <w:rPr>
                <w:rFonts w:eastAsia="Times New Roman" w:cs="Times New Roman"/>
              </w:rPr>
              <w:t>1 (0,</w:t>
            </w:r>
            <w:r w:rsidR="0066095B" w:rsidRPr="007F7779">
              <w:rPr>
                <w:rFonts w:eastAsia="Times New Roman" w:cs="Times New Roman"/>
              </w:rPr>
              <w:t>6</w:t>
            </w:r>
            <w:r w:rsidRPr="007F7779">
              <w:rPr>
                <w:rFonts w:eastAsia="Times New Roman" w:cs="Times New Roman"/>
              </w:rPr>
              <w:t>/0,4</w:t>
            </w:r>
            <w:r w:rsidR="0066095B" w:rsidRPr="007F7779">
              <w:rPr>
                <w:rFonts w:eastAsia="Times New Roman" w:cs="Times New Roman"/>
              </w:rPr>
              <w:t>0</w:t>
            </w:r>
            <w:r w:rsidRPr="007F7779">
              <w:rPr>
                <w:rFonts w:eastAsia="Times New Roman" w:cs="Times New Roman"/>
              </w:rPr>
              <w:t>)</w:t>
            </w:r>
          </w:p>
        </w:tc>
      </w:tr>
      <w:tr w:rsidR="007F7779" w:rsidRPr="007F7779" w14:paraId="1D7E3690"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2D55625B" w14:textId="77777777" w:rsidR="00974891" w:rsidRPr="007F7779" w:rsidRDefault="00974891">
            <w:pPr>
              <w:pStyle w:val="LO-normal"/>
              <w:widowControl w:val="0"/>
              <w:rPr>
                <w:rFonts w:cs="Times New Roman"/>
              </w:rPr>
            </w:pPr>
            <w:r w:rsidRPr="007F7779">
              <w:rPr>
                <w:rFonts w:cs="Times New Roman"/>
              </w:rPr>
              <w:t>Tytuł naukowy/stopień naukowy, imię i nazwisko osoby odpowiedzialnej za moduł</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FAAFB79" w14:textId="77777777" w:rsidR="00974891" w:rsidRPr="007F7779" w:rsidRDefault="00974891">
            <w:pPr>
              <w:pStyle w:val="LO-normal"/>
              <w:widowControl w:val="0"/>
              <w:rPr>
                <w:rFonts w:cs="Times New Roman"/>
                <w:highlight w:val="yellow"/>
              </w:rPr>
            </w:pPr>
            <w:r w:rsidRPr="007F7779">
              <w:rPr>
                <w:rFonts w:cs="Times New Roman"/>
              </w:rPr>
              <w:t>Dr Konrad Buczma</w:t>
            </w:r>
          </w:p>
        </w:tc>
      </w:tr>
      <w:tr w:rsidR="007F7779" w:rsidRPr="007F7779" w14:paraId="5704A16B"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0DFFF17B" w14:textId="77777777" w:rsidR="00974891" w:rsidRPr="007F7779" w:rsidRDefault="00974891">
            <w:pPr>
              <w:pStyle w:val="LO-normal"/>
              <w:widowControl w:val="0"/>
              <w:rPr>
                <w:rFonts w:cs="Times New Roman"/>
              </w:rPr>
            </w:pPr>
            <w:r w:rsidRPr="007F7779">
              <w:rPr>
                <w:rFonts w:cs="Times New Roman"/>
              </w:rPr>
              <w:t>Jednostka oferująca moduł</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2EDFB3E2" w14:textId="77777777" w:rsidR="00974891" w:rsidRPr="007F7779" w:rsidRDefault="00974891">
            <w:pPr>
              <w:pStyle w:val="LO-normal"/>
              <w:widowControl w:val="0"/>
              <w:rPr>
                <w:rFonts w:cs="Times New Roman"/>
              </w:rPr>
            </w:pPr>
            <w:r w:rsidRPr="007F7779">
              <w:rPr>
                <w:rFonts w:cs="Times New Roman"/>
              </w:rPr>
              <w:t>Katedra Roślin Przemysłowych i Leczniczych</w:t>
            </w:r>
          </w:p>
        </w:tc>
      </w:tr>
      <w:tr w:rsidR="007F7779" w:rsidRPr="007F7779" w14:paraId="4F1BB111"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67B1682D" w14:textId="77777777" w:rsidR="00974891" w:rsidRPr="007F7779" w:rsidRDefault="00974891">
            <w:pPr>
              <w:pStyle w:val="LO-normal"/>
              <w:widowControl w:val="0"/>
              <w:rPr>
                <w:rFonts w:cs="Times New Roman"/>
              </w:rPr>
            </w:pPr>
            <w:r w:rsidRPr="007F7779">
              <w:rPr>
                <w:rFonts w:cs="Times New Roman"/>
              </w:rPr>
              <w:t>Cel modułu</w:t>
            </w:r>
          </w:p>
          <w:p w14:paraId="1BF66C2D" w14:textId="77777777" w:rsidR="00974891" w:rsidRPr="007F7779" w:rsidRDefault="00974891">
            <w:pPr>
              <w:pStyle w:val="LO-normal"/>
              <w:widowControl w:val="0"/>
              <w:rPr>
                <w:rFonts w:cs="Times New Roman"/>
              </w:rPr>
            </w:pP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7A0CE6B" w14:textId="2EF7E1F4" w:rsidR="00974891" w:rsidRPr="007F7779" w:rsidRDefault="00974891">
            <w:pPr>
              <w:pStyle w:val="LO-normal"/>
              <w:widowControl w:val="0"/>
              <w:jc w:val="both"/>
              <w:rPr>
                <w:rFonts w:cs="Times New Roman"/>
              </w:rPr>
            </w:pPr>
            <w:r w:rsidRPr="007F7779">
              <w:rPr>
                <w:rFonts w:cs="Times New Roman"/>
              </w:rPr>
              <w:t>Celem przedmiotu jest zapoznanie studentów                                z</w:t>
            </w:r>
            <w:r w:rsidR="00FB2AED" w:rsidRPr="007F7779">
              <w:rPr>
                <w:rFonts w:cs="Times New Roman"/>
              </w:rPr>
              <w:t xml:space="preserve"> </w:t>
            </w:r>
            <w:r w:rsidRPr="007F7779">
              <w:rPr>
                <w:rFonts w:cs="Times New Roman"/>
              </w:rPr>
              <w:t>zasadami ergonomii, bezpieczeństwa i higieny pracy.</w:t>
            </w:r>
          </w:p>
        </w:tc>
      </w:tr>
      <w:tr w:rsidR="007F7779" w:rsidRPr="007F7779" w14:paraId="7FA0128B" w14:textId="77777777" w:rsidTr="00915EEC">
        <w:trPr>
          <w:trHeight w:val="236"/>
        </w:trPr>
        <w:tc>
          <w:tcPr>
            <w:tcW w:w="1838"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7464BCFA" w14:textId="77777777" w:rsidR="00974891" w:rsidRPr="007F7779" w:rsidRDefault="00974891">
            <w:pPr>
              <w:pStyle w:val="LO-normal"/>
              <w:widowControl w:val="0"/>
              <w:jc w:val="both"/>
              <w:rPr>
                <w:rFonts w:cs="Times New Roman"/>
              </w:rPr>
            </w:pPr>
            <w:r w:rsidRPr="007F7779">
              <w:rPr>
                <w:rFonts w:cs="Times New Roman"/>
              </w:rPr>
              <w:t>Efekty uczenia się dla modułu to opis zasobu wiedzy, umiejętności i kompetencji społecznych, które student osiągnie po zrealizowaniu zajęć.</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7B2C0EC" w14:textId="18771D46" w:rsidR="00974891" w:rsidRPr="007F7779" w:rsidRDefault="00974891">
            <w:pPr>
              <w:pStyle w:val="LO-normal"/>
              <w:widowControl w:val="0"/>
              <w:rPr>
                <w:rFonts w:cs="Times New Roman"/>
              </w:rPr>
            </w:pPr>
            <w:r w:rsidRPr="007F7779">
              <w:rPr>
                <w:rFonts w:cs="Times New Roman"/>
              </w:rPr>
              <w:t xml:space="preserve">Wiedza: </w:t>
            </w:r>
          </w:p>
        </w:tc>
      </w:tr>
      <w:tr w:rsidR="007F7779" w:rsidRPr="007F7779" w14:paraId="63377235" w14:textId="77777777" w:rsidTr="00915EEC">
        <w:trPr>
          <w:trHeight w:val="233"/>
        </w:trPr>
        <w:tc>
          <w:tcPr>
            <w:tcW w:w="1838" w:type="pct"/>
            <w:vMerge/>
            <w:tcBorders>
              <w:top w:val="single" w:sz="4" w:space="0" w:color="000000"/>
              <w:left w:val="single" w:sz="4" w:space="0" w:color="000000"/>
              <w:bottom w:val="single" w:sz="4" w:space="0" w:color="000000"/>
              <w:right w:val="single" w:sz="4" w:space="0" w:color="000000"/>
            </w:tcBorders>
            <w:shd w:val="clear" w:color="auto" w:fill="auto"/>
          </w:tcPr>
          <w:p w14:paraId="3AF46584" w14:textId="77777777" w:rsidR="00974891" w:rsidRPr="007F7779" w:rsidRDefault="00974891">
            <w:pPr>
              <w:pStyle w:val="LO-normal"/>
              <w:widowControl w:val="0"/>
              <w:spacing w:line="276" w:lineRule="auto"/>
              <w:rPr>
                <w:rFonts w:cs="Times New Roman"/>
              </w:rPr>
            </w:pP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4CE75F14" w14:textId="39E61C24" w:rsidR="00974891" w:rsidRPr="007F7779" w:rsidRDefault="00974891">
            <w:pPr>
              <w:pStyle w:val="LO-normal"/>
              <w:widowControl w:val="0"/>
              <w:rPr>
                <w:rFonts w:cs="Times New Roman"/>
              </w:rPr>
            </w:pPr>
            <w:r w:rsidRPr="007F7779">
              <w:rPr>
                <w:rFonts w:cs="Times New Roman"/>
              </w:rPr>
              <w:t>W1–  zna w sposób pogłębiony zasady ochrony własności przemysłowej i prawa autorskiego</w:t>
            </w:r>
          </w:p>
        </w:tc>
      </w:tr>
      <w:tr w:rsidR="007F7779" w:rsidRPr="007F7779" w14:paraId="7A6AF6E8"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1DF3A19C" w14:textId="77777777" w:rsidR="00974891" w:rsidRPr="007F7779" w:rsidRDefault="00974891">
            <w:pPr>
              <w:pStyle w:val="LO-normal"/>
              <w:widowControl w:val="0"/>
              <w:rPr>
                <w:rFonts w:cs="Times New Roman"/>
              </w:rPr>
            </w:pPr>
            <w:r w:rsidRPr="007F7779">
              <w:rPr>
                <w:rFonts w:cs="Times New Roman"/>
              </w:rPr>
              <w:t>Odniesienie modułowych efektów uczenia się do kierunkowych efektów uczenia się</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74FF1F91" w14:textId="02006D20" w:rsidR="00974891" w:rsidRPr="007F7779" w:rsidRDefault="00974891">
            <w:pPr>
              <w:pStyle w:val="LO-normal"/>
              <w:widowControl w:val="0"/>
              <w:jc w:val="both"/>
              <w:rPr>
                <w:rFonts w:cs="Times New Roman"/>
              </w:rPr>
            </w:pPr>
            <w:r w:rsidRPr="007F7779">
              <w:rPr>
                <w:rFonts w:cs="Times New Roman"/>
              </w:rPr>
              <w:t>W1 - TR_W03</w:t>
            </w:r>
          </w:p>
        </w:tc>
      </w:tr>
      <w:tr w:rsidR="007F7779" w:rsidRPr="007F7779" w14:paraId="46E589DD"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748F1E96" w14:textId="77777777" w:rsidR="00974891" w:rsidRPr="007F7779" w:rsidRDefault="00974891">
            <w:pPr>
              <w:pStyle w:val="LO-normal"/>
              <w:widowControl w:val="0"/>
              <w:rPr>
                <w:rFonts w:cs="Times New Roman"/>
              </w:rPr>
            </w:pPr>
            <w:r w:rsidRPr="007F7779">
              <w:rPr>
                <w:rFonts w:cs="Times New Roman"/>
              </w:rPr>
              <w:t>Odniesienie modułowych efektów uczenia się do efektów inżynierskich (jeżeli dotyczy)</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1954785" w14:textId="77777777" w:rsidR="00974891" w:rsidRPr="007F7779" w:rsidRDefault="00974891">
            <w:pPr>
              <w:pStyle w:val="LO-normal"/>
              <w:widowControl w:val="0"/>
              <w:jc w:val="both"/>
              <w:rPr>
                <w:rFonts w:eastAsia="Cambria" w:cs="Times New Roman"/>
              </w:rPr>
            </w:pPr>
            <w:r w:rsidRPr="007F7779">
              <w:rPr>
                <w:rFonts w:cs="Times New Roman"/>
              </w:rPr>
              <w:t>nie dotyczy</w:t>
            </w:r>
          </w:p>
        </w:tc>
      </w:tr>
      <w:tr w:rsidR="007F7779" w:rsidRPr="007F7779" w14:paraId="24A18251"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6EE6C73D" w14:textId="77777777" w:rsidR="00974891" w:rsidRPr="007F7779" w:rsidRDefault="00974891">
            <w:pPr>
              <w:pStyle w:val="LO-normal"/>
              <w:widowControl w:val="0"/>
              <w:rPr>
                <w:rFonts w:cs="Times New Roman"/>
              </w:rPr>
            </w:pPr>
            <w:r w:rsidRPr="007F7779">
              <w:rPr>
                <w:rFonts w:cs="Times New Roman"/>
              </w:rPr>
              <w:lastRenderedPageBreak/>
              <w:t>Wymagania wstępne i dodatkowe</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267654D7" w14:textId="77777777" w:rsidR="00974891" w:rsidRPr="007F7779" w:rsidRDefault="00974891">
            <w:pPr>
              <w:pStyle w:val="LO-normal"/>
              <w:widowControl w:val="0"/>
              <w:jc w:val="both"/>
              <w:rPr>
                <w:rFonts w:cs="Times New Roman"/>
              </w:rPr>
            </w:pPr>
            <w:r w:rsidRPr="007F7779">
              <w:rPr>
                <w:rFonts w:cs="Times New Roman"/>
              </w:rPr>
              <w:t>nie dotyczy</w:t>
            </w:r>
          </w:p>
        </w:tc>
      </w:tr>
      <w:tr w:rsidR="007F7779" w:rsidRPr="007F7779" w14:paraId="2A37AC98"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63111878" w14:textId="77777777" w:rsidR="00974891" w:rsidRPr="007F7779" w:rsidRDefault="00974891">
            <w:pPr>
              <w:pStyle w:val="LO-normal"/>
              <w:widowControl w:val="0"/>
              <w:rPr>
                <w:rFonts w:cs="Times New Roman"/>
              </w:rPr>
            </w:pPr>
            <w:r w:rsidRPr="007F7779">
              <w:rPr>
                <w:rFonts w:cs="Times New Roman"/>
              </w:rPr>
              <w:t>Treści programowe modułu</w:t>
            </w:r>
          </w:p>
          <w:p w14:paraId="21E49288" w14:textId="77777777" w:rsidR="00974891" w:rsidRPr="007F7779" w:rsidRDefault="00974891">
            <w:pPr>
              <w:pStyle w:val="LO-normal"/>
              <w:widowControl w:val="0"/>
              <w:rPr>
                <w:rFonts w:cs="Times New Roman"/>
              </w:rPr>
            </w:pP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8D62433" w14:textId="77777777" w:rsidR="00974891" w:rsidRPr="007F7779" w:rsidRDefault="00974891">
            <w:pPr>
              <w:pStyle w:val="LO-normal"/>
              <w:widowControl w:val="0"/>
              <w:jc w:val="both"/>
              <w:rPr>
                <w:rFonts w:cs="Times New Roman"/>
              </w:rPr>
            </w:pPr>
            <w:r w:rsidRPr="007F7779">
              <w:rPr>
                <w:rFonts w:cs="Times New Roman"/>
              </w:rPr>
              <w:t>Studenci po zapoznaniu się z treścią wykładu uzyskają poszerzoną wiedzę na temat pojęć z zakresu ochrony baz danych i ochrony danych osobowych, ergonomią, bezpieczeństwem i higieną pracy a także źródłami prawa powszechnie obowiązującego dotyczącego wykładanego przedmiotu. Poznają potencjalne zagrożenia mogące wystąpić w miejscu wykonywanej pracy oraz sposoby ich zapobiegania.</w:t>
            </w:r>
          </w:p>
        </w:tc>
      </w:tr>
      <w:tr w:rsidR="007F7779" w:rsidRPr="007F7779" w14:paraId="17FEF749"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34E5048F" w14:textId="77777777" w:rsidR="00974891" w:rsidRPr="007F7779" w:rsidRDefault="00974891">
            <w:pPr>
              <w:pStyle w:val="LO-normal"/>
              <w:widowControl w:val="0"/>
              <w:rPr>
                <w:rFonts w:cs="Times New Roman"/>
              </w:rPr>
            </w:pPr>
            <w:r w:rsidRPr="007F7779">
              <w:rPr>
                <w:rFonts w:cs="Times New Roman"/>
              </w:rPr>
              <w:t>Wykaz literatury podstawowej i uzupełniającej</w:t>
            </w:r>
            <w:bookmarkStart w:id="2" w:name="bookmark=id.30j0zll"/>
            <w:bookmarkEnd w:id="2"/>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0ECA469" w14:textId="77777777" w:rsidR="00974891" w:rsidRPr="007F7779" w:rsidRDefault="00974891">
            <w:pPr>
              <w:pStyle w:val="LO-normal"/>
              <w:widowControl w:val="0"/>
              <w:jc w:val="both"/>
              <w:rPr>
                <w:rFonts w:cs="Times New Roman"/>
              </w:rPr>
            </w:pPr>
            <w:r w:rsidRPr="007F7779">
              <w:rPr>
                <w:rFonts w:cs="Times New Roman"/>
              </w:rPr>
              <w:t>Literatura podstawowa:</w:t>
            </w:r>
          </w:p>
          <w:p w14:paraId="216C2E68" w14:textId="5BBCA3B2" w:rsidR="00974891" w:rsidRPr="007F7779" w:rsidRDefault="00974891">
            <w:pPr>
              <w:pStyle w:val="LO-normal"/>
              <w:widowControl w:val="0"/>
              <w:numPr>
                <w:ilvl w:val="0"/>
                <w:numId w:val="168"/>
              </w:numPr>
              <w:ind w:left="463"/>
              <w:jc w:val="both"/>
              <w:rPr>
                <w:rFonts w:cs="Times New Roman"/>
              </w:rPr>
            </w:pPr>
            <w:r w:rsidRPr="007F7779">
              <w:rPr>
                <w:rFonts w:cs="Times New Roman"/>
              </w:rPr>
              <w:t>B. Rączkowski Bhp w praktyce. Gdańsk 2016</w:t>
            </w:r>
            <w:bookmarkStart w:id="3" w:name="bookmark=id.1fob9te"/>
            <w:bookmarkEnd w:id="3"/>
            <w:r w:rsidR="00915EEC" w:rsidRPr="007F7779">
              <w:rPr>
                <w:rFonts w:cs="Times New Roman"/>
              </w:rPr>
              <w:t>.</w:t>
            </w:r>
          </w:p>
          <w:p w14:paraId="6EE82ABE" w14:textId="77777777" w:rsidR="00915EEC" w:rsidRPr="007F7779" w:rsidRDefault="00915EEC" w:rsidP="00915EEC">
            <w:pPr>
              <w:pStyle w:val="LO-normal"/>
              <w:widowControl w:val="0"/>
              <w:jc w:val="both"/>
              <w:rPr>
                <w:rFonts w:cs="Times New Roman"/>
              </w:rPr>
            </w:pPr>
          </w:p>
          <w:p w14:paraId="51E63B64" w14:textId="1E0B2A4F" w:rsidR="00915EEC" w:rsidRPr="007F7779" w:rsidRDefault="00974891" w:rsidP="00915EEC">
            <w:pPr>
              <w:pStyle w:val="LO-normal"/>
              <w:widowControl w:val="0"/>
              <w:rPr>
                <w:rFonts w:cs="Times New Roman"/>
              </w:rPr>
            </w:pPr>
            <w:r w:rsidRPr="007F7779">
              <w:rPr>
                <w:rFonts w:cs="Times New Roman"/>
              </w:rPr>
              <w:t xml:space="preserve">Literatura uzupełniająca: </w:t>
            </w:r>
          </w:p>
          <w:p w14:paraId="4E3D1297" w14:textId="1C6C1E42" w:rsidR="00974891" w:rsidRPr="007F7779" w:rsidRDefault="00974891">
            <w:pPr>
              <w:pStyle w:val="LO-normal"/>
              <w:widowControl w:val="0"/>
              <w:numPr>
                <w:ilvl w:val="0"/>
                <w:numId w:val="169"/>
              </w:numPr>
              <w:ind w:left="463"/>
              <w:rPr>
                <w:rFonts w:cs="Times New Roman"/>
              </w:rPr>
            </w:pPr>
            <w:r w:rsidRPr="007F7779">
              <w:rPr>
                <w:rFonts w:cs="Times New Roman"/>
              </w:rPr>
              <w:t>Ustawa Kodeks pracy</w:t>
            </w:r>
          </w:p>
        </w:tc>
      </w:tr>
      <w:tr w:rsidR="007F7779" w:rsidRPr="007F7779" w14:paraId="722D4EC7"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2B61697D" w14:textId="760C65EC" w:rsidR="00974891" w:rsidRPr="007F7779" w:rsidRDefault="00974891">
            <w:pPr>
              <w:pStyle w:val="LO-normal"/>
              <w:widowControl w:val="0"/>
              <w:rPr>
                <w:rFonts w:cs="Times New Roman"/>
              </w:rPr>
            </w:pPr>
            <w:r w:rsidRPr="007F7779">
              <w:rPr>
                <w:rFonts w:cs="Times New Roman"/>
              </w:rPr>
              <w:t>Planowane formy/działania/</w:t>
            </w:r>
            <w:r w:rsidR="002F5997" w:rsidRPr="007F7779">
              <w:rPr>
                <w:rFonts w:cs="Times New Roman"/>
              </w:rPr>
              <w:t xml:space="preserve"> </w:t>
            </w:r>
            <w:r w:rsidRPr="007F7779">
              <w:rPr>
                <w:rFonts w:cs="Times New Roman"/>
              </w:rPr>
              <w:t>metody dydaktyczne</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53189C34" w14:textId="58813A17" w:rsidR="00974891" w:rsidRPr="007F7779" w:rsidRDefault="00974891">
            <w:pPr>
              <w:pStyle w:val="LO-normal"/>
              <w:widowControl w:val="0"/>
              <w:jc w:val="both"/>
              <w:rPr>
                <w:rFonts w:cs="Times New Roman"/>
              </w:rPr>
            </w:pPr>
            <w:r w:rsidRPr="007F7779">
              <w:rPr>
                <w:rFonts w:cs="Times New Roman"/>
              </w:rPr>
              <w:t xml:space="preserve">Dyskusja, </w:t>
            </w:r>
            <w:r w:rsidR="002F5997" w:rsidRPr="007F7779">
              <w:rPr>
                <w:rFonts w:cs="Times New Roman"/>
              </w:rPr>
              <w:t>w</w:t>
            </w:r>
            <w:r w:rsidRPr="007F7779">
              <w:rPr>
                <w:rFonts w:cs="Times New Roman"/>
              </w:rPr>
              <w:t>ykład</w:t>
            </w:r>
          </w:p>
        </w:tc>
      </w:tr>
      <w:tr w:rsidR="007F7779" w:rsidRPr="007F7779" w14:paraId="38884B7D"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4F342AF8" w14:textId="77777777" w:rsidR="00974891" w:rsidRPr="007F7779" w:rsidRDefault="00974891">
            <w:pPr>
              <w:pStyle w:val="LO-normal"/>
              <w:widowControl w:val="0"/>
              <w:rPr>
                <w:rFonts w:cs="Times New Roman"/>
              </w:rPr>
            </w:pPr>
            <w:r w:rsidRPr="007F7779">
              <w:rPr>
                <w:rFonts w:cs="Times New Roman"/>
              </w:rPr>
              <w:t>Sposoby weryfikacji oraz formy dokumentowania osiągniętych efektów uczenia się</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1F613D8B" w14:textId="77777777" w:rsidR="00974891" w:rsidRPr="007F7779" w:rsidRDefault="00974891">
            <w:pPr>
              <w:pStyle w:val="LO-normal"/>
              <w:widowControl w:val="0"/>
              <w:jc w:val="both"/>
              <w:rPr>
                <w:rFonts w:eastAsia="Times New Roman" w:cs="Times New Roman"/>
              </w:rPr>
            </w:pPr>
            <w:r w:rsidRPr="007F7779">
              <w:rPr>
                <w:rFonts w:eastAsia="Times New Roman" w:cs="Times New Roman"/>
              </w:rPr>
              <w:t>Sposoby weryfikacji</w:t>
            </w:r>
          </w:p>
          <w:p w14:paraId="7082C1FA" w14:textId="79552778" w:rsidR="00974891" w:rsidRPr="007F7779" w:rsidRDefault="00974891">
            <w:pPr>
              <w:pStyle w:val="LO-normal"/>
              <w:widowControl w:val="0"/>
              <w:spacing w:line="252" w:lineRule="auto"/>
              <w:rPr>
                <w:rFonts w:cs="Times New Roman"/>
              </w:rPr>
            </w:pPr>
            <w:r w:rsidRPr="007F7779">
              <w:rPr>
                <w:rFonts w:cs="Times New Roman"/>
              </w:rPr>
              <w:t xml:space="preserve">W1 </w:t>
            </w:r>
            <w:r w:rsidR="00915EEC" w:rsidRPr="007F7779">
              <w:rPr>
                <w:rFonts w:cs="Times New Roman"/>
              </w:rPr>
              <w:t>–</w:t>
            </w:r>
            <w:r w:rsidRPr="007F7779">
              <w:rPr>
                <w:rFonts w:cs="Times New Roman"/>
              </w:rPr>
              <w:t xml:space="preserve"> Ocena pracy pisemnej</w:t>
            </w:r>
          </w:p>
          <w:p w14:paraId="52C05BA3" w14:textId="005259A6" w:rsidR="00974891" w:rsidRPr="007F7779" w:rsidRDefault="00974891" w:rsidP="00F72FBA">
            <w:pPr>
              <w:pStyle w:val="LO-normal"/>
              <w:widowControl w:val="0"/>
              <w:jc w:val="both"/>
              <w:rPr>
                <w:rFonts w:eastAsia="Times New Roman" w:cs="Times New Roman"/>
              </w:rPr>
            </w:pPr>
            <w:r w:rsidRPr="007F7779">
              <w:rPr>
                <w:rFonts w:eastAsia="Times New Roman" w:cs="Times New Roman"/>
              </w:rPr>
              <w:t>Formy dokumentowania</w:t>
            </w:r>
            <w:r w:rsidR="00F72FBA" w:rsidRPr="007F7779">
              <w:rPr>
                <w:rFonts w:eastAsia="Times New Roman" w:cs="Times New Roman"/>
              </w:rPr>
              <w:t>: p</w:t>
            </w:r>
            <w:r w:rsidRPr="007F7779">
              <w:rPr>
                <w:rFonts w:eastAsia="Times New Roman" w:cs="Times New Roman"/>
              </w:rPr>
              <w:t>race końcowe archiwizowane w formie papierowej.</w:t>
            </w:r>
          </w:p>
        </w:tc>
      </w:tr>
      <w:tr w:rsidR="007F7779" w:rsidRPr="007F7779" w14:paraId="09E6F9D7" w14:textId="77777777" w:rsidTr="00915EEC">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5FC4DAFE" w14:textId="77777777" w:rsidR="00974891" w:rsidRPr="007F7779" w:rsidRDefault="00974891">
            <w:pPr>
              <w:pStyle w:val="LO-normal"/>
              <w:widowControl w:val="0"/>
              <w:rPr>
                <w:rFonts w:cs="Times New Roman"/>
              </w:rPr>
            </w:pPr>
            <w:r w:rsidRPr="007F7779">
              <w:rPr>
                <w:rFonts w:cs="Times New Roman"/>
              </w:rPr>
              <w:t>Elementy i wagi mające wpływ na ocenę końcową</w:t>
            </w:r>
          </w:p>
          <w:p w14:paraId="1E122149" w14:textId="77777777" w:rsidR="00974891" w:rsidRPr="007F7779" w:rsidRDefault="00974891">
            <w:pPr>
              <w:pStyle w:val="LO-normal"/>
              <w:widowControl w:val="0"/>
              <w:rPr>
                <w:rFonts w:cs="Times New Roman"/>
              </w:rPr>
            </w:pPr>
          </w:p>
          <w:p w14:paraId="3893AD49" w14:textId="77777777" w:rsidR="00974891" w:rsidRPr="007F7779" w:rsidRDefault="00974891">
            <w:pPr>
              <w:pStyle w:val="LO-normal"/>
              <w:widowControl w:val="0"/>
              <w:rPr>
                <w:rFonts w:cs="Times New Roman"/>
              </w:rPr>
            </w:pP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146B931A" w14:textId="77777777" w:rsidR="00974891" w:rsidRPr="007F7779" w:rsidRDefault="00974891">
            <w:pPr>
              <w:pStyle w:val="LO-normal"/>
              <w:widowControl w:val="0"/>
              <w:jc w:val="both"/>
              <w:rPr>
                <w:rFonts w:cs="Times New Roman"/>
              </w:rPr>
            </w:pPr>
            <w:r w:rsidRPr="007F7779">
              <w:rPr>
                <w:rFonts w:cs="Times New Roman"/>
              </w:rPr>
              <w:t>Podczas semestru brane pod uwagę będą: aktywność studenta, kreatywność w rozwiązywaniu kazusów przedstawianych podczas wykładu, praca pisemna zaliczeniowa.</w:t>
            </w:r>
          </w:p>
          <w:p w14:paraId="7DF70E27" w14:textId="77777777" w:rsidR="00974891" w:rsidRPr="007F7779" w:rsidRDefault="00974891">
            <w:pPr>
              <w:pStyle w:val="LO-normal"/>
              <w:widowControl w:val="0"/>
              <w:jc w:val="both"/>
              <w:rPr>
                <w:rFonts w:eastAsia="Times New Roman" w:cs="Times New Roman"/>
              </w:rPr>
            </w:pPr>
            <w:r w:rsidRPr="007F7779">
              <w:rPr>
                <w:rFonts w:eastAsia="Times New Roman" w:cs="Times New Roman"/>
              </w:rPr>
              <w:t>Warunki te są przedstawiane studentom i konsultowane z nimi na pierwszym wykładzie.</w:t>
            </w:r>
          </w:p>
        </w:tc>
      </w:tr>
      <w:tr w:rsidR="007F7779" w:rsidRPr="007F7779" w14:paraId="35912650" w14:textId="77777777" w:rsidTr="00F72FBA">
        <w:trPr>
          <w:trHeight w:val="1697"/>
        </w:trPr>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7D0B5065" w14:textId="77777777" w:rsidR="00974891" w:rsidRPr="007F7779" w:rsidRDefault="00974891">
            <w:pPr>
              <w:pStyle w:val="LO-normal"/>
              <w:widowControl w:val="0"/>
              <w:jc w:val="both"/>
              <w:rPr>
                <w:rFonts w:cs="Times New Roman"/>
              </w:rPr>
            </w:pPr>
            <w:r w:rsidRPr="007F7779">
              <w:rPr>
                <w:rFonts w:cs="Times New Roman"/>
              </w:rPr>
              <w:t>Bilans punktów ECTS</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61821BC" w14:textId="77777777" w:rsidR="00974891" w:rsidRPr="007F7779" w:rsidRDefault="00974891">
            <w:pPr>
              <w:pStyle w:val="LO-normal"/>
              <w:widowControl w:val="0"/>
              <w:rPr>
                <w:rFonts w:eastAsia="Times New Roman" w:cs="Times New Roman"/>
              </w:rPr>
            </w:pPr>
            <w:r w:rsidRPr="007F7779">
              <w:rPr>
                <w:rFonts w:eastAsia="Times New Roman" w:cs="Times New Roman"/>
              </w:rPr>
              <w:t>Kontaktowe:</w:t>
            </w:r>
          </w:p>
          <w:p w14:paraId="56D30AA1" w14:textId="77777777" w:rsidR="00974891" w:rsidRPr="007F7779" w:rsidRDefault="00974891" w:rsidP="0057058E">
            <w:pPr>
              <w:pStyle w:val="LO-normal"/>
              <w:widowControl w:val="0"/>
              <w:ind w:left="180"/>
              <w:rPr>
                <w:rFonts w:eastAsia="Times New Roman" w:cs="Times New Roman"/>
              </w:rPr>
            </w:pPr>
            <w:r w:rsidRPr="007F7779">
              <w:rPr>
                <w:rFonts w:eastAsia="Times New Roman" w:cs="Times New Roman"/>
              </w:rPr>
              <w:t>wykład 10 godz. (0,4 ECTS)</w:t>
            </w:r>
          </w:p>
          <w:p w14:paraId="6471376B" w14:textId="2B9D2F4E" w:rsidR="00974891" w:rsidRPr="007F7779" w:rsidRDefault="00974891">
            <w:pPr>
              <w:pStyle w:val="LO-normal"/>
              <w:widowControl w:val="0"/>
              <w:rPr>
                <w:rFonts w:eastAsia="Times New Roman" w:cs="Times New Roman"/>
              </w:rPr>
            </w:pPr>
            <w:r w:rsidRPr="007F7779">
              <w:rPr>
                <w:rFonts w:eastAsia="Times New Roman" w:cs="Times New Roman"/>
              </w:rPr>
              <w:t>Razem kontaktowe 1</w:t>
            </w:r>
            <w:r w:rsidR="00586168" w:rsidRPr="007F7779">
              <w:rPr>
                <w:rFonts w:eastAsia="Times New Roman" w:cs="Times New Roman"/>
              </w:rPr>
              <w:t>0</w:t>
            </w:r>
            <w:r w:rsidRPr="007F7779">
              <w:rPr>
                <w:rFonts w:eastAsia="Times New Roman" w:cs="Times New Roman"/>
              </w:rPr>
              <w:t xml:space="preserve"> godz. (0,</w:t>
            </w:r>
            <w:r w:rsidR="00586168" w:rsidRPr="007F7779">
              <w:rPr>
                <w:rFonts w:eastAsia="Times New Roman" w:cs="Times New Roman"/>
              </w:rPr>
              <w:t>4</w:t>
            </w:r>
            <w:r w:rsidRPr="007F7779">
              <w:rPr>
                <w:rFonts w:eastAsia="Times New Roman" w:cs="Times New Roman"/>
              </w:rPr>
              <w:t xml:space="preserve"> ECTS)</w:t>
            </w:r>
          </w:p>
          <w:p w14:paraId="4694F19E" w14:textId="77777777" w:rsidR="00915EEC" w:rsidRPr="007F7779" w:rsidRDefault="00915EEC">
            <w:pPr>
              <w:pStyle w:val="LO-normal"/>
              <w:widowControl w:val="0"/>
              <w:rPr>
                <w:rFonts w:eastAsia="Times New Roman" w:cs="Times New Roman"/>
              </w:rPr>
            </w:pPr>
          </w:p>
          <w:p w14:paraId="6667F7A2" w14:textId="77777777" w:rsidR="00974891" w:rsidRPr="007F7779" w:rsidRDefault="00974891">
            <w:pPr>
              <w:pStyle w:val="LO-normal"/>
              <w:widowControl w:val="0"/>
              <w:rPr>
                <w:rFonts w:eastAsia="Times New Roman" w:cs="Times New Roman"/>
              </w:rPr>
            </w:pPr>
            <w:r w:rsidRPr="007F7779">
              <w:rPr>
                <w:rFonts w:eastAsia="Times New Roman" w:cs="Times New Roman"/>
              </w:rPr>
              <w:t>Niekontaktowe:</w:t>
            </w:r>
          </w:p>
          <w:p w14:paraId="3D93F40B" w14:textId="083C1E81" w:rsidR="00974891" w:rsidRPr="007F7779" w:rsidRDefault="00974891" w:rsidP="0057058E">
            <w:pPr>
              <w:pStyle w:val="LO-normal"/>
              <w:widowControl w:val="0"/>
              <w:ind w:left="180"/>
              <w:rPr>
                <w:rFonts w:eastAsia="Times New Roman" w:cs="Times New Roman"/>
              </w:rPr>
            </w:pPr>
            <w:r w:rsidRPr="007F7779">
              <w:rPr>
                <w:rFonts w:eastAsia="Times New Roman" w:cs="Times New Roman"/>
              </w:rPr>
              <w:t>Przygotowanie do zajęć 1</w:t>
            </w:r>
            <w:r w:rsidR="00586168" w:rsidRPr="007F7779">
              <w:rPr>
                <w:rFonts w:eastAsia="Times New Roman" w:cs="Times New Roman"/>
              </w:rPr>
              <w:t>5</w:t>
            </w:r>
            <w:r w:rsidRPr="007F7779">
              <w:rPr>
                <w:rFonts w:eastAsia="Times New Roman" w:cs="Times New Roman"/>
              </w:rPr>
              <w:t xml:space="preserve"> godz. (0,</w:t>
            </w:r>
            <w:r w:rsidR="00586168" w:rsidRPr="007F7779">
              <w:rPr>
                <w:rFonts w:eastAsia="Times New Roman" w:cs="Times New Roman"/>
              </w:rPr>
              <w:t>6</w:t>
            </w:r>
            <w:r w:rsidR="0066095B" w:rsidRPr="007F7779">
              <w:rPr>
                <w:rFonts w:eastAsia="Times New Roman" w:cs="Times New Roman"/>
              </w:rPr>
              <w:t>0</w:t>
            </w:r>
            <w:r w:rsidRPr="007F7779">
              <w:rPr>
                <w:rFonts w:eastAsia="Times New Roman" w:cs="Times New Roman"/>
              </w:rPr>
              <w:t xml:space="preserve"> ECTS)</w:t>
            </w:r>
          </w:p>
          <w:p w14:paraId="70061CF0" w14:textId="3BBF0E87" w:rsidR="00974891" w:rsidRPr="007F7779" w:rsidRDefault="00974891">
            <w:pPr>
              <w:pStyle w:val="LO-normal"/>
              <w:widowControl w:val="0"/>
              <w:jc w:val="both"/>
              <w:rPr>
                <w:rFonts w:eastAsia="Times New Roman" w:cs="Times New Roman"/>
                <w:b/>
              </w:rPr>
            </w:pPr>
            <w:r w:rsidRPr="007F7779">
              <w:rPr>
                <w:rFonts w:eastAsia="Times New Roman" w:cs="Times New Roman"/>
              </w:rPr>
              <w:t>Razem niekontaktowe 1</w:t>
            </w:r>
            <w:r w:rsidR="00586168" w:rsidRPr="007F7779">
              <w:rPr>
                <w:rFonts w:eastAsia="Times New Roman" w:cs="Times New Roman"/>
              </w:rPr>
              <w:t>5</w:t>
            </w:r>
            <w:r w:rsidRPr="007F7779">
              <w:rPr>
                <w:rFonts w:eastAsia="Times New Roman" w:cs="Times New Roman"/>
              </w:rPr>
              <w:t xml:space="preserve"> godz. (0,</w:t>
            </w:r>
            <w:r w:rsidR="00586168" w:rsidRPr="007F7779">
              <w:rPr>
                <w:rFonts w:eastAsia="Times New Roman" w:cs="Times New Roman"/>
              </w:rPr>
              <w:t>6</w:t>
            </w:r>
            <w:r w:rsidR="0066095B" w:rsidRPr="007F7779">
              <w:rPr>
                <w:rFonts w:eastAsia="Times New Roman" w:cs="Times New Roman"/>
              </w:rPr>
              <w:t>0</w:t>
            </w:r>
            <w:r w:rsidRPr="007F7779">
              <w:rPr>
                <w:rFonts w:eastAsia="Times New Roman" w:cs="Times New Roman"/>
              </w:rPr>
              <w:t xml:space="preserve"> ECTS</w:t>
            </w:r>
            <w:r w:rsidRPr="007F7779">
              <w:rPr>
                <w:rFonts w:eastAsia="Times New Roman" w:cs="Times New Roman"/>
                <w:b/>
              </w:rPr>
              <w:t>)</w:t>
            </w:r>
          </w:p>
        </w:tc>
      </w:tr>
      <w:tr w:rsidR="00974891" w:rsidRPr="007F7779" w14:paraId="118508AD" w14:textId="77777777" w:rsidTr="00915EEC">
        <w:trPr>
          <w:trHeight w:val="718"/>
        </w:trPr>
        <w:tc>
          <w:tcPr>
            <w:tcW w:w="1838" w:type="pct"/>
            <w:tcBorders>
              <w:top w:val="single" w:sz="4" w:space="0" w:color="000000"/>
              <w:left w:val="single" w:sz="4" w:space="0" w:color="000000"/>
              <w:bottom w:val="single" w:sz="4" w:space="0" w:color="000000"/>
              <w:right w:val="single" w:sz="4" w:space="0" w:color="000000"/>
            </w:tcBorders>
            <w:shd w:val="clear" w:color="auto" w:fill="auto"/>
          </w:tcPr>
          <w:p w14:paraId="1C77A01C" w14:textId="77777777" w:rsidR="00974891" w:rsidRPr="007F7779" w:rsidRDefault="00974891">
            <w:pPr>
              <w:pStyle w:val="LO-normal"/>
              <w:widowControl w:val="0"/>
              <w:rPr>
                <w:rFonts w:cs="Times New Roman"/>
              </w:rPr>
            </w:pPr>
            <w:r w:rsidRPr="007F7779">
              <w:rPr>
                <w:rFonts w:cs="Times New Roman"/>
              </w:rPr>
              <w:t>Nakład pracy związany z zajęciami wymagającymi bezpośredniego udziału nauczyciela akademickiego</w:t>
            </w:r>
          </w:p>
        </w:tc>
        <w:tc>
          <w:tcPr>
            <w:tcW w:w="3162" w:type="pct"/>
            <w:tcBorders>
              <w:top w:val="single" w:sz="4" w:space="0" w:color="000000"/>
              <w:left w:val="single" w:sz="4" w:space="0" w:color="000000"/>
              <w:bottom w:val="single" w:sz="4" w:space="0" w:color="000000"/>
              <w:right w:val="single" w:sz="4" w:space="0" w:color="000000"/>
            </w:tcBorders>
            <w:shd w:val="clear" w:color="auto" w:fill="auto"/>
          </w:tcPr>
          <w:p w14:paraId="34460BDE" w14:textId="77777777" w:rsidR="00974891" w:rsidRPr="007F7779" w:rsidRDefault="00974891">
            <w:pPr>
              <w:pStyle w:val="LO-normal"/>
              <w:widowControl w:val="0"/>
              <w:rPr>
                <w:rFonts w:eastAsia="Times New Roman" w:cs="Times New Roman"/>
              </w:rPr>
            </w:pPr>
            <w:r w:rsidRPr="007F7779">
              <w:rPr>
                <w:rFonts w:eastAsia="Times New Roman" w:cs="Times New Roman"/>
              </w:rPr>
              <w:t>Udział w wykładach 10 godz.</w:t>
            </w:r>
          </w:p>
          <w:p w14:paraId="48A8DF22" w14:textId="7C36E20C" w:rsidR="00974891" w:rsidRPr="007F7779" w:rsidRDefault="00974891">
            <w:pPr>
              <w:pStyle w:val="LO-normal"/>
              <w:widowControl w:val="0"/>
              <w:rPr>
                <w:rFonts w:eastAsia="Times New Roman" w:cs="Times New Roman"/>
              </w:rPr>
            </w:pPr>
            <w:r w:rsidRPr="007F7779">
              <w:rPr>
                <w:rFonts w:eastAsia="Times New Roman" w:cs="Times New Roman"/>
              </w:rPr>
              <w:t>Razem kontaktowe 1</w:t>
            </w:r>
            <w:r w:rsidR="00586168" w:rsidRPr="007F7779">
              <w:rPr>
                <w:rFonts w:eastAsia="Times New Roman" w:cs="Times New Roman"/>
              </w:rPr>
              <w:t>0</w:t>
            </w:r>
            <w:r w:rsidRPr="007F7779">
              <w:rPr>
                <w:rFonts w:eastAsia="Times New Roman" w:cs="Times New Roman"/>
              </w:rPr>
              <w:t xml:space="preserve"> godz. (0,</w:t>
            </w:r>
            <w:r w:rsidR="00586168" w:rsidRPr="007F7779">
              <w:rPr>
                <w:rFonts w:eastAsia="Times New Roman" w:cs="Times New Roman"/>
              </w:rPr>
              <w:t>4</w:t>
            </w:r>
            <w:r w:rsidRPr="007F7779">
              <w:rPr>
                <w:rFonts w:eastAsia="Times New Roman" w:cs="Times New Roman"/>
              </w:rPr>
              <w:t xml:space="preserve"> ECTS)</w:t>
            </w:r>
          </w:p>
        </w:tc>
      </w:tr>
    </w:tbl>
    <w:p w14:paraId="37856DF7" w14:textId="77777777" w:rsidR="00915EEC" w:rsidRPr="007F7779" w:rsidRDefault="00915EEC" w:rsidP="00915EEC">
      <w:pPr>
        <w:tabs>
          <w:tab w:val="left" w:pos="4190"/>
        </w:tabs>
        <w:rPr>
          <w:b/>
          <w:sz w:val="28"/>
        </w:rPr>
      </w:pPr>
    </w:p>
    <w:p w14:paraId="4ECB1667" w14:textId="57CD1CF9" w:rsidR="00915EEC" w:rsidRPr="007F7779" w:rsidRDefault="00A824B1" w:rsidP="00915EEC">
      <w:pPr>
        <w:tabs>
          <w:tab w:val="left" w:pos="4190"/>
        </w:tabs>
        <w:spacing w:line="360" w:lineRule="auto"/>
        <w:rPr>
          <w:b/>
          <w:sz w:val="28"/>
        </w:rPr>
      </w:pPr>
      <w:r w:rsidRPr="007F7779">
        <w:rPr>
          <w:b/>
          <w:sz w:val="28"/>
        </w:rPr>
        <w:t xml:space="preserve">Karta opisu zajęć z modułu Krajoznawstwo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6127"/>
      </w:tblGrid>
      <w:tr w:rsidR="007F7779" w:rsidRPr="007F7779" w14:paraId="398A11B6" w14:textId="77777777" w:rsidTr="00ED25A1">
        <w:trPr>
          <w:trHeight w:val="20"/>
        </w:trPr>
        <w:tc>
          <w:tcPr>
            <w:tcW w:w="1818" w:type="pct"/>
            <w:shd w:val="clear" w:color="auto" w:fill="auto"/>
          </w:tcPr>
          <w:p w14:paraId="08517940" w14:textId="77777777" w:rsidR="004C78E8" w:rsidRPr="007F7779" w:rsidRDefault="004C78E8" w:rsidP="00ED25A1">
            <w:r w:rsidRPr="007F7779">
              <w:t xml:space="preserve">Nazwa kierunku studiów </w:t>
            </w:r>
          </w:p>
        </w:tc>
        <w:tc>
          <w:tcPr>
            <w:tcW w:w="3182" w:type="pct"/>
            <w:shd w:val="clear" w:color="auto" w:fill="auto"/>
            <w:vAlign w:val="center"/>
          </w:tcPr>
          <w:p w14:paraId="38A553BB" w14:textId="77777777" w:rsidR="004C78E8" w:rsidRPr="007F7779" w:rsidRDefault="004C78E8" w:rsidP="002F5997">
            <w:pPr>
              <w:jc w:val="both"/>
            </w:pPr>
            <w:r w:rsidRPr="007F7779">
              <w:t>Turystyka i Rekreacja</w:t>
            </w:r>
          </w:p>
        </w:tc>
      </w:tr>
      <w:tr w:rsidR="007F7779" w:rsidRPr="007F7779" w14:paraId="36385FAF" w14:textId="77777777" w:rsidTr="00ED25A1">
        <w:trPr>
          <w:trHeight w:val="20"/>
        </w:trPr>
        <w:tc>
          <w:tcPr>
            <w:tcW w:w="1818" w:type="pct"/>
            <w:shd w:val="clear" w:color="auto" w:fill="auto"/>
          </w:tcPr>
          <w:p w14:paraId="00D658B9" w14:textId="77777777" w:rsidR="004C78E8" w:rsidRPr="007F7779" w:rsidRDefault="004C78E8" w:rsidP="00ED25A1">
            <w:r w:rsidRPr="007F7779">
              <w:t>Nazwa modułu, także nazwa w języku angielskim</w:t>
            </w:r>
          </w:p>
        </w:tc>
        <w:tc>
          <w:tcPr>
            <w:tcW w:w="3182" w:type="pct"/>
            <w:shd w:val="clear" w:color="auto" w:fill="auto"/>
            <w:vAlign w:val="center"/>
          </w:tcPr>
          <w:p w14:paraId="3A16705F" w14:textId="77777777" w:rsidR="004C78E8" w:rsidRPr="007F7779" w:rsidRDefault="004C78E8" w:rsidP="002F5997">
            <w:pPr>
              <w:jc w:val="both"/>
              <w:rPr>
                <w:shd w:val="clear" w:color="auto" w:fill="FFFFFF"/>
              </w:rPr>
            </w:pPr>
            <w:r w:rsidRPr="007F7779">
              <w:rPr>
                <w:shd w:val="clear" w:color="auto" w:fill="FFFFFF"/>
              </w:rPr>
              <w:t>Krajoznawstwo</w:t>
            </w:r>
          </w:p>
          <w:p w14:paraId="09E1CB13" w14:textId="77777777" w:rsidR="004C78E8" w:rsidRPr="007F7779" w:rsidRDefault="004C78E8" w:rsidP="002F5997">
            <w:pPr>
              <w:jc w:val="both"/>
            </w:pPr>
            <w:r w:rsidRPr="007F7779">
              <w:t>Sightseeing</w:t>
            </w:r>
          </w:p>
        </w:tc>
      </w:tr>
      <w:tr w:rsidR="007F7779" w:rsidRPr="007F7779" w14:paraId="0AE66373" w14:textId="77777777" w:rsidTr="00ED25A1">
        <w:trPr>
          <w:trHeight w:val="20"/>
        </w:trPr>
        <w:tc>
          <w:tcPr>
            <w:tcW w:w="1818" w:type="pct"/>
            <w:shd w:val="clear" w:color="auto" w:fill="auto"/>
          </w:tcPr>
          <w:p w14:paraId="2BBB96DD" w14:textId="77777777" w:rsidR="004C78E8" w:rsidRPr="007F7779" w:rsidRDefault="004C78E8" w:rsidP="00ED25A1">
            <w:r w:rsidRPr="007F7779">
              <w:t xml:space="preserve">Język wykładowy </w:t>
            </w:r>
          </w:p>
        </w:tc>
        <w:tc>
          <w:tcPr>
            <w:tcW w:w="3182" w:type="pct"/>
            <w:shd w:val="clear" w:color="auto" w:fill="auto"/>
            <w:vAlign w:val="center"/>
          </w:tcPr>
          <w:p w14:paraId="56977167" w14:textId="77777777" w:rsidR="004C78E8" w:rsidRPr="007F7779" w:rsidRDefault="004C78E8" w:rsidP="002F5997">
            <w:pPr>
              <w:jc w:val="both"/>
            </w:pPr>
            <w:r w:rsidRPr="007F7779">
              <w:t>polski</w:t>
            </w:r>
          </w:p>
        </w:tc>
      </w:tr>
      <w:tr w:rsidR="007F7779" w:rsidRPr="007F7779" w14:paraId="74ED9E93" w14:textId="77777777" w:rsidTr="00ED25A1">
        <w:trPr>
          <w:trHeight w:val="20"/>
        </w:trPr>
        <w:tc>
          <w:tcPr>
            <w:tcW w:w="1818" w:type="pct"/>
            <w:shd w:val="clear" w:color="auto" w:fill="auto"/>
          </w:tcPr>
          <w:p w14:paraId="4381DCE3" w14:textId="77777777" w:rsidR="004C78E8" w:rsidRPr="007F7779" w:rsidRDefault="004C78E8" w:rsidP="00ED25A1">
            <w:pPr>
              <w:autoSpaceDE w:val="0"/>
              <w:autoSpaceDN w:val="0"/>
              <w:adjustRightInd w:val="0"/>
            </w:pPr>
            <w:r w:rsidRPr="007F7779">
              <w:t xml:space="preserve">Rodzaj modułu </w:t>
            </w:r>
          </w:p>
        </w:tc>
        <w:tc>
          <w:tcPr>
            <w:tcW w:w="3182" w:type="pct"/>
            <w:shd w:val="clear" w:color="auto" w:fill="auto"/>
            <w:vAlign w:val="center"/>
          </w:tcPr>
          <w:p w14:paraId="6803CD73" w14:textId="77777777" w:rsidR="004C78E8" w:rsidRPr="007F7779" w:rsidRDefault="004C78E8" w:rsidP="002F5997">
            <w:pPr>
              <w:jc w:val="both"/>
            </w:pPr>
            <w:r w:rsidRPr="007F7779">
              <w:t>obowiązkowy</w:t>
            </w:r>
          </w:p>
        </w:tc>
      </w:tr>
      <w:tr w:rsidR="007F7779" w:rsidRPr="007F7779" w14:paraId="68F80FBE" w14:textId="77777777" w:rsidTr="00ED25A1">
        <w:trPr>
          <w:trHeight w:val="20"/>
        </w:trPr>
        <w:tc>
          <w:tcPr>
            <w:tcW w:w="1818" w:type="pct"/>
            <w:shd w:val="clear" w:color="auto" w:fill="auto"/>
          </w:tcPr>
          <w:p w14:paraId="5AE95986" w14:textId="77777777" w:rsidR="004C78E8" w:rsidRPr="007F7779" w:rsidRDefault="004C78E8" w:rsidP="00ED25A1">
            <w:r w:rsidRPr="007F7779">
              <w:t>Poziom studiów</w:t>
            </w:r>
          </w:p>
        </w:tc>
        <w:tc>
          <w:tcPr>
            <w:tcW w:w="3182" w:type="pct"/>
            <w:shd w:val="clear" w:color="auto" w:fill="auto"/>
            <w:vAlign w:val="center"/>
          </w:tcPr>
          <w:p w14:paraId="451C47B7" w14:textId="77777777" w:rsidR="004C78E8" w:rsidRPr="007F7779" w:rsidRDefault="004C78E8" w:rsidP="002F5997">
            <w:pPr>
              <w:jc w:val="both"/>
            </w:pPr>
            <w:r w:rsidRPr="007F7779">
              <w:t>Pierwszego  stopnia</w:t>
            </w:r>
          </w:p>
        </w:tc>
      </w:tr>
      <w:tr w:rsidR="007F7779" w:rsidRPr="007F7779" w14:paraId="09E10DF2" w14:textId="77777777" w:rsidTr="00ED25A1">
        <w:trPr>
          <w:trHeight w:val="20"/>
        </w:trPr>
        <w:tc>
          <w:tcPr>
            <w:tcW w:w="1818" w:type="pct"/>
            <w:shd w:val="clear" w:color="auto" w:fill="auto"/>
          </w:tcPr>
          <w:p w14:paraId="0F80EB2E" w14:textId="77777777" w:rsidR="004C78E8" w:rsidRPr="007F7779" w:rsidRDefault="004C78E8" w:rsidP="00ED25A1">
            <w:r w:rsidRPr="007F7779">
              <w:t>Forma studiów</w:t>
            </w:r>
          </w:p>
        </w:tc>
        <w:tc>
          <w:tcPr>
            <w:tcW w:w="3182" w:type="pct"/>
            <w:shd w:val="clear" w:color="auto" w:fill="auto"/>
            <w:vAlign w:val="center"/>
          </w:tcPr>
          <w:p w14:paraId="5FCB008D" w14:textId="77777777" w:rsidR="004C78E8" w:rsidRPr="007F7779" w:rsidRDefault="004C78E8" w:rsidP="002F5997">
            <w:pPr>
              <w:jc w:val="both"/>
            </w:pPr>
            <w:r w:rsidRPr="007F7779">
              <w:t>Stacjonarne</w:t>
            </w:r>
          </w:p>
        </w:tc>
      </w:tr>
      <w:tr w:rsidR="007F7779" w:rsidRPr="007F7779" w14:paraId="39059603" w14:textId="77777777" w:rsidTr="00ED25A1">
        <w:trPr>
          <w:trHeight w:val="20"/>
        </w:trPr>
        <w:tc>
          <w:tcPr>
            <w:tcW w:w="1818" w:type="pct"/>
            <w:shd w:val="clear" w:color="auto" w:fill="auto"/>
          </w:tcPr>
          <w:p w14:paraId="19E0C5E6" w14:textId="77777777" w:rsidR="004C78E8" w:rsidRPr="007F7779" w:rsidRDefault="004C78E8" w:rsidP="00ED25A1">
            <w:r w:rsidRPr="007F7779">
              <w:t>Rok studiów dla kierunku</w:t>
            </w:r>
          </w:p>
        </w:tc>
        <w:tc>
          <w:tcPr>
            <w:tcW w:w="3182" w:type="pct"/>
            <w:shd w:val="clear" w:color="auto" w:fill="auto"/>
            <w:vAlign w:val="center"/>
          </w:tcPr>
          <w:p w14:paraId="5F14B8E2" w14:textId="77777777" w:rsidR="004C78E8" w:rsidRPr="007F7779" w:rsidRDefault="004C78E8" w:rsidP="002F5997">
            <w:pPr>
              <w:jc w:val="both"/>
            </w:pPr>
            <w:r w:rsidRPr="007F7779">
              <w:t>1</w:t>
            </w:r>
          </w:p>
        </w:tc>
      </w:tr>
      <w:tr w:rsidR="007F7779" w:rsidRPr="007F7779" w14:paraId="4685B3BB" w14:textId="77777777" w:rsidTr="00ED25A1">
        <w:trPr>
          <w:trHeight w:val="20"/>
        </w:trPr>
        <w:tc>
          <w:tcPr>
            <w:tcW w:w="1818" w:type="pct"/>
            <w:shd w:val="clear" w:color="auto" w:fill="auto"/>
          </w:tcPr>
          <w:p w14:paraId="2658B7C0" w14:textId="77777777" w:rsidR="004C78E8" w:rsidRPr="007F7779" w:rsidRDefault="004C78E8" w:rsidP="00ED25A1">
            <w:r w:rsidRPr="007F7779">
              <w:t>Semestr dla kierunku</w:t>
            </w:r>
          </w:p>
        </w:tc>
        <w:tc>
          <w:tcPr>
            <w:tcW w:w="3182" w:type="pct"/>
            <w:shd w:val="clear" w:color="auto" w:fill="auto"/>
            <w:vAlign w:val="center"/>
          </w:tcPr>
          <w:p w14:paraId="348DFF3E" w14:textId="77777777" w:rsidR="004C78E8" w:rsidRPr="007F7779" w:rsidRDefault="004C78E8" w:rsidP="002F5997">
            <w:pPr>
              <w:jc w:val="both"/>
            </w:pPr>
            <w:r w:rsidRPr="007F7779">
              <w:t>1</w:t>
            </w:r>
          </w:p>
        </w:tc>
      </w:tr>
      <w:tr w:rsidR="007F7779" w:rsidRPr="007F7779" w14:paraId="0817B34C" w14:textId="77777777" w:rsidTr="00ED25A1">
        <w:trPr>
          <w:trHeight w:val="20"/>
        </w:trPr>
        <w:tc>
          <w:tcPr>
            <w:tcW w:w="1818" w:type="pct"/>
            <w:shd w:val="clear" w:color="auto" w:fill="auto"/>
          </w:tcPr>
          <w:p w14:paraId="124CEE58" w14:textId="77777777" w:rsidR="004C78E8" w:rsidRPr="007F7779" w:rsidRDefault="004C78E8" w:rsidP="00ED25A1">
            <w:pPr>
              <w:autoSpaceDE w:val="0"/>
              <w:autoSpaceDN w:val="0"/>
              <w:adjustRightInd w:val="0"/>
            </w:pPr>
            <w:r w:rsidRPr="007F7779">
              <w:t>Liczba punktów ECTS z podziałem na kontaktowe/niekontaktowe</w:t>
            </w:r>
          </w:p>
        </w:tc>
        <w:tc>
          <w:tcPr>
            <w:tcW w:w="3182" w:type="pct"/>
            <w:shd w:val="clear" w:color="auto" w:fill="auto"/>
            <w:vAlign w:val="center"/>
          </w:tcPr>
          <w:p w14:paraId="2C605E8B" w14:textId="7CFD0FD2" w:rsidR="004C78E8" w:rsidRPr="007F7779" w:rsidRDefault="004C78E8" w:rsidP="002F5997">
            <w:pPr>
              <w:jc w:val="both"/>
            </w:pPr>
            <w:r w:rsidRPr="007F7779">
              <w:t>6 (</w:t>
            </w:r>
            <w:r w:rsidR="0062003D" w:rsidRPr="007F7779">
              <w:t>2,9/3,1</w:t>
            </w:r>
            <w:r w:rsidRPr="007F7779">
              <w:t>)</w:t>
            </w:r>
          </w:p>
        </w:tc>
      </w:tr>
      <w:tr w:rsidR="007F7779" w:rsidRPr="007F7779" w14:paraId="78F367DB" w14:textId="77777777" w:rsidTr="00ED25A1">
        <w:trPr>
          <w:trHeight w:val="20"/>
        </w:trPr>
        <w:tc>
          <w:tcPr>
            <w:tcW w:w="1818" w:type="pct"/>
            <w:shd w:val="clear" w:color="auto" w:fill="auto"/>
          </w:tcPr>
          <w:p w14:paraId="104611F3" w14:textId="77777777" w:rsidR="004C78E8" w:rsidRPr="007F7779" w:rsidRDefault="004C78E8" w:rsidP="00ED25A1">
            <w:pPr>
              <w:autoSpaceDE w:val="0"/>
              <w:autoSpaceDN w:val="0"/>
              <w:adjustRightInd w:val="0"/>
            </w:pPr>
            <w:r w:rsidRPr="007F7779">
              <w:lastRenderedPageBreak/>
              <w:t>Tytuł naukowy/stopień naukowy, imię i nazwisko osoby odpowiedzialnej za moduł</w:t>
            </w:r>
          </w:p>
        </w:tc>
        <w:tc>
          <w:tcPr>
            <w:tcW w:w="3182" w:type="pct"/>
            <w:shd w:val="clear" w:color="auto" w:fill="auto"/>
            <w:vAlign w:val="center"/>
          </w:tcPr>
          <w:p w14:paraId="6B2B589D" w14:textId="77777777" w:rsidR="004C78E8" w:rsidRPr="007F7779" w:rsidRDefault="004C78E8" w:rsidP="002F5997">
            <w:pPr>
              <w:jc w:val="both"/>
            </w:pPr>
            <w:r w:rsidRPr="007F7779">
              <w:t>Dr Jerzy Koproń</w:t>
            </w:r>
          </w:p>
        </w:tc>
      </w:tr>
      <w:tr w:rsidR="007F7779" w:rsidRPr="007F7779" w14:paraId="12E4EA4B" w14:textId="77777777" w:rsidTr="00ED25A1">
        <w:trPr>
          <w:trHeight w:val="20"/>
        </w:trPr>
        <w:tc>
          <w:tcPr>
            <w:tcW w:w="1818" w:type="pct"/>
            <w:shd w:val="clear" w:color="auto" w:fill="auto"/>
          </w:tcPr>
          <w:p w14:paraId="2CE44142" w14:textId="77777777" w:rsidR="004C78E8" w:rsidRPr="007F7779" w:rsidRDefault="004C78E8" w:rsidP="00ED25A1">
            <w:r w:rsidRPr="007F7779">
              <w:t>Jednostka oferująca moduł</w:t>
            </w:r>
          </w:p>
        </w:tc>
        <w:tc>
          <w:tcPr>
            <w:tcW w:w="3182" w:type="pct"/>
            <w:shd w:val="clear" w:color="auto" w:fill="auto"/>
            <w:vAlign w:val="center"/>
          </w:tcPr>
          <w:p w14:paraId="4BA84ED4" w14:textId="77777777" w:rsidR="004C78E8" w:rsidRPr="007F7779" w:rsidRDefault="004C78E8" w:rsidP="002F5997">
            <w:pPr>
              <w:jc w:val="both"/>
            </w:pPr>
            <w:r w:rsidRPr="007F7779">
              <w:t>Katedra Turystyki i Rekreacji</w:t>
            </w:r>
          </w:p>
        </w:tc>
      </w:tr>
      <w:tr w:rsidR="007F7779" w:rsidRPr="007F7779" w14:paraId="5769EF49" w14:textId="77777777" w:rsidTr="00ED25A1">
        <w:trPr>
          <w:trHeight w:val="20"/>
        </w:trPr>
        <w:tc>
          <w:tcPr>
            <w:tcW w:w="1818" w:type="pct"/>
            <w:shd w:val="clear" w:color="auto" w:fill="auto"/>
          </w:tcPr>
          <w:p w14:paraId="72FCF976" w14:textId="77777777" w:rsidR="004C78E8" w:rsidRPr="007F7779" w:rsidRDefault="004C78E8" w:rsidP="00ED25A1">
            <w:r w:rsidRPr="007F7779">
              <w:t>Cel modułu</w:t>
            </w:r>
          </w:p>
        </w:tc>
        <w:tc>
          <w:tcPr>
            <w:tcW w:w="3182" w:type="pct"/>
            <w:shd w:val="clear" w:color="auto" w:fill="auto"/>
            <w:vAlign w:val="center"/>
          </w:tcPr>
          <w:p w14:paraId="6DFB293D" w14:textId="77777777" w:rsidR="004C78E8" w:rsidRPr="007F7779" w:rsidRDefault="004C78E8" w:rsidP="002F5997">
            <w:pPr>
              <w:jc w:val="both"/>
            </w:pPr>
            <w:r w:rsidRPr="007F7779">
              <w:rPr>
                <w:rFonts w:eastAsia="Garamond"/>
              </w:rPr>
              <w:t xml:space="preserve">Celem przedmiotu jest przekazanie wiedzy </w:t>
            </w:r>
            <w:r w:rsidRPr="007F7779">
              <w:t>z zakresu teoretycznych podstaw krajoznawstwa. Poznanie istniejącego zróżnicowania walorów krajoznawczych w regionach turystycznych Polski i cech środowiska przyrodniczego, które umożliwiają uprawianie różnych rodzajów turystyki krajoznawczej.  Wykształcenie umiejętności korzystania ze źródeł krajoznawczych i zdobywania wiedzy o walorach turystyczno- krajoznawczych kraju</w:t>
            </w:r>
          </w:p>
        </w:tc>
      </w:tr>
      <w:tr w:rsidR="007F7779" w:rsidRPr="007F7779" w14:paraId="68C075BE" w14:textId="77777777" w:rsidTr="00ED25A1">
        <w:trPr>
          <w:trHeight w:val="20"/>
        </w:trPr>
        <w:tc>
          <w:tcPr>
            <w:tcW w:w="1818" w:type="pct"/>
            <w:vMerge w:val="restart"/>
            <w:shd w:val="clear" w:color="auto" w:fill="auto"/>
          </w:tcPr>
          <w:p w14:paraId="160DB38A" w14:textId="77777777" w:rsidR="004C78E8" w:rsidRPr="007F7779" w:rsidRDefault="004C78E8" w:rsidP="00ED25A1">
            <w:r w:rsidRPr="007F7779">
              <w:t xml:space="preserve">Efekty uczenia się </w:t>
            </w:r>
          </w:p>
        </w:tc>
        <w:tc>
          <w:tcPr>
            <w:tcW w:w="3182" w:type="pct"/>
            <w:tcBorders>
              <w:bottom w:val="single" w:sz="4" w:space="0" w:color="auto"/>
            </w:tcBorders>
            <w:shd w:val="clear" w:color="auto" w:fill="auto"/>
            <w:vAlign w:val="center"/>
          </w:tcPr>
          <w:p w14:paraId="26AD7DD1" w14:textId="77777777" w:rsidR="004C78E8" w:rsidRPr="007F7779" w:rsidRDefault="004C78E8" w:rsidP="002F5997">
            <w:pPr>
              <w:jc w:val="both"/>
            </w:pPr>
            <w:r w:rsidRPr="007F7779">
              <w:t>Wiedza:</w:t>
            </w:r>
          </w:p>
        </w:tc>
      </w:tr>
      <w:tr w:rsidR="007F7779" w:rsidRPr="007F7779" w14:paraId="4E4B8F7B" w14:textId="77777777" w:rsidTr="00ED25A1">
        <w:trPr>
          <w:trHeight w:val="20"/>
        </w:trPr>
        <w:tc>
          <w:tcPr>
            <w:tcW w:w="1818" w:type="pct"/>
            <w:vMerge/>
            <w:shd w:val="clear" w:color="auto" w:fill="auto"/>
          </w:tcPr>
          <w:p w14:paraId="3A71EA6B" w14:textId="77777777" w:rsidR="004C78E8" w:rsidRPr="007F7779" w:rsidRDefault="004C78E8" w:rsidP="00ED25A1"/>
        </w:tc>
        <w:tc>
          <w:tcPr>
            <w:tcW w:w="3182" w:type="pct"/>
            <w:tcBorders>
              <w:bottom w:val="single" w:sz="4" w:space="0" w:color="auto"/>
            </w:tcBorders>
            <w:shd w:val="clear" w:color="auto" w:fill="auto"/>
            <w:vAlign w:val="center"/>
          </w:tcPr>
          <w:p w14:paraId="3F3AD008" w14:textId="77777777" w:rsidR="004C78E8" w:rsidRPr="007F7779" w:rsidRDefault="004C78E8">
            <w:pPr>
              <w:pStyle w:val="Akapitzlist"/>
              <w:numPr>
                <w:ilvl w:val="0"/>
                <w:numId w:val="113"/>
              </w:numPr>
              <w:suppressAutoHyphens w:val="0"/>
              <w:autoSpaceDN/>
              <w:spacing w:line="240" w:lineRule="auto"/>
              <w:ind w:left="283" w:hanging="283"/>
              <w:contextualSpacing/>
              <w:textAlignment w:val="auto"/>
              <w:rPr>
                <w:rFonts w:ascii="Times New Roman" w:hAnsi="Times New Roman"/>
                <w:sz w:val="24"/>
                <w:szCs w:val="24"/>
              </w:rPr>
            </w:pPr>
            <w:r w:rsidRPr="007F7779">
              <w:rPr>
                <w:rFonts w:ascii="Times New Roman" w:hAnsi="Times New Roman"/>
                <w:sz w:val="24"/>
                <w:szCs w:val="24"/>
              </w:rPr>
              <w:t xml:space="preserve">zna podstawowe pojęcia związane z turystyką regionalną Zna główne kierunki zainteresowań oraz źródła wiedzy przewodnika oraz zagrożenia zdrowia i życia w zawodzie </w:t>
            </w:r>
          </w:p>
        </w:tc>
      </w:tr>
      <w:tr w:rsidR="007F7779" w:rsidRPr="007F7779" w14:paraId="4DC60F71" w14:textId="77777777" w:rsidTr="00ED25A1">
        <w:trPr>
          <w:trHeight w:val="20"/>
        </w:trPr>
        <w:tc>
          <w:tcPr>
            <w:tcW w:w="1818" w:type="pct"/>
            <w:vMerge/>
            <w:shd w:val="clear" w:color="auto" w:fill="auto"/>
          </w:tcPr>
          <w:p w14:paraId="43CC53F3" w14:textId="77777777" w:rsidR="004C78E8" w:rsidRPr="007F7779" w:rsidRDefault="004C78E8" w:rsidP="00ED25A1"/>
        </w:tc>
        <w:tc>
          <w:tcPr>
            <w:tcW w:w="3182" w:type="pct"/>
            <w:tcBorders>
              <w:bottom w:val="single" w:sz="4" w:space="0" w:color="auto"/>
            </w:tcBorders>
            <w:shd w:val="clear" w:color="auto" w:fill="auto"/>
            <w:vAlign w:val="center"/>
          </w:tcPr>
          <w:p w14:paraId="10BD6B32" w14:textId="77777777" w:rsidR="004C78E8" w:rsidRPr="007F7779" w:rsidRDefault="004C78E8">
            <w:pPr>
              <w:pStyle w:val="Akapitzlist"/>
              <w:numPr>
                <w:ilvl w:val="0"/>
                <w:numId w:val="113"/>
              </w:numPr>
              <w:suppressAutoHyphens w:val="0"/>
              <w:autoSpaceDN/>
              <w:spacing w:line="240" w:lineRule="auto"/>
              <w:ind w:left="283" w:hanging="283"/>
              <w:contextualSpacing/>
              <w:textAlignment w:val="auto"/>
              <w:rPr>
                <w:rFonts w:ascii="Times New Roman" w:hAnsi="Times New Roman"/>
                <w:sz w:val="24"/>
                <w:szCs w:val="24"/>
              </w:rPr>
            </w:pPr>
            <w:r w:rsidRPr="007F7779">
              <w:rPr>
                <w:rFonts w:ascii="Times New Roman" w:hAnsi="Times New Roman"/>
                <w:sz w:val="24"/>
                <w:szCs w:val="24"/>
              </w:rPr>
              <w:t xml:space="preserve">wie jak zbudowana jest struktura organizacyjna krajoznawstwa w Polsce z Kanonem Krajoznawczym Polski </w:t>
            </w:r>
          </w:p>
        </w:tc>
      </w:tr>
      <w:tr w:rsidR="007F7779" w:rsidRPr="007F7779" w14:paraId="4A72AB8F" w14:textId="77777777" w:rsidTr="00ED25A1">
        <w:trPr>
          <w:trHeight w:val="20"/>
        </w:trPr>
        <w:tc>
          <w:tcPr>
            <w:tcW w:w="1818" w:type="pct"/>
            <w:vMerge/>
            <w:shd w:val="clear" w:color="auto" w:fill="auto"/>
          </w:tcPr>
          <w:p w14:paraId="424B3752" w14:textId="77777777" w:rsidR="004C78E8" w:rsidRPr="007F7779" w:rsidRDefault="004C78E8" w:rsidP="00ED25A1"/>
        </w:tc>
        <w:tc>
          <w:tcPr>
            <w:tcW w:w="3182" w:type="pct"/>
            <w:tcBorders>
              <w:bottom w:val="single" w:sz="4" w:space="0" w:color="auto"/>
            </w:tcBorders>
            <w:shd w:val="clear" w:color="auto" w:fill="auto"/>
            <w:vAlign w:val="center"/>
          </w:tcPr>
          <w:p w14:paraId="5A961363" w14:textId="77777777" w:rsidR="004C78E8" w:rsidRPr="007F7779" w:rsidRDefault="004C78E8">
            <w:pPr>
              <w:pStyle w:val="Akapitzlist"/>
              <w:numPr>
                <w:ilvl w:val="0"/>
                <w:numId w:val="113"/>
              </w:numPr>
              <w:suppressAutoHyphens w:val="0"/>
              <w:autoSpaceDN/>
              <w:spacing w:line="240" w:lineRule="auto"/>
              <w:ind w:left="283" w:hanging="283"/>
              <w:contextualSpacing/>
              <w:textAlignment w:val="auto"/>
              <w:rPr>
                <w:rFonts w:ascii="Times New Roman" w:hAnsi="Times New Roman"/>
                <w:sz w:val="24"/>
                <w:szCs w:val="24"/>
              </w:rPr>
            </w:pPr>
            <w:r w:rsidRPr="007F7779">
              <w:rPr>
                <w:rFonts w:ascii="Times New Roman" w:hAnsi="Times New Roman"/>
                <w:sz w:val="24"/>
                <w:szCs w:val="24"/>
              </w:rPr>
              <w:t xml:space="preserve">Potrafi omówić podstawowe atrakcje turystyczne Polski </w:t>
            </w:r>
          </w:p>
        </w:tc>
      </w:tr>
      <w:tr w:rsidR="007F7779" w:rsidRPr="007F7779" w14:paraId="5597E5CA" w14:textId="77777777" w:rsidTr="00ED25A1">
        <w:trPr>
          <w:trHeight w:val="20"/>
        </w:trPr>
        <w:tc>
          <w:tcPr>
            <w:tcW w:w="1818" w:type="pct"/>
            <w:vMerge/>
            <w:shd w:val="clear" w:color="auto" w:fill="auto"/>
          </w:tcPr>
          <w:p w14:paraId="2C2C6AB0" w14:textId="77777777" w:rsidR="004C78E8" w:rsidRPr="007F7779" w:rsidRDefault="004C78E8" w:rsidP="00ED25A1">
            <w:pPr>
              <w:rPr>
                <w:highlight w:val="yellow"/>
              </w:rPr>
            </w:pPr>
          </w:p>
        </w:tc>
        <w:tc>
          <w:tcPr>
            <w:tcW w:w="3182" w:type="pct"/>
            <w:shd w:val="clear" w:color="auto" w:fill="auto"/>
            <w:vAlign w:val="center"/>
          </w:tcPr>
          <w:p w14:paraId="3F059E55" w14:textId="77777777" w:rsidR="004C78E8" w:rsidRPr="007F7779" w:rsidRDefault="004C78E8" w:rsidP="002F5997">
            <w:pPr>
              <w:jc w:val="both"/>
            </w:pPr>
            <w:r w:rsidRPr="007F7779">
              <w:t>Umiejętności:</w:t>
            </w:r>
          </w:p>
        </w:tc>
      </w:tr>
      <w:tr w:rsidR="007F7779" w:rsidRPr="007F7779" w14:paraId="3A050D26" w14:textId="77777777" w:rsidTr="00ED25A1">
        <w:trPr>
          <w:trHeight w:val="20"/>
        </w:trPr>
        <w:tc>
          <w:tcPr>
            <w:tcW w:w="1818" w:type="pct"/>
            <w:vMerge/>
            <w:shd w:val="clear" w:color="auto" w:fill="auto"/>
          </w:tcPr>
          <w:p w14:paraId="3F575817" w14:textId="77777777" w:rsidR="004C78E8" w:rsidRPr="007F7779" w:rsidRDefault="004C78E8" w:rsidP="00ED25A1">
            <w:pPr>
              <w:rPr>
                <w:highlight w:val="yellow"/>
              </w:rPr>
            </w:pPr>
          </w:p>
        </w:tc>
        <w:tc>
          <w:tcPr>
            <w:tcW w:w="3182" w:type="pct"/>
            <w:shd w:val="clear" w:color="auto" w:fill="auto"/>
            <w:vAlign w:val="center"/>
          </w:tcPr>
          <w:p w14:paraId="14DB3ECD" w14:textId="6F658A0B" w:rsidR="004C78E8" w:rsidRPr="007F7779" w:rsidRDefault="002F5997">
            <w:pPr>
              <w:pStyle w:val="Akapitzlist"/>
              <w:numPr>
                <w:ilvl w:val="0"/>
                <w:numId w:val="115"/>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p</w:t>
            </w:r>
            <w:r w:rsidR="004C78E8" w:rsidRPr="007F7779">
              <w:rPr>
                <w:rFonts w:ascii="Times New Roman" w:hAnsi="Times New Roman"/>
                <w:sz w:val="24"/>
                <w:szCs w:val="24"/>
              </w:rPr>
              <w:t xml:space="preserve">otrafi  rozwinąć różne formy działalności krajoznawczej </w:t>
            </w:r>
          </w:p>
        </w:tc>
      </w:tr>
      <w:tr w:rsidR="007F7779" w:rsidRPr="007F7779" w14:paraId="51CA86F3" w14:textId="77777777" w:rsidTr="00ED25A1">
        <w:trPr>
          <w:trHeight w:val="20"/>
        </w:trPr>
        <w:tc>
          <w:tcPr>
            <w:tcW w:w="1818" w:type="pct"/>
            <w:vMerge/>
            <w:shd w:val="clear" w:color="auto" w:fill="auto"/>
          </w:tcPr>
          <w:p w14:paraId="6ED63A00" w14:textId="77777777" w:rsidR="004C78E8" w:rsidRPr="007F7779" w:rsidRDefault="004C78E8" w:rsidP="00ED25A1">
            <w:pPr>
              <w:rPr>
                <w:highlight w:val="yellow"/>
              </w:rPr>
            </w:pPr>
          </w:p>
        </w:tc>
        <w:tc>
          <w:tcPr>
            <w:tcW w:w="3182" w:type="pct"/>
            <w:shd w:val="clear" w:color="auto" w:fill="auto"/>
            <w:vAlign w:val="center"/>
          </w:tcPr>
          <w:p w14:paraId="2B7C11FB" w14:textId="77777777" w:rsidR="004C78E8" w:rsidRPr="007F7779" w:rsidRDefault="004C78E8">
            <w:pPr>
              <w:pStyle w:val="Akapitzlist"/>
              <w:numPr>
                <w:ilvl w:val="0"/>
                <w:numId w:val="115"/>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 xml:space="preserve">student posiada umiejętność samodzielnego  </w:t>
            </w:r>
            <w:r w:rsidRPr="007F7779">
              <w:rPr>
                <w:rFonts w:ascii="Times New Roman" w:hAnsi="Times New Roman"/>
                <w:sz w:val="24"/>
                <w:szCs w:val="24"/>
                <w:shd w:val="clear" w:color="auto" w:fill="FFFFFF"/>
              </w:rPr>
              <w:t xml:space="preserve">prognozowania procesów i zjawisk społecznych kulturowych z wykorzystaniem </w:t>
            </w:r>
            <w:r w:rsidRPr="007F7779">
              <w:rPr>
                <w:rFonts w:ascii="Times New Roman" w:hAnsi="Times New Roman"/>
                <w:sz w:val="24"/>
                <w:szCs w:val="24"/>
              </w:rPr>
              <w:t>kanonu krajoznawczego</w:t>
            </w:r>
          </w:p>
        </w:tc>
      </w:tr>
      <w:tr w:rsidR="007F7779" w:rsidRPr="007F7779" w14:paraId="388F910B" w14:textId="77777777" w:rsidTr="00ED25A1">
        <w:trPr>
          <w:trHeight w:val="20"/>
        </w:trPr>
        <w:tc>
          <w:tcPr>
            <w:tcW w:w="1818" w:type="pct"/>
            <w:vMerge/>
            <w:shd w:val="clear" w:color="auto" w:fill="auto"/>
          </w:tcPr>
          <w:p w14:paraId="61A7FE07" w14:textId="77777777" w:rsidR="004C78E8" w:rsidRPr="007F7779" w:rsidRDefault="004C78E8" w:rsidP="00ED25A1">
            <w:pPr>
              <w:rPr>
                <w:highlight w:val="yellow"/>
              </w:rPr>
            </w:pPr>
          </w:p>
        </w:tc>
        <w:tc>
          <w:tcPr>
            <w:tcW w:w="3182" w:type="pct"/>
            <w:shd w:val="clear" w:color="auto" w:fill="auto"/>
            <w:vAlign w:val="center"/>
          </w:tcPr>
          <w:p w14:paraId="04C94603" w14:textId="1B9DB56D" w:rsidR="004C78E8" w:rsidRPr="007F7779" w:rsidRDefault="004C78E8">
            <w:pPr>
              <w:pStyle w:val="Akapitzlist"/>
              <w:numPr>
                <w:ilvl w:val="0"/>
                <w:numId w:val="115"/>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rozpoznaje potrzeby regionalnego rynku turystyki krajoznawczej oraz potrafi je rozwiązywać</w:t>
            </w:r>
          </w:p>
        </w:tc>
      </w:tr>
      <w:tr w:rsidR="007F7779" w:rsidRPr="007F7779" w14:paraId="418CB10D" w14:textId="77777777" w:rsidTr="00ED25A1">
        <w:trPr>
          <w:trHeight w:val="20"/>
        </w:trPr>
        <w:tc>
          <w:tcPr>
            <w:tcW w:w="1818" w:type="pct"/>
            <w:vMerge/>
            <w:shd w:val="clear" w:color="auto" w:fill="auto"/>
          </w:tcPr>
          <w:p w14:paraId="76BC366C" w14:textId="77777777" w:rsidR="004C78E8" w:rsidRPr="007F7779" w:rsidRDefault="004C78E8" w:rsidP="00ED25A1">
            <w:pPr>
              <w:rPr>
                <w:highlight w:val="yellow"/>
              </w:rPr>
            </w:pPr>
          </w:p>
        </w:tc>
        <w:tc>
          <w:tcPr>
            <w:tcW w:w="3182" w:type="pct"/>
            <w:shd w:val="clear" w:color="auto" w:fill="auto"/>
            <w:vAlign w:val="center"/>
          </w:tcPr>
          <w:p w14:paraId="2D80CEDD" w14:textId="77777777" w:rsidR="004C78E8" w:rsidRPr="007F7779" w:rsidRDefault="004C78E8" w:rsidP="002F5997">
            <w:pPr>
              <w:jc w:val="both"/>
            </w:pPr>
            <w:r w:rsidRPr="007F7779">
              <w:t>Kompetencje społeczne:</w:t>
            </w:r>
          </w:p>
        </w:tc>
      </w:tr>
      <w:tr w:rsidR="007F7779" w:rsidRPr="007F7779" w14:paraId="03ACB38E" w14:textId="77777777" w:rsidTr="00ED25A1">
        <w:trPr>
          <w:trHeight w:val="20"/>
        </w:trPr>
        <w:tc>
          <w:tcPr>
            <w:tcW w:w="1818" w:type="pct"/>
            <w:vMerge/>
            <w:shd w:val="clear" w:color="auto" w:fill="auto"/>
          </w:tcPr>
          <w:p w14:paraId="4D71257A" w14:textId="77777777" w:rsidR="004C78E8" w:rsidRPr="007F7779" w:rsidRDefault="004C78E8" w:rsidP="00ED25A1">
            <w:pPr>
              <w:rPr>
                <w:highlight w:val="yellow"/>
              </w:rPr>
            </w:pPr>
          </w:p>
        </w:tc>
        <w:tc>
          <w:tcPr>
            <w:tcW w:w="3182" w:type="pct"/>
            <w:shd w:val="clear" w:color="auto" w:fill="auto"/>
            <w:vAlign w:val="center"/>
          </w:tcPr>
          <w:p w14:paraId="08B7866D" w14:textId="0AC0A59A" w:rsidR="004C78E8" w:rsidRPr="007F7779" w:rsidRDefault="00A40103">
            <w:pPr>
              <w:pStyle w:val="Akapitzlist"/>
              <w:numPr>
                <w:ilvl w:val="0"/>
                <w:numId w:val="114"/>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m</w:t>
            </w:r>
            <w:r w:rsidR="004C78E8" w:rsidRPr="007F7779">
              <w:rPr>
                <w:rFonts w:ascii="Times New Roman" w:hAnsi="Times New Roman"/>
                <w:sz w:val="24"/>
                <w:szCs w:val="24"/>
              </w:rPr>
              <w:t>a świadomość konieczności podporządkowania się zasadom pracy w zespole oraz poczucie odpowiedzialności za wykonany projekt</w:t>
            </w:r>
          </w:p>
        </w:tc>
      </w:tr>
      <w:tr w:rsidR="007F7779" w:rsidRPr="007F7779" w14:paraId="0539ED72" w14:textId="77777777" w:rsidTr="00ED25A1">
        <w:trPr>
          <w:trHeight w:val="20"/>
        </w:trPr>
        <w:tc>
          <w:tcPr>
            <w:tcW w:w="1818" w:type="pct"/>
            <w:vMerge/>
            <w:shd w:val="clear" w:color="auto" w:fill="auto"/>
          </w:tcPr>
          <w:p w14:paraId="13710BA8" w14:textId="77777777" w:rsidR="004C78E8" w:rsidRPr="007F7779" w:rsidRDefault="004C78E8" w:rsidP="00ED25A1">
            <w:pPr>
              <w:rPr>
                <w:highlight w:val="yellow"/>
              </w:rPr>
            </w:pPr>
          </w:p>
        </w:tc>
        <w:tc>
          <w:tcPr>
            <w:tcW w:w="3182" w:type="pct"/>
            <w:shd w:val="clear" w:color="auto" w:fill="auto"/>
            <w:vAlign w:val="center"/>
          </w:tcPr>
          <w:p w14:paraId="72D8E0EE" w14:textId="08E3C593" w:rsidR="004C78E8" w:rsidRPr="007F7779" w:rsidRDefault="004C78E8">
            <w:pPr>
              <w:pStyle w:val="Akapitzlist"/>
              <w:numPr>
                <w:ilvl w:val="0"/>
                <w:numId w:val="114"/>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przygotowany jest do współpracy z  zespołem w celu pomyślnej realizacji zadań empirycznych. Ma świadomość ponoszenia odpowiedzialności za wspólnie realizowane działania podczas pracy zespołowej.</w:t>
            </w:r>
          </w:p>
        </w:tc>
      </w:tr>
      <w:tr w:rsidR="007F7779" w:rsidRPr="007F7779" w14:paraId="72C67BBB" w14:textId="77777777" w:rsidTr="00ED25A1">
        <w:trPr>
          <w:trHeight w:val="20"/>
        </w:trPr>
        <w:tc>
          <w:tcPr>
            <w:tcW w:w="1818" w:type="pct"/>
            <w:vMerge/>
            <w:shd w:val="clear" w:color="auto" w:fill="auto"/>
          </w:tcPr>
          <w:p w14:paraId="1A56DFF2" w14:textId="77777777" w:rsidR="004C78E8" w:rsidRPr="007F7779" w:rsidRDefault="004C78E8" w:rsidP="00ED25A1">
            <w:pPr>
              <w:rPr>
                <w:highlight w:val="yellow"/>
              </w:rPr>
            </w:pPr>
          </w:p>
        </w:tc>
        <w:tc>
          <w:tcPr>
            <w:tcW w:w="3182" w:type="pct"/>
            <w:shd w:val="clear" w:color="auto" w:fill="auto"/>
            <w:vAlign w:val="center"/>
          </w:tcPr>
          <w:p w14:paraId="11D9FCDE" w14:textId="77777777" w:rsidR="004C78E8" w:rsidRPr="007F7779" w:rsidRDefault="004C78E8">
            <w:pPr>
              <w:pStyle w:val="Akapitzlist"/>
              <w:numPr>
                <w:ilvl w:val="0"/>
                <w:numId w:val="114"/>
              </w:numPr>
              <w:suppressAutoHyphens w:val="0"/>
              <w:autoSpaceDN/>
              <w:spacing w:line="240" w:lineRule="auto"/>
              <w:ind w:left="317" w:hanging="283"/>
              <w:contextualSpacing/>
              <w:textAlignment w:val="auto"/>
              <w:rPr>
                <w:rFonts w:ascii="Times New Roman" w:hAnsi="Times New Roman"/>
                <w:sz w:val="24"/>
                <w:szCs w:val="24"/>
              </w:rPr>
            </w:pPr>
            <w:r w:rsidRPr="007F7779">
              <w:rPr>
                <w:rFonts w:ascii="Times New Roman" w:hAnsi="Times New Roman"/>
                <w:sz w:val="24"/>
                <w:szCs w:val="24"/>
              </w:rPr>
              <w:t>ma  świadomość odpowiedniego promowania Polski na arenie międzynarodowej i prowadzi dyskusję tematyczną</w:t>
            </w:r>
          </w:p>
        </w:tc>
      </w:tr>
      <w:tr w:rsidR="007F7779" w:rsidRPr="007F7779" w14:paraId="2F249026" w14:textId="77777777" w:rsidTr="00ED25A1">
        <w:trPr>
          <w:trHeight w:val="20"/>
        </w:trPr>
        <w:tc>
          <w:tcPr>
            <w:tcW w:w="1818" w:type="pct"/>
            <w:shd w:val="clear" w:color="auto" w:fill="auto"/>
          </w:tcPr>
          <w:p w14:paraId="43859FC8" w14:textId="77777777" w:rsidR="004C78E8" w:rsidRPr="007F7779" w:rsidRDefault="004C78E8" w:rsidP="00ED25A1">
            <w:r w:rsidRPr="007F7779">
              <w:t>Odniesienie modułowych efektów uczenia się do kierunkowych efektów uczenia się</w:t>
            </w:r>
          </w:p>
        </w:tc>
        <w:tc>
          <w:tcPr>
            <w:tcW w:w="3182" w:type="pct"/>
            <w:shd w:val="clear" w:color="auto" w:fill="auto"/>
            <w:vAlign w:val="center"/>
          </w:tcPr>
          <w:p w14:paraId="784F9664" w14:textId="77777777" w:rsidR="004C78E8" w:rsidRPr="007F7779" w:rsidRDefault="004C78E8" w:rsidP="002F5997">
            <w:pPr>
              <w:spacing w:line="276" w:lineRule="auto"/>
              <w:jc w:val="both"/>
            </w:pPr>
            <w:r w:rsidRPr="007F7779">
              <w:t>Kod efektu modułowego – kod efektu kierunkowego</w:t>
            </w:r>
          </w:p>
          <w:tbl>
            <w:tblPr>
              <w:tblW w:w="5703" w:type="dxa"/>
              <w:tblLook w:val="00A0" w:firstRow="1" w:lastRow="0" w:firstColumn="1" w:lastColumn="0" w:noHBand="0" w:noVBand="0"/>
            </w:tblPr>
            <w:tblGrid>
              <w:gridCol w:w="2121"/>
              <w:gridCol w:w="1843"/>
              <w:gridCol w:w="1739"/>
            </w:tblGrid>
            <w:tr w:rsidR="007F7779" w:rsidRPr="007F7779" w14:paraId="5BC80FF0" w14:textId="77777777" w:rsidTr="002F5997">
              <w:trPr>
                <w:trHeight w:val="1020"/>
              </w:trPr>
              <w:tc>
                <w:tcPr>
                  <w:tcW w:w="2121" w:type="dxa"/>
                </w:tcPr>
                <w:p w14:paraId="20497942" w14:textId="77777777" w:rsidR="004C78E8" w:rsidRPr="007F7779" w:rsidRDefault="004C78E8" w:rsidP="002F5997">
                  <w:pPr>
                    <w:spacing w:line="276" w:lineRule="auto"/>
                    <w:ind w:left="-74"/>
                    <w:jc w:val="both"/>
                    <w:rPr>
                      <w:bCs/>
                    </w:rPr>
                  </w:pPr>
                  <w:r w:rsidRPr="007F7779">
                    <w:t xml:space="preserve">W1 - </w:t>
                  </w:r>
                  <w:r w:rsidRPr="007F7779">
                    <w:rPr>
                      <w:bCs/>
                    </w:rPr>
                    <w:t>TR_W 09</w:t>
                  </w:r>
                </w:p>
                <w:p w14:paraId="3DBDA76D" w14:textId="77777777" w:rsidR="004C78E8" w:rsidRPr="007F7779" w:rsidRDefault="004C78E8" w:rsidP="002F5997">
                  <w:pPr>
                    <w:spacing w:line="276" w:lineRule="auto"/>
                    <w:ind w:left="-74"/>
                    <w:jc w:val="both"/>
                    <w:rPr>
                      <w:bCs/>
                    </w:rPr>
                  </w:pPr>
                  <w:r w:rsidRPr="007F7779">
                    <w:rPr>
                      <w:bCs/>
                    </w:rPr>
                    <w:t>W2 - TR_W01</w:t>
                  </w:r>
                </w:p>
                <w:p w14:paraId="61EA6097" w14:textId="5B060793" w:rsidR="004C78E8" w:rsidRPr="007F7779" w:rsidRDefault="004C78E8" w:rsidP="002F5997">
                  <w:pPr>
                    <w:spacing w:line="276" w:lineRule="auto"/>
                    <w:ind w:left="-74"/>
                    <w:jc w:val="both"/>
                    <w:rPr>
                      <w:bCs/>
                    </w:rPr>
                  </w:pPr>
                  <w:r w:rsidRPr="007F7779">
                    <w:rPr>
                      <w:bCs/>
                    </w:rPr>
                    <w:t>W3 – TR_W02</w:t>
                  </w:r>
                </w:p>
              </w:tc>
              <w:tc>
                <w:tcPr>
                  <w:tcW w:w="1843" w:type="dxa"/>
                </w:tcPr>
                <w:p w14:paraId="778862DC" w14:textId="77777777" w:rsidR="004C78E8" w:rsidRPr="007F7779" w:rsidRDefault="004C78E8" w:rsidP="002F5997">
                  <w:pPr>
                    <w:spacing w:line="276" w:lineRule="auto"/>
                    <w:ind w:left="-74"/>
                    <w:jc w:val="both"/>
                    <w:rPr>
                      <w:bCs/>
                    </w:rPr>
                  </w:pPr>
                  <w:r w:rsidRPr="007F7779">
                    <w:rPr>
                      <w:bCs/>
                    </w:rPr>
                    <w:t>U1 - TR_U07</w:t>
                  </w:r>
                </w:p>
                <w:p w14:paraId="4645823D" w14:textId="77777777" w:rsidR="004C78E8" w:rsidRPr="007F7779" w:rsidRDefault="004C78E8" w:rsidP="002F5997">
                  <w:pPr>
                    <w:spacing w:line="276" w:lineRule="auto"/>
                    <w:ind w:left="-74"/>
                    <w:jc w:val="both"/>
                    <w:rPr>
                      <w:bCs/>
                    </w:rPr>
                  </w:pPr>
                  <w:r w:rsidRPr="007F7779">
                    <w:rPr>
                      <w:bCs/>
                    </w:rPr>
                    <w:t>U2 - TR_U04</w:t>
                  </w:r>
                </w:p>
                <w:p w14:paraId="32E9170D" w14:textId="43B2B9D2" w:rsidR="004C78E8" w:rsidRPr="007F7779" w:rsidRDefault="004C78E8" w:rsidP="002F5997">
                  <w:pPr>
                    <w:spacing w:line="276" w:lineRule="auto"/>
                    <w:ind w:left="-74"/>
                    <w:jc w:val="both"/>
                    <w:rPr>
                      <w:bCs/>
                    </w:rPr>
                  </w:pPr>
                  <w:r w:rsidRPr="007F7779">
                    <w:rPr>
                      <w:bCs/>
                    </w:rPr>
                    <w:t>U3 - TR_U01</w:t>
                  </w:r>
                </w:p>
              </w:tc>
              <w:tc>
                <w:tcPr>
                  <w:tcW w:w="1739" w:type="dxa"/>
                </w:tcPr>
                <w:p w14:paraId="33261548" w14:textId="77777777" w:rsidR="004C78E8" w:rsidRPr="007F7779" w:rsidRDefault="004C78E8" w:rsidP="002F5997">
                  <w:pPr>
                    <w:spacing w:line="276" w:lineRule="auto"/>
                    <w:ind w:left="-74"/>
                    <w:jc w:val="both"/>
                    <w:rPr>
                      <w:bCs/>
                    </w:rPr>
                  </w:pPr>
                  <w:r w:rsidRPr="007F7779">
                    <w:rPr>
                      <w:bCs/>
                    </w:rPr>
                    <w:t>K1 - TR_K01</w:t>
                  </w:r>
                </w:p>
                <w:p w14:paraId="570B308A" w14:textId="77777777" w:rsidR="004C78E8" w:rsidRPr="007F7779" w:rsidRDefault="004C78E8" w:rsidP="002F5997">
                  <w:pPr>
                    <w:spacing w:line="276" w:lineRule="auto"/>
                    <w:ind w:left="-74"/>
                    <w:jc w:val="both"/>
                    <w:rPr>
                      <w:bCs/>
                    </w:rPr>
                  </w:pPr>
                  <w:r w:rsidRPr="007F7779">
                    <w:rPr>
                      <w:bCs/>
                    </w:rPr>
                    <w:t>K2 - TR_K03</w:t>
                  </w:r>
                </w:p>
                <w:p w14:paraId="6351FF9D" w14:textId="77777777" w:rsidR="004C78E8" w:rsidRPr="007F7779" w:rsidRDefault="004C78E8" w:rsidP="002F5997">
                  <w:pPr>
                    <w:spacing w:line="276" w:lineRule="auto"/>
                    <w:ind w:left="-74"/>
                    <w:jc w:val="both"/>
                  </w:pPr>
                  <w:r w:rsidRPr="007F7779">
                    <w:rPr>
                      <w:bCs/>
                    </w:rPr>
                    <w:t>K3 - TR_K02</w:t>
                  </w:r>
                </w:p>
              </w:tc>
            </w:tr>
          </w:tbl>
          <w:p w14:paraId="2518453A" w14:textId="77777777" w:rsidR="004C78E8" w:rsidRPr="007F7779" w:rsidRDefault="004C78E8" w:rsidP="002F5997">
            <w:pPr>
              <w:jc w:val="both"/>
            </w:pPr>
          </w:p>
        </w:tc>
      </w:tr>
      <w:tr w:rsidR="007F7779" w:rsidRPr="007F7779" w14:paraId="42F01F51" w14:textId="77777777" w:rsidTr="00ED25A1">
        <w:trPr>
          <w:trHeight w:val="20"/>
        </w:trPr>
        <w:tc>
          <w:tcPr>
            <w:tcW w:w="1818" w:type="pct"/>
            <w:shd w:val="clear" w:color="auto" w:fill="auto"/>
          </w:tcPr>
          <w:p w14:paraId="28BABF9F" w14:textId="77777777" w:rsidR="004C78E8" w:rsidRPr="007F7779" w:rsidRDefault="004C78E8" w:rsidP="00ED25A1">
            <w:r w:rsidRPr="007F7779">
              <w:t>Odniesienie modułowych efektów uczenia się do efektów inżynierskich (jeżeli dotyczy)</w:t>
            </w:r>
          </w:p>
        </w:tc>
        <w:tc>
          <w:tcPr>
            <w:tcW w:w="3182" w:type="pct"/>
            <w:shd w:val="clear" w:color="auto" w:fill="auto"/>
            <w:vAlign w:val="center"/>
          </w:tcPr>
          <w:p w14:paraId="1F560AFC" w14:textId="77777777" w:rsidR="004C78E8" w:rsidRPr="007F7779" w:rsidRDefault="004C78E8" w:rsidP="002F5997">
            <w:pPr>
              <w:jc w:val="both"/>
            </w:pPr>
            <w:r w:rsidRPr="007F7779">
              <w:t>nie dotyczy</w:t>
            </w:r>
          </w:p>
        </w:tc>
      </w:tr>
      <w:tr w:rsidR="007F7779" w:rsidRPr="007F7779" w14:paraId="3566B9C0" w14:textId="77777777" w:rsidTr="00ED25A1">
        <w:trPr>
          <w:trHeight w:val="20"/>
        </w:trPr>
        <w:tc>
          <w:tcPr>
            <w:tcW w:w="1818" w:type="pct"/>
            <w:shd w:val="clear" w:color="auto" w:fill="auto"/>
          </w:tcPr>
          <w:p w14:paraId="10EE41FE" w14:textId="77777777" w:rsidR="004C78E8" w:rsidRPr="007F7779" w:rsidRDefault="004C78E8" w:rsidP="00ED25A1">
            <w:r w:rsidRPr="007F7779">
              <w:t xml:space="preserve">Wymagania wstępne i dodatkowe </w:t>
            </w:r>
          </w:p>
        </w:tc>
        <w:tc>
          <w:tcPr>
            <w:tcW w:w="3182" w:type="pct"/>
            <w:shd w:val="clear" w:color="auto" w:fill="auto"/>
            <w:vAlign w:val="center"/>
          </w:tcPr>
          <w:p w14:paraId="1F665F67" w14:textId="24CA7C20" w:rsidR="004C78E8" w:rsidRPr="007F7779" w:rsidRDefault="004C78E8" w:rsidP="002F5997">
            <w:pPr>
              <w:jc w:val="both"/>
            </w:pPr>
            <w:r w:rsidRPr="007F7779">
              <w:t>Geografia i historia z zakresu szkoły średniej.</w:t>
            </w:r>
          </w:p>
        </w:tc>
      </w:tr>
      <w:tr w:rsidR="007F7779" w:rsidRPr="007F7779" w14:paraId="4C607E4D" w14:textId="77777777" w:rsidTr="00ED25A1">
        <w:trPr>
          <w:trHeight w:val="20"/>
        </w:trPr>
        <w:tc>
          <w:tcPr>
            <w:tcW w:w="1818" w:type="pct"/>
            <w:shd w:val="clear" w:color="auto" w:fill="auto"/>
          </w:tcPr>
          <w:p w14:paraId="40F0D198" w14:textId="77777777" w:rsidR="004C78E8" w:rsidRPr="007F7779" w:rsidRDefault="004C78E8" w:rsidP="00ED25A1">
            <w:r w:rsidRPr="007F7779">
              <w:t xml:space="preserve">Treści programowe modułu </w:t>
            </w:r>
          </w:p>
          <w:p w14:paraId="71A57BB3" w14:textId="77777777" w:rsidR="004C78E8" w:rsidRPr="007F7779" w:rsidRDefault="004C78E8" w:rsidP="00ED25A1"/>
        </w:tc>
        <w:tc>
          <w:tcPr>
            <w:tcW w:w="3182" w:type="pct"/>
            <w:shd w:val="clear" w:color="auto" w:fill="auto"/>
            <w:vAlign w:val="center"/>
          </w:tcPr>
          <w:p w14:paraId="748766CE" w14:textId="77777777" w:rsidR="004C78E8" w:rsidRPr="007F7779" w:rsidRDefault="004C78E8" w:rsidP="002F5997">
            <w:pPr>
              <w:jc w:val="both"/>
              <w:rPr>
                <w:rFonts w:eastAsia="Garamond"/>
              </w:rPr>
            </w:pPr>
            <w:r w:rsidRPr="007F7779">
              <w:t>Wykłady obejmują zaawansowaną wiedzę o kraju ojczystym z uwzględnieniem aspektów kulturowych, historycznych, przyrodniczych i geograficznych. Poruszana jest także  wiedza krajoznawcza dotycząca najbliższego regionu i problemach występujących w  kontekście lokalnym</w:t>
            </w:r>
            <w:r w:rsidRPr="007F7779">
              <w:rPr>
                <w:rFonts w:eastAsia="Garamond"/>
              </w:rPr>
              <w:t xml:space="preserve">. </w:t>
            </w:r>
          </w:p>
          <w:p w14:paraId="097FD284" w14:textId="77777777" w:rsidR="004C78E8" w:rsidRPr="007F7779" w:rsidRDefault="004C78E8" w:rsidP="002F5997">
            <w:pPr>
              <w:jc w:val="both"/>
              <w:rPr>
                <w:rFonts w:eastAsia="Garamond"/>
              </w:rPr>
            </w:pPr>
            <w:r w:rsidRPr="007F7779">
              <w:rPr>
                <w:rFonts w:eastAsia="Garamond"/>
              </w:rPr>
              <w:lastRenderedPageBreak/>
              <w:t>Ćwiczenia obejmują: zakres prac ćwiczeniowych związanych z topografią i analizą danych na mapach podstawowych informacji krajoznawczych Polski (lista UNESCO)</w:t>
            </w:r>
          </w:p>
          <w:p w14:paraId="07BBD82A" w14:textId="77777777" w:rsidR="004C78E8" w:rsidRPr="007F7779" w:rsidRDefault="004C78E8" w:rsidP="002F5997">
            <w:pPr>
              <w:jc w:val="both"/>
              <w:rPr>
                <w:bCs/>
              </w:rPr>
            </w:pPr>
            <w:r w:rsidRPr="007F7779">
              <w:rPr>
                <w:rFonts w:eastAsia="Garamond"/>
              </w:rPr>
              <w:t>Zajęcia terenowe (wyjazd terenowy) do miejsc i obiektów cennych ze względu na walory historyczne i przyrodnicze związane z kulturą materialną i historią kraju.</w:t>
            </w:r>
          </w:p>
        </w:tc>
      </w:tr>
      <w:tr w:rsidR="007F7779" w:rsidRPr="007F7779" w14:paraId="02E6BA3E" w14:textId="77777777" w:rsidTr="00ED25A1">
        <w:trPr>
          <w:trHeight w:val="20"/>
        </w:trPr>
        <w:tc>
          <w:tcPr>
            <w:tcW w:w="1818" w:type="pct"/>
            <w:shd w:val="clear" w:color="auto" w:fill="auto"/>
          </w:tcPr>
          <w:p w14:paraId="2CDA2EE9" w14:textId="77777777" w:rsidR="004C78E8" w:rsidRPr="007F7779" w:rsidRDefault="004C78E8" w:rsidP="00ED25A1">
            <w:r w:rsidRPr="007F7779">
              <w:lastRenderedPageBreak/>
              <w:t>Wykaz literatury podstawowej i uzupełniającej</w:t>
            </w:r>
          </w:p>
        </w:tc>
        <w:tc>
          <w:tcPr>
            <w:tcW w:w="3182" w:type="pct"/>
            <w:shd w:val="clear" w:color="auto" w:fill="auto"/>
            <w:vAlign w:val="center"/>
          </w:tcPr>
          <w:p w14:paraId="49465971" w14:textId="77777777" w:rsidR="004C78E8" w:rsidRPr="007F7779" w:rsidRDefault="004C78E8" w:rsidP="002F5997">
            <w:pPr>
              <w:autoSpaceDE w:val="0"/>
              <w:autoSpaceDN w:val="0"/>
              <w:adjustRightInd w:val="0"/>
              <w:jc w:val="both"/>
            </w:pPr>
            <w:r w:rsidRPr="007F7779">
              <w:t>Literatura podstawowa:</w:t>
            </w:r>
          </w:p>
          <w:p w14:paraId="2AE211C1" w14:textId="77777777" w:rsidR="004C78E8" w:rsidRPr="007F7779" w:rsidRDefault="004C78E8">
            <w:pPr>
              <w:numPr>
                <w:ilvl w:val="0"/>
                <w:numId w:val="170"/>
              </w:numPr>
              <w:ind w:left="499"/>
              <w:jc w:val="both"/>
            </w:pPr>
            <w:r w:rsidRPr="007F7779">
              <w:t>Kondracki J. Geografia regionalna Polski, PWN, Warszawa 2023</w:t>
            </w:r>
          </w:p>
          <w:p w14:paraId="3DCFDA74" w14:textId="3B104BBF" w:rsidR="004C78E8" w:rsidRPr="007F7779" w:rsidRDefault="004C78E8">
            <w:pPr>
              <w:pStyle w:val="Nagwek1"/>
              <w:numPr>
                <w:ilvl w:val="0"/>
                <w:numId w:val="170"/>
              </w:numPr>
              <w:shd w:val="clear" w:color="auto" w:fill="FFFFFF"/>
              <w:spacing w:before="0"/>
              <w:ind w:left="499"/>
              <w:jc w:val="both"/>
              <w:rPr>
                <w:rFonts w:ascii="Times New Roman" w:hAnsi="Times New Roman" w:cs="Times New Roman"/>
                <w:color w:val="auto"/>
                <w:sz w:val="24"/>
                <w:szCs w:val="24"/>
              </w:rPr>
            </w:pPr>
            <w:r w:rsidRPr="007F7779">
              <w:rPr>
                <w:rFonts w:ascii="Times New Roman" w:hAnsi="Times New Roman" w:cs="Times New Roman"/>
                <w:bCs/>
                <w:color w:val="auto"/>
                <w:sz w:val="24"/>
                <w:szCs w:val="24"/>
              </w:rPr>
              <w:t>Prószyńska-Bordas H</w:t>
            </w:r>
            <w:r w:rsidRPr="007F7779">
              <w:rPr>
                <w:rFonts w:ascii="Times New Roman" w:hAnsi="Times New Roman" w:cs="Times New Roman"/>
                <w:color w:val="auto"/>
                <w:sz w:val="24"/>
                <w:szCs w:val="24"/>
              </w:rPr>
              <w:t xml:space="preserve">., 2016: Krajoznawstwo tradycja i współczesność Diffin ,  Warszawa </w:t>
            </w:r>
          </w:p>
          <w:p w14:paraId="65199C49" w14:textId="77777777" w:rsidR="004C78E8" w:rsidRPr="007F7779" w:rsidRDefault="004C78E8" w:rsidP="002F5997">
            <w:pPr>
              <w:pStyle w:val="Nagwek1"/>
              <w:shd w:val="clear" w:color="auto" w:fill="FFFFFF"/>
              <w:spacing w:before="0"/>
              <w:ind w:left="57"/>
              <w:jc w:val="both"/>
              <w:rPr>
                <w:rFonts w:ascii="Times New Roman" w:hAnsi="Times New Roman" w:cs="Times New Roman"/>
                <w:color w:val="auto"/>
                <w:sz w:val="24"/>
                <w:szCs w:val="24"/>
              </w:rPr>
            </w:pPr>
          </w:p>
          <w:p w14:paraId="69FC569A" w14:textId="50584345" w:rsidR="004C78E8" w:rsidRPr="007F7779" w:rsidRDefault="004C78E8" w:rsidP="002F5997">
            <w:pPr>
              <w:pStyle w:val="Nagwek1"/>
              <w:shd w:val="clear" w:color="auto" w:fill="FFFFFF"/>
              <w:spacing w:before="0"/>
              <w:ind w:left="57"/>
              <w:jc w:val="both"/>
              <w:rPr>
                <w:rFonts w:ascii="Times New Roman" w:hAnsi="Times New Roman" w:cs="Times New Roman"/>
                <w:color w:val="auto"/>
                <w:sz w:val="24"/>
                <w:szCs w:val="24"/>
              </w:rPr>
            </w:pPr>
            <w:r w:rsidRPr="007F7779">
              <w:rPr>
                <w:rFonts w:ascii="Times New Roman" w:hAnsi="Times New Roman" w:cs="Times New Roman"/>
                <w:color w:val="auto"/>
                <w:sz w:val="24"/>
                <w:szCs w:val="24"/>
              </w:rPr>
              <w:t xml:space="preserve">Literatura uzupełniająca:   </w:t>
            </w:r>
          </w:p>
          <w:p w14:paraId="10933035" w14:textId="2AB08E53" w:rsidR="004C78E8" w:rsidRPr="007F7779" w:rsidRDefault="004C78E8">
            <w:pPr>
              <w:pStyle w:val="Nagwek1"/>
              <w:numPr>
                <w:ilvl w:val="0"/>
                <w:numId w:val="171"/>
              </w:numPr>
              <w:shd w:val="clear" w:color="auto" w:fill="FFFFFF"/>
              <w:spacing w:before="0"/>
              <w:ind w:left="499"/>
              <w:jc w:val="both"/>
              <w:rPr>
                <w:rFonts w:ascii="Times New Roman" w:hAnsi="Times New Roman" w:cs="Times New Roman"/>
                <w:color w:val="auto"/>
                <w:sz w:val="24"/>
                <w:szCs w:val="24"/>
              </w:rPr>
            </w:pPr>
            <w:r w:rsidRPr="007F7779">
              <w:rPr>
                <w:rFonts w:ascii="Times New Roman" w:hAnsi="Times New Roman" w:cs="Times New Roman"/>
                <w:color w:val="auto"/>
                <w:sz w:val="24"/>
                <w:szCs w:val="24"/>
              </w:rPr>
              <w:t xml:space="preserve">Kruczek Z., Kurek A., Nowacki M., 2018 Krajoznawstwo. Zarys teorii i metodyki. Proksenia, Warszawa </w:t>
            </w:r>
          </w:p>
          <w:p w14:paraId="79AD280F" w14:textId="1A131A11" w:rsidR="004C78E8" w:rsidRPr="007F7779" w:rsidRDefault="004C78E8">
            <w:pPr>
              <w:pStyle w:val="Nagwek1"/>
              <w:numPr>
                <w:ilvl w:val="0"/>
                <w:numId w:val="171"/>
              </w:numPr>
              <w:shd w:val="clear" w:color="auto" w:fill="FFFFFF"/>
              <w:spacing w:before="0"/>
              <w:ind w:left="499"/>
              <w:jc w:val="both"/>
              <w:rPr>
                <w:color w:val="auto"/>
                <w:sz w:val="24"/>
                <w:szCs w:val="24"/>
              </w:rPr>
            </w:pPr>
            <w:r w:rsidRPr="007F7779">
              <w:rPr>
                <w:rFonts w:ascii="Times New Roman" w:hAnsi="Times New Roman" w:cs="Times New Roman"/>
                <w:color w:val="auto"/>
                <w:sz w:val="24"/>
                <w:szCs w:val="24"/>
              </w:rPr>
              <w:t xml:space="preserve">Kanon Krajoznawczy Polski </w:t>
            </w:r>
            <w:hyperlink r:id="rId8" w:history="1">
              <w:r w:rsidRPr="007F7779">
                <w:rPr>
                  <w:rStyle w:val="Hipercze"/>
                  <w:rFonts w:ascii="Times New Roman" w:hAnsi="Times New Roman" w:cs="Times New Roman"/>
                  <w:color w:val="auto"/>
                  <w:sz w:val="24"/>
                  <w:szCs w:val="24"/>
                  <w:bdr w:val="none" w:sz="0" w:space="0" w:color="auto" w:frame="1"/>
                  <w:shd w:val="clear" w:color="auto" w:fill="FFFFFF"/>
                </w:rPr>
                <w:t>Zbiorowa Praca</w:t>
              </w:r>
            </w:hyperlink>
            <w:r w:rsidRPr="007F7779">
              <w:rPr>
                <w:rFonts w:ascii="Times New Roman" w:hAnsi="Times New Roman" w:cs="Times New Roman"/>
                <w:color w:val="auto"/>
                <w:sz w:val="24"/>
                <w:szCs w:val="24"/>
                <w:bdr w:val="none" w:sz="0" w:space="0" w:color="auto" w:frame="1"/>
                <w:shd w:val="clear" w:color="auto" w:fill="FFFFFF"/>
              </w:rPr>
              <w:t xml:space="preserve"> 2018 </w:t>
            </w:r>
            <w:r w:rsidRPr="007F7779">
              <w:rPr>
                <w:rFonts w:ascii="Times New Roman" w:hAnsi="Times New Roman" w:cs="Times New Roman"/>
                <w:bCs/>
                <w:color w:val="auto"/>
                <w:sz w:val="24"/>
                <w:szCs w:val="24"/>
                <w:shd w:val="clear" w:color="auto" w:fill="FFFFFF"/>
              </w:rPr>
              <w:t>Wydawnictwo PTTK "Kraj"</w:t>
            </w:r>
            <w:r w:rsidRPr="007F7779">
              <w:rPr>
                <w:bCs/>
                <w:color w:val="auto"/>
                <w:sz w:val="24"/>
                <w:szCs w:val="24"/>
                <w:shd w:val="clear" w:color="auto" w:fill="FFFFFF"/>
              </w:rPr>
              <w:t xml:space="preserve"> </w:t>
            </w:r>
          </w:p>
        </w:tc>
      </w:tr>
      <w:tr w:rsidR="007F7779" w:rsidRPr="007F7779" w14:paraId="44F29C92" w14:textId="77777777" w:rsidTr="00ED25A1">
        <w:trPr>
          <w:trHeight w:val="20"/>
        </w:trPr>
        <w:tc>
          <w:tcPr>
            <w:tcW w:w="1818" w:type="pct"/>
            <w:shd w:val="clear" w:color="auto" w:fill="auto"/>
          </w:tcPr>
          <w:p w14:paraId="68839A7D" w14:textId="77777777" w:rsidR="004C78E8" w:rsidRPr="007F7779" w:rsidRDefault="004C78E8" w:rsidP="00ED25A1">
            <w:r w:rsidRPr="007F7779">
              <w:t>Planowane formy/działania/metody dydaktyczne</w:t>
            </w:r>
          </w:p>
        </w:tc>
        <w:tc>
          <w:tcPr>
            <w:tcW w:w="3182" w:type="pct"/>
            <w:shd w:val="clear" w:color="auto" w:fill="auto"/>
            <w:vAlign w:val="center"/>
          </w:tcPr>
          <w:p w14:paraId="1BCA8F92" w14:textId="77777777" w:rsidR="004C78E8" w:rsidRPr="007F7779" w:rsidRDefault="004C78E8" w:rsidP="002F5997">
            <w:pPr>
              <w:jc w:val="both"/>
            </w:pPr>
            <w:r w:rsidRPr="007F7779">
              <w:t>Metody dydaktyczne: dyskusja, wykład, ćwiczenia, wykonanie  prezentacji. Prezentacje w terenie</w:t>
            </w:r>
          </w:p>
        </w:tc>
      </w:tr>
      <w:tr w:rsidR="007F7779" w:rsidRPr="007F7779" w14:paraId="26F86F8A" w14:textId="77777777" w:rsidTr="00ED25A1">
        <w:trPr>
          <w:trHeight w:val="20"/>
        </w:trPr>
        <w:tc>
          <w:tcPr>
            <w:tcW w:w="1818" w:type="pct"/>
            <w:shd w:val="clear" w:color="auto" w:fill="auto"/>
          </w:tcPr>
          <w:p w14:paraId="2A6D6049" w14:textId="77777777" w:rsidR="004C78E8" w:rsidRPr="007F7779" w:rsidRDefault="004C78E8" w:rsidP="00ED25A1">
            <w:r w:rsidRPr="007F7779">
              <w:t>Sposoby weryfikacji oraz formy dokumentowania osiągniętych efektów uczenia się</w:t>
            </w:r>
          </w:p>
        </w:tc>
        <w:tc>
          <w:tcPr>
            <w:tcW w:w="3182" w:type="pct"/>
            <w:shd w:val="clear" w:color="auto" w:fill="auto"/>
            <w:vAlign w:val="center"/>
          </w:tcPr>
          <w:p w14:paraId="4113A2CB" w14:textId="7BA9AC1B" w:rsidR="004C78E8" w:rsidRPr="007F7779" w:rsidRDefault="004C78E8" w:rsidP="002F5997">
            <w:pPr>
              <w:jc w:val="both"/>
            </w:pPr>
            <w:r w:rsidRPr="007F7779">
              <w:t>W 1., W 2., W 3. Aktywny udział studenta w zajęciach</w:t>
            </w:r>
            <w:r w:rsidR="002F5997" w:rsidRPr="007F7779">
              <w:t>.</w:t>
            </w:r>
            <w:r w:rsidRPr="007F7779">
              <w:t xml:space="preserve"> </w:t>
            </w:r>
          </w:p>
          <w:p w14:paraId="29590A28" w14:textId="373C8CBB" w:rsidR="004C78E8" w:rsidRPr="007F7779" w:rsidRDefault="004C78E8" w:rsidP="002F5997">
            <w:pPr>
              <w:jc w:val="both"/>
            </w:pPr>
            <w:r w:rsidRPr="007F7779">
              <w:t>U 1., U 3. Aktywny udział studenta w zajęciach, lista prowadzącego, prace zadane, projekt</w:t>
            </w:r>
            <w:r w:rsidR="002F5997" w:rsidRPr="007F7779">
              <w:t>.</w:t>
            </w:r>
          </w:p>
          <w:p w14:paraId="57E77426" w14:textId="77777777" w:rsidR="004C78E8" w:rsidRPr="007F7779" w:rsidRDefault="004C78E8" w:rsidP="002F5997">
            <w:pPr>
              <w:jc w:val="both"/>
            </w:pPr>
            <w:r w:rsidRPr="007F7779">
              <w:t>U 2. Aktywny udział studenta w zajęciach, lista prowadzącego</w:t>
            </w:r>
          </w:p>
          <w:p w14:paraId="655FCAEA" w14:textId="28EFC4C4" w:rsidR="004C78E8" w:rsidRPr="007F7779" w:rsidRDefault="004C78E8" w:rsidP="002F5997">
            <w:pPr>
              <w:jc w:val="both"/>
            </w:pPr>
            <w:r w:rsidRPr="007F7779">
              <w:t>K 1.,  K 2., K 3. Aktywny udział studenta w zajęciach, lista prowadzącego</w:t>
            </w:r>
            <w:r w:rsidR="002F5997" w:rsidRPr="007F7779">
              <w:t>.</w:t>
            </w:r>
          </w:p>
        </w:tc>
      </w:tr>
      <w:tr w:rsidR="007F7779" w:rsidRPr="007F7779" w14:paraId="1509D366" w14:textId="77777777" w:rsidTr="00ED25A1">
        <w:trPr>
          <w:trHeight w:val="20"/>
        </w:trPr>
        <w:tc>
          <w:tcPr>
            <w:tcW w:w="1818" w:type="pct"/>
            <w:shd w:val="clear" w:color="auto" w:fill="auto"/>
          </w:tcPr>
          <w:p w14:paraId="0EF051B9" w14:textId="5F867FFF" w:rsidR="004C78E8" w:rsidRPr="007F7779" w:rsidRDefault="004C78E8" w:rsidP="00ED25A1">
            <w:r w:rsidRPr="007F7779">
              <w:t>Elementy i wagi mające wpływ na ocenę końcową</w:t>
            </w:r>
          </w:p>
        </w:tc>
        <w:tc>
          <w:tcPr>
            <w:tcW w:w="3182" w:type="pct"/>
            <w:shd w:val="clear" w:color="auto" w:fill="auto"/>
            <w:vAlign w:val="center"/>
          </w:tcPr>
          <w:p w14:paraId="347BDEB4" w14:textId="77777777" w:rsidR="004C78E8" w:rsidRPr="007F7779" w:rsidRDefault="004C78E8" w:rsidP="002F5997">
            <w:pPr>
              <w:jc w:val="both"/>
            </w:pPr>
            <w:r w:rsidRPr="007F7779">
              <w:t>Szczegółowe kryteria przy ocenie zaliczenia</w:t>
            </w:r>
          </w:p>
          <w:p w14:paraId="0F1B7796" w14:textId="77777777" w:rsidR="004C78E8" w:rsidRPr="007F7779" w:rsidRDefault="004C78E8" w:rsidP="002F5997">
            <w:pPr>
              <w:jc w:val="both"/>
              <w:rPr>
                <w:rFonts w:eastAsiaTheme="minorHAnsi"/>
              </w:rPr>
            </w:pPr>
            <w:r w:rsidRPr="007F7779">
              <w:rPr>
                <w:rFonts w:eastAsiaTheme="minorHAnsi"/>
              </w:rPr>
              <w:t>Procent wiedzy wymaganej dla uzyskania oceny końcowej wynosi odpowiednio:</w:t>
            </w:r>
          </w:p>
          <w:p w14:paraId="2BC760F4"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1ADF319B"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7F7ECD4A"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3E9682C0"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2F22C4C3"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63E32B7A" w14:textId="77777777" w:rsidR="004C78E8" w:rsidRPr="007F7779" w:rsidRDefault="004C78E8">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1D07E1D5" w14:textId="77777777" w:rsidR="004C78E8" w:rsidRPr="007F7779" w:rsidRDefault="004C78E8" w:rsidP="002F5997">
            <w:pPr>
              <w:jc w:val="both"/>
              <w:rPr>
                <w:rFonts w:eastAsiaTheme="minorHAnsi"/>
              </w:rPr>
            </w:pPr>
            <w:r w:rsidRPr="007F7779">
              <w:rPr>
                <w:rFonts w:eastAsiaTheme="minorHAnsi"/>
              </w:rPr>
              <w:t>Student uzyskuje zaliczenie przedmiotu po otrzymaniu oceny minimum 3.0 z części ćwiczeniowej  przedmiotu</w:t>
            </w:r>
          </w:p>
          <w:p w14:paraId="526F5B2E" w14:textId="77777777" w:rsidR="004C78E8" w:rsidRPr="007F7779" w:rsidRDefault="004C78E8" w:rsidP="002F5997">
            <w:pPr>
              <w:jc w:val="both"/>
            </w:pPr>
            <w:r w:rsidRPr="007F7779">
              <w:t>Ostateczna ocena jest z zakresu podanej wiedzy uzyskana na egzaminie</w:t>
            </w:r>
          </w:p>
        </w:tc>
      </w:tr>
      <w:tr w:rsidR="007F7779" w:rsidRPr="007F7779" w14:paraId="1F634869" w14:textId="77777777" w:rsidTr="00ED25A1">
        <w:trPr>
          <w:trHeight w:val="20"/>
        </w:trPr>
        <w:tc>
          <w:tcPr>
            <w:tcW w:w="1818" w:type="pct"/>
            <w:shd w:val="clear" w:color="auto" w:fill="auto"/>
          </w:tcPr>
          <w:p w14:paraId="34FFA1CF" w14:textId="304A013B" w:rsidR="004C78E8" w:rsidRPr="007F7779" w:rsidRDefault="004C78E8" w:rsidP="00ED25A1">
            <w:r w:rsidRPr="007F7779">
              <w:t>Bilans punktów ECTS</w:t>
            </w:r>
          </w:p>
        </w:tc>
        <w:tc>
          <w:tcPr>
            <w:tcW w:w="3182" w:type="pct"/>
            <w:shd w:val="clear" w:color="auto" w:fill="auto"/>
            <w:vAlign w:val="center"/>
          </w:tcPr>
          <w:p w14:paraId="4DEF4D0D" w14:textId="115C5D16" w:rsidR="004C78E8" w:rsidRPr="007F7779" w:rsidRDefault="004C78E8" w:rsidP="002F5997">
            <w:pPr>
              <w:jc w:val="both"/>
            </w:pPr>
            <w:r w:rsidRPr="007F7779">
              <w:t>Kontaktowe</w:t>
            </w:r>
            <w:r w:rsidR="002F5997" w:rsidRPr="007F7779">
              <w:t>:</w:t>
            </w:r>
          </w:p>
          <w:p w14:paraId="706BD72B" w14:textId="2B7AE74B" w:rsidR="004C78E8" w:rsidRPr="007F7779" w:rsidRDefault="004C78E8">
            <w:pPr>
              <w:pStyle w:val="Akapitzlist"/>
              <w:numPr>
                <w:ilvl w:val="0"/>
                <w:numId w:val="111"/>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wykłady 30 godz</w:t>
            </w:r>
            <w:r w:rsidR="0062003D" w:rsidRPr="007F7779">
              <w:rPr>
                <w:rFonts w:ascii="Times New Roman" w:hAnsi="Times New Roman"/>
                <w:sz w:val="24"/>
                <w:szCs w:val="24"/>
              </w:rPr>
              <w:t>.</w:t>
            </w:r>
            <w:r w:rsidRPr="007F7779">
              <w:rPr>
                <w:rFonts w:ascii="Times New Roman" w:hAnsi="Times New Roman"/>
                <w:sz w:val="24"/>
                <w:szCs w:val="24"/>
              </w:rPr>
              <w:t xml:space="preserve"> </w:t>
            </w:r>
            <w:r w:rsidR="00586168" w:rsidRPr="007F7779">
              <w:rPr>
                <w:rFonts w:ascii="Times New Roman" w:hAnsi="Times New Roman"/>
                <w:sz w:val="24"/>
                <w:szCs w:val="24"/>
              </w:rPr>
              <w:t>(1,2 ECTS)</w:t>
            </w:r>
          </w:p>
          <w:p w14:paraId="742A7897" w14:textId="65FE2E21" w:rsidR="004C78E8" w:rsidRPr="007F7779" w:rsidRDefault="004C78E8">
            <w:pPr>
              <w:pStyle w:val="Akapitzlist"/>
              <w:numPr>
                <w:ilvl w:val="0"/>
                <w:numId w:val="111"/>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 xml:space="preserve">ćwiczenia audytoryjne i ćwiczenia </w:t>
            </w:r>
            <w:r w:rsidR="002541FC" w:rsidRPr="007F7779">
              <w:rPr>
                <w:rFonts w:ascii="Times New Roman" w:hAnsi="Times New Roman"/>
                <w:sz w:val="24"/>
                <w:szCs w:val="24"/>
              </w:rPr>
              <w:t>laboratoryjna</w:t>
            </w:r>
            <w:r w:rsidRPr="007F7779">
              <w:rPr>
                <w:rFonts w:ascii="Times New Roman" w:hAnsi="Times New Roman"/>
                <w:sz w:val="24"/>
                <w:szCs w:val="24"/>
              </w:rPr>
              <w:t xml:space="preserve"> 35 godz</w:t>
            </w:r>
            <w:r w:rsidR="0057058E" w:rsidRPr="007F7779">
              <w:rPr>
                <w:rFonts w:ascii="Times New Roman" w:hAnsi="Times New Roman"/>
                <w:sz w:val="24"/>
                <w:szCs w:val="24"/>
              </w:rPr>
              <w:t>.</w:t>
            </w:r>
            <w:r w:rsidR="0062003D" w:rsidRPr="007F7779">
              <w:rPr>
                <w:rFonts w:ascii="Times New Roman" w:hAnsi="Times New Roman"/>
                <w:sz w:val="24"/>
                <w:szCs w:val="24"/>
              </w:rPr>
              <w:t xml:space="preserve"> (1,4 ECTS)</w:t>
            </w:r>
          </w:p>
          <w:p w14:paraId="6DA9BA53" w14:textId="78E80051" w:rsidR="0062003D" w:rsidRPr="007F7779" w:rsidRDefault="0062003D">
            <w:pPr>
              <w:pStyle w:val="Akapitzlist"/>
              <w:numPr>
                <w:ilvl w:val="0"/>
                <w:numId w:val="111"/>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ćwiczenia terenowe 5 godz. (0,2 ECTS)</w:t>
            </w:r>
          </w:p>
          <w:p w14:paraId="57611702" w14:textId="63A9F119" w:rsidR="004C78E8" w:rsidRPr="007F7779" w:rsidRDefault="004C78E8">
            <w:pPr>
              <w:pStyle w:val="Akapitzlist"/>
              <w:numPr>
                <w:ilvl w:val="0"/>
                <w:numId w:val="111"/>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egzamin 2 godz</w:t>
            </w:r>
            <w:r w:rsidR="0062003D" w:rsidRPr="007F7779">
              <w:rPr>
                <w:rFonts w:ascii="Times New Roman" w:hAnsi="Times New Roman"/>
                <w:sz w:val="24"/>
                <w:szCs w:val="24"/>
              </w:rPr>
              <w:t>. (0,1 ECTS)</w:t>
            </w:r>
          </w:p>
          <w:p w14:paraId="42BC86BC" w14:textId="70849440" w:rsidR="004C78E8" w:rsidRPr="007F7779" w:rsidRDefault="004C78E8" w:rsidP="002F5997">
            <w:pPr>
              <w:jc w:val="both"/>
            </w:pPr>
            <w:r w:rsidRPr="007F7779">
              <w:t>Łącznie – 7</w:t>
            </w:r>
            <w:r w:rsidR="0062003D" w:rsidRPr="007F7779">
              <w:t>2</w:t>
            </w:r>
            <w:r w:rsidRPr="007F7779">
              <w:t xml:space="preserve"> godz./2,</w:t>
            </w:r>
            <w:r w:rsidR="0062003D" w:rsidRPr="007F7779">
              <w:t>9</w:t>
            </w:r>
            <w:r w:rsidRPr="007F7779">
              <w:t xml:space="preserve"> ECTS</w:t>
            </w:r>
          </w:p>
          <w:p w14:paraId="7B92ABDE" w14:textId="77777777" w:rsidR="00522F69" w:rsidRPr="007F7779" w:rsidRDefault="00522F69" w:rsidP="002F5997">
            <w:pPr>
              <w:jc w:val="both"/>
            </w:pPr>
          </w:p>
          <w:p w14:paraId="5589C06C" w14:textId="1F6BCC37" w:rsidR="004C78E8" w:rsidRPr="007F7779" w:rsidRDefault="004C78E8" w:rsidP="002F5997">
            <w:pPr>
              <w:jc w:val="both"/>
            </w:pPr>
            <w:r w:rsidRPr="007F7779">
              <w:t>Niekontaktowe</w:t>
            </w:r>
            <w:r w:rsidR="002F5997" w:rsidRPr="007F7779">
              <w:t>:</w:t>
            </w:r>
          </w:p>
          <w:p w14:paraId="20A7DF2E" w14:textId="7E02440F" w:rsidR="004C78E8" w:rsidRPr="007F7779" w:rsidRDefault="004C78E8">
            <w:pPr>
              <w:pStyle w:val="Akapitzlist"/>
              <w:numPr>
                <w:ilvl w:val="0"/>
                <w:numId w:val="112"/>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przygotowanie do zajęć 25 godz</w:t>
            </w:r>
            <w:r w:rsidR="0062003D" w:rsidRPr="007F7779">
              <w:rPr>
                <w:rFonts w:ascii="Times New Roman" w:hAnsi="Times New Roman"/>
                <w:sz w:val="24"/>
                <w:szCs w:val="24"/>
              </w:rPr>
              <w:t>. (1,0 ECTS)</w:t>
            </w:r>
          </w:p>
          <w:p w14:paraId="6329A96C" w14:textId="16310F91" w:rsidR="004C78E8" w:rsidRPr="007F7779" w:rsidRDefault="004C78E8">
            <w:pPr>
              <w:pStyle w:val="Akapitzlist"/>
              <w:numPr>
                <w:ilvl w:val="0"/>
                <w:numId w:val="112"/>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wykonanie prezentacji 20 godz</w:t>
            </w:r>
            <w:r w:rsidR="0062003D" w:rsidRPr="007F7779">
              <w:rPr>
                <w:rFonts w:ascii="Times New Roman" w:hAnsi="Times New Roman"/>
                <w:sz w:val="24"/>
                <w:szCs w:val="24"/>
              </w:rPr>
              <w:t>. (0,8 ECTS)</w:t>
            </w:r>
          </w:p>
          <w:p w14:paraId="50557989" w14:textId="3D8E5096" w:rsidR="004C78E8" w:rsidRPr="007F7779" w:rsidRDefault="004C78E8">
            <w:pPr>
              <w:pStyle w:val="Akapitzlist"/>
              <w:numPr>
                <w:ilvl w:val="0"/>
                <w:numId w:val="112"/>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t xml:space="preserve">studiowanie literatury </w:t>
            </w:r>
            <w:r w:rsidR="0062003D" w:rsidRPr="007F7779">
              <w:rPr>
                <w:rFonts w:ascii="Times New Roman" w:hAnsi="Times New Roman"/>
                <w:sz w:val="24"/>
                <w:szCs w:val="24"/>
              </w:rPr>
              <w:t>20 godz. (0,8 ECTS)</w:t>
            </w:r>
          </w:p>
          <w:p w14:paraId="7A246CC9" w14:textId="48D1818E" w:rsidR="004C78E8" w:rsidRPr="007F7779" w:rsidRDefault="004C78E8">
            <w:pPr>
              <w:pStyle w:val="Akapitzlist"/>
              <w:numPr>
                <w:ilvl w:val="0"/>
                <w:numId w:val="112"/>
              </w:numPr>
              <w:suppressAutoHyphens w:val="0"/>
              <w:autoSpaceDN/>
              <w:spacing w:line="240" w:lineRule="auto"/>
              <w:ind w:left="480"/>
              <w:contextualSpacing/>
              <w:textAlignment w:val="auto"/>
              <w:rPr>
                <w:rFonts w:ascii="Times New Roman" w:hAnsi="Times New Roman"/>
                <w:sz w:val="24"/>
                <w:szCs w:val="24"/>
              </w:rPr>
            </w:pPr>
            <w:r w:rsidRPr="007F7779">
              <w:rPr>
                <w:rFonts w:ascii="Times New Roman" w:hAnsi="Times New Roman"/>
                <w:sz w:val="24"/>
                <w:szCs w:val="24"/>
              </w:rPr>
              <w:lastRenderedPageBreak/>
              <w:t xml:space="preserve">przygotowanie do egzaminu </w:t>
            </w:r>
            <w:r w:rsidR="0062003D" w:rsidRPr="007F7779">
              <w:rPr>
                <w:rFonts w:ascii="Times New Roman" w:hAnsi="Times New Roman"/>
                <w:sz w:val="24"/>
                <w:szCs w:val="24"/>
              </w:rPr>
              <w:t>13 godz. (0,5 ECTS)</w:t>
            </w:r>
          </w:p>
          <w:p w14:paraId="626E4A10" w14:textId="36DD1288" w:rsidR="004C78E8" w:rsidRPr="007F7779" w:rsidRDefault="004C78E8" w:rsidP="002F5997">
            <w:pPr>
              <w:jc w:val="both"/>
            </w:pPr>
            <w:r w:rsidRPr="007F7779">
              <w:t xml:space="preserve">Łącznie </w:t>
            </w:r>
            <w:r w:rsidR="0062003D" w:rsidRPr="007F7779">
              <w:t>78</w:t>
            </w:r>
            <w:r w:rsidRPr="007F7779">
              <w:t xml:space="preserve"> godz./3,</w:t>
            </w:r>
            <w:r w:rsidR="0062003D" w:rsidRPr="007F7779">
              <w:t>1</w:t>
            </w:r>
            <w:r w:rsidRPr="007F7779">
              <w:t xml:space="preserve"> ECTS</w:t>
            </w:r>
          </w:p>
          <w:p w14:paraId="3C1C2925" w14:textId="77777777" w:rsidR="004C78E8" w:rsidRPr="007F7779" w:rsidRDefault="004C78E8" w:rsidP="002F5997">
            <w:pPr>
              <w:jc w:val="both"/>
            </w:pPr>
            <w:r w:rsidRPr="007F7779">
              <w:rPr>
                <w:bCs/>
              </w:rPr>
              <w:t>Sumaryczne obciążenie studenta 150 godz. (</w:t>
            </w:r>
            <w:r w:rsidRPr="007F7779">
              <w:t>6 ECTS)</w:t>
            </w:r>
          </w:p>
        </w:tc>
      </w:tr>
      <w:tr w:rsidR="004C78E8" w:rsidRPr="007F7779" w14:paraId="1C1ECAC3" w14:textId="77777777" w:rsidTr="00ED25A1">
        <w:trPr>
          <w:trHeight w:val="20"/>
        </w:trPr>
        <w:tc>
          <w:tcPr>
            <w:tcW w:w="1818" w:type="pct"/>
            <w:shd w:val="clear" w:color="auto" w:fill="auto"/>
          </w:tcPr>
          <w:p w14:paraId="3EDDA110" w14:textId="77777777" w:rsidR="004C78E8" w:rsidRPr="007F7779" w:rsidRDefault="004C78E8" w:rsidP="00ED25A1">
            <w:r w:rsidRPr="007F7779">
              <w:lastRenderedPageBreak/>
              <w:t>Nakład pracy związany z zajęciami wymagającymi bezpośredniego udziału nauczyciela akademickiego</w:t>
            </w:r>
          </w:p>
        </w:tc>
        <w:tc>
          <w:tcPr>
            <w:tcW w:w="3182" w:type="pct"/>
            <w:shd w:val="clear" w:color="auto" w:fill="auto"/>
            <w:vAlign w:val="center"/>
          </w:tcPr>
          <w:p w14:paraId="4C0A19F0" w14:textId="77777777" w:rsidR="004C78E8" w:rsidRPr="007F7779" w:rsidRDefault="004C78E8" w:rsidP="002F5997">
            <w:pPr>
              <w:jc w:val="both"/>
            </w:pPr>
            <w:r w:rsidRPr="007F7779">
              <w:t>w wykładach – 30 godz.</w:t>
            </w:r>
          </w:p>
          <w:p w14:paraId="3A91E341" w14:textId="5671F866" w:rsidR="004C78E8" w:rsidRPr="007F7779" w:rsidRDefault="004C78E8" w:rsidP="002F5997">
            <w:pPr>
              <w:jc w:val="both"/>
            </w:pPr>
            <w:r w:rsidRPr="007F7779">
              <w:t xml:space="preserve">w ćwiczeniach audytoryjnych i </w:t>
            </w:r>
            <w:r w:rsidR="002541FC" w:rsidRPr="007F7779">
              <w:t xml:space="preserve">laboratoryjne </w:t>
            </w:r>
            <w:r w:rsidRPr="007F7779">
              <w:t xml:space="preserve">– 35 godz. </w:t>
            </w:r>
          </w:p>
          <w:p w14:paraId="1EA67F2E" w14:textId="76948BBE" w:rsidR="0062003D" w:rsidRPr="007F7779" w:rsidRDefault="0062003D" w:rsidP="002F5997">
            <w:pPr>
              <w:jc w:val="both"/>
            </w:pPr>
            <w:r w:rsidRPr="007F7779">
              <w:t>ćwiczenia terenowe 5 godz.</w:t>
            </w:r>
          </w:p>
          <w:p w14:paraId="5B41056A" w14:textId="194F9B86" w:rsidR="004C78E8" w:rsidRPr="007F7779" w:rsidRDefault="004C78E8" w:rsidP="002F5997">
            <w:pPr>
              <w:jc w:val="both"/>
            </w:pPr>
            <w:r w:rsidRPr="007F7779">
              <w:t>egzaminie 2 godz</w:t>
            </w:r>
            <w:r w:rsidR="0062003D" w:rsidRPr="007F7779">
              <w:t xml:space="preserve">. </w:t>
            </w:r>
          </w:p>
          <w:p w14:paraId="68799A3B" w14:textId="7DB96725" w:rsidR="004C78E8" w:rsidRPr="007F7779" w:rsidRDefault="004C78E8" w:rsidP="002F5997">
            <w:pPr>
              <w:jc w:val="both"/>
            </w:pPr>
            <w:r w:rsidRPr="007F7779">
              <w:t>łącznie – 7</w:t>
            </w:r>
            <w:r w:rsidR="0062003D" w:rsidRPr="007F7779">
              <w:t>2</w:t>
            </w:r>
            <w:r w:rsidRPr="007F7779">
              <w:t xml:space="preserve"> godz. co daje 2,</w:t>
            </w:r>
            <w:r w:rsidR="0062003D" w:rsidRPr="007F7779">
              <w:t>9</w:t>
            </w:r>
            <w:r w:rsidRPr="007F7779">
              <w:t xml:space="preserve"> pkt ECTS </w:t>
            </w:r>
          </w:p>
        </w:tc>
      </w:tr>
    </w:tbl>
    <w:p w14:paraId="0A31F769" w14:textId="77777777" w:rsidR="00A824B1" w:rsidRPr="007F7779" w:rsidRDefault="00A824B1" w:rsidP="008144E3">
      <w:pPr>
        <w:tabs>
          <w:tab w:val="left" w:pos="4190"/>
        </w:tabs>
        <w:ind w:left="647"/>
        <w:rPr>
          <w:b/>
          <w:sz w:val="28"/>
        </w:rPr>
      </w:pPr>
    </w:p>
    <w:p w14:paraId="3FC09EB9" w14:textId="1954A1A3" w:rsidR="00A824B1" w:rsidRPr="007F7779" w:rsidRDefault="00A824B1" w:rsidP="00522F69">
      <w:pPr>
        <w:tabs>
          <w:tab w:val="left" w:pos="4190"/>
        </w:tabs>
        <w:spacing w:line="360" w:lineRule="auto"/>
        <w:rPr>
          <w:b/>
          <w:sz w:val="28"/>
        </w:rPr>
      </w:pPr>
      <w:r w:rsidRPr="007F7779">
        <w:rPr>
          <w:b/>
          <w:sz w:val="28"/>
        </w:rPr>
        <w:t xml:space="preserve">Karta opisu zajęć z modułu Podstawy </w:t>
      </w:r>
      <w:r w:rsidRPr="007F7779">
        <w:rPr>
          <w:b/>
          <w:bCs/>
          <w:sz w:val="28"/>
          <w:szCs w:val="28"/>
        </w:rPr>
        <w:t>anatomii i fizjologii człowieka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3260"/>
        <w:gridCol w:w="1242"/>
        <w:gridCol w:w="1587"/>
      </w:tblGrid>
      <w:tr w:rsidR="007F7779" w:rsidRPr="007F7779" w14:paraId="6ADCA87D" w14:textId="77777777" w:rsidTr="00ED25A1">
        <w:trPr>
          <w:cantSplit/>
          <w:trHeight w:val="20"/>
          <w:jc w:val="center"/>
        </w:trPr>
        <w:tc>
          <w:tcPr>
            <w:tcW w:w="1838" w:type="pct"/>
            <w:shd w:val="clear" w:color="auto" w:fill="auto"/>
          </w:tcPr>
          <w:p w14:paraId="463AA9CA" w14:textId="77777777" w:rsidR="00A824B1" w:rsidRPr="007F7779" w:rsidRDefault="00A824B1" w:rsidP="00ED25A1">
            <w:r w:rsidRPr="007F7779">
              <w:t>Nazwa kierunku studiów</w:t>
            </w:r>
          </w:p>
        </w:tc>
        <w:tc>
          <w:tcPr>
            <w:tcW w:w="3162" w:type="pct"/>
            <w:gridSpan w:val="3"/>
            <w:vAlign w:val="center"/>
          </w:tcPr>
          <w:p w14:paraId="539088CB" w14:textId="77777777" w:rsidR="00A824B1" w:rsidRPr="007F7779" w:rsidRDefault="00A824B1" w:rsidP="00AD3881">
            <w:r w:rsidRPr="007F7779">
              <w:t>Turystyka i rekreacja (studia stacjonarne)</w:t>
            </w:r>
          </w:p>
        </w:tc>
      </w:tr>
      <w:tr w:rsidR="007F7779" w:rsidRPr="007F7779" w14:paraId="4FE8FED9" w14:textId="77777777" w:rsidTr="00ED25A1">
        <w:trPr>
          <w:cantSplit/>
          <w:trHeight w:val="20"/>
          <w:jc w:val="center"/>
        </w:trPr>
        <w:tc>
          <w:tcPr>
            <w:tcW w:w="1838" w:type="pct"/>
            <w:shd w:val="clear" w:color="auto" w:fill="auto"/>
          </w:tcPr>
          <w:p w14:paraId="2E38ADF6" w14:textId="77777777" w:rsidR="00A824B1" w:rsidRPr="007F7779" w:rsidRDefault="00A824B1" w:rsidP="00ED25A1">
            <w:r w:rsidRPr="007F7779">
              <w:t>Nazwa modułu, także w języku angielskim</w:t>
            </w:r>
          </w:p>
        </w:tc>
        <w:tc>
          <w:tcPr>
            <w:tcW w:w="3162" w:type="pct"/>
            <w:gridSpan w:val="3"/>
            <w:vAlign w:val="center"/>
          </w:tcPr>
          <w:p w14:paraId="4F76753B" w14:textId="77777777" w:rsidR="00A824B1" w:rsidRPr="007F7779" w:rsidRDefault="00A824B1" w:rsidP="00AD3881">
            <w:r w:rsidRPr="007F7779">
              <w:t>Podstawy anatomii i fizjologii człowieka</w:t>
            </w:r>
          </w:p>
          <w:p w14:paraId="0E7C417D" w14:textId="2ABF6DEE" w:rsidR="00A824B1" w:rsidRPr="007F7779" w:rsidRDefault="002F5997" w:rsidP="00AD3881">
            <w:r w:rsidRPr="007F7779">
              <w:t>Basics of Human Anatomy and Physiology</w:t>
            </w:r>
          </w:p>
        </w:tc>
      </w:tr>
      <w:tr w:rsidR="007F7779" w:rsidRPr="007F7779" w14:paraId="293E4BC1" w14:textId="77777777" w:rsidTr="00ED25A1">
        <w:trPr>
          <w:cantSplit/>
          <w:trHeight w:val="20"/>
          <w:jc w:val="center"/>
        </w:trPr>
        <w:tc>
          <w:tcPr>
            <w:tcW w:w="1838" w:type="pct"/>
            <w:shd w:val="clear" w:color="auto" w:fill="auto"/>
          </w:tcPr>
          <w:p w14:paraId="3885ABA4" w14:textId="77777777" w:rsidR="00A824B1" w:rsidRPr="007F7779" w:rsidRDefault="00A824B1" w:rsidP="00ED25A1">
            <w:r w:rsidRPr="007F7779">
              <w:t>Język wykładowy</w:t>
            </w:r>
          </w:p>
        </w:tc>
        <w:tc>
          <w:tcPr>
            <w:tcW w:w="3162" w:type="pct"/>
            <w:gridSpan w:val="3"/>
            <w:vAlign w:val="center"/>
          </w:tcPr>
          <w:p w14:paraId="7B168020" w14:textId="77777777" w:rsidR="00A824B1" w:rsidRPr="007F7779" w:rsidRDefault="00A824B1" w:rsidP="00AD3881">
            <w:r w:rsidRPr="007F7779">
              <w:t>Polski</w:t>
            </w:r>
          </w:p>
        </w:tc>
      </w:tr>
      <w:tr w:rsidR="007F7779" w:rsidRPr="007F7779" w14:paraId="189EDA52" w14:textId="77777777" w:rsidTr="00ED25A1">
        <w:trPr>
          <w:cantSplit/>
          <w:trHeight w:val="20"/>
          <w:jc w:val="center"/>
        </w:trPr>
        <w:tc>
          <w:tcPr>
            <w:tcW w:w="1838" w:type="pct"/>
            <w:shd w:val="clear" w:color="auto" w:fill="auto"/>
          </w:tcPr>
          <w:p w14:paraId="55ECF5F7" w14:textId="77777777" w:rsidR="00A824B1" w:rsidRPr="007F7779" w:rsidRDefault="00A824B1" w:rsidP="00ED25A1">
            <w:r w:rsidRPr="007F7779">
              <w:t>Rodzaj modułu</w:t>
            </w:r>
          </w:p>
        </w:tc>
        <w:tc>
          <w:tcPr>
            <w:tcW w:w="3162" w:type="pct"/>
            <w:gridSpan w:val="3"/>
            <w:vAlign w:val="center"/>
          </w:tcPr>
          <w:p w14:paraId="7EA4F02D" w14:textId="77777777" w:rsidR="00A824B1" w:rsidRPr="007F7779" w:rsidRDefault="00A824B1" w:rsidP="00AD3881">
            <w:pPr>
              <w:tabs>
                <w:tab w:val="left" w:pos="2973"/>
              </w:tabs>
            </w:pPr>
            <w:r w:rsidRPr="007F7779">
              <w:t>Obowiązkowy</w:t>
            </w:r>
          </w:p>
        </w:tc>
      </w:tr>
      <w:tr w:rsidR="007F7779" w:rsidRPr="007F7779" w14:paraId="29A6DF80" w14:textId="77777777" w:rsidTr="00ED25A1">
        <w:trPr>
          <w:cantSplit/>
          <w:trHeight w:val="20"/>
          <w:jc w:val="center"/>
        </w:trPr>
        <w:tc>
          <w:tcPr>
            <w:tcW w:w="1838" w:type="pct"/>
            <w:shd w:val="clear" w:color="auto" w:fill="auto"/>
          </w:tcPr>
          <w:p w14:paraId="212A4BE4" w14:textId="77777777" w:rsidR="00A824B1" w:rsidRPr="007F7779" w:rsidRDefault="00A824B1" w:rsidP="00ED25A1">
            <w:r w:rsidRPr="007F7779">
              <w:t>Poziom studiów</w:t>
            </w:r>
          </w:p>
        </w:tc>
        <w:tc>
          <w:tcPr>
            <w:tcW w:w="3162" w:type="pct"/>
            <w:gridSpan w:val="3"/>
            <w:vAlign w:val="center"/>
          </w:tcPr>
          <w:p w14:paraId="6EAE23F8" w14:textId="77777777" w:rsidR="00A824B1" w:rsidRPr="007F7779" w:rsidRDefault="00A824B1" w:rsidP="00AD3881">
            <w:r w:rsidRPr="007F7779">
              <w:t>Pierwszego stopnia/licencjackie</w:t>
            </w:r>
          </w:p>
        </w:tc>
      </w:tr>
      <w:tr w:rsidR="007F7779" w:rsidRPr="007F7779" w14:paraId="6735E71C" w14:textId="77777777" w:rsidTr="00ED25A1">
        <w:trPr>
          <w:cantSplit/>
          <w:trHeight w:val="20"/>
          <w:jc w:val="center"/>
        </w:trPr>
        <w:tc>
          <w:tcPr>
            <w:tcW w:w="1838" w:type="pct"/>
            <w:shd w:val="clear" w:color="auto" w:fill="auto"/>
          </w:tcPr>
          <w:p w14:paraId="01D8F577" w14:textId="77777777" w:rsidR="00A824B1" w:rsidRPr="007F7779" w:rsidRDefault="00A824B1" w:rsidP="00ED25A1">
            <w:r w:rsidRPr="007F7779">
              <w:t>Forma studiów</w:t>
            </w:r>
          </w:p>
        </w:tc>
        <w:tc>
          <w:tcPr>
            <w:tcW w:w="3162" w:type="pct"/>
            <w:gridSpan w:val="3"/>
            <w:vAlign w:val="center"/>
          </w:tcPr>
          <w:p w14:paraId="7B4D800A" w14:textId="77777777" w:rsidR="00A824B1" w:rsidRPr="007F7779" w:rsidRDefault="00A824B1" w:rsidP="00AD3881">
            <w:r w:rsidRPr="007F7779">
              <w:t>Stacjonarne</w:t>
            </w:r>
          </w:p>
        </w:tc>
      </w:tr>
      <w:tr w:rsidR="007F7779" w:rsidRPr="007F7779" w14:paraId="6D8E044C" w14:textId="77777777" w:rsidTr="00ED25A1">
        <w:trPr>
          <w:cantSplit/>
          <w:trHeight w:val="20"/>
          <w:jc w:val="center"/>
        </w:trPr>
        <w:tc>
          <w:tcPr>
            <w:tcW w:w="1838" w:type="pct"/>
            <w:shd w:val="clear" w:color="auto" w:fill="auto"/>
          </w:tcPr>
          <w:p w14:paraId="19F00819" w14:textId="77777777" w:rsidR="00A824B1" w:rsidRPr="007F7779" w:rsidRDefault="00A824B1" w:rsidP="00ED25A1">
            <w:r w:rsidRPr="007F7779">
              <w:t>Rok studiów dla kierunku</w:t>
            </w:r>
          </w:p>
        </w:tc>
        <w:tc>
          <w:tcPr>
            <w:tcW w:w="3162" w:type="pct"/>
            <w:gridSpan w:val="3"/>
            <w:vAlign w:val="center"/>
          </w:tcPr>
          <w:p w14:paraId="28736247" w14:textId="77777777" w:rsidR="00A824B1" w:rsidRPr="007F7779" w:rsidRDefault="00A824B1" w:rsidP="00AD3881">
            <w:r w:rsidRPr="007F7779">
              <w:t>I</w:t>
            </w:r>
          </w:p>
        </w:tc>
      </w:tr>
      <w:tr w:rsidR="007F7779" w:rsidRPr="007F7779" w14:paraId="3C076D87" w14:textId="77777777" w:rsidTr="00ED25A1">
        <w:trPr>
          <w:cantSplit/>
          <w:trHeight w:val="20"/>
          <w:jc w:val="center"/>
        </w:trPr>
        <w:tc>
          <w:tcPr>
            <w:tcW w:w="1838" w:type="pct"/>
            <w:shd w:val="clear" w:color="auto" w:fill="auto"/>
          </w:tcPr>
          <w:p w14:paraId="7C47D4E3" w14:textId="77777777" w:rsidR="00A824B1" w:rsidRPr="007F7779" w:rsidRDefault="00A824B1" w:rsidP="00ED25A1">
            <w:r w:rsidRPr="007F7779">
              <w:t>Semestr dla kierunku</w:t>
            </w:r>
          </w:p>
        </w:tc>
        <w:tc>
          <w:tcPr>
            <w:tcW w:w="3162" w:type="pct"/>
            <w:gridSpan w:val="3"/>
            <w:vAlign w:val="center"/>
          </w:tcPr>
          <w:p w14:paraId="6ABEFD47" w14:textId="77777777" w:rsidR="00A824B1" w:rsidRPr="007F7779" w:rsidRDefault="00A824B1" w:rsidP="00AD3881">
            <w:r w:rsidRPr="007F7779">
              <w:t>1</w:t>
            </w:r>
          </w:p>
        </w:tc>
      </w:tr>
      <w:tr w:rsidR="007F7779" w:rsidRPr="007F7779" w14:paraId="29739F6C" w14:textId="77777777" w:rsidTr="00ED25A1">
        <w:trPr>
          <w:cantSplit/>
          <w:trHeight w:val="20"/>
          <w:jc w:val="center"/>
        </w:trPr>
        <w:tc>
          <w:tcPr>
            <w:tcW w:w="1838" w:type="pct"/>
            <w:shd w:val="clear" w:color="auto" w:fill="auto"/>
          </w:tcPr>
          <w:p w14:paraId="04019AA1" w14:textId="77777777" w:rsidR="00A824B1" w:rsidRPr="007F7779" w:rsidRDefault="00A824B1" w:rsidP="00ED25A1">
            <w:r w:rsidRPr="007F7779">
              <w:t xml:space="preserve">Liczba punktów ECTS z podziałem na kontaktowe/ niekontaktowe </w:t>
            </w:r>
          </w:p>
        </w:tc>
        <w:tc>
          <w:tcPr>
            <w:tcW w:w="3162" w:type="pct"/>
            <w:gridSpan w:val="3"/>
            <w:vAlign w:val="center"/>
          </w:tcPr>
          <w:p w14:paraId="4C95CA02" w14:textId="10C3F253" w:rsidR="00A824B1" w:rsidRPr="007F7779" w:rsidRDefault="00A824B1" w:rsidP="00AD3881">
            <w:r w:rsidRPr="007F7779">
              <w:t>4 (</w:t>
            </w:r>
            <w:r w:rsidR="00B03536" w:rsidRPr="007F7779">
              <w:t>1,9/2,1</w:t>
            </w:r>
            <w:r w:rsidRPr="007F7779">
              <w:t>)</w:t>
            </w:r>
          </w:p>
        </w:tc>
      </w:tr>
      <w:tr w:rsidR="007F7779" w:rsidRPr="007F7779" w14:paraId="318EBC47" w14:textId="77777777" w:rsidTr="00ED25A1">
        <w:trPr>
          <w:cantSplit/>
          <w:trHeight w:val="20"/>
          <w:jc w:val="center"/>
        </w:trPr>
        <w:tc>
          <w:tcPr>
            <w:tcW w:w="1838" w:type="pct"/>
            <w:shd w:val="clear" w:color="auto" w:fill="auto"/>
          </w:tcPr>
          <w:p w14:paraId="53B7ACE7" w14:textId="77777777" w:rsidR="00A824B1" w:rsidRPr="007F7779" w:rsidRDefault="00A824B1" w:rsidP="00ED25A1">
            <w:r w:rsidRPr="007F7779">
              <w:t>Tytuł naukowy/ stopień naukowy, imię i nazwisko osoby odpowiedzialnej za moduł</w:t>
            </w:r>
          </w:p>
        </w:tc>
        <w:tc>
          <w:tcPr>
            <w:tcW w:w="3162" w:type="pct"/>
            <w:gridSpan w:val="3"/>
            <w:vAlign w:val="center"/>
          </w:tcPr>
          <w:p w14:paraId="4870FC60" w14:textId="77777777" w:rsidR="00A824B1" w:rsidRPr="007F7779" w:rsidRDefault="00A824B1" w:rsidP="00AD3881">
            <w:r w:rsidRPr="007F7779">
              <w:t>dr hab. Grażyna Kowalska, prof. uczelni</w:t>
            </w:r>
          </w:p>
        </w:tc>
      </w:tr>
      <w:tr w:rsidR="007F7779" w:rsidRPr="007F7779" w14:paraId="3A1F1D84" w14:textId="77777777" w:rsidTr="00ED25A1">
        <w:trPr>
          <w:cantSplit/>
          <w:trHeight w:val="20"/>
          <w:jc w:val="center"/>
        </w:trPr>
        <w:tc>
          <w:tcPr>
            <w:tcW w:w="1838" w:type="pct"/>
            <w:shd w:val="clear" w:color="auto" w:fill="auto"/>
          </w:tcPr>
          <w:p w14:paraId="4BD9BB9F" w14:textId="77777777" w:rsidR="00A824B1" w:rsidRPr="007F7779" w:rsidRDefault="00A824B1" w:rsidP="00ED25A1">
            <w:r w:rsidRPr="007F7779">
              <w:t>Jednostka oferująca przedmiot</w:t>
            </w:r>
          </w:p>
        </w:tc>
        <w:tc>
          <w:tcPr>
            <w:tcW w:w="3162" w:type="pct"/>
            <w:gridSpan w:val="3"/>
            <w:vAlign w:val="center"/>
          </w:tcPr>
          <w:p w14:paraId="7AFF95B4" w14:textId="77777777" w:rsidR="00A824B1" w:rsidRPr="007F7779" w:rsidRDefault="00A824B1" w:rsidP="00AD3881">
            <w:r w:rsidRPr="007F7779">
              <w:t>Katedra Turystyki i Rekreacji</w:t>
            </w:r>
          </w:p>
        </w:tc>
      </w:tr>
      <w:tr w:rsidR="007F7779" w:rsidRPr="007F7779" w14:paraId="2E048C42" w14:textId="77777777" w:rsidTr="00ED25A1">
        <w:trPr>
          <w:cantSplit/>
          <w:trHeight w:val="20"/>
          <w:jc w:val="center"/>
        </w:trPr>
        <w:tc>
          <w:tcPr>
            <w:tcW w:w="1838" w:type="pct"/>
            <w:shd w:val="clear" w:color="auto" w:fill="auto"/>
          </w:tcPr>
          <w:p w14:paraId="56BC25FF" w14:textId="77777777" w:rsidR="00A824B1" w:rsidRPr="007F7779" w:rsidRDefault="00A824B1" w:rsidP="00ED25A1">
            <w:r w:rsidRPr="007F7779">
              <w:t xml:space="preserve">Cel modułu </w:t>
            </w:r>
          </w:p>
        </w:tc>
        <w:tc>
          <w:tcPr>
            <w:tcW w:w="3162" w:type="pct"/>
            <w:gridSpan w:val="3"/>
          </w:tcPr>
          <w:p w14:paraId="0B0A87B3" w14:textId="77777777" w:rsidR="00A824B1" w:rsidRPr="007F7779" w:rsidRDefault="00A824B1" w:rsidP="00AD3881">
            <w:pPr>
              <w:pStyle w:val="Akapitzlist"/>
              <w:spacing w:line="240" w:lineRule="auto"/>
              <w:ind w:left="27" w:firstLine="0"/>
              <w:rPr>
                <w:rFonts w:ascii="Times New Roman" w:hAnsi="Times New Roman"/>
                <w:b/>
                <w:sz w:val="24"/>
                <w:szCs w:val="24"/>
              </w:rPr>
            </w:pPr>
            <w:r w:rsidRPr="007F7779">
              <w:rPr>
                <w:rFonts w:ascii="Times New Roman" w:hAnsi="Times New Roman"/>
                <w:sz w:val="24"/>
                <w:szCs w:val="24"/>
              </w:rPr>
              <w:t>Przedstawienie podstawowej wiedzy z zakresu budowy anatomicznej i fizjologii organizmu człowieka. Prezentacja wpływu wybranych czynników środowiska na budowę i funkcje ciała człowieka. Przygotowanie studentów do dostrzegania związków między stylem życia, a budową i funkcją organizmu. Wyposażenie w wiedzę, umożliwiającą argumentację w edukacji zdrowotnej – prowadzonej w ramach kompetencji zawodowych.</w:t>
            </w:r>
          </w:p>
        </w:tc>
      </w:tr>
      <w:tr w:rsidR="007F7779" w:rsidRPr="007F7779" w14:paraId="4141FC0E" w14:textId="77777777" w:rsidTr="00ED25A1">
        <w:trPr>
          <w:cantSplit/>
          <w:trHeight w:val="20"/>
          <w:jc w:val="center"/>
        </w:trPr>
        <w:tc>
          <w:tcPr>
            <w:tcW w:w="1838" w:type="pct"/>
            <w:vMerge w:val="restart"/>
            <w:shd w:val="clear" w:color="auto" w:fill="auto"/>
          </w:tcPr>
          <w:p w14:paraId="7F859C96" w14:textId="77777777" w:rsidR="00A824B1" w:rsidRPr="007F7779" w:rsidRDefault="00A824B1" w:rsidP="00ED25A1">
            <w:r w:rsidRPr="007F7779">
              <w:t>Efekty uczenia się dla modułu to opis zasobu wiedzy, umiejętności i kompetencji społecznych, które student osiągnie po zrealizowaniu zajęć.</w:t>
            </w:r>
          </w:p>
          <w:p w14:paraId="43D513D0" w14:textId="77777777" w:rsidR="00A824B1" w:rsidRPr="007F7779" w:rsidRDefault="00A824B1" w:rsidP="00ED25A1"/>
        </w:tc>
        <w:tc>
          <w:tcPr>
            <w:tcW w:w="3162" w:type="pct"/>
            <w:gridSpan w:val="3"/>
            <w:shd w:val="clear" w:color="auto" w:fill="auto"/>
          </w:tcPr>
          <w:p w14:paraId="6065ED00" w14:textId="77777777" w:rsidR="00A824B1" w:rsidRPr="007F7779" w:rsidRDefault="00A824B1" w:rsidP="00AD3881">
            <w:r w:rsidRPr="007F7779">
              <w:t>Wiedza:</w:t>
            </w:r>
          </w:p>
        </w:tc>
      </w:tr>
      <w:tr w:rsidR="007F7779" w:rsidRPr="007F7779" w14:paraId="730E7ABD" w14:textId="77777777" w:rsidTr="00ED25A1">
        <w:trPr>
          <w:cantSplit/>
          <w:trHeight w:val="20"/>
          <w:jc w:val="center"/>
        </w:trPr>
        <w:tc>
          <w:tcPr>
            <w:tcW w:w="1838" w:type="pct"/>
            <w:vMerge/>
            <w:shd w:val="clear" w:color="auto" w:fill="auto"/>
          </w:tcPr>
          <w:p w14:paraId="1B6F83DF" w14:textId="77777777" w:rsidR="00A824B1" w:rsidRPr="007F7779" w:rsidRDefault="00A824B1" w:rsidP="00ED25A1"/>
        </w:tc>
        <w:tc>
          <w:tcPr>
            <w:tcW w:w="3162" w:type="pct"/>
            <w:gridSpan w:val="3"/>
          </w:tcPr>
          <w:p w14:paraId="2022D33C" w14:textId="77777777" w:rsidR="00A824B1" w:rsidRPr="007F7779" w:rsidRDefault="00A824B1" w:rsidP="00AD3881">
            <w:pPr>
              <w:ind w:left="595" w:hanging="567"/>
              <w:jc w:val="both"/>
              <w:rPr>
                <w:shd w:val="clear" w:color="auto" w:fill="FFFFFF"/>
              </w:rPr>
            </w:pPr>
            <w:r w:rsidRPr="007F7779">
              <w:t>W1. Posiada wiedzę na temat budowy i funkcji organizmu oraz miejsca człowieka w ekosystemie; potrafi wskazać wpływy środowiska przyrodniczego na organizm; przewiduje reakcje organizmu na ekstremalne warunki środowiska, zakłócające homeostazę.</w:t>
            </w:r>
          </w:p>
        </w:tc>
      </w:tr>
      <w:tr w:rsidR="007F7779" w:rsidRPr="007F7779" w14:paraId="414381FB" w14:textId="77777777" w:rsidTr="00ED25A1">
        <w:trPr>
          <w:cantSplit/>
          <w:trHeight w:val="20"/>
          <w:jc w:val="center"/>
        </w:trPr>
        <w:tc>
          <w:tcPr>
            <w:tcW w:w="1838" w:type="pct"/>
            <w:vMerge/>
            <w:shd w:val="clear" w:color="auto" w:fill="auto"/>
          </w:tcPr>
          <w:p w14:paraId="0D878B9D" w14:textId="77777777" w:rsidR="00A824B1" w:rsidRPr="007F7779" w:rsidRDefault="00A824B1" w:rsidP="00ED25A1"/>
        </w:tc>
        <w:tc>
          <w:tcPr>
            <w:tcW w:w="3162" w:type="pct"/>
            <w:gridSpan w:val="3"/>
          </w:tcPr>
          <w:p w14:paraId="2403CFB1" w14:textId="77777777" w:rsidR="00A824B1" w:rsidRPr="007F7779" w:rsidRDefault="00A824B1" w:rsidP="00AD3881">
            <w:pPr>
              <w:ind w:left="595" w:hanging="595"/>
              <w:jc w:val="both"/>
            </w:pPr>
            <w:r w:rsidRPr="007F7779">
              <w:t>W2. Student wie, jaki jest pożądany model zachowań prozdrowotnych, zapewniających optymalne warunki rozwoju i funkcji organizmu.</w:t>
            </w:r>
          </w:p>
        </w:tc>
      </w:tr>
      <w:tr w:rsidR="007F7779" w:rsidRPr="007F7779" w14:paraId="6ADB7CDE" w14:textId="77777777" w:rsidTr="00ED25A1">
        <w:trPr>
          <w:cantSplit/>
          <w:trHeight w:val="20"/>
          <w:jc w:val="center"/>
        </w:trPr>
        <w:tc>
          <w:tcPr>
            <w:tcW w:w="1838" w:type="pct"/>
            <w:vMerge/>
            <w:shd w:val="clear" w:color="auto" w:fill="auto"/>
          </w:tcPr>
          <w:p w14:paraId="55DE5B5D" w14:textId="77777777" w:rsidR="00A824B1" w:rsidRPr="007F7779" w:rsidRDefault="00A824B1" w:rsidP="00ED25A1"/>
        </w:tc>
        <w:tc>
          <w:tcPr>
            <w:tcW w:w="3162" w:type="pct"/>
            <w:gridSpan w:val="3"/>
            <w:shd w:val="clear" w:color="auto" w:fill="auto"/>
          </w:tcPr>
          <w:p w14:paraId="4E63EF2D" w14:textId="77777777" w:rsidR="00A824B1" w:rsidRPr="007F7779" w:rsidRDefault="00A824B1" w:rsidP="00AD3881">
            <w:r w:rsidRPr="007F7779">
              <w:t xml:space="preserve">Umiejętności: </w:t>
            </w:r>
          </w:p>
        </w:tc>
      </w:tr>
      <w:tr w:rsidR="007F7779" w:rsidRPr="007F7779" w14:paraId="7B238321" w14:textId="77777777" w:rsidTr="00ED25A1">
        <w:trPr>
          <w:cantSplit/>
          <w:trHeight w:val="20"/>
          <w:jc w:val="center"/>
        </w:trPr>
        <w:tc>
          <w:tcPr>
            <w:tcW w:w="1838" w:type="pct"/>
            <w:vMerge/>
            <w:shd w:val="clear" w:color="auto" w:fill="auto"/>
          </w:tcPr>
          <w:p w14:paraId="01524398" w14:textId="77777777" w:rsidR="00A824B1" w:rsidRPr="007F7779" w:rsidRDefault="00A824B1" w:rsidP="00ED25A1"/>
        </w:tc>
        <w:tc>
          <w:tcPr>
            <w:tcW w:w="3162" w:type="pct"/>
            <w:gridSpan w:val="3"/>
          </w:tcPr>
          <w:p w14:paraId="4BF7C3E8" w14:textId="77777777" w:rsidR="00A824B1" w:rsidRPr="007F7779" w:rsidRDefault="00A824B1" w:rsidP="00AD3881">
            <w:pPr>
              <w:ind w:left="595" w:hanging="595"/>
              <w:jc w:val="both"/>
              <w:rPr>
                <w:shd w:val="clear" w:color="auto" w:fill="FFFFFF"/>
              </w:rPr>
            </w:pPr>
            <w:r w:rsidRPr="007F7779">
              <w:rPr>
                <w:shd w:val="clear" w:color="auto" w:fill="FFFFFF"/>
              </w:rPr>
              <w:t>U1. Student potrafi rozpoznać widoczne odstępstwa w budowie i postawie ciała oraz przewidzieć wynikające stąd ograniczenia w aktywności rekreacyjnej i turystycznej; student umie rozpoznać podstawowe objawy przeciążenia możliwości adaptacyjnych organizmu w trakcie wysiłku fizycznego w turystyce i rekreacji.</w:t>
            </w:r>
          </w:p>
        </w:tc>
      </w:tr>
      <w:tr w:rsidR="007F7779" w:rsidRPr="007F7779" w14:paraId="3EC55C23" w14:textId="77777777" w:rsidTr="00ED25A1">
        <w:trPr>
          <w:cantSplit/>
          <w:trHeight w:val="20"/>
          <w:jc w:val="center"/>
        </w:trPr>
        <w:tc>
          <w:tcPr>
            <w:tcW w:w="1838" w:type="pct"/>
            <w:vMerge/>
            <w:shd w:val="clear" w:color="auto" w:fill="auto"/>
          </w:tcPr>
          <w:p w14:paraId="1C6A8B37" w14:textId="77777777" w:rsidR="00A824B1" w:rsidRPr="007F7779" w:rsidRDefault="00A824B1" w:rsidP="00ED25A1"/>
        </w:tc>
        <w:tc>
          <w:tcPr>
            <w:tcW w:w="3162" w:type="pct"/>
            <w:gridSpan w:val="3"/>
          </w:tcPr>
          <w:p w14:paraId="3E6B8B22" w14:textId="77777777" w:rsidR="00A824B1" w:rsidRPr="007F7779" w:rsidRDefault="00A824B1" w:rsidP="00AD3881">
            <w:pPr>
              <w:ind w:left="453" w:hanging="453"/>
              <w:jc w:val="both"/>
              <w:rPr>
                <w:shd w:val="clear" w:color="auto" w:fill="FFFFFF"/>
              </w:rPr>
            </w:pPr>
            <w:r w:rsidRPr="007F7779">
              <w:rPr>
                <w:shd w:val="clear" w:color="auto" w:fill="FFFFFF"/>
              </w:rPr>
              <w:t>U2. Potrafi wykorzystać wiedzę z zakresu podstaw anatomii i fizjologii do kwalifikacji osób do grup i organizacji zajęć rekreacyjnych oraz oferty turystycznej.</w:t>
            </w:r>
          </w:p>
        </w:tc>
      </w:tr>
      <w:tr w:rsidR="007F7779" w:rsidRPr="007F7779" w14:paraId="4915B094" w14:textId="77777777" w:rsidTr="00ED25A1">
        <w:trPr>
          <w:cantSplit/>
          <w:trHeight w:val="20"/>
          <w:jc w:val="center"/>
        </w:trPr>
        <w:tc>
          <w:tcPr>
            <w:tcW w:w="1838" w:type="pct"/>
            <w:vMerge/>
            <w:shd w:val="clear" w:color="auto" w:fill="auto"/>
          </w:tcPr>
          <w:p w14:paraId="346C7AD0" w14:textId="77777777" w:rsidR="00A824B1" w:rsidRPr="007F7779" w:rsidRDefault="00A824B1" w:rsidP="00ED25A1"/>
        </w:tc>
        <w:tc>
          <w:tcPr>
            <w:tcW w:w="3162" w:type="pct"/>
            <w:gridSpan w:val="3"/>
          </w:tcPr>
          <w:p w14:paraId="40B05E12" w14:textId="61E5B4E2" w:rsidR="00A824B1" w:rsidRPr="007F7779" w:rsidRDefault="00A824B1" w:rsidP="00AD3881">
            <w:pPr>
              <w:ind w:left="453" w:hanging="453"/>
              <w:jc w:val="both"/>
            </w:pPr>
            <w:r w:rsidRPr="007F7779">
              <w:rPr>
                <w:shd w:val="clear" w:color="auto" w:fill="FFFFFF"/>
              </w:rPr>
              <w:t>U3.</w:t>
            </w:r>
            <w:r w:rsidR="002F5997" w:rsidRPr="007F7779">
              <w:rPr>
                <w:shd w:val="clear" w:color="auto" w:fill="FFFFFF"/>
              </w:rPr>
              <w:t xml:space="preserve"> </w:t>
            </w:r>
            <w:r w:rsidRPr="007F7779">
              <w:rPr>
                <w:shd w:val="clear" w:color="auto" w:fill="FFFFFF"/>
              </w:rPr>
              <w:t>Student potrafi wykorzystać wiedzę o budowie i funkcjach organizmu podczas ustnej i pisemnej argumentacji zdrowego stylu życia i intelektualizacji zajęć rekreacji ruchowej.</w:t>
            </w:r>
          </w:p>
        </w:tc>
      </w:tr>
      <w:tr w:rsidR="007F7779" w:rsidRPr="007F7779" w14:paraId="79C0FAA0" w14:textId="77777777" w:rsidTr="00ED25A1">
        <w:trPr>
          <w:cantSplit/>
          <w:trHeight w:val="20"/>
          <w:jc w:val="center"/>
        </w:trPr>
        <w:tc>
          <w:tcPr>
            <w:tcW w:w="1838" w:type="pct"/>
            <w:vMerge/>
            <w:shd w:val="clear" w:color="auto" w:fill="auto"/>
          </w:tcPr>
          <w:p w14:paraId="60240803" w14:textId="77777777" w:rsidR="00A824B1" w:rsidRPr="007F7779" w:rsidRDefault="00A824B1" w:rsidP="00ED25A1"/>
        </w:tc>
        <w:tc>
          <w:tcPr>
            <w:tcW w:w="3162" w:type="pct"/>
            <w:gridSpan w:val="3"/>
            <w:shd w:val="clear" w:color="auto" w:fill="auto"/>
          </w:tcPr>
          <w:p w14:paraId="61544AA8" w14:textId="77777777" w:rsidR="00A824B1" w:rsidRPr="007F7779" w:rsidRDefault="00A824B1" w:rsidP="00AD3881">
            <w:r w:rsidRPr="007F7779">
              <w:t>Kompetencje społeczne:</w:t>
            </w:r>
          </w:p>
        </w:tc>
      </w:tr>
      <w:tr w:rsidR="007F7779" w:rsidRPr="007F7779" w14:paraId="5E561FF5" w14:textId="77777777" w:rsidTr="00ED25A1">
        <w:trPr>
          <w:cantSplit/>
          <w:trHeight w:val="20"/>
          <w:jc w:val="center"/>
        </w:trPr>
        <w:tc>
          <w:tcPr>
            <w:tcW w:w="1838" w:type="pct"/>
            <w:vMerge/>
            <w:shd w:val="clear" w:color="auto" w:fill="auto"/>
          </w:tcPr>
          <w:p w14:paraId="7B5BC608" w14:textId="77777777" w:rsidR="00A824B1" w:rsidRPr="007F7779" w:rsidRDefault="00A824B1" w:rsidP="00ED25A1"/>
        </w:tc>
        <w:tc>
          <w:tcPr>
            <w:tcW w:w="3162" w:type="pct"/>
            <w:gridSpan w:val="3"/>
          </w:tcPr>
          <w:p w14:paraId="0AC90F21" w14:textId="77777777" w:rsidR="00A824B1" w:rsidRPr="007F7779" w:rsidRDefault="00A824B1" w:rsidP="00AD3881">
            <w:pPr>
              <w:ind w:left="453" w:hanging="453"/>
              <w:rPr>
                <w:shd w:val="clear" w:color="auto" w:fill="FFFFFF"/>
              </w:rPr>
            </w:pPr>
            <w:r w:rsidRPr="007F7779">
              <w:rPr>
                <w:shd w:val="clear" w:color="auto" w:fill="FFFFFF"/>
              </w:rPr>
              <w:t>K1. Student, w oparciu o posiadaną wiedzę, podejmuje współpracę w grupie edukatorów zdrowego stylu życia.</w:t>
            </w:r>
          </w:p>
        </w:tc>
      </w:tr>
      <w:tr w:rsidR="007F7779" w:rsidRPr="007F7779" w14:paraId="78DD0233" w14:textId="77777777" w:rsidTr="00ED25A1">
        <w:trPr>
          <w:cantSplit/>
          <w:trHeight w:val="20"/>
          <w:jc w:val="center"/>
        </w:trPr>
        <w:tc>
          <w:tcPr>
            <w:tcW w:w="1838" w:type="pct"/>
            <w:vMerge/>
            <w:shd w:val="clear" w:color="auto" w:fill="auto"/>
          </w:tcPr>
          <w:p w14:paraId="2914D1F9" w14:textId="77777777" w:rsidR="00A824B1" w:rsidRPr="007F7779" w:rsidRDefault="00A824B1" w:rsidP="00ED25A1"/>
        </w:tc>
        <w:tc>
          <w:tcPr>
            <w:tcW w:w="3162" w:type="pct"/>
            <w:gridSpan w:val="3"/>
          </w:tcPr>
          <w:p w14:paraId="1EC7FA60" w14:textId="77777777" w:rsidR="00A824B1" w:rsidRPr="007F7779" w:rsidRDefault="00A824B1" w:rsidP="00AD3881">
            <w:pPr>
              <w:ind w:left="453" w:hanging="453"/>
              <w:jc w:val="both"/>
              <w:rPr>
                <w:shd w:val="clear" w:color="auto" w:fill="FFFFFF"/>
              </w:rPr>
            </w:pPr>
            <w:r w:rsidRPr="007F7779">
              <w:rPr>
                <w:shd w:val="clear" w:color="auto" w:fill="FFFFFF"/>
              </w:rPr>
              <w:t>K2. Student jest świadomy ryzyka zagrożeń zdrowia podczas aktywności turystycznej i sportowej; przewiduje możliwe skutki zachowań ryzykownych oraz planuje działania zmierzające do ich eliminacji lub minimalizacji.</w:t>
            </w:r>
          </w:p>
        </w:tc>
      </w:tr>
      <w:tr w:rsidR="007F7779" w:rsidRPr="007F7779" w14:paraId="3E3ED972" w14:textId="77777777" w:rsidTr="00ED25A1">
        <w:trPr>
          <w:cantSplit/>
          <w:trHeight w:val="20"/>
          <w:jc w:val="center"/>
        </w:trPr>
        <w:tc>
          <w:tcPr>
            <w:tcW w:w="1838" w:type="pct"/>
            <w:shd w:val="clear" w:color="auto" w:fill="auto"/>
          </w:tcPr>
          <w:p w14:paraId="0CDC21E5" w14:textId="221E146B" w:rsidR="00A824B1" w:rsidRPr="007F7779" w:rsidRDefault="00A824B1" w:rsidP="00ED25A1">
            <w:pPr>
              <w:pStyle w:val="Default"/>
              <w:rPr>
                <w:color w:val="auto"/>
              </w:rPr>
            </w:pPr>
            <w:r w:rsidRPr="007F7779">
              <w:rPr>
                <w:color w:val="auto"/>
              </w:rPr>
              <w:t xml:space="preserve">Odniesienie modułowych efektów uczenia się do kierunkowych efektów uczenia się </w:t>
            </w:r>
          </w:p>
        </w:tc>
        <w:tc>
          <w:tcPr>
            <w:tcW w:w="3162" w:type="pct"/>
            <w:gridSpan w:val="3"/>
          </w:tcPr>
          <w:p w14:paraId="740D0B2E" w14:textId="77777777" w:rsidR="00A824B1" w:rsidRPr="007F7779" w:rsidRDefault="00A824B1" w:rsidP="00AD3881">
            <w:r w:rsidRPr="007F7779">
              <w:t>Kod efektu modułowego – kod efektu kierunkowego</w:t>
            </w:r>
          </w:p>
          <w:p w14:paraId="3372DE5F" w14:textId="77777777" w:rsidR="00A824B1" w:rsidRPr="007F7779" w:rsidRDefault="00A824B1" w:rsidP="00AD3881">
            <w:r w:rsidRPr="007F7779">
              <w:t>W1 – TR_W04</w:t>
            </w:r>
          </w:p>
          <w:p w14:paraId="58C9A353" w14:textId="77777777" w:rsidR="00A824B1" w:rsidRPr="007F7779" w:rsidRDefault="00A824B1" w:rsidP="00AD3881">
            <w:r w:rsidRPr="007F7779">
              <w:t>W2 – TR_W05</w:t>
            </w:r>
          </w:p>
          <w:p w14:paraId="4A8B8590" w14:textId="77777777" w:rsidR="00A824B1" w:rsidRPr="007F7779" w:rsidRDefault="00A824B1" w:rsidP="00AD3881">
            <w:r w:rsidRPr="007F7779">
              <w:t>U1 – TR_U03, TR_U05</w:t>
            </w:r>
          </w:p>
          <w:p w14:paraId="658FBA0E" w14:textId="77777777" w:rsidR="00A824B1" w:rsidRPr="007F7779" w:rsidRDefault="00A824B1" w:rsidP="00AD3881">
            <w:r w:rsidRPr="007F7779">
              <w:t>U2 – TR_U09</w:t>
            </w:r>
          </w:p>
          <w:p w14:paraId="55E195A2" w14:textId="77777777" w:rsidR="00A824B1" w:rsidRPr="007F7779" w:rsidRDefault="00A824B1" w:rsidP="00AD3881">
            <w:r w:rsidRPr="007F7779">
              <w:t>U3 – TR_U10, TR_U11</w:t>
            </w:r>
          </w:p>
          <w:p w14:paraId="4A364CEE" w14:textId="77777777" w:rsidR="00A824B1" w:rsidRPr="007F7779" w:rsidRDefault="00A824B1" w:rsidP="00AD3881">
            <w:r w:rsidRPr="007F7779">
              <w:t>K1 – TR_K03</w:t>
            </w:r>
          </w:p>
          <w:p w14:paraId="20322193" w14:textId="77777777" w:rsidR="00A824B1" w:rsidRPr="007F7779" w:rsidRDefault="00A824B1" w:rsidP="00AD3881">
            <w:pPr>
              <w:pStyle w:val="Akapitzlist"/>
              <w:spacing w:line="240" w:lineRule="auto"/>
              <w:ind w:left="0" w:firstLine="0"/>
              <w:rPr>
                <w:rFonts w:ascii="Times New Roman" w:hAnsi="Times New Roman"/>
                <w:sz w:val="24"/>
                <w:szCs w:val="24"/>
                <w:shd w:val="clear" w:color="auto" w:fill="FFFFFF"/>
              </w:rPr>
            </w:pPr>
            <w:r w:rsidRPr="007F7779">
              <w:rPr>
                <w:rFonts w:ascii="Times New Roman" w:hAnsi="Times New Roman"/>
                <w:sz w:val="24"/>
                <w:szCs w:val="24"/>
              </w:rPr>
              <w:t>K2 – TR_K02, TR_K03</w:t>
            </w:r>
          </w:p>
        </w:tc>
      </w:tr>
      <w:tr w:rsidR="007F7779" w:rsidRPr="007F7779" w14:paraId="6D0DF5D5" w14:textId="77777777" w:rsidTr="00ED25A1">
        <w:trPr>
          <w:cantSplit/>
          <w:trHeight w:val="20"/>
          <w:jc w:val="center"/>
        </w:trPr>
        <w:tc>
          <w:tcPr>
            <w:tcW w:w="1838" w:type="pct"/>
            <w:shd w:val="clear" w:color="auto" w:fill="auto"/>
          </w:tcPr>
          <w:p w14:paraId="0C28CA7A" w14:textId="77777777" w:rsidR="00A824B1" w:rsidRPr="007F7779" w:rsidRDefault="00A824B1" w:rsidP="00ED25A1">
            <w:pPr>
              <w:pStyle w:val="Default"/>
              <w:rPr>
                <w:color w:val="auto"/>
              </w:rPr>
            </w:pPr>
            <w:r w:rsidRPr="007F7779">
              <w:rPr>
                <w:color w:val="auto"/>
              </w:rPr>
              <w:t>Odniesienie modułowych efektów uczenia się do efektów inżynierskich (jeżeli dotyczy)</w:t>
            </w:r>
          </w:p>
        </w:tc>
        <w:tc>
          <w:tcPr>
            <w:tcW w:w="3162" w:type="pct"/>
            <w:gridSpan w:val="3"/>
            <w:vAlign w:val="center"/>
          </w:tcPr>
          <w:p w14:paraId="13EC588E" w14:textId="77777777" w:rsidR="00A824B1" w:rsidRPr="007F7779" w:rsidRDefault="00A824B1" w:rsidP="00AD3881">
            <w:r w:rsidRPr="007F7779">
              <w:t>nie dotyczy</w:t>
            </w:r>
          </w:p>
        </w:tc>
      </w:tr>
      <w:tr w:rsidR="007F7779" w:rsidRPr="007F7779" w14:paraId="6D91F249" w14:textId="77777777" w:rsidTr="00ED25A1">
        <w:trPr>
          <w:cantSplit/>
          <w:trHeight w:val="20"/>
          <w:jc w:val="center"/>
        </w:trPr>
        <w:tc>
          <w:tcPr>
            <w:tcW w:w="1838" w:type="pct"/>
            <w:shd w:val="clear" w:color="auto" w:fill="auto"/>
          </w:tcPr>
          <w:p w14:paraId="4B9CD9B3" w14:textId="77777777" w:rsidR="00A824B1" w:rsidRPr="007F7779" w:rsidRDefault="00A824B1" w:rsidP="00ED25A1">
            <w:r w:rsidRPr="007F7779">
              <w:t>Wymagania wstępne i dodatkowe</w:t>
            </w:r>
          </w:p>
        </w:tc>
        <w:tc>
          <w:tcPr>
            <w:tcW w:w="3162" w:type="pct"/>
            <w:gridSpan w:val="3"/>
          </w:tcPr>
          <w:p w14:paraId="5B588277" w14:textId="77777777" w:rsidR="00A824B1" w:rsidRPr="007F7779" w:rsidRDefault="00A824B1" w:rsidP="00AD3881">
            <w:pPr>
              <w:jc w:val="both"/>
            </w:pPr>
            <w:r w:rsidRPr="007F7779">
              <w:t>Wiedza z nauk biologicznych w zakresie budowy i funkcji organizmu człowieka na poziomie szkoły ponadpodstawowej.</w:t>
            </w:r>
          </w:p>
        </w:tc>
      </w:tr>
      <w:tr w:rsidR="007F7779" w:rsidRPr="007F7779" w14:paraId="0467753F" w14:textId="77777777" w:rsidTr="00ED25A1">
        <w:trPr>
          <w:cantSplit/>
          <w:trHeight w:val="20"/>
          <w:jc w:val="center"/>
        </w:trPr>
        <w:tc>
          <w:tcPr>
            <w:tcW w:w="1838" w:type="pct"/>
            <w:shd w:val="clear" w:color="auto" w:fill="auto"/>
          </w:tcPr>
          <w:p w14:paraId="1308B94F" w14:textId="77777777" w:rsidR="00A824B1" w:rsidRPr="007F7779" w:rsidRDefault="00A824B1" w:rsidP="00ED25A1">
            <w:r w:rsidRPr="007F7779">
              <w:t>Treści programowe modułu</w:t>
            </w:r>
          </w:p>
          <w:p w14:paraId="50B9B6A2" w14:textId="77777777" w:rsidR="00A824B1" w:rsidRPr="007F7779" w:rsidRDefault="00A824B1" w:rsidP="00ED25A1"/>
        </w:tc>
        <w:tc>
          <w:tcPr>
            <w:tcW w:w="3162" w:type="pct"/>
            <w:gridSpan w:val="3"/>
          </w:tcPr>
          <w:p w14:paraId="7FA041C2" w14:textId="77777777" w:rsidR="00A824B1" w:rsidRPr="007F7779" w:rsidRDefault="00A824B1" w:rsidP="00AD3881">
            <w:pPr>
              <w:jc w:val="both"/>
            </w:pPr>
            <w:r w:rsidRPr="007F7779">
              <w:t>Podczas wykładu zaprezentowane zostaną następujące zagadnienia: Definicje, krótka historia rozwoju anatomii i fizjologii jako dziedziny nauk; budowa i podstawowe procesy komórkowe; różnicowanie tkanek-elementy histologii; prawidłowa budowa i funkcje układów: krążenia, oddechowego, nerwowego, hormonalnego, pokarmowego, kostno–stawowego; mięśniowego, wydalniczego; zmęczenie, aktywny wypoczynek; wpływ ograniczenia aktywności fizycznej na organizm człowieka.</w:t>
            </w:r>
          </w:p>
          <w:p w14:paraId="4207B8AC" w14:textId="77777777" w:rsidR="00A824B1" w:rsidRPr="007F7779" w:rsidRDefault="00A824B1" w:rsidP="00AD3881">
            <w:pPr>
              <w:jc w:val="both"/>
            </w:pPr>
          </w:p>
          <w:p w14:paraId="3D446870" w14:textId="77777777" w:rsidR="00A824B1" w:rsidRPr="007F7779" w:rsidRDefault="00A824B1" w:rsidP="00AD3881">
            <w:pPr>
              <w:jc w:val="both"/>
            </w:pPr>
            <w:r w:rsidRPr="007F7779">
              <w:t>Podczas ćwiczeń prezentowane i dyskutowane będą zagadnienia dotyczące; objawy zaburzeń homeostazy oraz ich konsekwencje zdrowotne; przygotowanie projektów dotyczących związku stylu życia i warunków środowiskowych z budową i funkcją poszczególnych układów; identyfikacja możliwych zagrożeń zdrowia.</w:t>
            </w:r>
          </w:p>
        </w:tc>
      </w:tr>
      <w:tr w:rsidR="007F7779" w:rsidRPr="007F7779" w14:paraId="19579077" w14:textId="77777777" w:rsidTr="00ED25A1">
        <w:trPr>
          <w:cantSplit/>
          <w:trHeight w:val="20"/>
          <w:jc w:val="center"/>
        </w:trPr>
        <w:tc>
          <w:tcPr>
            <w:tcW w:w="1838" w:type="pct"/>
            <w:shd w:val="clear" w:color="auto" w:fill="auto"/>
          </w:tcPr>
          <w:p w14:paraId="10099C39" w14:textId="77777777" w:rsidR="00A824B1" w:rsidRPr="007F7779" w:rsidRDefault="00A824B1" w:rsidP="00ED25A1">
            <w:r w:rsidRPr="007F7779">
              <w:lastRenderedPageBreak/>
              <w:t>Wykaz literatury podstawowej i uzupełniającej</w:t>
            </w:r>
          </w:p>
        </w:tc>
        <w:tc>
          <w:tcPr>
            <w:tcW w:w="3162" w:type="pct"/>
            <w:gridSpan w:val="3"/>
          </w:tcPr>
          <w:p w14:paraId="5BBB023C" w14:textId="77777777" w:rsidR="00A824B1" w:rsidRPr="007F7779" w:rsidRDefault="00A824B1"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3051953C" w14:textId="77777777" w:rsidR="00A824B1" w:rsidRPr="007F7779" w:rsidRDefault="00A824B1" w:rsidP="006C3C2D">
            <w:pPr>
              <w:pStyle w:val="Default"/>
              <w:numPr>
                <w:ilvl w:val="0"/>
                <w:numId w:val="22"/>
              </w:numPr>
              <w:jc w:val="both"/>
              <w:rPr>
                <w:color w:val="auto"/>
              </w:rPr>
            </w:pPr>
            <w:r w:rsidRPr="007F7779">
              <w:rPr>
                <w:color w:val="auto"/>
              </w:rPr>
              <w:t>Krauss H., Gibas-Dorna M. Fizjologia człowieka podstawy.  PZWL, Warszawa, 2021.</w:t>
            </w:r>
          </w:p>
          <w:p w14:paraId="44D6E5AE" w14:textId="77777777" w:rsidR="00A824B1" w:rsidRPr="007F7779" w:rsidRDefault="00A824B1" w:rsidP="006C3C2D">
            <w:pPr>
              <w:numPr>
                <w:ilvl w:val="0"/>
                <w:numId w:val="22"/>
              </w:numPr>
              <w:jc w:val="both"/>
              <w:rPr>
                <w:lang w:val="en-GB"/>
              </w:rPr>
            </w:pPr>
            <w:r w:rsidRPr="007F7779">
              <w:t>Gołąb B., K. Podstawy anatomii człowieka. PZWL, Warszawa 2020.</w:t>
            </w:r>
          </w:p>
          <w:p w14:paraId="0336179C" w14:textId="77777777" w:rsidR="00A824B1" w:rsidRPr="007F7779" w:rsidRDefault="00A824B1" w:rsidP="006C3C2D">
            <w:pPr>
              <w:numPr>
                <w:ilvl w:val="0"/>
                <w:numId w:val="22"/>
              </w:numPr>
              <w:jc w:val="both"/>
            </w:pPr>
            <w:r w:rsidRPr="007F7779">
              <w:t>Traczyk Z. W. Fizjologia człowieka w zarysie. PZWL, Warszawa 2017.</w:t>
            </w:r>
          </w:p>
          <w:p w14:paraId="4D347584" w14:textId="77777777" w:rsidR="00A824B1" w:rsidRPr="007F7779" w:rsidRDefault="00A824B1" w:rsidP="006C3C2D">
            <w:pPr>
              <w:numPr>
                <w:ilvl w:val="0"/>
                <w:numId w:val="22"/>
              </w:numPr>
              <w:jc w:val="both"/>
            </w:pPr>
            <w:r w:rsidRPr="007F7779">
              <w:t>Bujanowska M. Zarys fizjologii człowieka. Centrum Rozwoju Edukacji EDICON Sp. z o.o., 2017.</w:t>
            </w:r>
          </w:p>
          <w:p w14:paraId="708D2B7C" w14:textId="77777777" w:rsidR="00A824B1" w:rsidRPr="007F7779" w:rsidRDefault="00A824B1" w:rsidP="006C3C2D">
            <w:pPr>
              <w:numPr>
                <w:ilvl w:val="0"/>
                <w:numId w:val="22"/>
              </w:numPr>
              <w:jc w:val="both"/>
            </w:pPr>
            <w:r w:rsidRPr="007F7779">
              <w:t>Bujanowska M. Zarys anatomii człowieka. Centrum Rozwoju Edukacji EDICON Sp. z o.o., 2016.</w:t>
            </w:r>
          </w:p>
          <w:p w14:paraId="1F49FAA0" w14:textId="77777777" w:rsidR="00522F69" w:rsidRPr="007F7779" w:rsidRDefault="00522F69" w:rsidP="00522F69">
            <w:pPr>
              <w:ind w:left="360"/>
              <w:jc w:val="both"/>
            </w:pPr>
          </w:p>
          <w:p w14:paraId="72CA1F6B" w14:textId="77777777" w:rsidR="00A824B1" w:rsidRPr="007F7779" w:rsidRDefault="00A824B1" w:rsidP="00AD3881">
            <w:pPr>
              <w:ind w:left="28"/>
              <w:jc w:val="both"/>
            </w:pPr>
            <w:r w:rsidRPr="007F7779">
              <w:t>Literatura uzupełniająca</w:t>
            </w:r>
          </w:p>
          <w:p w14:paraId="4F2430F3" w14:textId="77777777" w:rsidR="00A824B1" w:rsidRPr="007F7779" w:rsidRDefault="00A824B1" w:rsidP="006C3C2D">
            <w:pPr>
              <w:pStyle w:val="Default"/>
              <w:numPr>
                <w:ilvl w:val="3"/>
                <w:numId w:val="22"/>
              </w:numPr>
              <w:ind w:left="315" w:hanging="315"/>
              <w:jc w:val="both"/>
              <w:rPr>
                <w:color w:val="auto"/>
              </w:rPr>
            </w:pPr>
            <w:r w:rsidRPr="007F7779">
              <w:rPr>
                <w:color w:val="auto"/>
              </w:rPr>
              <w:t>Netter F., H. Atlas anatomii człowieka. Edra Urban &amp; Partner, Wrocław, 2023.</w:t>
            </w:r>
          </w:p>
          <w:p w14:paraId="3A76B577" w14:textId="77777777" w:rsidR="00A824B1" w:rsidRPr="007F7779" w:rsidRDefault="00A824B1" w:rsidP="006C3C2D">
            <w:pPr>
              <w:pStyle w:val="Default"/>
              <w:numPr>
                <w:ilvl w:val="3"/>
                <w:numId w:val="22"/>
              </w:numPr>
              <w:ind w:left="315" w:hanging="315"/>
              <w:jc w:val="both"/>
              <w:rPr>
                <w:color w:val="auto"/>
              </w:rPr>
            </w:pPr>
            <w:r w:rsidRPr="007F7779">
              <w:rPr>
                <w:color w:val="auto"/>
              </w:rPr>
              <w:t>Mazurek K. L. A., Czajkowska P., Żmijewski K., Witek A. M., Kamelska P., Kapuściński A., Mróz. Efekty hemodynamiczne aktywności fizycznej w Prozdrowotne efekty aktywności fizycznej, rekreacyjnej i sportowej: wybrane zagadnienia, red. nauk. Krzysztof Leszek Mazurek Warszawa: Instytut Sportu, 2016.</w:t>
            </w:r>
          </w:p>
          <w:p w14:paraId="771C723D" w14:textId="77777777" w:rsidR="00A824B1" w:rsidRPr="007F7779" w:rsidRDefault="00A824B1" w:rsidP="006C3C2D">
            <w:pPr>
              <w:pStyle w:val="Default"/>
              <w:numPr>
                <w:ilvl w:val="3"/>
                <w:numId w:val="22"/>
              </w:numPr>
              <w:ind w:left="315" w:hanging="315"/>
              <w:jc w:val="both"/>
              <w:rPr>
                <w:color w:val="auto"/>
              </w:rPr>
            </w:pPr>
            <w:r w:rsidRPr="007F7779">
              <w:rPr>
                <w:color w:val="auto"/>
              </w:rPr>
              <w:t>Mazurek K. L.P., Żmijewski A., Czajkowska K., Krawczyk B., Wasilewska. Efekty zdrowotne różnych form treningu rekreacyjnego i sportowego w Prozdrowotne efekty aktywności fizycznej, rekreacyjnej i sportowej: wybrane zagadnienia, red. nauk. Krzysztof Leszek Mazurek Warszawa: Instytut Sportu, 2016.</w:t>
            </w:r>
          </w:p>
        </w:tc>
      </w:tr>
      <w:tr w:rsidR="007F7779" w:rsidRPr="007F7779" w14:paraId="5B9A1FD8" w14:textId="77777777" w:rsidTr="002F5997">
        <w:trPr>
          <w:trHeight w:val="20"/>
          <w:jc w:val="center"/>
        </w:trPr>
        <w:tc>
          <w:tcPr>
            <w:tcW w:w="1838" w:type="pct"/>
            <w:shd w:val="clear" w:color="auto" w:fill="auto"/>
          </w:tcPr>
          <w:p w14:paraId="4F4DD3E9" w14:textId="77777777" w:rsidR="00A824B1" w:rsidRPr="007F7779" w:rsidRDefault="00A824B1" w:rsidP="00ED25A1">
            <w:r w:rsidRPr="007F7779">
              <w:t>Planowane formy/ działania/ metody dydaktyczne</w:t>
            </w:r>
          </w:p>
        </w:tc>
        <w:tc>
          <w:tcPr>
            <w:tcW w:w="3162" w:type="pct"/>
            <w:gridSpan w:val="3"/>
          </w:tcPr>
          <w:p w14:paraId="77C771B3" w14:textId="77777777" w:rsidR="00A824B1" w:rsidRPr="007F7779" w:rsidRDefault="00A824B1" w:rsidP="00AD3881">
            <w:pPr>
              <w:autoSpaceDE w:val="0"/>
              <w:autoSpaceDN w:val="0"/>
              <w:adjustRightInd w:val="0"/>
              <w:jc w:val="both"/>
            </w:pPr>
            <w:r w:rsidRPr="007F7779">
              <w:t xml:space="preserve">Wykłady </w:t>
            </w:r>
            <w:r w:rsidRPr="007F7779">
              <w:rPr>
                <w:rFonts w:eastAsia="FreeSans"/>
              </w:rPr>
              <w:t>z wykorzystaniem technik multimedialnych</w:t>
            </w:r>
            <w:r w:rsidRPr="007F7779">
              <w:t>, odbywające się w sali dydaktycznej.</w:t>
            </w:r>
          </w:p>
          <w:p w14:paraId="3961DAFC" w14:textId="77777777" w:rsidR="00A824B1" w:rsidRPr="007F7779" w:rsidRDefault="00A824B1" w:rsidP="00AD3881">
            <w:pPr>
              <w:autoSpaceDE w:val="0"/>
              <w:autoSpaceDN w:val="0"/>
              <w:adjustRightInd w:val="0"/>
              <w:jc w:val="both"/>
            </w:pPr>
          </w:p>
          <w:p w14:paraId="7A1AD23B" w14:textId="77777777" w:rsidR="00A824B1" w:rsidRPr="007F7779" w:rsidRDefault="00A824B1" w:rsidP="00AD3881">
            <w:pPr>
              <w:jc w:val="both"/>
            </w:pPr>
            <w:r w:rsidRPr="007F7779">
              <w:t xml:space="preserve">Ćwiczenia z wykorzystaniem metod aktywizujących, odbywające się w sali dydaktycznej. </w:t>
            </w:r>
          </w:p>
          <w:p w14:paraId="720015B8" w14:textId="77777777" w:rsidR="00A824B1" w:rsidRPr="007F7779" w:rsidRDefault="00A824B1"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084E3074" w14:textId="77777777" w:rsidR="00A824B1" w:rsidRPr="007F7779" w:rsidRDefault="00A824B1" w:rsidP="006C3C2D">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obserwacja: prezentacje plansz i materiałów filmowych dotyczących anatomii i fizjologii,</w:t>
            </w:r>
          </w:p>
          <w:p w14:paraId="3AA58850" w14:textId="77777777" w:rsidR="00A824B1" w:rsidRPr="007F7779" w:rsidRDefault="00A824B1" w:rsidP="006C3C2D">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uzupełnianie kart pracy,</w:t>
            </w:r>
          </w:p>
          <w:p w14:paraId="7B6B4B69" w14:textId="77777777" w:rsidR="00A824B1" w:rsidRPr="007F7779" w:rsidRDefault="00A824B1" w:rsidP="006C3C2D">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5E38FFFE" w14:textId="77777777" w:rsidR="00A824B1" w:rsidRPr="007F7779" w:rsidRDefault="00A824B1" w:rsidP="006C3C2D">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4BC18F0F" w14:textId="77777777" w:rsidR="00A824B1" w:rsidRPr="007F7779" w:rsidRDefault="00A824B1" w:rsidP="006C3C2D">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16BB3833" w14:textId="77777777" w:rsidTr="002F5997">
        <w:trPr>
          <w:trHeight w:val="20"/>
          <w:jc w:val="center"/>
        </w:trPr>
        <w:tc>
          <w:tcPr>
            <w:tcW w:w="1838" w:type="pct"/>
            <w:shd w:val="clear" w:color="auto" w:fill="auto"/>
          </w:tcPr>
          <w:p w14:paraId="42C482CD" w14:textId="77777777" w:rsidR="00A824B1" w:rsidRPr="007F7779" w:rsidRDefault="00A824B1" w:rsidP="00ED25A1">
            <w:r w:rsidRPr="007F7779">
              <w:t>Sposoby weryfikacji oraz formy dokumentowania osiągniętych efektów uczenia się</w:t>
            </w:r>
          </w:p>
        </w:tc>
        <w:tc>
          <w:tcPr>
            <w:tcW w:w="3162" w:type="pct"/>
            <w:gridSpan w:val="3"/>
            <w:tcBorders>
              <w:bottom w:val="single" w:sz="4" w:space="0" w:color="auto"/>
            </w:tcBorders>
            <w:shd w:val="clear" w:color="auto" w:fill="auto"/>
          </w:tcPr>
          <w:p w14:paraId="07DACA71" w14:textId="3A617CC0" w:rsidR="00A824B1" w:rsidRPr="007F7779" w:rsidRDefault="00A824B1" w:rsidP="00AD3881">
            <w:pPr>
              <w:jc w:val="both"/>
            </w:pPr>
            <w:r w:rsidRPr="007F7779">
              <w:t xml:space="preserve">W1, W2 – </w:t>
            </w:r>
            <w:r w:rsidR="00006687" w:rsidRPr="007F7779">
              <w:t>egzamin pisemy</w:t>
            </w:r>
            <w:r w:rsidRPr="007F7779">
              <w:t xml:space="preserve"> z zagadnień zaprezentowanych na wykładzie, ocena z kolokwium i egzaminu (prace kontrolne)</w:t>
            </w:r>
          </w:p>
          <w:p w14:paraId="6F950DF7" w14:textId="29E51A79" w:rsidR="00A824B1" w:rsidRPr="007F7779" w:rsidRDefault="00A824B1" w:rsidP="00AD3881">
            <w:pPr>
              <w:jc w:val="both"/>
            </w:pPr>
            <w:r w:rsidRPr="007F7779">
              <w:t>U1, U2, U3 – ocena zadania projektowego i uzupełnionych kart pracy</w:t>
            </w:r>
          </w:p>
          <w:p w14:paraId="4445B06B" w14:textId="77777777" w:rsidR="00A824B1" w:rsidRPr="007F7779" w:rsidRDefault="00A824B1" w:rsidP="00AD3881">
            <w:pPr>
              <w:jc w:val="both"/>
            </w:pPr>
            <w:r w:rsidRPr="007F7779">
              <w:t>K1 – udział w dyskusji – cena aktywności na zajęciach (dziennik zajęć)</w:t>
            </w:r>
          </w:p>
          <w:p w14:paraId="408DE418" w14:textId="77777777" w:rsidR="00A824B1" w:rsidRPr="007F7779" w:rsidRDefault="00A824B1" w:rsidP="00522F69">
            <w:pPr>
              <w:pStyle w:val="Default"/>
              <w:jc w:val="both"/>
              <w:rPr>
                <w:color w:val="auto"/>
              </w:rPr>
            </w:pPr>
            <w:r w:rsidRPr="007F7779">
              <w:rPr>
                <w:color w:val="auto"/>
              </w:rPr>
              <w:t>K2 – ocena wybranych elementów projektu i prezentacji jednostkowej na ćwiczeniach (dziennik zajęć).</w:t>
            </w:r>
          </w:p>
          <w:p w14:paraId="1E7443CA" w14:textId="77777777" w:rsidR="00A824B1" w:rsidRPr="007F7779" w:rsidRDefault="00A824B1" w:rsidP="00AD3881">
            <w:pPr>
              <w:pStyle w:val="Default"/>
              <w:jc w:val="both"/>
              <w:rPr>
                <w:color w:val="auto"/>
              </w:rPr>
            </w:pPr>
          </w:p>
          <w:p w14:paraId="6D595267" w14:textId="77777777" w:rsidR="00A824B1" w:rsidRPr="007F7779" w:rsidRDefault="00A824B1" w:rsidP="00AD3881">
            <w:pPr>
              <w:pStyle w:val="Default"/>
              <w:jc w:val="both"/>
              <w:rPr>
                <w:color w:val="auto"/>
              </w:rPr>
            </w:pPr>
            <w:r w:rsidRPr="007F7779">
              <w:rPr>
                <w:color w:val="auto"/>
              </w:rPr>
              <w:t>Formy dokumentowania osiągniętych efektów: prace pisemne, zadanie projektowe, karty pracy, dziennik prowadzącego.</w:t>
            </w:r>
          </w:p>
        </w:tc>
      </w:tr>
      <w:tr w:rsidR="007F7779" w:rsidRPr="007F7779" w14:paraId="0D1189A9" w14:textId="77777777" w:rsidTr="00ED25A1">
        <w:trPr>
          <w:cantSplit/>
          <w:trHeight w:val="20"/>
          <w:jc w:val="center"/>
        </w:trPr>
        <w:tc>
          <w:tcPr>
            <w:tcW w:w="1838" w:type="pct"/>
            <w:shd w:val="clear" w:color="auto" w:fill="auto"/>
          </w:tcPr>
          <w:p w14:paraId="2767BCE4" w14:textId="77777777" w:rsidR="00A824B1" w:rsidRPr="007F7779" w:rsidRDefault="00A824B1" w:rsidP="00ED25A1">
            <w:r w:rsidRPr="007F7779">
              <w:lastRenderedPageBreak/>
              <w:t>Elementy i wagi mające wpływ na ocenę końcową</w:t>
            </w:r>
          </w:p>
        </w:tc>
        <w:tc>
          <w:tcPr>
            <w:tcW w:w="3162" w:type="pct"/>
            <w:gridSpan w:val="3"/>
            <w:tcBorders>
              <w:bottom w:val="single" w:sz="4" w:space="0" w:color="auto"/>
            </w:tcBorders>
            <w:shd w:val="clear" w:color="auto" w:fill="auto"/>
          </w:tcPr>
          <w:p w14:paraId="51C651CA" w14:textId="77777777" w:rsidR="00A824B1" w:rsidRPr="007F7779" w:rsidRDefault="00A824B1"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403C9FDA" w14:textId="77777777" w:rsidR="00A824B1" w:rsidRPr="007F7779" w:rsidRDefault="00A824B1" w:rsidP="00AD3881">
            <w:pPr>
              <w:autoSpaceDE w:val="0"/>
              <w:autoSpaceDN w:val="0"/>
              <w:adjustRightInd w:val="0"/>
            </w:pPr>
            <w:r w:rsidRPr="007F7779">
              <w:t>Ocena końcowa z przedmiotu składa się z dwóch elementów:</w:t>
            </w:r>
          </w:p>
          <w:p w14:paraId="70CD567E" w14:textId="716CE7A0" w:rsidR="00A824B1" w:rsidRPr="007F7779" w:rsidRDefault="00A824B1" w:rsidP="006C3C2D">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oceny z pisemnej pracy </w:t>
            </w:r>
            <w:r w:rsidR="00006687" w:rsidRPr="007F7779">
              <w:rPr>
                <w:rFonts w:ascii="Times New Roman" w:hAnsi="Times New Roman"/>
                <w:sz w:val="24"/>
                <w:szCs w:val="24"/>
              </w:rPr>
              <w:t>egzaminacyjnej</w:t>
            </w:r>
            <w:r w:rsidRPr="007F7779">
              <w:rPr>
                <w:rFonts w:ascii="Times New Roman" w:hAnsi="Times New Roman"/>
                <w:sz w:val="24"/>
                <w:szCs w:val="24"/>
              </w:rPr>
              <w:t xml:space="preserve"> (80%),</w:t>
            </w:r>
          </w:p>
          <w:p w14:paraId="107C19FC" w14:textId="77777777" w:rsidR="00A824B1" w:rsidRPr="007F7779" w:rsidRDefault="00A824B1" w:rsidP="006C3C2D">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03FD95EB" w14:textId="77777777" w:rsidR="00A824B1" w:rsidRPr="007F7779" w:rsidRDefault="00A824B1" w:rsidP="00AD3881">
            <w:pPr>
              <w:autoSpaceDE w:val="0"/>
              <w:autoSpaceDN w:val="0"/>
              <w:adjustRightInd w:val="0"/>
            </w:pPr>
            <w:r w:rsidRPr="007F7779">
              <w:t xml:space="preserve">Na ocenę końcową z ćwiczeń składają się: </w:t>
            </w:r>
          </w:p>
          <w:p w14:paraId="326D02C8" w14:textId="77777777" w:rsidR="00A824B1" w:rsidRPr="007F7779" w:rsidRDefault="00A824B1" w:rsidP="006C3C2D">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wyniki z kolokwium,</w:t>
            </w:r>
          </w:p>
          <w:p w14:paraId="1B108528" w14:textId="77777777" w:rsidR="00A824B1" w:rsidRPr="007F7779" w:rsidRDefault="00A824B1" w:rsidP="006C3C2D">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p w14:paraId="63D1027B" w14:textId="77777777" w:rsidR="00A824B1" w:rsidRPr="007F7779" w:rsidRDefault="00A824B1" w:rsidP="006C3C2D">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kart pracy.</w:t>
            </w:r>
          </w:p>
          <w:tbl>
            <w:tblPr>
              <w:tblW w:w="6479" w:type="dxa"/>
              <w:tblLayout w:type="fixed"/>
              <w:tblLook w:val="04A0" w:firstRow="1" w:lastRow="0" w:firstColumn="1" w:lastColumn="0" w:noHBand="0" w:noVBand="1"/>
            </w:tblPr>
            <w:tblGrid>
              <w:gridCol w:w="4184"/>
              <w:gridCol w:w="2295"/>
            </w:tblGrid>
            <w:tr w:rsidR="007F7779" w:rsidRPr="007F7779" w14:paraId="0F2BA939" w14:textId="77777777" w:rsidTr="00522F69">
              <w:trPr>
                <w:trHeight w:val="232"/>
              </w:trPr>
              <w:tc>
                <w:tcPr>
                  <w:tcW w:w="6479" w:type="dxa"/>
                  <w:gridSpan w:val="2"/>
                </w:tcPr>
                <w:p w14:paraId="6459164D" w14:textId="77777777" w:rsidR="00A824B1" w:rsidRPr="007F7779" w:rsidRDefault="00A824B1" w:rsidP="00AD3881">
                  <w:pPr>
                    <w:ind w:left="-76"/>
                  </w:pPr>
                </w:p>
                <w:p w14:paraId="48B97E36" w14:textId="77777777" w:rsidR="00A824B1" w:rsidRPr="007F7779" w:rsidRDefault="00A824B1" w:rsidP="00AD3881">
                  <w:pPr>
                    <w:ind w:left="-76"/>
                  </w:pPr>
                  <w:r w:rsidRPr="007F7779">
                    <w:t>Procent wiedzy wymaganej dla uzyskania oceny końcowej wynosi odpowiednio:</w:t>
                  </w:r>
                </w:p>
              </w:tc>
            </w:tr>
            <w:tr w:rsidR="007F7779" w:rsidRPr="007F7779" w14:paraId="390E4F6B" w14:textId="77777777" w:rsidTr="00522F69">
              <w:trPr>
                <w:trHeight w:val="116"/>
              </w:trPr>
              <w:tc>
                <w:tcPr>
                  <w:tcW w:w="4184" w:type="dxa"/>
                  <w:vAlign w:val="center"/>
                </w:tcPr>
                <w:p w14:paraId="1907ADC0"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56A16183"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0826B25D"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4F95501C"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2E2F1019"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5E896553" w14:textId="77777777" w:rsidR="00A824B1" w:rsidRPr="007F7779" w:rsidRDefault="00A824B1" w:rsidP="006C3C2D">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5800FD9D" w14:textId="77777777" w:rsidR="00A824B1" w:rsidRPr="007F7779" w:rsidRDefault="00A824B1" w:rsidP="00AD3881">
                  <w:pPr>
                    <w:pStyle w:val="Akapitzlist"/>
                    <w:autoSpaceDE w:val="0"/>
                    <w:adjustRightInd w:val="0"/>
                    <w:spacing w:line="240" w:lineRule="auto"/>
                    <w:ind w:left="317"/>
                    <w:rPr>
                      <w:rFonts w:ascii="Times New Roman" w:hAnsi="Times New Roman"/>
                      <w:sz w:val="24"/>
                      <w:szCs w:val="24"/>
                    </w:rPr>
                  </w:pPr>
                </w:p>
              </w:tc>
            </w:tr>
          </w:tbl>
          <w:p w14:paraId="75099E79" w14:textId="77777777" w:rsidR="00A824B1" w:rsidRPr="007F7779" w:rsidRDefault="00A824B1" w:rsidP="00AD3881">
            <w:pPr>
              <w:jc w:val="both"/>
            </w:pPr>
          </w:p>
        </w:tc>
      </w:tr>
      <w:tr w:rsidR="007F7779" w:rsidRPr="007F7779" w14:paraId="52EFDA7E" w14:textId="77777777" w:rsidTr="002F5997">
        <w:trPr>
          <w:trHeight w:val="20"/>
          <w:jc w:val="center"/>
        </w:trPr>
        <w:tc>
          <w:tcPr>
            <w:tcW w:w="1838" w:type="pct"/>
            <w:vMerge w:val="restart"/>
            <w:shd w:val="clear" w:color="auto" w:fill="auto"/>
          </w:tcPr>
          <w:p w14:paraId="74DADC0D" w14:textId="77777777" w:rsidR="00A824B1" w:rsidRPr="007F7779" w:rsidRDefault="00A824B1" w:rsidP="00ED25A1">
            <w:r w:rsidRPr="007F7779">
              <w:t>Bilans punktów ECTS</w:t>
            </w:r>
          </w:p>
          <w:p w14:paraId="0B38DFC1" w14:textId="77777777" w:rsidR="00A824B1" w:rsidRPr="007F7779" w:rsidRDefault="00A824B1" w:rsidP="00ED25A1"/>
        </w:tc>
        <w:tc>
          <w:tcPr>
            <w:tcW w:w="3162" w:type="pct"/>
            <w:gridSpan w:val="3"/>
            <w:tcBorders>
              <w:bottom w:val="single" w:sz="4" w:space="0" w:color="auto"/>
            </w:tcBorders>
            <w:shd w:val="clear" w:color="auto" w:fill="auto"/>
          </w:tcPr>
          <w:p w14:paraId="1FEC9A80" w14:textId="77777777" w:rsidR="00A824B1" w:rsidRPr="007F7779" w:rsidRDefault="00A824B1" w:rsidP="00AD3881">
            <w:pPr>
              <w:jc w:val="center"/>
              <w:rPr>
                <w:bCs/>
                <w:strike/>
              </w:rPr>
            </w:pPr>
            <w:r w:rsidRPr="007F7779">
              <w:rPr>
                <w:bCs/>
              </w:rPr>
              <w:t xml:space="preserve">KONTAKTOWE </w:t>
            </w:r>
          </w:p>
        </w:tc>
      </w:tr>
      <w:tr w:rsidR="007F7779" w:rsidRPr="007F7779" w14:paraId="6DBB884F" w14:textId="77777777" w:rsidTr="00ED25A1">
        <w:trPr>
          <w:cantSplit/>
          <w:trHeight w:val="20"/>
          <w:jc w:val="center"/>
        </w:trPr>
        <w:tc>
          <w:tcPr>
            <w:tcW w:w="1838" w:type="pct"/>
            <w:vMerge/>
            <w:shd w:val="clear" w:color="auto" w:fill="auto"/>
          </w:tcPr>
          <w:p w14:paraId="569E043D" w14:textId="77777777" w:rsidR="00A824B1" w:rsidRPr="007F7779" w:rsidRDefault="00A824B1" w:rsidP="00ED25A1"/>
        </w:tc>
        <w:tc>
          <w:tcPr>
            <w:tcW w:w="1693" w:type="pct"/>
            <w:tcBorders>
              <w:top w:val="single" w:sz="4" w:space="0" w:color="auto"/>
              <w:bottom w:val="single" w:sz="4" w:space="0" w:color="auto"/>
              <w:right w:val="single" w:sz="4" w:space="0" w:color="auto"/>
            </w:tcBorders>
          </w:tcPr>
          <w:p w14:paraId="07158AA8" w14:textId="77777777" w:rsidR="00A824B1" w:rsidRPr="007F7779" w:rsidRDefault="00A824B1" w:rsidP="00AD3881"/>
        </w:tc>
        <w:tc>
          <w:tcPr>
            <w:tcW w:w="645" w:type="pct"/>
            <w:tcBorders>
              <w:top w:val="single" w:sz="4" w:space="0" w:color="auto"/>
              <w:left w:val="single" w:sz="4" w:space="0" w:color="auto"/>
              <w:bottom w:val="single" w:sz="4" w:space="0" w:color="auto"/>
              <w:right w:val="single" w:sz="4" w:space="0" w:color="auto"/>
            </w:tcBorders>
            <w:vAlign w:val="center"/>
          </w:tcPr>
          <w:p w14:paraId="6074F11F" w14:textId="77777777" w:rsidR="00A824B1" w:rsidRPr="007F7779" w:rsidRDefault="00A824B1" w:rsidP="00AD3881">
            <w:pPr>
              <w:jc w:val="center"/>
            </w:pPr>
            <w:r w:rsidRPr="007F7779">
              <w:t>Godziny</w:t>
            </w:r>
          </w:p>
        </w:tc>
        <w:tc>
          <w:tcPr>
            <w:tcW w:w="824" w:type="pct"/>
            <w:tcBorders>
              <w:top w:val="single" w:sz="4" w:space="0" w:color="auto"/>
              <w:left w:val="single" w:sz="4" w:space="0" w:color="auto"/>
              <w:bottom w:val="single" w:sz="4" w:space="0" w:color="auto"/>
              <w:right w:val="single" w:sz="4" w:space="0" w:color="auto"/>
            </w:tcBorders>
            <w:vAlign w:val="center"/>
          </w:tcPr>
          <w:p w14:paraId="015324E8" w14:textId="77777777" w:rsidR="00A824B1" w:rsidRPr="007F7779" w:rsidRDefault="00A824B1" w:rsidP="00AD3881">
            <w:pPr>
              <w:jc w:val="center"/>
            </w:pPr>
            <w:r w:rsidRPr="007F7779">
              <w:t>ECTS</w:t>
            </w:r>
          </w:p>
        </w:tc>
      </w:tr>
      <w:tr w:rsidR="007F7779" w:rsidRPr="007F7779" w14:paraId="68030922" w14:textId="77777777" w:rsidTr="00ED25A1">
        <w:trPr>
          <w:cantSplit/>
          <w:trHeight w:val="20"/>
          <w:jc w:val="center"/>
        </w:trPr>
        <w:tc>
          <w:tcPr>
            <w:tcW w:w="1838" w:type="pct"/>
            <w:vMerge/>
            <w:shd w:val="clear" w:color="auto" w:fill="auto"/>
          </w:tcPr>
          <w:p w14:paraId="4E692919" w14:textId="77777777" w:rsidR="00A824B1" w:rsidRPr="007F7779" w:rsidRDefault="00A824B1" w:rsidP="00ED25A1"/>
        </w:tc>
        <w:tc>
          <w:tcPr>
            <w:tcW w:w="1693" w:type="pct"/>
            <w:tcBorders>
              <w:top w:val="single" w:sz="4" w:space="0" w:color="auto"/>
              <w:bottom w:val="single" w:sz="4" w:space="0" w:color="auto"/>
              <w:right w:val="single" w:sz="4" w:space="0" w:color="auto"/>
            </w:tcBorders>
          </w:tcPr>
          <w:p w14:paraId="335A86C4" w14:textId="77777777" w:rsidR="00A824B1" w:rsidRPr="007F7779" w:rsidRDefault="00A824B1" w:rsidP="00AD3881">
            <w:r w:rsidRPr="007F7779">
              <w:t>Wykłady</w:t>
            </w:r>
          </w:p>
        </w:tc>
        <w:tc>
          <w:tcPr>
            <w:tcW w:w="645" w:type="pct"/>
            <w:tcBorders>
              <w:top w:val="single" w:sz="4" w:space="0" w:color="auto"/>
              <w:left w:val="single" w:sz="4" w:space="0" w:color="auto"/>
              <w:bottom w:val="single" w:sz="4" w:space="0" w:color="auto"/>
              <w:right w:val="single" w:sz="4" w:space="0" w:color="auto"/>
            </w:tcBorders>
            <w:vAlign w:val="center"/>
          </w:tcPr>
          <w:p w14:paraId="32F0C926" w14:textId="77777777" w:rsidR="00A824B1" w:rsidRPr="007F7779" w:rsidRDefault="00A824B1" w:rsidP="00AD3881">
            <w:pPr>
              <w:jc w:val="right"/>
              <w:rPr>
                <w:iCs/>
              </w:rPr>
            </w:pPr>
            <w:r w:rsidRPr="007F7779">
              <w:rPr>
                <w:iCs/>
              </w:rPr>
              <w:t>15</w:t>
            </w:r>
          </w:p>
        </w:tc>
        <w:tc>
          <w:tcPr>
            <w:tcW w:w="824" w:type="pct"/>
            <w:tcBorders>
              <w:top w:val="single" w:sz="4" w:space="0" w:color="auto"/>
              <w:left w:val="single" w:sz="4" w:space="0" w:color="auto"/>
              <w:bottom w:val="single" w:sz="4" w:space="0" w:color="auto"/>
              <w:right w:val="single" w:sz="4" w:space="0" w:color="auto"/>
            </w:tcBorders>
            <w:vAlign w:val="center"/>
          </w:tcPr>
          <w:p w14:paraId="5A617645" w14:textId="3F752452" w:rsidR="00A824B1" w:rsidRPr="007F7779" w:rsidRDefault="00A824B1" w:rsidP="00AD3881">
            <w:pPr>
              <w:jc w:val="right"/>
            </w:pPr>
            <w:r w:rsidRPr="007F7779">
              <w:t>0,6</w:t>
            </w:r>
          </w:p>
        </w:tc>
      </w:tr>
      <w:tr w:rsidR="007F7779" w:rsidRPr="007F7779" w14:paraId="2A110224" w14:textId="77777777" w:rsidTr="00ED25A1">
        <w:trPr>
          <w:cantSplit/>
          <w:trHeight w:val="20"/>
          <w:jc w:val="center"/>
        </w:trPr>
        <w:tc>
          <w:tcPr>
            <w:tcW w:w="1838" w:type="pct"/>
            <w:vMerge/>
            <w:shd w:val="clear" w:color="auto" w:fill="auto"/>
          </w:tcPr>
          <w:p w14:paraId="578255E9" w14:textId="77777777" w:rsidR="00A824B1" w:rsidRPr="007F7779" w:rsidRDefault="00A824B1" w:rsidP="00ED25A1"/>
        </w:tc>
        <w:tc>
          <w:tcPr>
            <w:tcW w:w="1693" w:type="pct"/>
            <w:tcBorders>
              <w:top w:val="single" w:sz="4" w:space="0" w:color="auto"/>
              <w:bottom w:val="single" w:sz="4" w:space="0" w:color="auto"/>
              <w:right w:val="single" w:sz="4" w:space="0" w:color="auto"/>
            </w:tcBorders>
          </w:tcPr>
          <w:p w14:paraId="3E26AF73" w14:textId="77777777" w:rsidR="00A824B1" w:rsidRPr="007F7779" w:rsidRDefault="00A824B1" w:rsidP="00AD3881">
            <w:r w:rsidRPr="007F7779">
              <w:t>Ćwiczenia audytoryjne</w:t>
            </w:r>
          </w:p>
        </w:tc>
        <w:tc>
          <w:tcPr>
            <w:tcW w:w="645" w:type="pct"/>
            <w:tcBorders>
              <w:top w:val="single" w:sz="4" w:space="0" w:color="auto"/>
              <w:left w:val="single" w:sz="4" w:space="0" w:color="auto"/>
              <w:bottom w:val="single" w:sz="4" w:space="0" w:color="auto"/>
              <w:right w:val="single" w:sz="4" w:space="0" w:color="auto"/>
            </w:tcBorders>
            <w:vAlign w:val="center"/>
          </w:tcPr>
          <w:p w14:paraId="6D25A684" w14:textId="77777777" w:rsidR="00A824B1" w:rsidRPr="007F7779" w:rsidRDefault="00A824B1" w:rsidP="00AD3881">
            <w:pPr>
              <w:jc w:val="right"/>
              <w:rPr>
                <w:iCs/>
              </w:rPr>
            </w:pPr>
            <w:r w:rsidRPr="007F7779">
              <w:rPr>
                <w:iCs/>
              </w:rPr>
              <w:t>10</w:t>
            </w:r>
          </w:p>
        </w:tc>
        <w:tc>
          <w:tcPr>
            <w:tcW w:w="824" w:type="pct"/>
            <w:tcBorders>
              <w:top w:val="single" w:sz="4" w:space="0" w:color="auto"/>
              <w:left w:val="single" w:sz="4" w:space="0" w:color="auto"/>
              <w:bottom w:val="single" w:sz="4" w:space="0" w:color="auto"/>
              <w:right w:val="single" w:sz="4" w:space="0" w:color="auto"/>
            </w:tcBorders>
            <w:vAlign w:val="center"/>
          </w:tcPr>
          <w:p w14:paraId="58720AB1" w14:textId="0BFF22CD" w:rsidR="00A824B1" w:rsidRPr="007F7779" w:rsidRDefault="00A824B1" w:rsidP="00AD3881">
            <w:pPr>
              <w:jc w:val="right"/>
            </w:pPr>
            <w:r w:rsidRPr="007F7779">
              <w:t>0,4</w:t>
            </w:r>
          </w:p>
        </w:tc>
      </w:tr>
      <w:tr w:rsidR="007F7779" w:rsidRPr="007F7779" w14:paraId="65256055" w14:textId="77777777" w:rsidTr="00ED25A1">
        <w:trPr>
          <w:cantSplit/>
          <w:trHeight w:val="20"/>
          <w:jc w:val="center"/>
        </w:trPr>
        <w:tc>
          <w:tcPr>
            <w:tcW w:w="1838" w:type="pct"/>
            <w:vMerge/>
            <w:shd w:val="clear" w:color="auto" w:fill="auto"/>
          </w:tcPr>
          <w:p w14:paraId="698BF0BF" w14:textId="77777777" w:rsidR="00A824B1" w:rsidRPr="007F7779" w:rsidRDefault="00A824B1" w:rsidP="00ED25A1"/>
        </w:tc>
        <w:tc>
          <w:tcPr>
            <w:tcW w:w="1693" w:type="pct"/>
            <w:tcBorders>
              <w:top w:val="single" w:sz="4" w:space="0" w:color="auto"/>
              <w:bottom w:val="single" w:sz="4" w:space="0" w:color="auto"/>
              <w:right w:val="single" w:sz="4" w:space="0" w:color="auto"/>
            </w:tcBorders>
          </w:tcPr>
          <w:p w14:paraId="389FCF24" w14:textId="77777777" w:rsidR="00A824B1" w:rsidRPr="007F7779" w:rsidRDefault="00A824B1" w:rsidP="00AD3881">
            <w:r w:rsidRPr="007F7779">
              <w:t>Ćwiczenia laboratoryjne</w:t>
            </w:r>
          </w:p>
        </w:tc>
        <w:tc>
          <w:tcPr>
            <w:tcW w:w="645" w:type="pct"/>
            <w:tcBorders>
              <w:top w:val="single" w:sz="4" w:space="0" w:color="auto"/>
              <w:left w:val="single" w:sz="4" w:space="0" w:color="auto"/>
              <w:bottom w:val="single" w:sz="4" w:space="0" w:color="auto"/>
              <w:right w:val="single" w:sz="4" w:space="0" w:color="auto"/>
            </w:tcBorders>
            <w:vAlign w:val="center"/>
          </w:tcPr>
          <w:p w14:paraId="65DA664D" w14:textId="77777777" w:rsidR="00A824B1" w:rsidRPr="007F7779" w:rsidRDefault="00A824B1" w:rsidP="00AD3881">
            <w:pPr>
              <w:jc w:val="right"/>
              <w:rPr>
                <w:iCs/>
              </w:rPr>
            </w:pPr>
            <w:r w:rsidRPr="007F7779">
              <w:rPr>
                <w:iCs/>
              </w:rPr>
              <w:t>20</w:t>
            </w:r>
          </w:p>
        </w:tc>
        <w:tc>
          <w:tcPr>
            <w:tcW w:w="824" w:type="pct"/>
            <w:tcBorders>
              <w:top w:val="single" w:sz="4" w:space="0" w:color="auto"/>
              <w:left w:val="single" w:sz="4" w:space="0" w:color="auto"/>
              <w:bottom w:val="single" w:sz="4" w:space="0" w:color="auto"/>
              <w:right w:val="single" w:sz="4" w:space="0" w:color="auto"/>
            </w:tcBorders>
            <w:vAlign w:val="center"/>
          </w:tcPr>
          <w:p w14:paraId="06938A18" w14:textId="55E6DC93" w:rsidR="00A824B1" w:rsidRPr="007F7779" w:rsidRDefault="00A824B1" w:rsidP="00AD3881">
            <w:pPr>
              <w:jc w:val="right"/>
            </w:pPr>
            <w:r w:rsidRPr="007F7779">
              <w:t>0,8</w:t>
            </w:r>
          </w:p>
        </w:tc>
      </w:tr>
      <w:tr w:rsidR="007F7779" w:rsidRPr="007F7779" w14:paraId="382BA135" w14:textId="77777777" w:rsidTr="00ED25A1">
        <w:trPr>
          <w:cantSplit/>
          <w:trHeight w:val="20"/>
          <w:jc w:val="center"/>
        </w:trPr>
        <w:tc>
          <w:tcPr>
            <w:tcW w:w="1838" w:type="pct"/>
            <w:vMerge/>
            <w:shd w:val="clear" w:color="auto" w:fill="auto"/>
          </w:tcPr>
          <w:p w14:paraId="1BFE8E8E" w14:textId="77777777" w:rsidR="00A824B1" w:rsidRPr="007F7779" w:rsidRDefault="00A824B1" w:rsidP="00ED25A1"/>
        </w:tc>
        <w:tc>
          <w:tcPr>
            <w:tcW w:w="1693" w:type="pct"/>
          </w:tcPr>
          <w:p w14:paraId="0FAFAEBD" w14:textId="008668F5" w:rsidR="00A824B1" w:rsidRPr="007F7779" w:rsidRDefault="00B03536" w:rsidP="00AD3881">
            <w:r w:rsidRPr="007F7779">
              <w:t>Egzamin</w:t>
            </w:r>
          </w:p>
        </w:tc>
        <w:tc>
          <w:tcPr>
            <w:tcW w:w="645" w:type="pct"/>
            <w:vAlign w:val="center"/>
          </w:tcPr>
          <w:p w14:paraId="61CF3145" w14:textId="77777777" w:rsidR="00A824B1" w:rsidRPr="007F7779" w:rsidRDefault="00A824B1" w:rsidP="00AD3881">
            <w:pPr>
              <w:jc w:val="right"/>
              <w:rPr>
                <w:iCs/>
              </w:rPr>
            </w:pPr>
            <w:r w:rsidRPr="007F7779">
              <w:rPr>
                <w:iCs/>
              </w:rPr>
              <w:t>2</w:t>
            </w:r>
          </w:p>
        </w:tc>
        <w:tc>
          <w:tcPr>
            <w:tcW w:w="824" w:type="pct"/>
            <w:vAlign w:val="center"/>
          </w:tcPr>
          <w:p w14:paraId="64A20F23" w14:textId="6B2995A8" w:rsidR="00A824B1" w:rsidRPr="007F7779" w:rsidRDefault="00A824B1" w:rsidP="00AD3881">
            <w:pPr>
              <w:jc w:val="right"/>
            </w:pPr>
            <w:r w:rsidRPr="007F7779">
              <w:t>0,</w:t>
            </w:r>
            <w:r w:rsidR="00B03536" w:rsidRPr="007F7779">
              <w:t>1</w:t>
            </w:r>
          </w:p>
        </w:tc>
      </w:tr>
      <w:tr w:rsidR="007F7779" w:rsidRPr="007F7779" w14:paraId="58ADAB14" w14:textId="77777777" w:rsidTr="00ED25A1">
        <w:trPr>
          <w:cantSplit/>
          <w:trHeight w:val="20"/>
          <w:jc w:val="center"/>
        </w:trPr>
        <w:tc>
          <w:tcPr>
            <w:tcW w:w="1838" w:type="pct"/>
            <w:vMerge/>
            <w:shd w:val="clear" w:color="auto" w:fill="auto"/>
          </w:tcPr>
          <w:p w14:paraId="7CD452E1" w14:textId="77777777" w:rsidR="00A824B1" w:rsidRPr="007F7779" w:rsidRDefault="00A824B1" w:rsidP="00ED25A1"/>
        </w:tc>
        <w:tc>
          <w:tcPr>
            <w:tcW w:w="1693" w:type="pct"/>
          </w:tcPr>
          <w:p w14:paraId="787C7FC4" w14:textId="77777777" w:rsidR="00A824B1" w:rsidRPr="007F7779" w:rsidRDefault="00A824B1" w:rsidP="00AD3881">
            <w:pPr>
              <w:rPr>
                <w:bCs/>
              </w:rPr>
            </w:pPr>
            <w:r w:rsidRPr="007F7779">
              <w:rPr>
                <w:bCs/>
              </w:rPr>
              <w:t>RAZEM kontaktowe</w:t>
            </w:r>
          </w:p>
        </w:tc>
        <w:tc>
          <w:tcPr>
            <w:tcW w:w="645" w:type="pct"/>
            <w:vAlign w:val="center"/>
          </w:tcPr>
          <w:p w14:paraId="5B3E701F" w14:textId="042C98B8" w:rsidR="00A824B1" w:rsidRPr="007F7779" w:rsidRDefault="00B03536" w:rsidP="00AD3881">
            <w:pPr>
              <w:jc w:val="right"/>
              <w:rPr>
                <w:bCs/>
                <w:iCs/>
              </w:rPr>
            </w:pPr>
            <w:r w:rsidRPr="007F7779">
              <w:rPr>
                <w:bCs/>
                <w:iCs/>
              </w:rPr>
              <w:t>47</w:t>
            </w:r>
          </w:p>
        </w:tc>
        <w:tc>
          <w:tcPr>
            <w:tcW w:w="824" w:type="pct"/>
            <w:vAlign w:val="center"/>
          </w:tcPr>
          <w:p w14:paraId="05604116" w14:textId="05517BE8" w:rsidR="00A824B1" w:rsidRPr="007F7779" w:rsidRDefault="00B03536" w:rsidP="00AD3881">
            <w:pPr>
              <w:jc w:val="right"/>
              <w:rPr>
                <w:bCs/>
                <w:iCs/>
              </w:rPr>
            </w:pPr>
            <w:r w:rsidRPr="007F7779">
              <w:rPr>
                <w:bCs/>
                <w:iCs/>
              </w:rPr>
              <w:t>1,9</w:t>
            </w:r>
          </w:p>
        </w:tc>
      </w:tr>
      <w:tr w:rsidR="007F7779" w:rsidRPr="007F7779" w14:paraId="4DD8217C" w14:textId="77777777" w:rsidTr="00ED25A1">
        <w:trPr>
          <w:cantSplit/>
          <w:trHeight w:val="20"/>
          <w:jc w:val="center"/>
        </w:trPr>
        <w:tc>
          <w:tcPr>
            <w:tcW w:w="1838" w:type="pct"/>
            <w:vMerge/>
            <w:shd w:val="clear" w:color="auto" w:fill="auto"/>
          </w:tcPr>
          <w:p w14:paraId="1989000D" w14:textId="77777777" w:rsidR="00A824B1" w:rsidRPr="007F7779" w:rsidRDefault="00A824B1" w:rsidP="00ED25A1"/>
        </w:tc>
        <w:tc>
          <w:tcPr>
            <w:tcW w:w="3162" w:type="pct"/>
            <w:gridSpan w:val="3"/>
            <w:shd w:val="clear" w:color="auto" w:fill="auto"/>
          </w:tcPr>
          <w:p w14:paraId="37D3A7C6" w14:textId="77777777" w:rsidR="00A824B1" w:rsidRPr="007F7779" w:rsidRDefault="00A824B1" w:rsidP="00AD3881">
            <w:pPr>
              <w:jc w:val="center"/>
              <w:rPr>
                <w:bCs/>
              </w:rPr>
            </w:pPr>
            <w:r w:rsidRPr="007F7779">
              <w:rPr>
                <w:bCs/>
              </w:rPr>
              <w:t>NIEKONTAKTOWE</w:t>
            </w:r>
          </w:p>
        </w:tc>
      </w:tr>
      <w:tr w:rsidR="007F7779" w:rsidRPr="007F7779" w14:paraId="1A03C03C" w14:textId="77777777" w:rsidTr="00ED25A1">
        <w:trPr>
          <w:cantSplit/>
          <w:trHeight w:val="20"/>
          <w:jc w:val="center"/>
        </w:trPr>
        <w:tc>
          <w:tcPr>
            <w:tcW w:w="1838" w:type="pct"/>
            <w:vMerge/>
            <w:shd w:val="clear" w:color="auto" w:fill="auto"/>
          </w:tcPr>
          <w:p w14:paraId="7789619E" w14:textId="77777777" w:rsidR="00A824B1" w:rsidRPr="007F7779" w:rsidRDefault="00A824B1" w:rsidP="00ED25A1"/>
        </w:tc>
        <w:tc>
          <w:tcPr>
            <w:tcW w:w="1693" w:type="pct"/>
          </w:tcPr>
          <w:p w14:paraId="6C72E6DA" w14:textId="77777777" w:rsidR="00A824B1" w:rsidRPr="007F7779" w:rsidRDefault="00A824B1" w:rsidP="00AD3881">
            <w:r w:rsidRPr="007F7779">
              <w:t>Przygotowanie do ćwiczeń</w:t>
            </w:r>
          </w:p>
        </w:tc>
        <w:tc>
          <w:tcPr>
            <w:tcW w:w="645" w:type="pct"/>
            <w:vAlign w:val="center"/>
          </w:tcPr>
          <w:p w14:paraId="0F0F2E29" w14:textId="77777777" w:rsidR="00A824B1" w:rsidRPr="007F7779" w:rsidRDefault="00A824B1" w:rsidP="00AD3881">
            <w:pPr>
              <w:jc w:val="right"/>
              <w:rPr>
                <w:iCs/>
              </w:rPr>
            </w:pPr>
            <w:r w:rsidRPr="007F7779">
              <w:rPr>
                <w:iCs/>
              </w:rPr>
              <w:t>15</w:t>
            </w:r>
          </w:p>
        </w:tc>
        <w:tc>
          <w:tcPr>
            <w:tcW w:w="824" w:type="pct"/>
            <w:vAlign w:val="center"/>
          </w:tcPr>
          <w:p w14:paraId="546AA333" w14:textId="220B245D" w:rsidR="00A824B1" w:rsidRPr="007F7779" w:rsidRDefault="00A824B1" w:rsidP="00AD3881">
            <w:pPr>
              <w:jc w:val="right"/>
            </w:pPr>
            <w:r w:rsidRPr="007F7779">
              <w:t>0,6</w:t>
            </w:r>
          </w:p>
        </w:tc>
      </w:tr>
      <w:tr w:rsidR="007F7779" w:rsidRPr="007F7779" w14:paraId="51CBCA76" w14:textId="77777777" w:rsidTr="00ED25A1">
        <w:trPr>
          <w:cantSplit/>
          <w:trHeight w:val="20"/>
          <w:jc w:val="center"/>
        </w:trPr>
        <w:tc>
          <w:tcPr>
            <w:tcW w:w="1838" w:type="pct"/>
            <w:vMerge/>
            <w:shd w:val="clear" w:color="auto" w:fill="auto"/>
          </w:tcPr>
          <w:p w14:paraId="1CF27612" w14:textId="77777777" w:rsidR="00A824B1" w:rsidRPr="007F7779" w:rsidRDefault="00A824B1" w:rsidP="00ED25A1"/>
        </w:tc>
        <w:tc>
          <w:tcPr>
            <w:tcW w:w="1693" w:type="pct"/>
          </w:tcPr>
          <w:p w14:paraId="1CA853D4" w14:textId="77777777" w:rsidR="00A824B1" w:rsidRPr="007F7779" w:rsidRDefault="00A824B1" w:rsidP="00AD3881">
            <w:r w:rsidRPr="007F7779">
              <w:t>Studiowanie literatury</w:t>
            </w:r>
          </w:p>
        </w:tc>
        <w:tc>
          <w:tcPr>
            <w:tcW w:w="645" w:type="pct"/>
            <w:vAlign w:val="center"/>
          </w:tcPr>
          <w:p w14:paraId="00A4A3D7" w14:textId="77777777" w:rsidR="00A824B1" w:rsidRPr="007F7779" w:rsidRDefault="00A824B1" w:rsidP="00AD3881">
            <w:pPr>
              <w:jc w:val="right"/>
              <w:rPr>
                <w:iCs/>
              </w:rPr>
            </w:pPr>
            <w:r w:rsidRPr="007F7779">
              <w:rPr>
                <w:iCs/>
              </w:rPr>
              <w:t xml:space="preserve"> 15 </w:t>
            </w:r>
          </w:p>
        </w:tc>
        <w:tc>
          <w:tcPr>
            <w:tcW w:w="824" w:type="pct"/>
            <w:vAlign w:val="center"/>
          </w:tcPr>
          <w:p w14:paraId="472E2EF2" w14:textId="207EB64A" w:rsidR="00A824B1" w:rsidRPr="007F7779" w:rsidRDefault="00A824B1" w:rsidP="00AD3881">
            <w:pPr>
              <w:jc w:val="right"/>
            </w:pPr>
            <w:r w:rsidRPr="007F7779">
              <w:t>0,6</w:t>
            </w:r>
          </w:p>
        </w:tc>
      </w:tr>
      <w:tr w:rsidR="007F7779" w:rsidRPr="007F7779" w14:paraId="195709BE" w14:textId="77777777" w:rsidTr="00ED25A1">
        <w:trPr>
          <w:cantSplit/>
          <w:trHeight w:val="20"/>
          <w:jc w:val="center"/>
        </w:trPr>
        <w:tc>
          <w:tcPr>
            <w:tcW w:w="1838" w:type="pct"/>
            <w:vMerge/>
            <w:shd w:val="clear" w:color="auto" w:fill="auto"/>
          </w:tcPr>
          <w:p w14:paraId="1223004A" w14:textId="77777777" w:rsidR="00A824B1" w:rsidRPr="007F7779" w:rsidRDefault="00A824B1" w:rsidP="00ED25A1"/>
        </w:tc>
        <w:tc>
          <w:tcPr>
            <w:tcW w:w="1693" w:type="pct"/>
          </w:tcPr>
          <w:p w14:paraId="63CECE2E" w14:textId="77777777" w:rsidR="00A824B1" w:rsidRPr="007F7779" w:rsidRDefault="00A824B1" w:rsidP="00AD3881">
            <w:r w:rsidRPr="007F7779">
              <w:t>Przygotowanie do kolokwium</w:t>
            </w:r>
          </w:p>
        </w:tc>
        <w:tc>
          <w:tcPr>
            <w:tcW w:w="645" w:type="pct"/>
            <w:vAlign w:val="center"/>
          </w:tcPr>
          <w:p w14:paraId="0FC89680" w14:textId="77777777" w:rsidR="00A824B1" w:rsidRPr="007F7779" w:rsidRDefault="00A824B1" w:rsidP="00AD3881">
            <w:pPr>
              <w:jc w:val="right"/>
              <w:rPr>
                <w:iCs/>
              </w:rPr>
            </w:pPr>
            <w:r w:rsidRPr="007F7779">
              <w:rPr>
                <w:iCs/>
              </w:rPr>
              <w:t xml:space="preserve"> 10</w:t>
            </w:r>
          </w:p>
        </w:tc>
        <w:tc>
          <w:tcPr>
            <w:tcW w:w="824" w:type="pct"/>
            <w:vAlign w:val="center"/>
          </w:tcPr>
          <w:p w14:paraId="1D427389" w14:textId="3823F8B2" w:rsidR="00A824B1" w:rsidRPr="007F7779" w:rsidRDefault="00A824B1" w:rsidP="00AD3881">
            <w:pPr>
              <w:jc w:val="right"/>
            </w:pPr>
            <w:r w:rsidRPr="007F7779">
              <w:t>0,4</w:t>
            </w:r>
          </w:p>
        </w:tc>
      </w:tr>
      <w:tr w:rsidR="007F7779" w:rsidRPr="007F7779" w14:paraId="06536FFA" w14:textId="77777777" w:rsidTr="00ED25A1">
        <w:trPr>
          <w:cantSplit/>
          <w:trHeight w:val="20"/>
          <w:jc w:val="center"/>
        </w:trPr>
        <w:tc>
          <w:tcPr>
            <w:tcW w:w="1838" w:type="pct"/>
            <w:vMerge/>
            <w:shd w:val="clear" w:color="auto" w:fill="auto"/>
          </w:tcPr>
          <w:p w14:paraId="3B1D6FA0" w14:textId="77777777" w:rsidR="00A824B1" w:rsidRPr="007F7779" w:rsidRDefault="00A824B1" w:rsidP="00ED25A1"/>
        </w:tc>
        <w:tc>
          <w:tcPr>
            <w:tcW w:w="1693" w:type="pct"/>
          </w:tcPr>
          <w:p w14:paraId="73503067" w14:textId="77777777" w:rsidR="00A824B1" w:rsidRPr="007F7779" w:rsidRDefault="00A824B1" w:rsidP="00AD3881">
            <w:r w:rsidRPr="007F7779">
              <w:t>Przygotowanie do egzaminu</w:t>
            </w:r>
          </w:p>
        </w:tc>
        <w:tc>
          <w:tcPr>
            <w:tcW w:w="645" w:type="pct"/>
            <w:vAlign w:val="center"/>
          </w:tcPr>
          <w:p w14:paraId="665DD31B" w14:textId="26E05B86" w:rsidR="00A824B1" w:rsidRPr="007F7779" w:rsidRDefault="00A824B1" w:rsidP="00AD3881">
            <w:pPr>
              <w:jc w:val="right"/>
              <w:rPr>
                <w:iCs/>
              </w:rPr>
            </w:pPr>
            <w:r w:rsidRPr="007F7779">
              <w:rPr>
                <w:iCs/>
              </w:rPr>
              <w:t>1</w:t>
            </w:r>
            <w:r w:rsidR="00B03536" w:rsidRPr="007F7779">
              <w:rPr>
                <w:iCs/>
              </w:rPr>
              <w:t>3</w:t>
            </w:r>
          </w:p>
        </w:tc>
        <w:tc>
          <w:tcPr>
            <w:tcW w:w="824" w:type="pct"/>
            <w:vAlign w:val="center"/>
          </w:tcPr>
          <w:p w14:paraId="38789E08" w14:textId="1F38F19A" w:rsidR="00A824B1" w:rsidRPr="007F7779" w:rsidRDefault="00A824B1" w:rsidP="00AD3881">
            <w:pPr>
              <w:jc w:val="right"/>
            </w:pPr>
            <w:r w:rsidRPr="007F7779">
              <w:t>0,</w:t>
            </w:r>
            <w:r w:rsidR="00B03536" w:rsidRPr="007F7779">
              <w:t>5</w:t>
            </w:r>
          </w:p>
        </w:tc>
      </w:tr>
      <w:tr w:rsidR="007F7779" w:rsidRPr="007F7779" w14:paraId="06EBC84B" w14:textId="77777777" w:rsidTr="00ED25A1">
        <w:trPr>
          <w:cantSplit/>
          <w:trHeight w:val="20"/>
          <w:jc w:val="center"/>
        </w:trPr>
        <w:tc>
          <w:tcPr>
            <w:tcW w:w="1838" w:type="pct"/>
            <w:vMerge/>
            <w:shd w:val="clear" w:color="auto" w:fill="auto"/>
          </w:tcPr>
          <w:p w14:paraId="49FB7FD8" w14:textId="77777777" w:rsidR="00A824B1" w:rsidRPr="007F7779" w:rsidRDefault="00A824B1" w:rsidP="00ED25A1"/>
        </w:tc>
        <w:tc>
          <w:tcPr>
            <w:tcW w:w="1693" w:type="pct"/>
          </w:tcPr>
          <w:p w14:paraId="506459E2" w14:textId="77777777" w:rsidR="00A824B1" w:rsidRPr="007F7779" w:rsidRDefault="00A824B1" w:rsidP="00AD3881">
            <w:pPr>
              <w:rPr>
                <w:bCs/>
              </w:rPr>
            </w:pPr>
            <w:r w:rsidRPr="007F7779">
              <w:rPr>
                <w:bCs/>
              </w:rPr>
              <w:t>RAZEM niekontaktowe</w:t>
            </w:r>
          </w:p>
        </w:tc>
        <w:tc>
          <w:tcPr>
            <w:tcW w:w="645" w:type="pct"/>
            <w:vAlign w:val="center"/>
          </w:tcPr>
          <w:p w14:paraId="34D919D4" w14:textId="65888298" w:rsidR="00A824B1" w:rsidRPr="007F7779" w:rsidRDefault="00A824B1" w:rsidP="00AD3881">
            <w:pPr>
              <w:jc w:val="right"/>
              <w:rPr>
                <w:bCs/>
                <w:iCs/>
              </w:rPr>
            </w:pPr>
            <w:r w:rsidRPr="007F7779">
              <w:rPr>
                <w:bCs/>
                <w:iCs/>
              </w:rPr>
              <w:t>5</w:t>
            </w:r>
            <w:r w:rsidR="00B03536" w:rsidRPr="007F7779">
              <w:rPr>
                <w:bCs/>
                <w:iCs/>
              </w:rPr>
              <w:t>3</w:t>
            </w:r>
          </w:p>
        </w:tc>
        <w:tc>
          <w:tcPr>
            <w:tcW w:w="824" w:type="pct"/>
            <w:vAlign w:val="center"/>
          </w:tcPr>
          <w:p w14:paraId="07C0B4FB" w14:textId="408A0F0D" w:rsidR="00A824B1" w:rsidRPr="007F7779" w:rsidRDefault="00A824B1" w:rsidP="00AD3881">
            <w:pPr>
              <w:jc w:val="right"/>
              <w:rPr>
                <w:bCs/>
                <w:iCs/>
              </w:rPr>
            </w:pPr>
            <w:r w:rsidRPr="007F7779">
              <w:rPr>
                <w:bCs/>
                <w:iCs/>
              </w:rPr>
              <w:t>2,</w:t>
            </w:r>
            <w:r w:rsidR="00B03536" w:rsidRPr="007F7779">
              <w:rPr>
                <w:bCs/>
                <w:iCs/>
              </w:rPr>
              <w:t>1</w:t>
            </w:r>
          </w:p>
        </w:tc>
      </w:tr>
      <w:tr w:rsidR="007F7779" w:rsidRPr="007F7779" w:rsidDel="003F1286" w14:paraId="5F91201F" w14:textId="77777777" w:rsidTr="00ED25A1">
        <w:trPr>
          <w:cantSplit/>
          <w:trHeight w:val="20"/>
          <w:jc w:val="center"/>
        </w:trPr>
        <w:tc>
          <w:tcPr>
            <w:tcW w:w="1838" w:type="pct"/>
            <w:vMerge w:val="restart"/>
            <w:shd w:val="clear" w:color="auto" w:fill="auto"/>
          </w:tcPr>
          <w:p w14:paraId="5150E006" w14:textId="33C60EEC" w:rsidR="00A824B1" w:rsidRPr="007F7779" w:rsidRDefault="00A824B1" w:rsidP="00ED25A1">
            <w:pPr>
              <w:rPr>
                <w:bCs/>
              </w:rPr>
            </w:pPr>
            <w:r w:rsidRPr="007F7779">
              <w:rPr>
                <w:bCs/>
              </w:rPr>
              <w:t>Nakład pracy związany z zajęciami wymagającymi bezpośredniego udziału nauczyciela akademickiego</w:t>
            </w:r>
          </w:p>
        </w:tc>
        <w:tc>
          <w:tcPr>
            <w:tcW w:w="1693" w:type="pct"/>
          </w:tcPr>
          <w:p w14:paraId="26AF3659" w14:textId="77777777" w:rsidR="00A824B1" w:rsidRPr="007F7779" w:rsidDel="003F1286" w:rsidRDefault="00A824B1" w:rsidP="00AD3881">
            <w:r w:rsidRPr="007F7779">
              <w:t>Udział w wykładach</w:t>
            </w:r>
          </w:p>
        </w:tc>
        <w:tc>
          <w:tcPr>
            <w:tcW w:w="645" w:type="pct"/>
            <w:vAlign w:val="center"/>
          </w:tcPr>
          <w:p w14:paraId="2AC4CAF3" w14:textId="77777777" w:rsidR="00A824B1" w:rsidRPr="007F7779" w:rsidRDefault="00A824B1" w:rsidP="00AD3881">
            <w:pPr>
              <w:jc w:val="right"/>
              <w:rPr>
                <w:iCs/>
              </w:rPr>
            </w:pPr>
            <w:r w:rsidRPr="007F7779">
              <w:rPr>
                <w:iCs/>
              </w:rPr>
              <w:t>15</w:t>
            </w:r>
          </w:p>
        </w:tc>
        <w:tc>
          <w:tcPr>
            <w:tcW w:w="824" w:type="pct"/>
            <w:vAlign w:val="center"/>
          </w:tcPr>
          <w:p w14:paraId="5AAAA537" w14:textId="5C11035B" w:rsidR="00A824B1" w:rsidRPr="007F7779" w:rsidRDefault="00A824B1" w:rsidP="00AD3881">
            <w:pPr>
              <w:jc w:val="right"/>
            </w:pPr>
            <w:r w:rsidRPr="007F7779">
              <w:t>0,6</w:t>
            </w:r>
          </w:p>
        </w:tc>
      </w:tr>
      <w:tr w:rsidR="007F7779" w:rsidRPr="007F7779" w:rsidDel="003F1286" w14:paraId="1E129F53" w14:textId="77777777" w:rsidTr="00ED25A1">
        <w:trPr>
          <w:cantSplit/>
          <w:trHeight w:val="20"/>
          <w:jc w:val="center"/>
        </w:trPr>
        <w:tc>
          <w:tcPr>
            <w:tcW w:w="1838" w:type="pct"/>
            <w:vMerge/>
            <w:shd w:val="clear" w:color="auto" w:fill="auto"/>
          </w:tcPr>
          <w:p w14:paraId="5D8A29BD" w14:textId="77777777" w:rsidR="00A824B1" w:rsidRPr="007F7779" w:rsidRDefault="00A824B1" w:rsidP="00ED25A1">
            <w:pPr>
              <w:rPr>
                <w:bCs/>
              </w:rPr>
            </w:pPr>
          </w:p>
        </w:tc>
        <w:tc>
          <w:tcPr>
            <w:tcW w:w="1693" w:type="pct"/>
          </w:tcPr>
          <w:p w14:paraId="187027C1" w14:textId="77777777" w:rsidR="00A824B1" w:rsidRPr="007F7779" w:rsidRDefault="00A824B1" w:rsidP="00AD3881">
            <w:r w:rsidRPr="007F7779">
              <w:t>Udział w ćwiczeniach</w:t>
            </w:r>
          </w:p>
        </w:tc>
        <w:tc>
          <w:tcPr>
            <w:tcW w:w="645" w:type="pct"/>
            <w:vAlign w:val="center"/>
          </w:tcPr>
          <w:p w14:paraId="21B1E6C4" w14:textId="77777777" w:rsidR="00A824B1" w:rsidRPr="007F7779" w:rsidRDefault="00A824B1" w:rsidP="00AD3881">
            <w:pPr>
              <w:jc w:val="right"/>
              <w:rPr>
                <w:iCs/>
              </w:rPr>
            </w:pPr>
            <w:r w:rsidRPr="007F7779">
              <w:rPr>
                <w:iCs/>
              </w:rPr>
              <w:t>30</w:t>
            </w:r>
          </w:p>
        </w:tc>
        <w:tc>
          <w:tcPr>
            <w:tcW w:w="824" w:type="pct"/>
            <w:vAlign w:val="center"/>
          </w:tcPr>
          <w:p w14:paraId="40EEA3E7" w14:textId="66DA3430" w:rsidR="00A824B1" w:rsidRPr="007F7779" w:rsidRDefault="00A824B1" w:rsidP="00AD3881">
            <w:pPr>
              <w:jc w:val="right"/>
            </w:pPr>
            <w:r w:rsidRPr="007F7779">
              <w:t>1,2</w:t>
            </w:r>
          </w:p>
        </w:tc>
      </w:tr>
      <w:tr w:rsidR="007F7779" w:rsidRPr="007F7779" w:rsidDel="003F1286" w14:paraId="1C73C20D" w14:textId="77777777" w:rsidTr="00ED25A1">
        <w:trPr>
          <w:cantSplit/>
          <w:trHeight w:val="20"/>
          <w:jc w:val="center"/>
        </w:trPr>
        <w:tc>
          <w:tcPr>
            <w:tcW w:w="1838" w:type="pct"/>
            <w:vMerge/>
            <w:shd w:val="clear" w:color="auto" w:fill="auto"/>
          </w:tcPr>
          <w:p w14:paraId="21BDF93F" w14:textId="77777777" w:rsidR="00B03536" w:rsidRPr="007F7779" w:rsidRDefault="00B03536" w:rsidP="00B03536">
            <w:pPr>
              <w:rPr>
                <w:bCs/>
              </w:rPr>
            </w:pPr>
          </w:p>
        </w:tc>
        <w:tc>
          <w:tcPr>
            <w:tcW w:w="1693" w:type="pct"/>
          </w:tcPr>
          <w:p w14:paraId="100FA50E" w14:textId="1F167B65" w:rsidR="00B03536" w:rsidRPr="007F7779" w:rsidRDefault="00B03536" w:rsidP="00B03536">
            <w:r w:rsidRPr="007F7779">
              <w:t>Egzamin</w:t>
            </w:r>
          </w:p>
        </w:tc>
        <w:tc>
          <w:tcPr>
            <w:tcW w:w="645" w:type="pct"/>
            <w:vAlign w:val="center"/>
          </w:tcPr>
          <w:p w14:paraId="433BC248" w14:textId="3C88932E" w:rsidR="00B03536" w:rsidRPr="007F7779" w:rsidRDefault="00B03536" w:rsidP="00B03536">
            <w:pPr>
              <w:jc w:val="right"/>
              <w:rPr>
                <w:iCs/>
              </w:rPr>
            </w:pPr>
            <w:r w:rsidRPr="007F7779">
              <w:rPr>
                <w:iCs/>
              </w:rPr>
              <w:t>2</w:t>
            </w:r>
          </w:p>
        </w:tc>
        <w:tc>
          <w:tcPr>
            <w:tcW w:w="824" w:type="pct"/>
            <w:vAlign w:val="center"/>
          </w:tcPr>
          <w:p w14:paraId="669926D6" w14:textId="5E831C1C" w:rsidR="00B03536" w:rsidRPr="007F7779" w:rsidRDefault="00B03536" w:rsidP="00B03536">
            <w:pPr>
              <w:jc w:val="right"/>
            </w:pPr>
            <w:r w:rsidRPr="007F7779">
              <w:t>0,1</w:t>
            </w:r>
          </w:p>
        </w:tc>
      </w:tr>
      <w:tr w:rsidR="00B03536" w:rsidRPr="007F7779" w:rsidDel="003F1286" w14:paraId="1E31B860" w14:textId="77777777" w:rsidTr="00ED25A1">
        <w:trPr>
          <w:cantSplit/>
          <w:trHeight w:val="20"/>
          <w:jc w:val="center"/>
        </w:trPr>
        <w:tc>
          <w:tcPr>
            <w:tcW w:w="1838" w:type="pct"/>
            <w:vMerge/>
            <w:shd w:val="clear" w:color="auto" w:fill="auto"/>
          </w:tcPr>
          <w:p w14:paraId="1FE82C30" w14:textId="77777777" w:rsidR="00B03536" w:rsidRPr="007F7779" w:rsidRDefault="00B03536" w:rsidP="00B03536">
            <w:pPr>
              <w:rPr>
                <w:bCs/>
              </w:rPr>
            </w:pPr>
          </w:p>
        </w:tc>
        <w:tc>
          <w:tcPr>
            <w:tcW w:w="1693" w:type="pct"/>
          </w:tcPr>
          <w:p w14:paraId="28F40182" w14:textId="77777777" w:rsidR="00B03536" w:rsidRPr="007F7779" w:rsidRDefault="00B03536" w:rsidP="00B03536">
            <w:pPr>
              <w:rPr>
                <w:bCs/>
              </w:rPr>
            </w:pPr>
            <w:r w:rsidRPr="007F7779">
              <w:rPr>
                <w:bCs/>
              </w:rPr>
              <w:t>RAZEM z bezpośrednim udziałem nauczyciela</w:t>
            </w:r>
          </w:p>
        </w:tc>
        <w:tc>
          <w:tcPr>
            <w:tcW w:w="645" w:type="pct"/>
            <w:vAlign w:val="center"/>
          </w:tcPr>
          <w:p w14:paraId="33EAAA6D" w14:textId="5CDA5654" w:rsidR="00B03536" w:rsidRPr="007F7779" w:rsidRDefault="00B03536" w:rsidP="00B03536">
            <w:pPr>
              <w:jc w:val="right"/>
              <w:rPr>
                <w:bCs/>
                <w:iCs/>
              </w:rPr>
            </w:pPr>
            <w:r w:rsidRPr="007F7779">
              <w:rPr>
                <w:bCs/>
                <w:iCs/>
              </w:rPr>
              <w:t>47</w:t>
            </w:r>
          </w:p>
        </w:tc>
        <w:tc>
          <w:tcPr>
            <w:tcW w:w="824" w:type="pct"/>
            <w:vAlign w:val="center"/>
          </w:tcPr>
          <w:p w14:paraId="4C98D50A" w14:textId="3813BEB3" w:rsidR="00B03536" w:rsidRPr="007F7779" w:rsidRDefault="00B03536" w:rsidP="00B03536">
            <w:pPr>
              <w:jc w:val="right"/>
              <w:rPr>
                <w:bCs/>
                <w:iCs/>
              </w:rPr>
            </w:pPr>
            <w:r w:rsidRPr="007F7779">
              <w:rPr>
                <w:bCs/>
                <w:iCs/>
              </w:rPr>
              <w:t>1,9</w:t>
            </w:r>
          </w:p>
        </w:tc>
      </w:tr>
    </w:tbl>
    <w:p w14:paraId="747B093F" w14:textId="77777777" w:rsidR="00A824B1" w:rsidRPr="007F7779" w:rsidRDefault="00A824B1" w:rsidP="00AD3881">
      <w:pPr>
        <w:rPr>
          <w:sz w:val="28"/>
          <w:szCs w:val="28"/>
          <w:shd w:val="clear" w:color="auto" w:fill="FFFFFF"/>
        </w:rPr>
      </w:pPr>
    </w:p>
    <w:p w14:paraId="1D57AB33" w14:textId="61231CD8" w:rsidR="00A824B1" w:rsidRPr="007F7779" w:rsidRDefault="00A824B1" w:rsidP="00522F69">
      <w:pPr>
        <w:tabs>
          <w:tab w:val="left" w:pos="4190"/>
        </w:tabs>
        <w:spacing w:line="360" w:lineRule="auto"/>
        <w:rPr>
          <w:b/>
          <w:sz w:val="28"/>
        </w:rPr>
      </w:pPr>
      <w:r w:rsidRPr="007F7779">
        <w:rPr>
          <w:b/>
          <w:sz w:val="28"/>
        </w:rPr>
        <w:t xml:space="preserve">Karta opisu zajęć z modułu Podstawy turystyki </w:t>
      </w:r>
      <w:r w:rsidR="00272BBF" w:rsidRPr="007F7779">
        <w:rPr>
          <w:b/>
          <w:sz w:val="28"/>
        </w:rPr>
        <w:t xml:space="preserv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6164"/>
      </w:tblGrid>
      <w:tr w:rsidR="007F7779" w:rsidRPr="007F7779" w14:paraId="22B99C8D" w14:textId="77777777" w:rsidTr="00006687">
        <w:trPr>
          <w:trHeight w:val="20"/>
        </w:trPr>
        <w:tc>
          <w:tcPr>
            <w:tcW w:w="1810" w:type="pct"/>
            <w:shd w:val="clear" w:color="auto" w:fill="auto"/>
          </w:tcPr>
          <w:p w14:paraId="2265FE59" w14:textId="77777777" w:rsidR="00272BBF" w:rsidRPr="007F7779" w:rsidRDefault="00272BBF" w:rsidP="00ED25A1">
            <w:r w:rsidRPr="007F7779">
              <w:t xml:space="preserve">Nazwa kierunku studiów </w:t>
            </w:r>
          </w:p>
        </w:tc>
        <w:tc>
          <w:tcPr>
            <w:tcW w:w="3190" w:type="pct"/>
            <w:shd w:val="clear" w:color="auto" w:fill="auto"/>
            <w:vAlign w:val="center"/>
          </w:tcPr>
          <w:p w14:paraId="3DDB5787" w14:textId="77777777" w:rsidR="00272BBF" w:rsidRPr="007F7779" w:rsidRDefault="00272BBF" w:rsidP="00522F69">
            <w:r w:rsidRPr="007F7779">
              <w:t>Turystyka i Rekreacja</w:t>
            </w:r>
          </w:p>
        </w:tc>
      </w:tr>
      <w:tr w:rsidR="007F7779" w:rsidRPr="007F7779" w14:paraId="1ED7C702" w14:textId="77777777" w:rsidTr="00006687">
        <w:trPr>
          <w:trHeight w:val="20"/>
        </w:trPr>
        <w:tc>
          <w:tcPr>
            <w:tcW w:w="1810" w:type="pct"/>
            <w:shd w:val="clear" w:color="auto" w:fill="auto"/>
          </w:tcPr>
          <w:p w14:paraId="45B7A424" w14:textId="77777777" w:rsidR="00272BBF" w:rsidRPr="007F7779" w:rsidRDefault="00272BBF" w:rsidP="00ED25A1">
            <w:r w:rsidRPr="007F7779">
              <w:t>Nazwa modułu, także nazwa w języku angielskim</w:t>
            </w:r>
          </w:p>
        </w:tc>
        <w:tc>
          <w:tcPr>
            <w:tcW w:w="3190" w:type="pct"/>
            <w:shd w:val="clear" w:color="auto" w:fill="auto"/>
            <w:vAlign w:val="center"/>
          </w:tcPr>
          <w:p w14:paraId="3120C787" w14:textId="77777777" w:rsidR="00272BBF" w:rsidRPr="007F7779" w:rsidRDefault="00272BBF" w:rsidP="00522F69">
            <w:pPr>
              <w:rPr>
                <w:rFonts w:eastAsia="Arial"/>
                <w:lang w:val="en-US"/>
              </w:rPr>
            </w:pPr>
            <w:r w:rsidRPr="007F7779">
              <w:rPr>
                <w:rFonts w:eastAsia="Arial"/>
                <w:lang w:val="en-US"/>
              </w:rPr>
              <w:t>Podstawy turystyki i rekreacji</w:t>
            </w:r>
          </w:p>
          <w:p w14:paraId="519366B3" w14:textId="77777777" w:rsidR="00272BBF" w:rsidRPr="007F7779" w:rsidRDefault="00272BBF" w:rsidP="00522F69">
            <w:pPr>
              <w:rPr>
                <w:lang w:val="en-GB"/>
              </w:rPr>
            </w:pPr>
            <w:r w:rsidRPr="007F7779">
              <w:rPr>
                <w:lang w:val="en-US"/>
              </w:rPr>
              <w:t>Fundamentals of tourism and recreation</w:t>
            </w:r>
          </w:p>
        </w:tc>
      </w:tr>
      <w:tr w:rsidR="007F7779" w:rsidRPr="007F7779" w14:paraId="7DA612C8" w14:textId="77777777" w:rsidTr="00006687">
        <w:trPr>
          <w:trHeight w:val="20"/>
        </w:trPr>
        <w:tc>
          <w:tcPr>
            <w:tcW w:w="1810" w:type="pct"/>
            <w:shd w:val="clear" w:color="auto" w:fill="auto"/>
          </w:tcPr>
          <w:p w14:paraId="56FA535E" w14:textId="77777777" w:rsidR="00272BBF" w:rsidRPr="007F7779" w:rsidRDefault="00272BBF" w:rsidP="00ED25A1">
            <w:r w:rsidRPr="007F7779">
              <w:t xml:space="preserve">Język wykładowy </w:t>
            </w:r>
          </w:p>
        </w:tc>
        <w:tc>
          <w:tcPr>
            <w:tcW w:w="3190" w:type="pct"/>
            <w:shd w:val="clear" w:color="auto" w:fill="auto"/>
            <w:vAlign w:val="center"/>
          </w:tcPr>
          <w:p w14:paraId="5C5D2D77" w14:textId="77777777" w:rsidR="00272BBF" w:rsidRPr="007F7779" w:rsidRDefault="00272BBF" w:rsidP="00522F69">
            <w:r w:rsidRPr="007F7779">
              <w:t>polski</w:t>
            </w:r>
          </w:p>
        </w:tc>
      </w:tr>
      <w:tr w:rsidR="007F7779" w:rsidRPr="007F7779" w14:paraId="573320D1" w14:textId="77777777" w:rsidTr="00006687">
        <w:trPr>
          <w:trHeight w:val="20"/>
        </w:trPr>
        <w:tc>
          <w:tcPr>
            <w:tcW w:w="1810" w:type="pct"/>
            <w:shd w:val="clear" w:color="auto" w:fill="auto"/>
          </w:tcPr>
          <w:p w14:paraId="672B79B7" w14:textId="77777777" w:rsidR="00272BBF" w:rsidRPr="007F7779" w:rsidRDefault="00272BBF" w:rsidP="00ED25A1">
            <w:pPr>
              <w:autoSpaceDE w:val="0"/>
              <w:autoSpaceDN w:val="0"/>
              <w:adjustRightInd w:val="0"/>
            </w:pPr>
            <w:r w:rsidRPr="007F7779">
              <w:t xml:space="preserve">Rodzaj modułu </w:t>
            </w:r>
          </w:p>
        </w:tc>
        <w:tc>
          <w:tcPr>
            <w:tcW w:w="3190" w:type="pct"/>
            <w:shd w:val="clear" w:color="auto" w:fill="auto"/>
            <w:vAlign w:val="center"/>
          </w:tcPr>
          <w:p w14:paraId="09E95373" w14:textId="77777777" w:rsidR="00272BBF" w:rsidRPr="007F7779" w:rsidRDefault="00272BBF" w:rsidP="00522F69">
            <w:r w:rsidRPr="007F7779">
              <w:t>obowiązkowy</w:t>
            </w:r>
          </w:p>
        </w:tc>
      </w:tr>
      <w:tr w:rsidR="007F7779" w:rsidRPr="007F7779" w14:paraId="282A9F76" w14:textId="77777777" w:rsidTr="00006687">
        <w:trPr>
          <w:trHeight w:val="20"/>
        </w:trPr>
        <w:tc>
          <w:tcPr>
            <w:tcW w:w="1810" w:type="pct"/>
            <w:shd w:val="clear" w:color="auto" w:fill="auto"/>
          </w:tcPr>
          <w:p w14:paraId="5F7EDB0C" w14:textId="77777777" w:rsidR="00272BBF" w:rsidRPr="007F7779" w:rsidRDefault="00272BBF" w:rsidP="00ED25A1">
            <w:r w:rsidRPr="007F7779">
              <w:t>Poziom studiów</w:t>
            </w:r>
          </w:p>
        </w:tc>
        <w:tc>
          <w:tcPr>
            <w:tcW w:w="3190" w:type="pct"/>
            <w:shd w:val="clear" w:color="auto" w:fill="auto"/>
            <w:vAlign w:val="center"/>
          </w:tcPr>
          <w:p w14:paraId="20A6557F" w14:textId="77777777" w:rsidR="00272BBF" w:rsidRPr="007F7779" w:rsidRDefault="00272BBF" w:rsidP="00522F69">
            <w:r w:rsidRPr="007F7779">
              <w:t>Pierwszego  stopnia</w:t>
            </w:r>
          </w:p>
        </w:tc>
      </w:tr>
      <w:tr w:rsidR="007F7779" w:rsidRPr="007F7779" w14:paraId="5817DA5F" w14:textId="77777777" w:rsidTr="00006687">
        <w:trPr>
          <w:trHeight w:val="20"/>
        </w:trPr>
        <w:tc>
          <w:tcPr>
            <w:tcW w:w="1810" w:type="pct"/>
            <w:shd w:val="clear" w:color="auto" w:fill="auto"/>
          </w:tcPr>
          <w:p w14:paraId="06343FCC" w14:textId="77777777" w:rsidR="00272BBF" w:rsidRPr="007F7779" w:rsidRDefault="00272BBF" w:rsidP="00ED25A1">
            <w:r w:rsidRPr="007F7779">
              <w:t>Forma studiów</w:t>
            </w:r>
          </w:p>
        </w:tc>
        <w:tc>
          <w:tcPr>
            <w:tcW w:w="3190" w:type="pct"/>
            <w:shd w:val="clear" w:color="auto" w:fill="auto"/>
            <w:vAlign w:val="center"/>
          </w:tcPr>
          <w:p w14:paraId="1D8024FE" w14:textId="77777777" w:rsidR="00272BBF" w:rsidRPr="007F7779" w:rsidRDefault="00272BBF" w:rsidP="00522F69">
            <w:r w:rsidRPr="007F7779">
              <w:t>Stacjonarne</w:t>
            </w:r>
          </w:p>
        </w:tc>
      </w:tr>
      <w:tr w:rsidR="007F7779" w:rsidRPr="007F7779" w14:paraId="75E16972" w14:textId="77777777" w:rsidTr="00006687">
        <w:trPr>
          <w:trHeight w:val="20"/>
        </w:trPr>
        <w:tc>
          <w:tcPr>
            <w:tcW w:w="1810" w:type="pct"/>
            <w:shd w:val="clear" w:color="auto" w:fill="auto"/>
          </w:tcPr>
          <w:p w14:paraId="26214DE6" w14:textId="77777777" w:rsidR="00272BBF" w:rsidRPr="007F7779" w:rsidRDefault="00272BBF" w:rsidP="00ED25A1">
            <w:r w:rsidRPr="007F7779">
              <w:t>Rok studiów dla kierunku</w:t>
            </w:r>
          </w:p>
        </w:tc>
        <w:tc>
          <w:tcPr>
            <w:tcW w:w="3190" w:type="pct"/>
            <w:shd w:val="clear" w:color="auto" w:fill="auto"/>
            <w:vAlign w:val="center"/>
          </w:tcPr>
          <w:p w14:paraId="66B62CCC" w14:textId="77777777" w:rsidR="00272BBF" w:rsidRPr="007F7779" w:rsidRDefault="00272BBF" w:rsidP="00522F69">
            <w:r w:rsidRPr="007F7779">
              <w:t>1</w:t>
            </w:r>
          </w:p>
        </w:tc>
      </w:tr>
      <w:tr w:rsidR="007F7779" w:rsidRPr="007F7779" w14:paraId="100F1F25" w14:textId="77777777" w:rsidTr="00006687">
        <w:trPr>
          <w:trHeight w:val="20"/>
        </w:trPr>
        <w:tc>
          <w:tcPr>
            <w:tcW w:w="1810" w:type="pct"/>
            <w:shd w:val="clear" w:color="auto" w:fill="auto"/>
          </w:tcPr>
          <w:p w14:paraId="6397245C" w14:textId="77777777" w:rsidR="00272BBF" w:rsidRPr="007F7779" w:rsidRDefault="00272BBF" w:rsidP="00ED25A1">
            <w:r w:rsidRPr="007F7779">
              <w:t>Semestr dla kierunku</w:t>
            </w:r>
          </w:p>
        </w:tc>
        <w:tc>
          <w:tcPr>
            <w:tcW w:w="3190" w:type="pct"/>
            <w:shd w:val="clear" w:color="auto" w:fill="auto"/>
            <w:vAlign w:val="center"/>
          </w:tcPr>
          <w:p w14:paraId="385AD7A1" w14:textId="77777777" w:rsidR="00272BBF" w:rsidRPr="007F7779" w:rsidRDefault="00272BBF" w:rsidP="00522F69">
            <w:r w:rsidRPr="007F7779">
              <w:t>1</w:t>
            </w:r>
          </w:p>
        </w:tc>
      </w:tr>
      <w:tr w:rsidR="007F7779" w:rsidRPr="007F7779" w14:paraId="236B50CE" w14:textId="77777777" w:rsidTr="00006687">
        <w:trPr>
          <w:trHeight w:val="20"/>
        </w:trPr>
        <w:tc>
          <w:tcPr>
            <w:tcW w:w="1810" w:type="pct"/>
            <w:shd w:val="clear" w:color="auto" w:fill="auto"/>
          </w:tcPr>
          <w:p w14:paraId="2F2A983F" w14:textId="77777777" w:rsidR="00272BBF" w:rsidRPr="007F7779" w:rsidRDefault="00272BBF" w:rsidP="00ED25A1">
            <w:pPr>
              <w:autoSpaceDE w:val="0"/>
              <w:autoSpaceDN w:val="0"/>
              <w:adjustRightInd w:val="0"/>
            </w:pPr>
            <w:r w:rsidRPr="007F7779">
              <w:t>Liczba punktów ECTS z podziałem na kontaktowe/niekontaktowe</w:t>
            </w:r>
          </w:p>
        </w:tc>
        <w:tc>
          <w:tcPr>
            <w:tcW w:w="3190" w:type="pct"/>
            <w:shd w:val="clear" w:color="auto" w:fill="auto"/>
            <w:vAlign w:val="center"/>
          </w:tcPr>
          <w:p w14:paraId="101F7F82" w14:textId="0CE3444D" w:rsidR="00272BBF" w:rsidRPr="007F7779" w:rsidRDefault="00272BBF" w:rsidP="00522F69">
            <w:r w:rsidRPr="007F7779">
              <w:t>3 (1,</w:t>
            </w:r>
            <w:r w:rsidR="00FB2AED" w:rsidRPr="007F7779">
              <w:t>3</w:t>
            </w:r>
            <w:r w:rsidRPr="007F7779">
              <w:t>/1,</w:t>
            </w:r>
            <w:r w:rsidR="00FB2AED" w:rsidRPr="007F7779">
              <w:t>7</w:t>
            </w:r>
            <w:r w:rsidRPr="007F7779">
              <w:t>)</w:t>
            </w:r>
          </w:p>
        </w:tc>
      </w:tr>
      <w:tr w:rsidR="007F7779" w:rsidRPr="007F7779" w14:paraId="7EE2B1AE" w14:textId="77777777" w:rsidTr="00006687">
        <w:trPr>
          <w:trHeight w:val="20"/>
        </w:trPr>
        <w:tc>
          <w:tcPr>
            <w:tcW w:w="1810" w:type="pct"/>
            <w:shd w:val="clear" w:color="auto" w:fill="auto"/>
          </w:tcPr>
          <w:p w14:paraId="6707B99D" w14:textId="77777777" w:rsidR="00272BBF" w:rsidRPr="007F7779" w:rsidRDefault="00272BBF" w:rsidP="00ED25A1">
            <w:pPr>
              <w:autoSpaceDE w:val="0"/>
              <w:autoSpaceDN w:val="0"/>
              <w:adjustRightInd w:val="0"/>
            </w:pPr>
            <w:r w:rsidRPr="007F7779">
              <w:lastRenderedPageBreak/>
              <w:t>Tytuł naukowy/stopień naukowy, imię i nazwisko osoby odpowiedzialnej za moduł</w:t>
            </w:r>
          </w:p>
        </w:tc>
        <w:tc>
          <w:tcPr>
            <w:tcW w:w="3190" w:type="pct"/>
            <w:shd w:val="clear" w:color="auto" w:fill="auto"/>
            <w:vAlign w:val="center"/>
          </w:tcPr>
          <w:p w14:paraId="2E68A084" w14:textId="77777777" w:rsidR="00272BBF" w:rsidRPr="007F7779" w:rsidRDefault="00272BBF" w:rsidP="00522F69">
            <w:r w:rsidRPr="007F7779">
              <w:t>Dr Jerzy Koproń</w:t>
            </w:r>
          </w:p>
        </w:tc>
      </w:tr>
      <w:tr w:rsidR="007F7779" w:rsidRPr="007F7779" w14:paraId="713E20D7" w14:textId="77777777" w:rsidTr="00006687">
        <w:trPr>
          <w:trHeight w:val="20"/>
        </w:trPr>
        <w:tc>
          <w:tcPr>
            <w:tcW w:w="1810" w:type="pct"/>
            <w:shd w:val="clear" w:color="auto" w:fill="auto"/>
          </w:tcPr>
          <w:p w14:paraId="59C75639" w14:textId="77777777" w:rsidR="00272BBF" w:rsidRPr="007F7779" w:rsidRDefault="00272BBF" w:rsidP="00ED25A1">
            <w:r w:rsidRPr="007F7779">
              <w:t>Jednostka oferująca moduł</w:t>
            </w:r>
          </w:p>
        </w:tc>
        <w:tc>
          <w:tcPr>
            <w:tcW w:w="3190" w:type="pct"/>
            <w:shd w:val="clear" w:color="auto" w:fill="auto"/>
            <w:vAlign w:val="center"/>
          </w:tcPr>
          <w:p w14:paraId="4F43A5D8" w14:textId="77777777" w:rsidR="00272BBF" w:rsidRPr="007F7779" w:rsidRDefault="00272BBF" w:rsidP="00522F69">
            <w:r w:rsidRPr="007F7779">
              <w:t>Katedra Turystyki i Rekreacji</w:t>
            </w:r>
          </w:p>
        </w:tc>
      </w:tr>
      <w:tr w:rsidR="007F7779" w:rsidRPr="007F7779" w14:paraId="681A3B2D" w14:textId="77777777" w:rsidTr="00006687">
        <w:trPr>
          <w:trHeight w:val="20"/>
        </w:trPr>
        <w:tc>
          <w:tcPr>
            <w:tcW w:w="1810" w:type="pct"/>
            <w:shd w:val="clear" w:color="auto" w:fill="auto"/>
          </w:tcPr>
          <w:p w14:paraId="777EBBFB" w14:textId="77777777" w:rsidR="00272BBF" w:rsidRPr="007F7779" w:rsidRDefault="00272BBF" w:rsidP="00ED25A1">
            <w:r w:rsidRPr="007F7779">
              <w:t>Cel modułu</w:t>
            </w:r>
          </w:p>
        </w:tc>
        <w:tc>
          <w:tcPr>
            <w:tcW w:w="3190" w:type="pct"/>
            <w:shd w:val="clear" w:color="auto" w:fill="auto"/>
            <w:vAlign w:val="center"/>
          </w:tcPr>
          <w:p w14:paraId="53FE9155" w14:textId="5D983F49" w:rsidR="00272BBF" w:rsidRPr="007F7779" w:rsidRDefault="00272BBF" w:rsidP="00522F69">
            <w:r w:rsidRPr="007F7779">
              <w:t>Celem przedmiotu jest nabycie przez studentów podstawowej wiedzy w zakresie: definicji pojęć i zjawisk turystycznych</w:t>
            </w:r>
            <w:r w:rsidR="001475A9" w:rsidRPr="007F7779">
              <w:t xml:space="preserve"> i rekreacyjnych</w:t>
            </w:r>
            <w:r w:rsidRPr="007F7779">
              <w:t xml:space="preserve">, roli turystyki </w:t>
            </w:r>
            <w:r w:rsidR="00A86229" w:rsidRPr="007F7779">
              <w:t xml:space="preserve">i rekreacji </w:t>
            </w:r>
            <w:r w:rsidRPr="007F7779">
              <w:t>w gospodarce</w:t>
            </w:r>
            <w:r w:rsidR="00A86229" w:rsidRPr="007F7779">
              <w:t xml:space="preserve">, </w:t>
            </w:r>
            <w:r w:rsidRPr="007F7779">
              <w:t>społeczeństwie</w:t>
            </w:r>
            <w:r w:rsidR="00A86229" w:rsidRPr="007F7779">
              <w:t xml:space="preserve"> oraz promocji zdrowego stylu życia</w:t>
            </w:r>
            <w:r w:rsidRPr="007F7779">
              <w:t>, funkcji turystyki</w:t>
            </w:r>
            <w:r w:rsidR="00A86229" w:rsidRPr="007F7779">
              <w:t xml:space="preserve"> i rekreacji,</w:t>
            </w:r>
            <w:r w:rsidRPr="007F7779">
              <w:t xml:space="preserve"> podziałów turystyki</w:t>
            </w:r>
            <w:r w:rsidR="00A86229" w:rsidRPr="007F7779">
              <w:t xml:space="preserve"> i rekreacji</w:t>
            </w:r>
            <w:r w:rsidRPr="007F7779">
              <w:t>, dylematów</w:t>
            </w:r>
            <w:r w:rsidR="00A86229" w:rsidRPr="007F7779">
              <w:t>,</w:t>
            </w:r>
            <w:r w:rsidRPr="007F7779">
              <w:t xml:space="preserve"> tendencji i trendów w turystyce </w:t>
            </w:r>
            <w:r w:rsidR="00A86229" w:rsidRPr="007F7779">
              <w:t xml:space="preserve">i rekreacji, </w:t>
            </w:r>
            <w:r w:rsidRPr="007F7779">
              <w:t>czynników rozwoju i wybranych koncepcji badawczych</w:t>
            </w:r>
            <w:r w:rsidR="00A86229" w:rsidRPr="007F7779">
              <w:t>.</w:t>
            </w:r>
          </w:p>
        </w:tc>
      </w:tr>
      <w:tr w:rsidR="007F7779" w:rsidRPr="007F7779" w14:paraId="5C449714" w14:textId="77777777" w:rsidTr="00006687">
        <w:trPr>
          <w:trHeight w:val="20"/>
        </w:trPr>
        <w:tc>
          <w:tcPr>
            <w:tcW w:w="1810" w:type="pct"/>
            <w:vMerge w:val="restart"/>
            <w:shd w:val="clear" w:color="auto" w:fill="auto"/>
          </w:tcPr>
          <w:p w14:paraId="515D0A42" w14:textId="77777777" w:rsidR="00272BBF" w:rsidRPr="007F7779" w:rsidRDefault="00272BBF" w:rsidP="00ED25A1">
            <w:r w:rsidRPr="007F7779">
              <w:t>Efekty uczenia się dla modułu to opis zasobu wiedzy, umiejętności i kompetencji społecznych, które student osiągnie po zrealizowaniu zajęć.</w:t>
            </w:r>
          </w:p>
        </w:tc>
        <w:tc>
          <w:tcPr>
            <w:tcW w:w="3190" w:type="pct"/>
            <w:tcBorders>
              <w:bottom w:val="single" w:sz="4" w:space="0" w:color="auto"/>
            </w:tcBorders>
            <w:shd w:val="clear" w:color="auto" w:fill="auto"/>
            <w:vAlign w:val="center"/>
          </w:tcPr>
          <w:p w14:paraId="795F68CE" w14:textId="77777777" w:rsidR="00272BBF" w:rsidRPr="007F7779" w:rsidRDefault="00272BBF" w:rsidP="00522F69">
            <w:r w:rsidRPr="007F7779">
              <w:t>Wiedza:</w:t>
            </w:r>
          </w:p>
        </w:tc>
      </w:tr>
      <w:tr w:rsidR="007F7779" w:rsidRPr="007F7779" w14:paraId="09506764" w14:textId="77777777" w:rsidTr="00006687">
        <w:trPr>
          <w:trHeight w:val="20"/>
        </w:trPr>
        <w:tc>
          <w:tcPr>
            <w:tcW w:w="1810" w:type="pct"/>
            <w:vMerge/>
            <w:shd w:val="clear" w:color="auto" w:fill="auto"/>
          </w:tcPr>
          <w:p w14:paraId="4E64B800" w14:textId="77777777" w:rsidR="00272BBF" w:rsidRPr="007F7779" w:rsidRDefault="00272BBF" w:rsidP="00ED25A1"/>
        </w:tc>
        <w:tc>
          <w:tcPr>
            <w:tcW w:w="3190" w:type="pct"/>
            <w:tcBorders>
              <w:bottom w:val="single" w:sz="4" w:space="0" w:color="auto"/>
            </w:tcBorders>
            <w:shd w:val="clear" w:color="auto" w:fill="auto"/>
            <w:vAlign w:val="center"/>
          </w:tcPr>
          <w:p w14:paraId="08F3BAC2" w14:textId="77777777" w:rsidR="00272BBF" w:rsidRPr="007F7779" w:rsidRDefault="00272BBF">
            <w:pPr>
              <w:pStyle w:val="Akapitzlist"/>
              <w:numPr>
                <w:ilvl w:val="0"/>
                <w:numId w:val="116"/>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Ma zaawansowaną wiedzę w zakresie definicji pojęć i zjawisk związanych z turystyką TR_W02</w:t>
            </w:r>
          </w:p>
        </w:tc>
      </w:tr>
      <w:tr w:rsidR="007F7779" w:rsidRPr="007F7779" w14:paraId="5EFA1D36" w14:textId="77777777" w:rsidTr="00006687">
        <w:trPr>
          <w:trHeight w:val="20"/>
        </w:trPr>
        <w:tc>
          <w:tcPr>
            <w:tcW w:w="1810" w:type="pct"/>
            <w:vMerge/>
            <w:shd w:val="clear" w:color="auto" w:fill="auto"/>
          </w:tcPr>
          <w:p w14:paraId="6C9B22AB" w14:textId="77777777" w:rsidR="00272BBF" w:rsidRPr="007F7779" w:rsidRDefault="00272BBF" w:rsidP="00ED25A1"/>
        </w:tc>
        <w:tc>
          <w:tcPr>
            <w:tcW w:w="3190" w:type="pct"/>
            <w:tcBorders>
              <w:bottom w:val="single" w:sz="4" w:space="0" w:color="auto"/>
            </w:tcBorders>
            <w:shd w:val="clear" w:color="auto" w:fill="auto"/>
            <w:vAlign w:val="center"/>
          </w:tcPr>
          <w:p w14:paraId="168DF4EE" w14:textId="77777777" w:rsidR="00272BBF" w:rsidRPr="007F7779" w:rsidRDefault="00272BBF">
            <w:pPr>
              <w:pStyle w:val="Akapitzlist"/>
              <w:numPr>
                <w:ilvl w:val="0"/>
                <w:numId w:val="116"/>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Zna sytuację na rynku turystycznym i ma pojęcie o dylematach, tendencjach i trendach w tej branży TR_W03.</w:t>
            </w:r>
          </w:p>
        </w:tc>
      </w:tr>
      <w:tr w:rsidR="007F7779" w:rsidRPr="007F7779" w14:paraId="0BE4CF19" w14:textId="77777777" w:rsidTr="00006687">
        <w:trPr>
          <w:trHeight w:val="20"/>
        </w:trPr>
        <w:tc>
          <w:tcPr>
            <w:tcW w:w="1810" w:type="pct"/>
            <w:vMerge/>
            <w:shd w:val="clear" w:color="auto" w:fill="auto"/>
          </w:tcPr>
          <w:p w14:paraId="3C3F76C9" w14:textId="77777777" w:rsidR="00272BBF" w:rsidRPr="007F7779" w:rsidRDefault="00272BBF" w:rsidP="00ED25A1"/>
        </w:tc>
        <w:tc>
          <w:tcPr>
            <w:tcW w:w="3190" w:type="pct"/>
            <w:tcBorders>
              <w:bottom w:val="single" w:sz="4" w:space="0" w:color="auto"/>
            </w:tcBorders>
            <w:shd w:val="clear" w:color="auto" w:fill="auto"/>
            <w:vAlign w:val="center"/>
          </w:tcPr>
          <w:p w14:paraId="69BCD283" w14:textId="394941BE" w:rsidR="00272BBF" w:rsidRPr="007F7779" w:rsidRDefault="00A86229">
            <w:pPr>
              <w:pStyle w:val="Akapitzlist"/>
              <w:numPr>
                <w:ilvl w:val="0"/>
                <w:numId w:val="116"/>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Zna podstawowe pojęcia i funkcje rekreacji, jej znaczenie dla zdrowia fizycznego i psychicznego oraz relacje z turystyką </w:t>
            </w:r>
            <w:r w:rsidR="00272BBF" w:rsidRPr="007F7779">
              <w:rPr>
                <w:rFonts w:ascii="Times New Roman" w:hAnsi="Times New Roman"/>
                <w:sz w:val="24"/>
                <w:szCs w:val="24"/>
              </w:rPr>
              <w:t>TR_W0</w:t>
            </w:r>
            <w:r w:rsidRPr="007F7779">
              <w:rPr>
                <w:rFonts w:ascii="Times New Roman" w:hAnsi="Times New Roman"/>
                <w:sz w:val="24"/>
                <w:szCs w:val="24"/>
              </w:rPr>
              <w:t>4</w:t>
            </w:r>
            <w:r w:rsidR="00272BBF" w:rsidRPr="007F7779">
              <w:rPr>
                <w:rFonts w:ascii="Times New Roman" w:hAnsi="Times New Roman"/>
                <w:sz w:val="24"/>
                <w:szCs w:val="24"/>
              </w:rPr>
              <w:t>.</w:t>
            </w:r>
          </w:p>
        </w:tc>
      </w:tr>
      <w:tr w:rsidR="007F7779" w:rsidRPr="007F7779" w14:paraId="570170E8" w14:textId="77777777" w:rsidTr="00006687">
        <w:trPr>
          <w:trHeight w:val="20"/>
        </w:trPr>
        <w:tc>
          <w:tcPr>
            <w:tcW w:w="1810" w:type="pct"/>
            <w:vMerge/>
            <w:shd w:val="clear" w:color="auto" w:fill="auto"/>
          </w:tcPr>
          <w:p w14:paraId="63E9ADF3" w14:textId="77777777" w:rsidR="00272BBF" w:rsidRPr="007F7779" w:rsidRDefault="00272BBF" w:rsidP="00ED25A1">
            <w:pPr>
              <w:rPr>
                <w:highlight w:val="yellow"/>
              </w:rPr>
            </w:pPr>
          </w:p>
        </w:tc>
        <w:tc>
          <w:tcPr>
            <w:tcW w:w="3190" w:type="pct"/>
            <w:shd w:val="clear" w:color="auto" w:fill="auto"/>
            <w:vAlign w:val="center"/>
          </w:tcPr>
          <w:p w14:paraId="16C32224" w14:textId="77777777" w:rsidR="00272BBF" w:rsidRPr="007F7779" w:rsidRDefault="00272BBF" w:rsidP="00522F69">
            <w:r w:rsidRPr="007F7779">
              <w:t>Umiejętności:</w:t>
            </w:r>
          </w:p>
        </w:tc>
      </w:tr>
      <w:tr w:rsidR="007F7779" w:rsidRPr="007F7779" w14:paraId="752E83FC" w14:textId="77777777" w:rsidTr="00006687">
        <w:trPr>
          <w:trHeight w:val="20"/>
        </w:trPr>
        <w:tc>
          <w:tcPr>
            <w:tcW w:w="1810" w:type="pct"/>
            <w:vMerge/>
            <w:shd w:val="clear" w:color="auto" w:fill="auto"/>
          </w:tcPr>
          <w:p w14:paraId="6D55461A" w14:textId="77777777" w:rsidR="00272BBF" w:rsidRPr="007F7779" w:rsidRDefault="00272BBF" w:rsidP="00ED25A1">
            <w:pPr>
              <w:rPr>
                <w:highlight w:val="yellow"/>
              </w:rPr>
            </w:pPr>
          </w:p>
        </w:tc>
        <w:tc>
          <w:tcPr>
            <w:tcW w:w="3190" w:type="pct"/>
            <w:shd w:val="clear" w:color="auto" w:fill="auto"/>
            <w:vAlign w:val="center"/>
          </w:tcPr>
          <w:p w14:paraId="7B6F3AC5" w14:textId="77777777" w:rsidR="00272BBF" w:rsidRPr="007F7779" w:rsidRDefault="00272BBF">
            <w:pPr>
              <w:pStyle w:val="Akapitzlist"/>
              <w:numPr>
                <w:ilvl w:val="0"/>
                <w:numId w:val="117"/>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Umie korzystać z koncepcji badawczych w turystyce  i wykonywać opracowania pisemne TR_U010.</w:t>
            </w:r>
          </w:p>
        </w:tc>
      </w:tr>
      <w:tr w:rsidR="007F7779" w:rsidRPr="007F7779" w14:paraId="619DAEAD" w14:textId="77777777" w:rsidTr="00006687">
        <w:trPr>
          <w:trHeight w:val="20"/>
        </w:trPr>
        <w:tc>
          <w:tcPr>
            <w:tcW w:w="1810" w:type="pct"/>
            <w:vMerge/>
            <w:shd w:val="clear" w:color="auto" w:fill="auto"/>
          </w:tcPr>
          <w:p w14:paraId="148A5475" w14:textId="77777777" w:rsidR="00272BBF" w:rsidRPr="007F7779" w:rsidRDefault="00272BBF" w:rsidP="00ED25A1">
            <w:pPr>
              <w:rPr>
                <w:highlight w:val="yellow"/>
              </w:rPr>
            </w:pPr>
          </w:p>
        </w:tc>
        <w:tc>
          <w:tcPr>
            <w:tcW w:w="3190" w:type="pct"/>
            <w:shd w:val="clear" w:color="auto" w:fill="auto"/>
            <w:vAlign w:val="center"/>
          </w:tcPr>
          <w:p w14:paraId="19D6D45D" w14:textId="77777777" w:rsidR="00272BBF" w:rsidRPr="007F7779" w:rsidRDefault="00272BBF">
            <w:pPr>
              <w:pStyle w:val="Akapitzlist"/>
              <w:numPr>
                <w:ilvl w:val="0"/>
                <w:numId w:val="117"/>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Posiada umiejętność spójnego traktowania dyscyplin naukowych zajmujących się turystyką TR_U07.</w:t>
            </w:r>
          </w:p>
        </w:tc>
      </w:tr>
      <w:tr w:rsidR="007F7779" w:rsidRPr="007F7779" w14:paraId="2FA9DBFC" w14:textId="77777777" w:rsidTr="00006687">
        <w:trPr>
          <w:trHeight w:val="20"/>
        </w:trPr>
        <w:tc>
          <w:tcPr>
            <w:tcW w:w="1810" w:type="pct"/>
            <w:vMerge/>
            <w:shd w:val="clear" w:color="auto" w:fill="auto"/>
          </w:tcPr>
          <w:p w14:paraId="79431A35" w14:textId="77777777" w:rsidR="00272BBF" w:rsidRPr="007F7779" w:rsidRDefault="00272BBF" w:rsidP="00ED25A1">
            <w:pPr>
              <w:rPr>
                <w:highlight w:val="yellow"/>
              </w:rPr>
            </w:pPr>
          </w:p>
        </w:tc>
        <w:tc>
          <w:tcPr>
            <w:tcW w:w="3190" w:type="pct"/>
            <w:shd w:val="clear" w:color="auto" w:fill="auto"/>
            <w:vAlign w:val="center"/>
          </w:tcPr>
          <w:p w14:paraId="1E514AA8" w14:textId="77777777" w:rsidR="00272BBF" w:rsidRPr="007F7779" w:rsidRDefault="00272BBF" w:rsidP="00522F69">
            <w:r w:rsidRPr="007F7779">
              <w:t>Kompetencje społeczne:</w:t>
            </w:r>
          </w:p>
        </w:tc>
      </w:tr>
      <w:tr w:rsidR="007F7779" w:rsidRPr="007F7779" w14:paraId="2EF41D15" w14:textId="77777777" w:rsidTr="00006687">
        <w:trPr>
          <w:trHeight w:val="20"/>
        </w:trPr>
        <w:tc>
          <w:tcPr>
            <w:tcW w:w="1810" w:type="pct"/>
            <w:vMerge/>
            <w:shd w:val="clear" w:color="auto" w:fill="auto"/>
          </w:tcPr>
          <w:p w14:paraId="22691AEE" w14:textId="77777777" w:rsidR="00272BBF" w:rsidRPr="007F7779" w:rsidRDefault="00272BBF" w:rsidP="00ED25A1">
            <w:pPr>
              <w:rPr>
                <w:highlight w:val="yellow"/>
              </w:rPr>
            </w:pPr>
          </w:p>
        </w:tc>
        <w:tc>
          <w:tcPr>
            <w:tcW w:w="3190" w:type="pct"/>
            <w:shd w:val="clear" w:color="auto" w:fill="auto"/>
            <w:vAlign w:val="center"/>
          </w:tcPr>
          <w:p w14:paraId="353AE1C5" w14:textId="77777777" w:rsidR="00272BBF" w:rsidRPr="007F7779" w:rsidRDefault="00272BBF">
            <w:pPr>
              <w:pStyle w:val="Akapitzlist"/>
              <w:numPr>
                <w:ilvl w:val="0"/>
                <w:numId w:val="118"/>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Ma świadomość roli turystyki w życiu społecznym i gospodarczym TR_K02</w:t>
            </w:r>
          </w:p>
        </w:tc>
      </w:tr>
      <w:tr w:rsidR="007F7779" w:rsidRPr="007F7779" w14:paraId="5E89DB74" w14:textId="77777777" w:rsidTr="00006687">
        <w:trPr>
          <w:trHeight w:val="20"/>
        </w:trPr>
        <w:tc>
          <w:tcPr>
            <w:tcW w:w="1810" w:type="pct"/>
            <w:vMerge/>
            <w:shd w:val="clear" w:color="auto" w:fill="auto"/>
          </w:tcPr>
          <w:p w14:paraId="660C724A" w14:textId="77777777" w:rsidR="00272BBF" w:rsidRPr="007F7779" w:rsidRDefault="00272BBF" w:rsidP="00ED25A1">
            <w:pPr>
              <w:rPr>
                <w:highlight w:val="yellow"/>
              </w:rPr>
            </w:pPr>
          </w:p>
        </w:tc>
        <w:tc>
          <w:tcPr>
            <w:tcW w:w="3190" w:type="pct"/>
            <w:shd w:val="clear" w:color="auto" w:fill="auto"/>
            <w:vAlign w:val="center"/>
          </w:tcPr>
          <w:p w14:paraId="06895B8D" w14:textId="17EEEA78" w:rsidR="00272BBF" w:rsidRPr="007F7779" w:rsidRDefault="00A86229">
            <w:pPr>
              <w:pStyle w:val="Akapitzlist"/>
              <w:numPr>
                <w:ilvl w:val="0"/>
                <w:numId w:val="118"/>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Ma świadomość znaczenia rekreacji w kształtowaniu jakości życia i integracji społecznej </w:t>
            </w:r>
            <w:r w:rsidR="00272BBF" w:rsidRPr="007F7779">
              <w:rPr>
                <w:rFonts w:ascii="Times New Roman" w:hAnsi="Times New Roman"/>
                <w:sz w:val="24"/>
                <w:szCs w:val="24"/>
              </w:rPr>
              <w:t>TR_K0</w:t>
            </w:r>
            <w:r w:rsidRPr="007F7779">
              <w:rPr>
                <w:rFonts w:ascii="Times New Roman" w:hAnsi="Times New Roman"/>
                <w:sz w:val="24"/>
                <w:szCs w:val="24"/>
              </w:rPr>
              <w:t>2</w:t>
            </w:r>
          </w:p>
        </w:tc>
      </w:tr>
      <w:tr w:rsidR="007F7779" w:rsidRPr="007F7779" w14:paraId="569FA97E" w14:textId="77777777" w:rsidTr="00006687">
        <w:trPr>
          <w:trHeight w:val="20"/>
        </w:trPr>
        <w:tc>
          <w:tcPr>
            <w:tcW w:w="1810" w:type="pct"/>
            <w:shd w:val="clear" w:color="auto" w:fill="auto"/>
          </w:tcPr>
          <w:p w14:paraId="69B4E9EC" w14:textId="77777777" w:rsidR="00272BBF" w:rsidRPr="007F7779" w:rsidRDefault="00272BBF" w:rsidP="00ED25A1">
            <w:r w:rsidRPr="007F7779">
              <w:t>Odniesienie modułowych efektów uczenia się do kierunkowych efektów uczenia się</w:t>
            </w:r>
          </w:p>
        </w:tc>
        <w:tc>
          <w:tcPr>
            <w:tcW w:w="3190" w:type="pct"/>
            <w:shd w:val="clear" w:color="auto" w:fill="auto"/>
            <w:vAlign w:val="center"/>
          </w:tcPr>
          <w:p w14:paraId="5C7EFB71" w14:textId="77777777" w:rsidR="00272BBF" w:rsidRPr="007F7779" w:rsidRDefault="00272BBF" w:rsidP="00522F69">
            <w:pPr>
              <w:spacing w:line="276" w:lineRule="auto"/>
            </w:pPr>
            <w:r w:rsidRPr="007F7779">
              <w:t>Kod efektu modułowego – kod efektu kierunkowego</w:t>
            </w:r>
          </w:p>
          <w:tbl>
            <w:tblPr>
              <w:tblW w:w="5948" w:type="dxa"/>
              <w:tblLook w:val="00A0" w:firstRow="1" w:lastRow="0" w:firstColumn="1" w:lastColumn="0" w:noHBand="0" w:noVBand="0"/>
            </w:tblPr>
            <w:tblGrid>
              <w:gridCol w:w="1979"/>
              <w:gridCol w:w="1847"/>
              <w:gridCol w:w="2122"/>
            </w:tblGrid>
            <w:tr w:rsidR="007F7779" w:rsidRPr="007F7779" w14:paraId="79346E9E" w14:textId="77777777" w:rsidTr="00006687">
              <w:trPr>
                <w:trHeight w:val="794"/>
              </w:trPr>
              <w:tc>
                <w:tcPr>
                  <w:tcW w:w="1979" w:type="dxa"/>
                </w:tcPr>
                <w:p w14:paraId="0E810FCC" w14:textId="77777777" w:rsidR="00272BBF" w:rsidRPr="007F7779" w:rsidRDefault="00272BBF" w:rsidP="00522F69">
                  <w:pPr>
                    <w:tabs>
                      <w:tab w:val="left" w:pos="1451"/>
                    </w:tabs>
                    <w:spacing w:line="276" w:lineRule="auto"/>
                    <w:ind w:left="-74" w:right="210"/>
                    <w:rPr>
                      <w:bCs/>
                    </w:rPr>
                  </w:pPr>
                  <w:r w:rsidRPr="007F7779">
                    <w:t xml:space="preserve">W1 - </w:t>
                  </w:r>
                  <w:r w:rsidRPr="007F7779">
                    <w:rPr>
                      <w:bCs/>
                    </w:rPr>
                    <w:t>TR_W02</w:t>
                  </w:r>
                </w:p>
                <w:p w14:paraId="0847AE40" w14:textId="77777777" w:rsidR="00272BBF" w:rsidRPr="007F7779" w:rsidRDefault="00272BBF" w:rsidP="00522F69">
                  <w:pPr>
                    <w:tabs>
                      <w:tab w:val="left" w:pos="1451"/>
                    </w:tabs>
                    <w:spacing w:line="276" w:lineRule="auto"/>
                    <w:ind w:left="-74" w:right="210"/>
                    <w:rPr>
                      <w:bCs/>
                    </w:rPr>
                  </w:pPr>
                  <w:r w:rsidRPr="007F7779">
                    <w:rPr>
                      <w:bCs/>
                    </w:rPr>
                    <w:t>W2 - TR_W03</w:t>
                  </w:r>
                </w:p>
                <w:p w14:paraId="40F47603" w14:textId="4F538106" w:rsidR="00272BBF" w:rsidRPr="007F7779" w:rsidRDefault="00272BBF" w:rsidP="00522F69">
                  <w:pPr>
                    <w:tabs>
                      <w:tab w:val="left" w:pos="1451"/>
                    </w:tabs>
                    <w:spacing w:line="276" w:lineRule="auto"/>
                    <w:ind w:left="-74" w:right="210"/>
                    <w:rPr>
                      <w:bCs/>
                    </w:rPr>
                  </w:pPr>
                  <w:r w:rsidRPr="007F7779">
                    <w:rPr>
                      <w:bCs/>
                    </w:rPr>
                    <w:t xml:space="preserve">W3 - </w:t>
                  </w:r>
                  <w:r w:rsidRPr="007F7779">
                    <w:t>TR_W0</w:t>
                  </w:r>
                  <w:r w:rsidR="00A86229" w:rsidRPr="007F7779">
                    <w:t>4</w:t>
                  </w:r>
                </w:p>
              </w:tc>
              <w:tc>
                <w:tcPr>
                  <w:tcW w:w="1847" w:type="dxa"/>
                </w:tcPr>
                <w:p w14:paraId="7D6023BB" w14:textId="77777777" w:rsidR="00272BBF" w:rsidRPr="007F7779" w:rsidRDefault="00272BBF" w:rsidP="00522F69">
                  <w:pPr>
                    <w:tabs>
                      <w:tab w:val="left" w:pos="1451"/>
                    </w:tabs>
                    <w:spacing w:line="276" w:lineRule="auto"/>
                    <w:ind w:left="-74" w:right="210"/>
                    <w:rPr>
                      <w:bCs/>
                    </w:rPr>
                  </w:pPr>
                  <w:r w:rsidRPr="007F7779">
                    <w:rPr>
                      <w:bCs/>
                    </w:rPr>
                    <w:t xml:space="preserve">U1 - TR_U10        </w:t>
                  </w:r>
                </w:p>
                <w:p w14:paraId="6C47CA8C" w14:textId="77777777" w:rsidR="00272BBF" w:rsidRPr="007F7779" w:rsidRDefault="00272BBF" w:rsidP="00522F69">
                  <w:pPr>
                    <w:tabs>
                      <w:tab w:val="left" w:pos="1451"/>
                    </w:tabs>
                    <w:spacing w:line="276" w:lineRule="auto"/>
                    <w:ind w:left="-74" w:right="210"/>
                    <w:rPr>
                      <w:bCs/>
                    </w:rPr>
                  </w:pPr>
                  <w:r w:rsidRPr="007F7779">
                    <w:rPr>
                      <w:bCs/>
                    </w:rPr>
                    <w:t>U2 - TR_U07</w:t>
                  </w:r>
                </w:p>
                <w:p w14:paraId="19324264" w14:textId="77777777" w:rsidR="00272BBF" w:rsidRPr="007F7779" w:rsidRDefault="00272BBF" w:rsidP="00522F69">
                  <w:pPr>
                    <w:tabs>
                      <w:tab w:val="left" w:pos="1451"/>
                    </w:tabs>
                    <w:spacing w:line="276" w:lineRule="auto"/>
                    <w:ind w:left="-74" w:right="210"/>
                    <w:rPr>
                      <w:bCs/>
                    </w:rPr>
                  </w:pPr>
                </w:p>
              </w:tc>
              <w:tc>
                <w:tcPr>
                  <w:tcW w:w="2122" w:type="dxa"/>
                </w:tcPr>
                <w:p w14:paraId="3829AE9A" w14:textId="48DCB650" w:rsidR="00272BBF" w:rsidRPr="007F7779" w:rsidRDefault="00272BBF" w:rsidP="00522F69">
                  <w:pPr>
                    <w:tabs>
                      <w:tab w:val="left" w:pos="1451"/>
                    </w:tabs>
                    <w:spacing w:line="276" w:lineRule="auto"/>
                    <w:ind w:left="-74" w:right="210"/>
                    <w:rPr>
                      <w:bCs/>
                    </w:rPr>
                  </w:pPr>
                  <w:r w:rsidRPr="007F7779">
                    <w:rPr>
                      <w:bCs/>
                    </w:rPr>
                    <w:t>K1 – TR_K02   K2 - TR_K0</w:t>
                  </w:r>
                  <w:r w:rsidR="00A86229" w:rsidRPr="007F7779">
                    <w:rPr>
                      <w:bCs/>
                    </w:rPr>
                    <w:t>2</w:t>
                  </w:r>
                </w:p>
                <w:p w14:paraId="321C0D3B" w14:textId="77777777" w:rsidR="00272BBF" w:rsidRPr="007F7779" w:rsidRDefault="00272BBF" w:rsidP="00522F69">
                  <w:pPr>
                    <w:spacing w:line="276" w:lineRule="auto"/>
                    <w:ind w:left="-74"/>
                  </w:pPr>
                </w:p>
              </w:tc>
            </w:tr>
          </w:tbl>
          <w:p w14:paraId="6B848999" w14:textId="77777777" w:rsidR="00272BBF" w:rsidRPr="007F7779" w:rsidRDefault="00272BBF" w:rsidP="00522F69"/>
        </w:tc>
      </w:tr>
      <w:tr w:rsidR="007F7779" w:rsidRPr="007F7779" w14:paraId="67F35245" w14:textId="77777777" w:rsidTr="00006687">
        <w:trPr>
          <w:trHeight w:val="20"/>
        </w:trPr>
        <w:tc>
          <w:tcPr>
            <w:tcW w:w="1810" w:type="pct"/>
            <w:shd w:val="clear" w:color="auto" w:fill="auto"/>
          </w:tcPr>
          <w:p w14:paraId="46362ACD" w14:textId="77777777" w:rsidR="00272BBF" w:rsidRPr="007F7779" w:rsidRDefault="00272BBF" w:rsidP="00ED25A1">
            <w:r w:rsidRPr="007F7779">
              <w:t>Odniesienie modułowych efektów uczenia się do efektów inżynierskich (jeżeli dotyczy)</w:t>
            </w:r>
          </w:p>
        </w:tc>
        <w:tc>
          <w:tcPr>
            <w:tcW w:w="3190" w:type="pct"/>
            <w:shd w:val="clear" w:color="auto" w:fill="auto"/>
            <w:vAlign w:val="center"/>
          </w:tcPr>
          <w:p w14:paraId="2714E71F" w14:textId="77777777" w:rsidR="00272BBF" w:rsidRPr="007F7779" w:rsidRDefault="00272BBF" w:rsidP="00522F69">
            <w:r w:rsidRPr="007F7779">
              <w:t>nie dotyczy</w:t>
            </w:r>
          </w:p>
        </w:tc>
      </w:tr>
      <w:tr w:rsidR="007F7779" w:rsidRPr="007F7779" w14:paraId="1B74FDB5" w14:textId="77777777" w:rsidTr="00006687">
        <w:trPr>
          <w:trHeight w:val="20"/>
        </w:trPr>
        <w:tc>
          <w:tcPr>
            <w:tcW w:w="1810" w:type="pct"/>
            <w:shd w:val="clear" w:color="auto" w:fill="auto"/>
          </w:tcPr>
          <w:p w14:paraId="7CA8223D" w14:textId="77777777" w:rsidR="00272BBF" w:rsidRPr="007F7779" w:rsidRDefault="00272BBF" w:rsidP="00ED25A1">
            <w:r w:rsidRPr="007F7779">
              <w:t xml:space="preserve">Wymagania wstępne i dodatkowe </w:t>
            </w:r>
          </w:p>
        </w:tc>
        <w:tc>
          <w:tcPr>
            <w:tcW w:w="3190" w:type="pct"/>
            <w:shd w:val="clear" w:color="auto" w:fill="auto"/>
            <w:vAlign w:val="center"/>
          </w:tcPr>
          <w:p w14:paraId="5936840E" w14:textId="77777777" w:rsidR="00272BBF" w:rsidRPr="007F7779" w:rsidRDefault="00272BBF" w:rsidP="00522F69">
            <w:r w:rsidRPr="007F7779">
              <w:t>Geografii i historia z zakresu szkoły średniej.</w:t>
            </w:r>
          </w:p>
        </w:tc>
      </w:tr>
      <w:tr w:rsidR="007F7779" w:rsidRPr="007F7779" w14:paraId="2BF7A7DD" w14:textId="77777777" w:rsidTr="00006687">
        <w:trPr>
          <w:trHeight w:val="20"/>
        </w:trPr>
        <w:tc>
          <w:tcPr>
            <w:tcW w:w="1810" w:type="pct"/>
            <w:shd w:val="clear" w:color="auto" w:fill="auto"/>
          </w:tcPr>
          <w:p w14:paraId="128B94B8" w14:textId="77021A7E" w:rsidR="00272BBF" w:rsidRPr="007F7779" w:rsidRDefault="00272BBF" w:rsidP="00ED25A1">
            <w:r w:rsidRPr="007F7779">
              <w:t xml:space="preserve">Treści programowe modułu </w:t>
            </w:r>
          </w:p>
        </w:tc>
        <w:tc>
          <w:tcPr>
            <w:tcW w:w="3190" w:type="pct"/>
            <w:shd w:val="clear" w:color="auto" w:fill="auto"/>
            <w:vAlign w:val="center"/>
          </w:tcPr>
          <w:p w14:paraId="0FD523F3" w14:textId="75969488" w:rsidR="00272BBF" w:rsidRPr="007F7779" w:rsidRDefault="00272BBF" w:rsidP="00522F69">
            <w:r w:rsidRPr="007F7779">
              <w:t>Wykłady obejmują wiedzę w zakresie: definicji podstawowych pojęć z zakresu turystyki</w:t>
            </w:r>
            <w:r w:rsidR="00BD7B13" w:rsidRPr="007F7779">
              <w:t xml:space="preserve"> i rekreacji</w:t>
            </w:r>
            <w:r w:rsidRPr="007F7779">
              <w:t>, historii turystyki, kryteri</w:t>
            </w:r>
            <w:r w:rsidR="00BD7B13" w:rsidRPr="007F7779">
              <w:t>ów</w:t>
            </w:r>
            <w:r w:rsidRPr="007F7779">
              <w:t xml:space="preserve"> podziału</w:t>
            </w:r>
            <w:r w:rsidR="00BD7B13" w:rsidRPr="007F7779">
              <w:t>,</w:t>
            </w:r>
            <w:r w:rsidRPr="007F7779">
              <w:t xml:space="preserve"> funkcj</w:t>
            </w:r>
            <w:r w:rsidR="00BD7B13" w:rsidRPr="007F7779">
              <w:t>e i dysfunkcje turystyki i rekreacji</w:t>
            </w:r>
            <w:r w:rsidRPr="007F7779">
              <w:t>, rol</w:t>
            </w:r>
            <w:r w:rsidR="00BD7B13" w:rsidRPr="007F7779">
              <w:t>ę</w:t>
            </w:r>
            <w:r w:rsidRPr="007F7779">
              <w:t xml:space="preserve"> turystyki w krajowej i światowej gospodarce oraz w życiu społecznym, tendencje i trendy w turystyce, czynniki rozwoju turystyki, szczegółowe podejście do zjawiska zwanego turystyką</w:t>
            </w:r>
            <w:r w:rsidR="00BD7B13" w:rsidRPr="007F7779">
              <w:t xml:space="preserve"> jako</w:t>
            </w:r>
            <w:r w:rsidRPr="007F7779">
              <w:t xml:space="preserve"> podmiotu polityki,</w:t>
            </w:r>
            <w:r w:rsidR="00BD7B13" w:rsidRPr="007F7779">
              <w:t xml:space="preserve"> </w:t>
            </w:r>
            <w:r w:rsidRPr="007F7779">
              <w:t xml:space="preserve"> organizacje turystyczne w kraju i na świecie</w:t>
            </w:r>
            <w:r w:rsidR="00BD7B13" w:rsidRPr="007F7779">
              <w:t>, rola rekreacji w społeczeństwie i gospodarce, wpływ aktywności rekreacyjnej na zdrowie, funkcje rekreacji w promocji zdrowego stylu życia, relacje pomiędzy turystyką a rekreacją, tendencje i trendy w rekreacji.</w:t>
            </w:r>
          </w:p>
          <w:p w14:paraId="7ED0D13A" w14:textId="4E1BA857" w:rsidR="00272BBF" w:rsidRPr="007F7779" w:rsidRDefault="00272BBF" w:rsidP="00522F69">
            <w:pPr>
              <w:rPr>
                <w:rFonts w:eastAsia="Garamond"/>
              </w:rPr>
            </w:pPr>
            <w:r w:rsidRPr="007F7779">
              <w:rPr>
                <w:rFonts w:eastAsia="Garamond"/>
              </w:rPr>
              <w:t xml:space="preserve">Ćwiczenia obejmują: zakres prac ćwiczeniowych związanych z rodzajami turystki i rekreacji, organizacją czasu wolnego, </w:t>
            </w:r>
            <w:r w:rsidRPr="007F7779">
              <w:rPr>
                <w:rFonts w:eastAsia="Garamond"/>
              </w:rPr>
              <w:lastRenderedPageBreak/>
              <w:t>czynnikami rozwoju turystyki</w:t>
            </w:r>
            <w:r w:rsidR="00BD7B13" w:rsidRPr="007F7779">
              <w:rPr>
                <w:rFonts w:eastAsia="Garamond"/>
              </w:rPr>
              <w:t xml:space="preserve"> i rekreacji, analiza i planowanie aktywności rekreacyjnych dla różnych grup społecznych.</w:t>
            </w:r>
          </w:p>
        </w:tc>
      </w:tr>
      <w:tr w:rsidR="007F7779" w:rsidRPr="007F7779" w14:paraId="6A723B54" w14:textId="77777777" w:rsidTr="00006687">
        <w:trPr>
          <w:trHeight w:val="20"/>
        </w:trPr>
        <w:tc>
          <w:tcPr>
            <w:tcW w:w="1810" w:type="pct"/>
            <w:shd w:val="clear" w:color="auto" w:fill="auto"/>
          </w:tcPr>
          <w:p w14:paraId="56EFA49F" w14:textId="77777777" w:rsidR="00272BBF" w:rsidRPr="007F7779" w:rsidRDefault="00272BBF" w:rsidP="00ED25A1">
            <w:r w:rsidRPr="007F7779">
              <w:lastRenderedPageBreak/>
              <w:t>Wykaz literatury podstawowej i uzupełniającej</w:t>
            </w:r>
          </w:p>
        </w:tc>
        <w:tc>
          <w:tcPr>
            <w:tcW w:w="3190" w:type="pct"/>
            <w:shd w:val="clear" w:color="auto" w:fill="auto"/>
            <w:vAlign w:val="center"/>
          </w:tcPr>
          <w:p w14:paraId="428B51B6" w14:textId="77777777" w:rsidR="00272BBF" w:rsidRPr="007F7779" w:rsidRDefault="00272BBF" w:rsidP="00522F69">
            <w:pPr>
              <w:rPr>
                <w:rFonts w:eastAsia="Arial"/>
              </w:rPr>
            </w:pPr>
            <w:r w:rsidRPr="007F7779">
              <w:rPr>
                <w:rFonts w:eastAsia="Arial"/>
              </w:rPr>
              <w:t>Literatura podstawowa:</w:t>
            </w:r>
          </w:p>
          <w:p w14:paraId="75CA86CF" w14:textId="77777777" w:rsidR="00272BBF" w:rsidRPr="007F7779" w:rsidRDefault="00272BBF">
            <w:pPr>
              <w:pStyle w:val="Akapitzlist"/>
              <w:numPr>
                <w:ilvl w:val="0"/>
                <w:numId w:val="119"/>
              </w:numPr>
              <w:suppressAutoHyphens w:val="0"/>
              <w:autoSpaceDN/>
              <w:spacing w:line="240" w:lineRule="auto"/>
              <w:ind w:left="425" w:hanging="425"/>
              <w:contextualSpacing/>
              <w:jc w:val="left"/>
              <w:textAlignment w:val="auto"/>
              <w:rPr>
                <w:rFonts w:ascii="Times New Roman" w:hAnsi="Times New Roman"/>
                <w:sz w:val="24"/>
                <w:szCs w:val="24"/>
              </w:rPr>
            </w:pPr>
            <w:r w:rsidRPr="007F7779">
              <w:rPr>
                <w:rFonts w:ascii="Times New Roman" w:hAnsi="Times New Roman"/>
                <w:sz w:val="24"/>
                <w:szCs w:val="24"/>
              </w:rPr>
              <w:t>Gaworecki W. 2018. Turystyka. PWE, Warszawa.</w:t>
            </w:r>
          </w:p>
          <w:p w14:paraId="75A2AF47" w14:textId="0F14BFC3" w:rsidR="00272BBF" w:rsidRPr="007F7779" w:rsidRDefault="00272BBF">
            <w:pPr>
              <w:pStyle w:val="Akapitzlist"/>
              <w:numPr>
                <w:ilvl w:val="0"/>
                <w:numId w:val="119"/>
              </w:numPr>
              <w:suppressAutoHyphens w:val="0"/>
              <w:autoSpaceDN/>
              <w:spacing w:line="240" w:lineRule="auto"/>
              <w:ind w:left="425" w:hanging="425"/>
              <w:contextualSpacing/>
              <w:jc w:val="left"/>
              <w:textAlignment w:val="auto"/>
              <w:rPr>
                <w:rFonts w:ascii="Times New Roman" w:hAnsi="Times New Roman"/>
                <w:sz w:val="24"/>
                <w:szCs w:val="24"/>
              </w:rPr>
            </w:pPr>
            <w:r w:rsidRPr="007F7779">
              <w:rPr>
                <w:rFonts w:ascii="Times New Roman" w:hAnsi="Times New Roman"/>
                <w:sz w:val="24"/>
                <w:szCs w:val="24"/>
              </w:rPr>
              <w:t>Kurek W. 2022. Turystyka. PWN, Warszawa.</w:t>
            </w:r>
            <w:r w:rsidR="007A6208" w:rsidRPr="007F7779">
              <w:rPr>
                <w:rFonts w:ascii="Times New Roman" w:hAnsi="Times New Roman"/>
                <w:sz w:val="24"/>
                <w:szCs w:val="24"/>
              </w:rPr>
              <w:t xml:space="preserve"> </w:t>
            </w:r>
          </w:p>
          <w:p w14:paraId="5D469579" w14:textId="4A9872A5" w:rsidR="007A6208" w:rsidRPr="007F7779" w:rsidRDefault="007A6208">
            <w:pPr>
              <w:pStyle w:val="Akapitzlist"/>
              <w:numPr>
                <w:ilvl w:val="0"/>
                <w:numId w:val="119"/>
              </w:numPr>
              <w:suppressAutoHyphens w:val="0"/>
              <w:autoSpaceDN/>
              <w:spacing w:line="240" w:lineRule="auto"/>
              <w:ind w:left="425" w:hanging="425"/>
              <w:contextualSpacing/>
              <w:jc w:val="left"/>
              <w:textAlignment w:val="auto"/>
              <w:rPr>
                <w:rFonts w:ascii="Times New Roman" w:hAnsi="Times New Roman"/>
                <w:sz w:val="24"/>
                <w:szCs w:val="24"/>
              </w:rPr>
            </w:pPr>
            <w:r w:rsidRPr="007F7779">
              <w:rPr>
                <w:rFonts w:ascii="Times New Roman" w:hAnsi="Times New Roman"/>
                <w:sz w:val="24"/>
                <w:szCs w:val="24"/>
              </w:rPr>
              <w:t xml:space="preserve">Toczek-Werner S. 2008, Podstawy rekreacji i turystyki, Akademia Wychowania Fizycznego we Wrocąłwiu, Wrocław. </w:t>
            </w:r>
          </w:p>
          <w:p w14:paraId="171E550B" w14:textId="77777777" w:rsidR="00522F69" w:rsidRPr="007F7779" w:rsidRDefault="00522F69" w:rsidP="00522F69"/>
          <w:p w14:paraId="7D2B2F33" w14:textId="3840558A" w:rsidR="00272BBF" w:rsidRPr="007F7779" w:rsidRDefault="00272BBF" w:rsidP="00522F69">
            <w:r w:rsidRPr="007F7779">
              <w:t>Literatura uzupełniająca:</w:t>
            </w:r>
          </w:p>
          <w:p w14:paraId="7CBEB3D4" w14:textId="77777777" w:rsidR="00272BBF" w:rsidRPr="007F7779" w:rsidRDefault="00272BBF">
            <w:pPr>
              <w:pStyle w:val="Akapitzlist"/>
              <w:numPr>
                <w:ilvl w:val="0"/>
                <w:numId w:val="119"/>
              </w:numPr>
              <w:spacing w:line="240" w:lineRule="auto"/>
              <w:ind w:left="425" w:hanging="425"/>
              <w:contextualSpacing/>
              <w:jc w:val="left"/>
              <w:rPr>
                <w:rFonts w:ascii="Times New Roman" w:hAnsi="Times New Roman"/>
                <w:sz w:val="24"/>
                <w:szCs w:val="24"/>
              </w:rPr>
            </w:pPr>
            <w:r w:rsidRPr="007F7779">
              <w:rPr>
                <w:rFonts w:ascii="Times New Roman" w:hAnsi="Times New Roman"/>
                <w:sz w:val="24"/>
                <w:szCs w:val="24"/>
              </w:rPr>
              <w:t>Różycki P. 2014. Zarys wiedzy o turystyce. Wyd. Proksenia, Kraków.</w:t>
            </w:r>
          </w:p>
          <w:p w14:paraId="3B05D968" w14:textId="77777777" w:rsidR="00272BBF" w:rsidRPr="007F7779" w:rsidRDefault="00272BBF">
            <w:pPr>
              <w:pStyle w:val="Nagwek2"/>
              <w:keepNext/>
              <w:keepLines/>
              <w:numPr>
                <w:ilvl w:val="0"/>
                <w:numId w:val="119"/>
              </w:numPr>
              <w:shd w:val="clear" w:color="auto" w:fill="FFFFFF"/>
              <w:spacing w:before="0" w:beforeAutospacing="0" w:after="0" w:afterAutospacing="0"/>
              <w:ind w:left="425" w:hanging="425"/>
              <w:rPr>
                <w:b w:val="0"/>
                <w:sz w:val="24"/>
                <w:szCs w:val="24"/>
                <w:lang w:val="pl-PL"/>
              </w:rPr>
            </w:pPr>
            <w:r w:rsidRPr="007F7779">
              <w:rPr>
                <w:b w:val="0"/>
                <w:sz w:val="24"/>
                <w:szCs w:val="24"/>
                <w:lang w:val="pl-PL"/>
              </w:rPr>
              <w:t>Czerwiński J. Podstawy Turystyki 2021 Wyd . Ce De Wu, Warszawa</w:t>
            </w:r>
          </w:p>
        </w:tc>
      </w:tr>
      <w:tr w:rsidR="007F7779" w:rsidRPr="007F7779" w14:paraId="1A1AF191" w14:textId="77777777" w:rsidTr="00006687">
        <w:trPr>
          <w:trHeight w:val="20"/>
        </w:trPr>
        <w:tc>
          <w:tcPr>
            <w:tcW w:w="1810" w:type="pct"/>
            <w:shd w:val="clear" w:color="auto" w:fill="auto"/>
          </w:tcPr>
          <w:p w14:paraId="3B5AE978" w14:textId="2CCD0E9B" w:rsidR="00272BBF" w:rsidRPr="007F7779" w:rsidRDefault="00272BBF" w:rsidP="00ED25A1">
            <w:r w:rsidRPr="007F7779">
              <w:t>Planowane formy/działania/</w:t>
            </w:r>
            <w:r w:rsidR="00BD7B13" w:rsidRPr="007F7779">
              <w:t xml:space="preserve"> </w:t>
            </w:r>
            <w:r w:rsidRPr="007F7779">
              <w:t>metody dydaktyczne</w:t>
            </w:r>
          </w:p>
        </w:tc>
        <w:tc>
          <w:tcPr>
            <w:tcW w:w="3190" w:type="pct"/>
            <w:shd w:val="clear" w:color="auto" w:fill="auto"/>
            <w:vAlign w:val="center"/>
          </w:tcPr>
          <w:p w14:paraId="29BB8646" w14:textId="77777777" w:rsidR="00272BBF" w:rsidRPr="007F7779" w:rsidRDefault="00272BBF" w:rsidP="00522F69">
            <w:r w:rsidRPr="007F7779">
              <w:t xml:space="preserve">Metody dydaktyczne: dyskusja, wykład, ćwiczenia, wykonanie  prezentacji. </w:t>
            </w:r>
          </w:p>
        </w:tc>
      </w:tr>
      <w:tr w:rsidR="007F7779" w:rsidRPr="007F7779" w14:paraId="7346335C" w14:textId="77777777" w:rsidTr="00006687">
        <w:trPr>
          <w:trHeight w:val="20"/>
        </w:trPr>
        <w:tc>
          <w:tcPr>
            <w:tcW w:w="1810" w:type="pct"/>
            <w:shd w:val="clear" w:color="auto" w:fill="auto"/>
          </w:tcPr>
          <w:p w14:paraId="16B1FBC1" w14:textId="77777777" w:rsidR="00272BBF" w:rsidRPr="007F7779" w:rsidRDefault="00272BBF" w:rsidP="00ED25A1">
            <w:r w:rsidRPr="007F7779">
              <w:t>Sposoby weryfikacji oraz formy dokumentowania osiągniętych efektów uczenia się</w:t>
            </w:r>
          </w:p>
        </w:tc>
        <w:tc>
          <w:tcPr>
            <w:tcW w:w="3190" w:type="pct"/>
            <w:shd w:val="clear" w:color="auto" w:fill="auto"/>
            <w:vAlign w:val="center"/>
          </w:tcPr>
          <w:p w14:paraId="4513D7CE" w14:textId="77A4DEA7" w:rsidR="00272BBF" w:rsidRPr="007F7779" w:rsidRDefault="00272BBF" w:rsidP="00522F69">
            <w:r w:rsidRPr="007F7779">
              <w:t>W1, W2</w:t>
            </w:r>
            <w:r w:rsidR="00BD7B13" w:rsidRPr="007F7779">
              <w:t>, W3</w:t>
            </w:r>
            <w:r w:rsidRPr="007F7779">
              <w:t xml:space="preserve"> </w:t>
            </w:r>
            <w:r w:rsidR="009B5D08" w:rsidRPr="007F7779">
              <w:t>–</w:t>
            </w:r>
            <w:r w:rsidRPr="007F7779">
              <w:t xml:space="preserve"> Aktywny udział studenta w zajęciach, lista  prowadzącego</w:t>
            </w:r>
            <w:r w:rsidR="00A86229" w:rsidRPr="007F7779">
              <w:t>, ocena z egzaminu</w:t>
            </w:r>
          </w:p>
          <w:p w14:paraId="254AD89F" w14:textId="22CE6EB4" w:rsidR="00272BBF" w:rsidRPr="007F7779" w:rsidRDefault="00272BBF" w:rsidP="00522F69">
            <w:r w:rsidRPr="007F7779">
              <w:t xml:space="preserve">U1 </w:t>
            </w:r>
            <w:r w:rsidR="009B5D08" w:rsidRPr="007F7779">
              <w:t>–</w:t>
            </w:r>
            <w:r w:rsidR="00522F69" w:rsidRPr="007F7779">
              <w:t xml:space="preserve"> </w:t>
            </w:r>
            <w:r w:rsidRPr="007F7779">
              <w:t>Aktywny udział studenta w zajęciach, lista prowadzącego, prace zadane, projekt</w:t>
            </w:r>
          </w:p>
          <w:p w14:paraId="43651CFC" w14:textId="08EBF9A1" w:rsidR="00272BBF" w:rsidRPr="007F7779" w:rsidRDefault="00272BBF" w:rsidP="00522F69">
            <w:r w:rsidRPr="007F7779">
              <w:t>U2</w:t>
            </w:r>
            <w:r w:rsidR="00BD7B13" w:rsidRPr="007F7779">
              <w:t>, U3</w:t>
            </w:r>
            <w:r w:rsidR="00522F69" w:rsidRPr="007F7779">
              <w:t xml:space="preserve"> </w:t>
            </w:r>
            <w:r w:rsidR="009B5D08" w:rsidRPr="007F7779">
              <w:t>–</w:t>
            </w:r>
            <w:r w:rsidRPr="007F7779">
              <w:t xml:space="preserve"> Aktywny udział studenta w zajęciach, lista prowadzącego</w:t>
            </w:r>
          </w:p>
          <w:p w14:paraId="1915C57E" w14:textId="593D828C" w:rsidR="00272BBF" w:rsidRPr="007F7779" w:rsidRDefault="00272BBF" w:rsidP="00522F69">
            <w:r w:rsidRPr="007F7779">
              <w:t>K1, K2</w:t>
            </w:r>
            <w:r w:rsidR="00522F69" w:rsidRPr="007F7779">
              <w:t xml:space="preserve"> </w:t>
            </w:r>
            <w:r w:rsidR="009B5D08" w:rsidRPr="007F7779">
              <w:t>–</w:t>
            </w:r>
            <w:r w:rsidRPr="007F7779">
              <w:t xml:space="preserve"> Aktywny udział studenta w zajęciach, lista prowadzącego</w:t>
            </w:r>
          </w:p>
        </w:tc>
      </w:tr>
      <w:tr w:rsidR="007F7779" w:rsidRPr="007F7779" w14:paraId="0FBF5126" w14:textId="77777777" w:rsidTr="00006687">
        <w:trPr>
          <w:trHeight w:val="20"/>
        </w:trPr>
        <w:tc>
          <w:tcPr>
            <w:tcW w:w="1810" w:type="pct"/>
            <w:shd w:val="clear" w:color="auto" w:fill="auto"/>
          </w:tcPr>
          <w:p w14:paraId="672D404A" w14:textId="77777777" w:rsidR="00272BBF" w:rsidRPr="007F7779" w:rsidRDefault="00272BBF" w:rsidP="00ED25A1">
            <w:r w:rsidRPr="007F7779">
              <w:t>Elementy i wagi mające wpływ na ocenę końcową</w:t>
            </w:r>
          </w:p>
          <w:p w14:paraId="4E083810" w14:textId="77777777" w:rsidR="00272BBF" w:rsidRPr="007F7779" w:rsidRDefault="00272BBF" w:rsidP="00ED25A1"/>
          <w:p w14:paraId="2C5BAE35" w14:textId="77777777" w:rsidR="00272BBF" w:rsidRPr="007F7779" w:rsidRDefault="00272BBF" w:rsidP="00ED25A1"/>
        </w:tc>
        <w:tc>
          <w:tcPr>
            <w:tcW w:w="3190" w:type="pct"/>
            <w:shd w:val="clear" w:color="auto" w:fill="auto"/>
            <w:vAlign w:val="center"/>
          </w:tcPr>
          <w:p w14:paraId="5436EC69" w14:textId="77777777" w:rsidR="00272BBF" w:rsidRPr="007F7779" w:rsidRDefault="00272BBF" w:rsidP="00522F69">
            <w:r w:rsidRPr="007F7779">
              <w:t>Szczegółowe kryteria przy ocenie zaliczenia</w:t>
            </w:r>
          </w:p>
          <w:p w14:paraId="5A186B15" w14:textId="77777777" w:rsidR="00272BBF" w:rsidRPr="007F7779" w:rsidRDefault="00272BBF" w:rsidP="00522F69">
            <w:pPr>
              <w:rPr>
                <w:rFonts w:eastAsiaTheme="minorHAnsi"/>
              </w:rPr>
            </w:pPr>
            <w:r w:rsidRPr="007F7779">
              <w:rPr>
                <w:rFonts w:eastAsiaTheme="minorHAnsi"/>
              </w:rPr>
              <w:t>Procent wiedzy wymaganej dla uzyskania oceny końcowej wynosi odpowiednio:</w:t>
            </w:r>
          </w:p>
          <w:p w14:paraId="75D0F6E4"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6C9C891A"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4C44A973"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01257620"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153158D5"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2129A77E" w14:textId="77777777" w:rsidR="00272BBF" w:rsidRPr="007F7779" w:rsidRDefault="00272BBF">
            <w:pPr>
              <w:pStyle w:val="Akapitzlist"/>
              <w:numPr>
                <w:ilvl w:val="0"/>
                <w:numId w:val="12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560B5005" w14:textId="77777777" w:rsidR="00272BBF" w:rsidRPr="007F7779" w:rsidRDefault="00272BBF" w:rsidP="00522F69">
            <w:pPr>
              <w:rPr>
                <w:rFonts w:eastAsiaTheme="minorHAnsi"/>
              </w:rPr>
            </w:pPr>
            <w:r w:rsidRPr="007F7779">
              <w:rPr>
                <w:rFonts w:eastAsiaTheme="minorHAnsi"/>
              </w:rPr>
              <w:t>Student uzyskuje zaliczenie przedmiotu po otrzymaniu oceny minimum 3.0 z części ćwiczeniowej  przedmiotu</w:t>
            </w:r>
          </w:p>
          <w:p w14:paraId="0B09BDB4" w14:textId="77777777" w:rsidR="00272BBF" w:rsidRPr="007F7779" w:rsidRDefault="00272BBF" w:rsidP="00522F69">
            <w:r w:rsidRPr="007F7779">
              <w:t>Ostateczna ocena jest z zakresu podanej wiedzy uzyskana na egzaminie</w:t>
            </w:r>
          </w:p>
        </w:tc>
      </w:tr>
      <w:tr w:rsidR="007F7779" w:rsidRPr="007F7779" w14:paraId="1677702C" w14:textId="77777777" w:rsidTr="00006687">
        <w:trPr>
          <w:trHeight w:val="20"/>
        </w:trPr>
        <w:tc>
          <w:tcPr>
            <w:tcW w:w="1810" w:type="pct"/>
            <w:shd w:val="clear" w:color="auto" w:fill="auto"/>
          </w:tcPr>
          <w:p w14:paraId="3998DF78" w14:textId="77777777" w:rsidR="00272BBF" w:rsidRPr="007F7779" w:rsidRDefault="00272BBF" w:rsidP="00ED25A1">
            <w:r w:rsidRPr="007F7779">
              <w:t>Bilans punktów ECTS</w:t>
            </w:r>
          </w:p>
        </w:tc>
        <w:tc>
          <w:tcPr>
            <w:tcW w:w="3190" w:type="pct"/>
            <w:shd w:val="clear" w:color="auto" w:fill="auto"/>
            <w:vAlign w:val="center"/>
          </w:tcPr>
          <w:p w14:paraId="38C1CF11" w14:textId="77777777" w:rsidR="00272BBF" w:rsidRPr="007F7779" w:rsidRDefault="00272BBF" w:rsidP="00522F69">
            <w:r w:rsidRPr="007F7779">
              <w:t>Kontaktowe</w:t>
            </w:r>
          </w:p>
          <w:p w14:paraId="7E319C29" w14:textId="72772A79" w:rsidR="00272BBF" w:rsidRPr="007F7779" w:rsidRDefault="00272BBF">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w:t>
            </w:r>
            <w:r w:rsidR="00FB2AED" w:rsidRPr="007F7779">
              <w:rPr>
                <w:rFonts w:ascii="Times New Roman" w:hAnsi="Times New Roman"/>
                <w:sz w:val="24"/>
                <w:szCs w:val="24"/>
              </w:rPr>
              <w:t>–</w:t>
            </w:r>
            <w:r w:rsidRPr="007F7779">
              <w:rPr>
                <w:rFonts w:ascii="Times New Roman" w:hAnsi="Times New Roman"/>
                <w:sz w:val="24"/>
                <w:szCs w:val="24"/>
              </w:rPr>
              <w:t xml:space="preserve"> 15 godz</w:t>
            </w:r>
            <w:r w:rsidR="00FB2AED" w:rsidRPr="007F7779">
              <w:rPr>
                <w:rFonts w:ascii="Times New Roman" w:hAnsi="Times New Roman"/>
                <w:sz w:val="24"/>
                <w:szCs w:val="24"/>
              </w:rPr>
              <w:t>. (</w:t>
            </w:r>
            <w:r w:rsidR="00FB2AED" w:rsidRPr="007F7779">
              <w:rPr>
                <w:rFonts w:ascii="Times New Roman" w:hAnsi="Times New Roman"/>
              </w:rPr>
              <w:t>0,6</w:t>
            </w:r>
            <w:r w:rsidR="00FB2AED" w:rsidRPr="007F7779">
              <w:rPr>
                <w:rFonts w:ascii="Times New Roman" w:hAnsi="Times New Roman"/>
                <w:bCs/>
              </w:rPr>
              <w:t xml:space="preserve"> </w:t>
            </w:r>
            <w:r w:rsidR="00FB2AED" w:rsidRPr="007F7779">
              <w:rPr>
                <w:rFonts w:ascii="Times New Roman" w:hAnsi="Times New Roman"/>
              </w:rPr>
              <w:t>ECTS)</w:t>
            </w:r>
          </w:p>
          <w:p w14:paraId="5040BAB1" w14:textId="18346FD4" w:rsidR="00272BBF" w:rsidRPr="007F7779" w:rsidRDefault="00272BBF">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audytoryjne </w:t>
            </w:r>
            <w:r w:rsidR="00FB2AED" w:rsidRPr="007F7779">
              <w:rPr>
                <w:rFonts w:ascii="Times New Roman" w:hAnsi="Times New Roman"/>
                <w:sz w:val="24"/>
                <w:szCs w:val="24"/>
              </w:rPr>
              <w:t>–</w:t>
            </w:r>
            <w:r w:rsidRPr="007F7779">
              <w:rPr>
                <w:rFonts w:ascii="Times New Roman" w:hAnsi="Times New Roman"/>
                <w:sz w:val="24"/>
                <w:szCs w:val="24"/>
              </w:rPr>
              <w:t xml:space="preserve"> </w:t>
            </w:r>
            <w:r w:rsidR="00FB2AED" w:rsidRPr="007F7779">
              <w:rPr>
                <w:rFonts w:ascii="Times New Roman" w:hAnsi="Times New Roman"/>
                <w:sz w:val="24"/>
                <w:szCs w:val="24"/>
              </w:rPr>
              <w:t xml:space="preserve">15 </w:t>
            </w:r>
            <w:r w:rsidRPr="007F7779">
              <w:rPr>
                <w:rFonts w:ascii="Times New Roman" w:hAnsi="Times New Roman"/>
                <w:sz w:val="24"/>
                <w:szCs w:val="24"/>
              </w:rPr>
              <w:t>godz</w:t>
            </w:r>
            <w:r w:rsidR="00B03536" w:rsidRPr="007F7779">
              <w:rPr>
                <w:rFonts w:ascii="Times New Roman" w:hAnsi="Times New Roman"/>
                <w:sz w:val="24"/>
                <w:szCs w:val="24"/>
              </w:rPr>
              <w:t>.</w:t>
            </w:r>
            <w:r w:rsidR="00FB2AED" w:rsidRPr="007F7779">
              <w:rPr>
                <w:rFonts w:ascii="Times New Roman" w:hAnsi="Times New Roman"/>
                <w:sz w:val="24"/>
                <w:szCs w:val="24"/>
              </w:rPr>
              <w:t xml:space="preserve"> (</w:t>
            </w:r>
            <w:r w:rsidR="00FB2AED" w:rsidRPr="007F7779">
              <w:rPr>
                <w:rFonts w:ascii="Times New Roman" w:hAnsi="Times New Roman"/>
              </w:rPr>
              <w:t>0,6</w:t>
            </w:r>
            <w:r w:rsidR="00FB2AED" w:rsidRPr="007F7779">
              <w:rPr>
                <w:rFonts w:ascii="Times New Roman" w:hAnsi="Times New Roman"/>
                <w:bCs/>
              </w:rPr>
              <w:t xml:space="preserve"> </w:t>
            </w:r>
            <w:r w:rsidR="00FB2AED" w:rsidRPr="007F7779">
              <w:rPr>
                <w:rFonts w:ascii="Times New Roman" w:hAnsi="Times New Roman"/>
              </w:rPr>
              <w:t>ECTS)</w:t>
            </w:r>
          </w:p>
          <w:p w14:paraId="65818131" w14:textId="27FE74F7" w:rsidR="00272BBF" w:rsidRPr="007F7779" w:rsidRDefault="00272BBF">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egzamin 2 godz</w:t>
            </w:r>
            <w:r w:rsidR="00FB2AED" w:rsidRPr="007F7779">
              <w:rPr>
                <w:rFonts w:ascii="Times New Roman" w:hAnsi="Times New Roman"/>
                <w:sz w:val="24"/>
                <w:szCs w:val="24"/>
              </w:rPr>
              <w:t>. (</w:t>
            </w:r>
            <w:r w:rsidR="00FB2AED" w:rsidRPr="007F7779">
              <w:rPr>
                <w:rFonts w:ascii="Times New Roman" w:hAnsi="Times New Roman"/>
              </w:rPr>
              <w:t>0,1</w:t>
            </w:r>
            <w:r w:rsidR="00FB2AED" w:rsidRPr="007F7779">
              <w:rPr>
                <w:rFonts w:ascii="Times New Roman" w:hAnsi="Times New Roman"/>
                <w:bCs/>
              </w:rPr>
              <w:t xml:space="preserve"> </w:t>
            </w:r>
            <w:r w:rsidR="00FB2AED" w:rsidRPr="007F7779">
              <w:rPr>
                <w:rFonts w:ascii="Times New Roman" w:hAnsi="Times New Roman"/>
              </w:rPr>
              <w:t>ECTS)</w:t>
            </w:r>
          </w:p>
          <w:p w14:paraId="34462C76" w14:textId="1D476E09" w:rsidR="00272BBF" w:rsidRPr="007F7779" w:rsidRDefault="00272BBF" w:rsidP="00522F69">
            <w:r w:rsidRPr="007F7779">
              <w:t>Łącznie – 3</w:t>
            </w:r>
            <w:r w:rsidR="00FB2AED" w:rsidRPr="007F7779">
              <w:t>2</w:t>
            </w:r>
            <w:r w:rsidRPr="007F7779">
              <w:t xml:space="preserve"> godz</w:t>
            </w:r>
            <w:r w:rsidR="00FB2AED" w:rsidRPr="007F7779">
              <w:t>.</w:t>
            </w:r>
            <w:r w:rsidRPr="007F7779">
              <w:t xml:space="preserve"> </w:t>
            </w:r>
            <w:r w:rsidR="00FB2AED" w:rsidRPr="007F7779">
              <w:t>(</w:t>
            </w:r>
            <w:r w:rsidRPr="007F7779">
              <w:t>1</w:t>
            </w:r>
            <w:r w:rsidRPr="007F7779">
              <w:rPr>
                <w:bCs/>
              </w:rPr>
              <w:t>,</w:t>
            </w:r>
            <w:r w:rsidR="00FB2AED" w:rsidRPr="007F7779">
              <w:rPr>
                <w:bCs/>
              </w:rPr>
              <w:t>3</w:t>
            </w:r>
            <w:r w:rsidRPr="007F7779">
              <w:rPr>
                <w:bCs/>
              </w:rPr>
              <w:t xml:space="preserve"> </w:t>
            </w:r>
            <w:r w:rsidRPr="007F7779">
              <w:t>ECTS</w:t>
            </w:r>
            <w:r w:rsidR="00FB2AED" w:rsidRPr="007F7779">
              <w:t>)</w:t>
            </w:r>
          </w:p>
          <w:p w14:paraId="614E8477" w14:textId="77777777" w:rsidR="00522F69" w:rsidRPr="007F7779" w:rsidRDefault="00522F69" w:rsidP="00522F69"/>
          <w:p w14:paraId="032487C8" w14:textId="77777777" w:rsidR="00272BBF" w:rsidRPr="007F7779" w:rsidRDefault="00272BBF" w:rsidP="00522F69">
            <w:r w:rsidRPr="007F7779">
              <w:t>Niekontaktowe</w:t>
            </w:r>
          </w:p>
          <w:p w14:paraId="2B79C020" w14:textId="77777777" w:rsidR="00272BBF" w:rsidRPr="007F7779" w:rsidRDefault="00272BBF">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(20 godz./0,8 ECTS),</w:t>
            </w:r>
          </w:p>
          <w:p w14:paraId="78CC5581" w14:textId="01C3D611" w:rsidR="00272BBF" w:rsidRPr="007F7779" w:rsidRDefault="00272BBF">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studiowanie literatury (</w:t>
            </w:r>
            <w:r w:rsidR="00FB2AED" w:rsidRPr="007F7779">
              <w:rPr>
                <w:rFonts w:ascii="Times New Roman" w:hAnsi="Times New Roman"/>
                <w:sz w:val="24"/>
                <w:szCs w:val="24"/>
              </w:rPr>
              <w:t>1</w:t>
            </w:r>
            <w:r w:rsidRPr="007F7779">
              <w:rPr>
                <w:rFonts w:ascii="Times New Roman" w:hAnsi="Times New Roman"/>
                <w:sz w:val="24"/>
                <w:szCs w:val="24"/>
              </w:rPr>
              <w:t>0 godz./0,4 ECTS),</w:t>
            </w:r>
          </w:p>
          <w:p w14:paraId="50F7FAE1" w14:textId="64BFD977" w:rsidR="00FB2AED" w:rsidRPr="007F7779" w:rsidRDefault="00FB2AED">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7F7779">
              <w:rPr>
                <w:rFonts w:ascii="Times New Roman" w:hAnsi="Times New Roman"/>
                <w:sz w:val="24"/>
                <w:szCs w:val="24"/>
              </w:rPr>
              <w:t>przygotowanie do egzaminu (13 godz./0,5 ECTS)</w:t>
            </w:r>
          </w:p>
          <w:p w14:paraId="51F92A73" w14:textId="46B9FAED" w:rsidR="00272BBF" w:rsidRPr="007F7779" w:rsidRDefault="00272BBF" w:rsidP="00522F69">
            <w:r w:rsidRPr="007F7779">
              <w:t>Łącznie 4</w:t>
            </w:r>
            <w:r w:rsidR="00FB2AED" w:rsidRPr="007F7779">
              <w:t>3</w:t>
            </w:r>
            <w:r w:rsidRPr="007F7779">
              <w:t xml:space="preserve"> godz</w:t>
            </w:r>
            <w:r w:rsidR="00FB2AED" w:rsidRPr="007F7779">
              <w:t>.</w:t>
            </w:r>
            <w:r w:rsidRPr="007F7779">
              <w:t xml:space="preserve"> /1,</w:t>
            </w:r>
            <w:r w:rsidR="00FB2AED" w:rsidRPr="007F7779">
              <w:t>7</w:t>
            </w:r>
            <w:r w:rsidRPr="007F7779">
              <w:t xml:space="preserve"> ECTS</w:t>
            </w:r>
          </w:p>
          <w:p w14:paraId="5EDE6FE4" w14:textId="77777777" w:rsidR="00272BBF" w:rsidRPr="007F7779" w:rsidRDefault="00272BBF" w:rsidP="00522F69">
            <w:r w:rsidRPr="007F7779">
              <w:rPr>
                <w:bCs/>
              </w:rPr>
              <w:t xml:space="preserve">Sumaryczne obciążenie studenta </w:t>
            </w:r>
            <w:r w:rsidRPr="007F7779">
              <w:t>– (</w:t>
            </w:r>
            <w:r w:rsidRPr="007F7779">
              <w:rPr>
                <w:bCs/>
              </w:rPr>
              <w:t xml:space="preserve">75 godz. / 3,0 </w:t>
            </w:r>
            <w:r w:rsidRPr="007F7779">
              <w:t>ECTS)</w:t>
            </w:r>
          </w:p>
        </w:tc>
      </w:tr>
      <w:tr w:rsidR="00272BBF" w:rsidRPr="007F7779" w14:paraId="15C65744" w14:textId="77777777" w:rsidTr="00006687">
        <w:trPr>
          <w:trHeight w:val="20"/>
        </w:trPr>
        <w:tc>
          <w:tcPr>
            <w:tcW w:w="1810" w:type="pct"/>
            <w:shd w:val="clear" w:color="auto" w:fill="auto"/>
          </w:tcPr>
          <w:p w14:paraId="7F170280" w14:textId="77777777" w:rsidR="00272BBF" w:rsidRPr="007F7779" w:rsidRDefault="00272BBF" w:rsidP="00ED25A1">
            <w:r w:rsidRPr="007F7779">
              <w:lastRenderedPageBreak/>
              <w:t>Nakład pracy związany z zajęciami wymagającymi bezpośredniego udziału nauczyciela akademickiego</w:t>
            </w:r>
          </w:p>
        </w:tc>
        <w:tc>
          <w:tcPr>
            <w:tcW w:w="3190" w:type="pct"/>
            <w:shd w:val="clear" w:color="auto" w:fill="auto"/>
            <w:vAlign w:val="center"/>
          </w:tcPr>
          <w:p w14:paraId="30C7E362" w14:textId="77777777" w:rsidR="00272BBF" w:rsidRPr="007F7779" w:rsidRDefault="00272BBF" w:rsidP="00522F69">
            <w:r w:rsidRPr="007F7779">
              <w:t>Udział:</w:t>
            </w:r>
          </w:p>
          <w:p w14:paraId="7F6AFC3E" w14:textId="6F57712F" w:rsidR="00272BBF" w:rsidRPr="007F7779" w:rsidRDefault="00272BBF" w:rsidP="00006687">
            <w:r w:rsidRPr="007F7779">
              <w:t>w wykładach -  15 godz</w:t>
            </w:r>
            <w:r w:rsidR="002541FC" w:rsidRPr="007F7779">
              <w:t>.</w:t>
            </w:r>
          </w:p>
          <w:p w14:paraId="465BC7F7" w14:textId="333037E3" w:rsidR="00272BBF" w:rsidRPr="007F7779" w:rsidRDefault="00272BBF" w:rsidP="00006687">
            <w:r w:rsidRPr="007F7779">
              <w:t>w ćwiczeniach audytoryjnych - 15 godz</w:t>
            </w:r>
            <w:r w:rsidR="002541FC" w:rsidRPr="007F7779">
              <w:t>.</w:t>
            </w:r>
          </w:p>
          <w:p w14:paraId="5C13BA31" w14:textId="5A7E9ED2" w:rsidR="00272BBF" w:rsidRPr="007F7779" w:rsidRDefault="00272BBF" w:rsidP="00006687">
            <w:r w:rsidRPr="007F7779">
              <w:t>egzamin</w:t>
            </w:r>
            <w:r w:rsidR="00A86229" w:rsidRPr="007F7779">
              <w:t xml:space="preserve"> -</w:t>
            </w:r>
            <w:r w:rsidRPr="007F7779">
              <w:t xml:space="preserve"> 2 godz.</w:t>
            </w:r>
          </w:p>
          <w:p w14:paraId="7BDAD911" w14:textId="509DBDEC" w:rsidR="00272BBF" w:rsidRPr="007F7779" w:rsidRDefault="00272BBF" w:rsidP="00522F69">
            <w:r w:rsidRPr="007F7779">
              <w:t>Łącznie – 3</w:t>
            </w:r>
            <w:r w:rsidR="00FB2AED" w:rsidRPr="007F7779">
              <w:t>2</w:t>
            </w:r>
            <w:r w:rsidRPr="007F7779">
              <w:t xml:space="preserve"> godz./1,</w:t>
            </w:r>
            <w:r w:rsidR="00FB2AED" w:rsidRPr="007F7779">
              <w:t>3</w:t>
            </w:r>
            <w:r w:rsidRPr="007F7779">
              <w:t xml:space="preserve"> ECTS</w:t>
            </w:r>
          </w:p>
        </w:tc>
      </w:tr>
    </w:tbl>
    <w:p w14:paraId="5F7941FE" w14:textId="77777777" w:rsidR="00522F69" w:rsidRPr="007F7779" w:rsidRDefault="00522F69" w:rsidP="00522F69">
      <w:pPr>
        <w:tabs>
          <w:tab w:val="left" w:pos="4190"/>
        </w:tabs>
        <w:rPr>
          <w:b/>
          <w:sz w:val="28"/>
        </w:rPr>
      </w:pPr>
    </w:p>
    <w:p w14:paraId="4F786B33" w14:textId="459EFA77" w:rsidR="00A824B1" w:rsidRPr="007F7779" w:rsidRDefault="00A824B1" w:rsidP="00522F69">
      <w:pPr>
        <w:tabs>
          <w:tab w:val="left" w:pos="4190"/>
        </w:tabs>
        <w:spacing w:line="360" w:lineRule="auto"/>
        <w:rPr>
          <w:b/>
          <w:sz w:val="28"/>
        </w:rPr>
      </w:pPr>
      <w:r w:rsidRPr="007F7779">
        <w:rPr>
          <w:b/>
          <w:sz w:val="28"/>
        </w:rPr>
        <w:t>Karta opisu zajęć z modułu  Psychologi</w:t>
      </w:r>
      <w:r w:rsidR="00FB71A7" w:rsidRPr="007F7779">
        <w:rPr>
          <w:b/>
          <w:sz w:val="28"/>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884"/>
        <w:gridCol w:w="990"/>
        <w:gridCol w:w="1215"/>
      </w:tblGrid>
      <w:tr w:rsidR="007F7779" w:rsidRPr="007F7779" w14:paraId="062A29C5"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4D162683" w14:textId="77777777" w:rsidR="00A43396" w:rsidRPr="007F7779" w:rsidRDefault="00A43396" w:rsidP="00006687">
            <w:pPr>
              <w:rPr>
                <w:lang w:eastAsia="en-US"/>
              </w:rPr>
            </w:pPr>
            <w:r w:rsidRPr="007F7779">
              <w:rPr>
                <w:lang w:eastAsia="en-US"/>
              </w:rPr>
              <w:t xml:space="preserve">Nazwa kierunku studiów </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65D0611B" w14:textId="77777777" w:rsidR="00A43396" w:rsidRPr="007F7779" w:rsidRDefault="00A43396" w:rsidP="00006687">
            <w:pPr>
              <w:rPr>
                <w:lang w:eastAsia="en-US"/>
              </w:rPr>
            </w:pPr>
            <w:r w:rsidRPr="007F7779">
              <w:rPr>
                <w:lang w:eastAsia="en-US"/>
              </w:rPr>
              <w:t>Turystyka i Rekreacja</w:t>
            </w:r>
          </w:p>
        </w:tc>
      </w:tr>
      <w:tr w:rsidR="007F7779" w:rsidRPr="007F7779" w14:paraId="4A1B4E47"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A911FB1" w14:textId="77777777" w:rsidR="00A43396" w:rsidRPr="007F7779" w:rsidRDefault="00A43396" w:rsidP="00006687">
            <w:pPr>
              <w:rPr>
                <w:lang w:eastAsia="en-US"/>
              </w:rPr>
            </w:pPr>
            <w:r w:rsidRPr="007F7779">
              <w:rPr>
                <w:lang w:eastAsia="en-US"/>
              </w:rPr>
              <w:t>Nazwa modułu, także nazwa w języku angielskim</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4C799AD3" w14:textId="77777777" w:rsidR="00A43396" w:rsidRPr="007F7779" w:rsidRDefault="00A43396" w:rsidP="00006687">
            <w:pPr>
              <w:rPr>
                <w:lang w:eastAsia="en-US"/>
              </w:rPr>
            </w:pPr>
            <w:r w:rsidRPr="007F7779">
              <w:rPr>
                <w:lang w:eastAsia="en-US"/>
              </w:rPr>
              <w:t>Psychologia</w:t>
            </w:r>
          </w:p>
          <w:p w14:paraId="70355C1A" w14:textId="77777777" w:rsidR="00A43396" w:rsidRPr="007F7779" w:rsidRDefault="00A43396" w:rsidP="00006687">
            <w:pPr>
              <w:rPr>
                <w:lang w:eastAsia="en-US"/>
              </w:rPr>
            </w:pPr>
            <w:r w:rsidRPr="007F7779">
              <w:rPr>
                <w:lang w:eastAsia="en-US"/>
              </w:rPr>
              <w:t>Psychology</w:t>
            </w:r>
          </w:p>
        </w:tc>
      </w:tr>
      <w:tr w:rsidR="007F7779" w:rsidRPr="007F7779" w14:paraId="7C743E7F"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496C4F3" w14:textId="77777777" w:rsidR="00A43396" w:rsidRPr="007F7779" w:rsidRDefault="00A43396" w:rsidP="00006687">
            <w:pPr>
              <w:rPr>
                <w:lang w:eastAsia="en-US"/>
              </w:rPr>
            </w:pPr>
            <w:r w:rsidRPr="007F7779">
              <w:rPr>
                <w:lang w:eastAsia="en-US"/>
              </w:rPr>
              <w:t xml:space="preserve">Język wykładowy </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770E58DE" w14:textId="77777777" w:rsidR="00A43396" w:rsidRPr="007F7779" w:rsidRDefault="00A43396" w:rsidP="00006687">
            <w:pPr>
              <w:rPr>
                <w:lang w:eastAsia="en-US"/>
              </w:rPr>
            </w:pPr>
            <w:r w:rsidRPr="007F7779">
              <w:rPr>
                <w:lang w:eastAsia="en-US"/>
              </w:rPr>
              <w:t>polski</w:t>
            </w:r>
          </w:p>
        </w:tc>
      </w:tr>
      <w:tr w:rsidR="007F7779" w:rsidRPr="007F7779" w14:paraId="2A82EA15"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28E861A" w14:textId="77777777" w:rsidR="00A43396" w:rsidRPr="007F7779" w:rsidRDefault="00A43396" w:rsidP="00006687">
            <w:pPr>
              <w:autoSpaceDE w:val="0"/>
              <w:autoSpaceDN w:val="0"/>
              <w:adjustRightInd w:val="0"/>
              <w:rPr>
                <w:lang w:eastAsia="en-US"/>
              </w:rPr>
            </w:pPr>
            <w:r w:rsidRPr="007F7779">
              <w:rPr>
                <w:lang w:eastAsia="en-US"/>
              </w:rPr>
              <w:t xml:space="preserve">Rodzaj modułu </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0BB3F95" w14:textId="77777777" w:rsidR="00A43396" w:rsidRPr="007F7779" w:rsidRDefault="00A43396" w:rsidP="00006687">
            <w:pPr>
              <w:rPr>
                <w:lang w:eastAsia="en-US"/>
              </w:rPr>
            </w:pPr>
            <w:r w:rsidRPr="007F7779">
              <w:rPr>
                <w:lang w:eastAsia="en-US"/>
              </w:rPr>
              <w:t>obowiązkowy</w:t>
            </w:r>
          </w:p>
        </w:tc>
      </w:tr>
      <w:tr w:rsidR="007F7779" w:rsidRPr="007F7779" w14:paraId="7E68F364"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7B5AEEE2" w14:textId="77777777" w:rsidR="00A43396" w:rsidRPr="007F7779" w:rsidRDefault="00A43396" w:rsidP="00006687">
            <w:pPr>
              <w:rPr>
                <w:lang w:eastAsia="en-US"/>
              </w:rPr>
            </w:pPr>
            <w:r w:rsidRPr="007F7779">
              <w:rPr>
                <w:lang w:eastAsia="en-US"/>
              </w:rPr>
              <w:t>Poziom studiów</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6A8B55D6" w14:textId="77777777" w:rsidR="00A43396" w:rsidRPr="007F7779" w:rsidRDefault="00A43396" w:rsidP="00006687">
            <w:pPr>
              <w:rPr>
                <w:lang w:eastAsia="en-US"/>
              </w:rPr>
            </w:pPr>
            <w:r w:rsidRPr="007F7779">
              <w:rPr>
                <w:lang w:eastAsia="en-US"/>
              </w:rPr>
              <w:t>pierwszego stopnia</w:t>
            </w:r>
          </w:p>
        </w:tc>
      </w:tr>
      <w:tr w:rsidR="007F7779" w:rsidRPr="007F7779" w14:paraId="7546EB8A"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B4E3ED0" w14:textId="77777777" w:rsidR="00A43396" w:rsidRPr="007F7779" w:rsidRDefault="00A43396" w:rsidP="00006687">
            <w:pPr>
              <w:rPr>
                <w:lang w:eastAsia="en-US"/>
              </w:rPr>
            </w:pPr>
            <w:r w:rsidRPr="007F7779">
              <w:rPr>
                <w:lang w:eastAsia="en-US"/>
              </w:rPr>
              <w:t>Forma studiów</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23CC723A" w14:textId="77777777" w:rsidR="00A43396" w:rsidRPr="007F7779" w:rsidRDefault="00A43396" w:rsidP="00006687">
            <w:pPr>
              <w:rPr>
                <w:lang w:eastAsia="en-US"/>
              </w:rPr>
            </w:pPr>
            <w:r w:rsidRPr="007F7779">
              <w:rPr>
                <w:lang w:eastAsia="en-US"/>
              </w:rPr>
              <w:t>Stacjonarne</w:t>
            </w:r>
          </w:p>
        </w:tc>
      </w:tr>
      <w:tr w:rsidR="007F7779" w:rsidRPr="007F7779" w14:paraId="3BB0C2AD"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3CC7107C" w14:textId="77777777" w:rsidR="00A43396" w:rsidRPr="007F7779" w:rsidRDefault="00A43396" w:rsidP="00006687">
            <w:pPr>
              <w:rPr>
                <w:lang w:eastAsia="en-US"/>
              </w:rPr>
            </w:pPr>
            <w:r w:rsidRPr="007F7779">
              <w:rPr>
                <w:lang w:eastAsia="en-US"/>
              </w:rPr>
              <w:t>Rok studiów dla kierunku</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3BD0288F" w14:textId="77777777" w:rsidR="00A43396" w:rsidRPr="007F7779" w:rsidRDefault="00A43396" w:rsidP="00006687">
            <w:pPr>
              <w:rPr>
                <w:lang w:eastAsia="en-US"/>
              </w:rPr>
            </w:pPr>
            <w:r w:rsidRPr="007F7779">
              <w:rPr>
                <w:lang w:eastAsia="en-US"/>
              </w:rPr>
              <w:t>I</w:t>
            </w:r>
          </w:p>
        </w:tc>
      </w:tr>
      <w:tr w:rsidR="007F7779" w:rsidRPr="007F7779" w14:paraId="1D4A4710"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072940B1" w14:textId="77777777" w:rsidR="00A43396" w:rsidRPr="007F7779" w:rsidRDefault="00A43396" w:rsidP="00006687">
            <w:pPr>
              <w:rPr>
                <w:lang w:eastAsia="en-US"/>
              </w:rPr>
            </w:pPr>
            <w:r w:rsidRPr="007F7779">
              <w:rPr>
                <w:lang w:eastAsia="en-US"/>
              </w:rPr>
              <w:t>Semestr dla kierunku</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54A3719C" w14:textId="77777777" w:rsidR="00A43396" w:rsidRPr="007F7779" w:rsidRDefault="00A43396" w:rsidP="00006687">
            <w:pPr>
              <w:rPr>
                <w:lang w:eastAsia="en-US"/>
              </w:rPr>
            </w:pPr>
            <w:r w:rsidRPr="007F7779">
              <w:rPr>
                <w:lang w:eastAsia="en-US"/>
              </w:rPr>
              <w:t>1</w:t>
            </w:r>
          </w:p>
        </w:tc>
      </w:tr>
      <w:tr w:rsidR="007F7779" w:rsidRPr="007F7779" w14:paraId="71AE17F0"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4594FF0A" w14:textId="77777777" w:rsidR="00A43396" w:rsidRPr="007F7779" w:rsidRDefault="00A43396" w:rsidP="00006687">
            <w:pPr>
              <w:autoSpaceDE w:val="0"/>
              <w:autoSpaceDN w:val="0"/>
              <w:adjustRightInd w:val="0"/>
              <w:rPr>
                <w:lang w:eastAsia="en-US"/>
              </w:rPr>
            </w:pPr>
            <w:r w:rsidRPr="007F7779">
              <w:rPr>
                <w:lang w:eastAsia="en-US"/>
              </w:rPr>
              <w:t>Liczba punktów ECTS z podziałem na kontaktowe/nie kontaktowe</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008EE64" w14:textId="34DCE75D" w:rsidR="00A43396" w:rsidRPr="007F7779" w:rsidRDefault="008344F7" w:rsidP="00006687">
            <w:pPr>
              <w:rPr>
                <w:lang w:eastAsia="en-US"/>
              </w:rPr>
            </w:pPr>
            <w:r w:rsidRPr="007F7779">
              <w:rPr>
                <w:lang w:eastAsia="en-US"/>
              </w:rPr>
              <w:t>2</w:t>
            </w:r>
            <w:r w:rsidR="009C0D63" w:rsidRPr="007F7779">
              <w:rPr>
                <w:lang w:eastAsia="en-US"/>
              </w:rPr>
              <w:t xml:space="preserve"> </w:t>
            </w:r>
            <w:r w:rsidR="00A43396" w:rsidRPr="007F7779">
              <w:rPr>
                <w:lang w:eastAsia="en-US"/>
              </w:rPr>
              <w:t>(</w:t>
            </w:r>
            <w:r w:rsidRPr="007F7779">
              <w:rPr>
                <w:lang w:eastAsia="en-US"/>
              </w:rPr>
              <w:t>1,0</w:t>
            </w:r>
            <w:r w:rsidR="00A43396" w:rsidRPr="007F7779">
              <w:rPr>
                <w:lang w:eastAsia="en-US"/>
              </w:rPr>
              <w:t>/1,</w:t>
            </w:r>
            <w:r w:rsidRPr="007F7779">
              <w:rPr>
                <w:lang w:eastAsia="en-US"/>
              </w:rPr>
              <w:t>0</w:t>
            </w:r>
            <w:r w:rsidR="00A43396" w:rsidRPr="007F7779">
              <w:rPr>
                <w:lang w:eastAsia="en-US"/>
              </w:rPr>
              <w:t>)</w:t>
            </w:r>
          </w:p>
        </w:tc>
      </w:tr>
      <w:tr w:rsidR="007F7779" w:rsidRPr="007F7779" w14:paraId="0CCEFB73"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3ED9596F" w14:textId="77777777" w:rsidR="00A43396" w:rsidRPr="007F7779" w:rsidRDefault="00A43396" w:rsidP="00006687">
            <w:pPr>
              <w:autoSpaceDE w:val="0"/>
              <w:autoSpaceDN w:val="0"/>
              <w:adjustRightInd w:val="0"/>
              <w:rPr>
                <w:lang w:eastAsia="en-US"/>
              </w:rPr>
            </w:pPr>
            <w:r w:rsidRPr="007F7779">
              <w:rPr>
                <w:lang w:eastAsia="en-US"/>
              </w:rPr>
              <w:t>Tytuł naukowy/stopień naukowy, imię i nazwisko osoby odpowiedzialnej za moduł</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3348D98E" w14:textId="77777777" w:rsidR="00A43396" w:rsidRPr="007F7779" w:rsidRDefault="00A43396" w:rsidP="00006687">
            <w:pPr>
              <w:rPr>
                <w:lang w:eastAsia="en-US"/>
              </w:rPr>
            </w:pPr>
            <w:r w:rsidRPr="007F7779">
              <w:rPr>
                <w:lang w:eastAsia="en-US"/>
              </w:rPr>
              <w:t>dr Iwona Zakrzewska</w:t>
            </w:r>
          </w:p>
        </w:tc>
      </w:tr>
      <w:tr w:rsidR="007F7779" w:rsidRPr="007F7779" w14:paraId="5B8D3150"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7B911C9A" w14:textId="77777777" w:rsidR="00A43396" w:rsidRPr="007F7779" w:rsidRDefault="00A43396" w:rsidP="00006687">
            <w:pPr>
              <w:rPr>
                <w:lang w:eastAsia="en-US"/>
              </w:rPr>
            </w:pPr>
            <w:r w:rsidRPr="007F7779">
              <w:rPr>
                <w:lang w:eastAsia="en-US"/>
              </w:rPr>
              <w:t>Jednostka oferująca moduł</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9033822" w14:textId="77777777" w:rsidR="00A43396" w:rsidRPr="007F7779" w:rsidRDefault="00A43396" w:rsidP="00006687">
            <w:pPr>
              <w:rPr>
                <w:lang w:eastAsia="en-US"/>
              </w:rPr>
            </w:pPr>
            <w:r w:rsidRPr="007F7779">
              <w:rPr>
                <w:lang w:eastAsia="en-US"/>
              </w:rPr>
              <w:t>Katedra Turystyki i Rekreacji</w:t>
            </w:r>
          </w:p>
        </w:tc>
      </w:tr>
      <w:tr w:rsidR="007F7779" w:rsidRPr="007F7779" w14:paraId="15904933"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tcPr>
          <w:p w14:paraId="52A9B668" w14:textId="77777777" w:rsidR="00A43396" w:rsidRPr="007F7779" w:rsidRDefault="00A43396" w:rsidP="00006687">
            <w:pPr>
              <w:rPr>
                <w:lang w:eastAsia="en-US"/>
              </w:rPr>
            </w:pPr>
            <w:r w:rsidRPr="007F7779">
              <w:rPr>
                <w:lang w:eastAsia="en-US"/>
              </w:rPr>
              <w:t>Cel modułu</w:t>
            </w:r>
          </w:p>
          <w:p w14:paraId="53C7A6A5"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2D50F33D" w14:textId="77777777" w:rsidR="00A43396" w:rsidRPr="007F7779" w:rsidRDefault="00A43396" w:rsidP="00006687">
            <w:pPr>
              <w:autoSpaceDE w:val="0"/>
              <w:autoSpaceDN w:val="0"/>
              <w:adjustRightInd w:val="0"/>
              <w:jc w:val="both"/>
              <w:rPr>
                <w:lang w:eastAsia="en-US"/>
              </w:rPr>
            </w:pPr>
            <w:r w:rsidRPr="007F7779">
              <w:rPr>
                <w:lang w:eastAsia="en-US"/>
              </w:rPr>
              <w:t xml:space="preserve">Student w trakcie zajęć zapozna się ze współczesnymi kierunkami w psychologii. Dzięki uczestnictwu w zajęciach jak też samodzielnej lekturze zapozna się z charakterystyka typów osobowości jak też ich modelowym funkcjonowaniu. Pozna systemy motywacji i porządki wartościowania. Będzie identyfikował społeczne relacje i kształtował je zgodnie z istniejącymi zasadami. Będzie identyfikował cykle życia człowieka oraz relewantne style życia jak i porządki kształtowania jakości życia. Pozna schematy samoregulacji jak też zagrożenia wynikające z wpływów społecznych. Pozna uwarunkowania komunikacji międzykulturowej. Dzięki identyfikacji teoretycznej czym jest szeroko ujmowana rekreacja i jakość turystyki będzie łączył elementy; człowiek, środowisko, potrzeby, kształtując nowe formy aktywności adekwatne do zachodzących zmian. </w:t>
            </w:r>
          </w:p>
        </w:tc>
      </w:tr>
      <w:tr w:rsidR="007F7779" w:rsidRPr="007F7779" w14:paraId="0F981FF5" w14:textId="77777777" w:rsidTr="00522F69">
        <w:trPr>
          <w:trHeight w:val="20"/>
        </w:trPr>
        <w:tc>
          <w:tcPr>
            <w:tcW w:w="1838" w:type="pct"/>
            <w:vMerge w:val="restart"/>
            <w:tcBorders>
              <w:top w:val="single" w:sz="4" w:space="0" w:color="auto"/>
              <w:left w:val="single" w:sz="4" w:space="0" w:color="auto"/>
              <w:bottom w:val="single" w:sz="4" w:space="0" w:color="auto"/>
              <w:right w:val="single" w:sz="4" w:space="0" w:color="auto"/>
            </w:tcBorders>
            <w:hideMark/>
          </w:tcPr>
          <w:p w14:paraId="5B54DB6E" w14:textId="77777777" w:rsidR="00A43396" w:rsidRPr="007F7779" w:rsidRDefault="00A43396" w:rsidP="00006687">
            <w:pPr>
              <w:jc w:val="both"/>
              <w:rPr>
                <w:lang w:eastAsia="en-US"/>
              </w:rPr>
            </w:pPr>
            <w:r w:rsidRPr="007F7779">
              <w:rPr>
                <w:lang w:eastAsia="en-US"/>
              </w:rPr>
              <w:t>Efekty uczenia się dla modułu to opis zasobu wiedzy, umiejętności i kompetencji społecznych, które student osiągnie po zrealizowaniu zajęć.</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6172E3C0" w14:textId="77777777" w:rsidR="00A43396" w:rsidRPr="007F7779" w:rsidRDefault="00A43396" w:rsidP="00006687">
            <w:pPr>
              <w:rPr>
                <w:lang w:eastAsia="en-US"/>
              </w:rPr>
            </w:pPr>
            <w:r w:rsidRPr="007F7779">
              <w:rPr>
                <w:lang w:eastAsia="en-US"/>
              </w:rPr>
              <w:t>WIEDZA - Absolwent zna i rozumie:</w:t>
            </w:r>
          </w:p>
        </w:tc>
      </w:tr>
      <w:tr w:rsidR="007F7779" w:rsidRPr="007F7779" w14:paraId="4483CDE5"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5A0EC05C"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2F678C5" w14:textId="77777777" w:rsidR="00A43396" w:rsidRPr="007F7779" w:rsidRDefault="00A43396" w:rsidP="00006687">
            <w:pPr>
              <w:jc w:val="both"/>
              <w:rPr>
                <w:lang w:eastAsia="en-US"/>
              </w:rPr>
            </w:pPr>
            <w:r w:rsidRPr="007F7779">
              <w:rPr>
                <w:lang w:eastAsia="en-US"/>
              </w:rPr>
              <w:t>W1 – wie jakie są współczesne kierunki w psychologii i potrafi powiązać je z modelami osobowości, systemami motywacji i sposobów identyfikowania potrzeb</w:t>
            </w:r>
          </w:p>
        </w:tc>
      </w:tr>
      <w:tr w:rsidR="007F7779" w:rsidRPr="007F7779" w14:paraId="710F3898"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0F7EAA1B"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950851C" w14:textId="77777777" w:rsidR="00A43396" w:rsidRPr="007F7779" w:rsidRDefault="00A43396" w:rsidP="00006687">
            <w:pPr>
              <w:jc w:val="both"/>
              <w:rPr>
                <w:lang w:eastAsia="en-US"/>
              </w:rPr>
            </w:pPr>
            <w:r w:rsidRPr="007F7779">
              <w:rPr>
                <w:lang w:eastAsia="en-US"/>
              </w:rPr>
              <w:t>W2 – wie jak kształtuje się cykl życia człowieka w środowisku, rozumie zasady kształtowania relacji społecznych ich pozytywne i negatywne konsekwencje. Wie czym jest saoorganizacja, zna zasady realizacji.</w:t>
            </w:r>
          </w:p>
        </w:tc>
      </w:tr>
      <w:tr w:rsidR="007F7779" w:rsidRPr="007F7779" w14:paraId="16BD2231"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6FFB0C9D"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D1FC45F" w14:textId="77777777" w:rsidR="00A43396" w:rsidRPr="007F7779" w:rsidRDefault="00A43396" w:rsidP="00006687">
            <w:pPr>
              <w:jc w:val="both"/>
              <w:rPr>
                <w:lang w:eastAsia="en-US"/>
              </w:rPr>
            </w:pPr>
            <w:r w:rsidRPr="007F7779">
              <w:rPr>
                <w:lang w:eastAsia="en-US"/>
              </w:rPr>
              <w:t>W3 – wie czym jest jakość życia, styl życia i potrafi łączyć je relewantnie z forami rekreacji, turystyki i innymi formułami aktywizacji, organizacji czasu wolnego jako wartości podstawowej i dodanej dla człowieka</w:t>
            </w:r>
          </w:p>
        </w:tc>
      </w:tr>
      <w:tr w:rsidR="007F7779" w:rsidRPr="007F7779" w14:paraId="163BE84C"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3F2B920" w14:textId="77777777" w:rsidR="00A43396" w:rsidRPr="007F7779" w:rsidRDefault="00A43396" w:rsidP="00006687">
            <w:pPr>
              <w:jc w:val="both"/>
              <w:rPr>
                <w:lang w:eastAsia="en-US"/>
              </w:rPr>
            </w:pPr>
            <w:r w:rsidRPr="007F7779">
              <w:rPr>
                <w:lang w:eastAsia="en-US"/>
              </w:rPr>
              <w:lastRenderedPageBreak/>
              <w:t>Odniesienie modułowych efektów uczenia się do kierunkowych efektów uczenia się</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61B4BA8B" w14:textId="05E5091A" w:rsidR="00A43396" w:rsidRPr="007F7779" w:rsidRDefault="00A43396" w:rsidP="00006687">
            <w:pPr>
              <w:rPr>
                <w:lang w:eastAsia="en-US"/>
              </w:rPr>
            </w:pPr>
            <w:r w:rsidRPr="007F7779">
              <w:rPr>
                <w:lang w:eastAsia="en-US"/>
              </w:rPr>
              <w:t xml:space="preserve">W1 </w:t>
            </w:r>
            <w:r w:rsidR="00FB71A7" w:rsidRPr="007F7779">
              <w:rPr>
                <w:lang w:eastAsia="en-US"/>
              </w:rPr>
              <w:t>–</w:t>
            </w:r>
            <w:r w:rsidRPr="007F7779">
              <w:rPr>
                <w:lang w:eastAsia="en-US"/>
              </w:rPr>
              <w:t xml:space="preserve"> TR</w:t>
            </w:r>
            <w:r w:rsidR="00FB71A7" w:rsidRPr="007F7779">
              <w:rPr>
                <w:lang w:eastAsia="en-US"/>
              </w:rPr>
              <w:t>_</w:t>
            </w:r>
            <w:r w:rsidRPr="007F7779">
              <w:rPr>
                <w:lang w:eastAsia="en-US"/>
              </w:rPr>
              <w:t>W01</w:t>
            </w:r>
          </w:p>
          <w:p w14:paraId="6D654FFE" w14:textId="46A28CC9" w:rsidR="00A43396" w:rsidRPr="007F7779" w:rsidRDefault="00A43396" w:rsidP="00006687">
            <w:pPr>
              <w:rPr>
                <w:lang w:eastAsia="en-US"/>
              </w:rPr>
            </w:pPr>
            <w:r w:rsidRPr="007F7779">
              <w:rPr>
                <w:lang w:eastAsia="en-US"/>
              </w:rPr>
              <w:t xml:space="preserve">W2 </w:t>
            </w:r>
            <w:r w:rsidR="00FB71A7" w:rsidRPr="007F7779">
              <w:rPr>
                <w:lang w:eastAsia="en-US"/>
              </w:rPr>
              <w:t>–</w:t>
            </w:r>
            <w:r w:rsidRPr="007F7779">
              <w:rPr>
                <w:lang w:eastAsia="en-US"/>
              </w:rPr>
              <w:t xml:space="preserve"> TR_W02</w:t>
            </w:r>
          </w:p>
          <w:p w14:paraId="2E949C46" w14:textId="3DD27D9B" w:rsidR="00A43396" w:rsidRPr="007F7779" w:rsidRDefault="00A43396" w:rsidP="00006687">
            <w:pPr>
              <w:rPr>
                <w:lang w:eastAsia="en-US"/>
              </w:rPr>
            </w:pPr>
            <w:r w:rsidRPr="007F7779">
              <w:rPr>
                <w:lang w:eastAsia="en-US"/>
              </w:rPr>
              <w:t xml:space="preserve">W3 </w:t>
            </w:r>
            <w:r w:rsidR="00FB71A7" w:rsidRPr="007F7779">
              <w:rPr>
                <w:lang w:eastAsia="en-US"/>
              </w:rPr>
              <w:t>–</w:t>
            </w:r>
            <w:r w:rsidRPr="007F7779">
              <w:rPr>
                <w:lang w:eastAsia="en-US"/>
              </w:rPr>
              <w:t xml:space="preserve"> TR_W03</w:t>
            </w:r>
          </w:p>
        </w:tc>
      </w:tr>
      <w:tr w:rsidR="007F7779" w:rsidRPr="007F7779" w14:paraId="72756AF3"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tcPr>
          <w:p w14:paraId="134B6E4C" w14:textId="77777777" w:rsidR="00A43396" w:rsidRPr="007F7779" w:rsidRDefault="00A43396" w:rsidP="00006687">
            <w:pPr>
              <w:rPr>
                <w:lang w:eastAsia="en-US"/>
              </w:rPr>
            </w:pPr>
            <w:r w:rsidRPr="007F7779">
              <w:t>Odniesienie modułowych efektów uczenia się do efektów inżynierskich (jeżeli dotyczy)</w:t>
            </w:r>
          </w:p>
        </w:tc>
        <w:tc>
          <w:tcPr>
            <w:tcW w:w="3162" w:type="pct"/>
            <w:gridSpan w:val="3"/>
            <w:tcBorders>
              <w:top w:val="single" w:sz="4" w:space="0" w:color="auto"/>
              <w:left w:val="single" w:sz="4" w:space="0" w:color="auto"/>
              <w:bottom w:val="single" w:sz="4" w:space="0" w:color="auto"/>
              <w:right w:val="single" w:sz="4" w:space="0" w:color="auto"/>
            </w:tcBorders>
            <w:vAlign w:val="center"/>
          </w:tcPr>
          <w:p w14:paraId="4FD32669" w14:textId="77777777" w:rsidR="00A43396" w:rsidRPr="007F7779" w:rsidRDefault="00A43396" w:rsidP="00006687">
            <w:pPr>
              <w:jc w:val="both"/>
              <w:rPr>
                <w:lang w:eastAsia="en-US"/>
              </w:rPr>
            </w:pPr>
            <w:r w:rsidRPr="007F7779">
              <w:rPr>
                <w:lang w:eastAsia="en-US"/>
              </w:rPr>
              <w:t>Nie dotyczy</w:t>
            </w:r>
          </w:p>
        </w:tc>
      </w:tr>
      <w:tr w:rsidR="007F7779" w:rsidRPr="007F7779" w14:paraId="34051240"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D94E032" w14:textId="77777777" w:rsidR="00A43396" w:rsidRPr="007F7779" w:rsidRDefault="00A43396" w:rsidP="00006687">
            <w:pPr>
              <w:rPr>
                <w:lang w:eastAsia="en-US"/>
              </w:rPr>
            </w:pPr>
            <w:r w:rsidRPr="007F7779">
              <w:rPr>
                <w:lang w:eastAsia="en-US"/>
              </w:rPr>
              <w:t xml:space="preserve">Wymagania wstępne i dodatkowe </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736991A3" w14:textId="77777777" w:rsidR="00A43396" w:rsidRPr="007F7779" w:rsidRDefault="00A43396" w:rsidP="00006687">
            <w:pPr>
              <w:jc w:val="both"/>
              <w:rPr>
                <w:lang w:eastAsia="en-US"/>
              </w:rPr>
            </w:pPr>
            <w:r w:rsidRPr="007F7779">
              <w:rPr>
                <w:lang w:eastAsia="en-US"/>
              </w:rPr>
              <w:t>Brak</w:t>
            </w:r>
          </w:p>
        </w:tc>
      </w:tr>
      <w:tr w:rsidR="007F7779" w:rsidRPr="007F7779" w14:paraId="651CDA3D"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tcPr>
          <w:p w14:paraId="4199FACA" w14:textId="77777777" w:rsidR="00A43396" w:rsidRPr="007F7779" w:rsidRDefault="00A43396" w:rsidP="00006687">
            <w:pPr>
              <w:rPr>
                <w:lang w:eastAsia="en-US"/>
              </w:rPr>
            </w:pPr>
            <w:r w:rsidRPr="007F7779">
              <w:rPr>
                <w:lang w:eastAsia="en-US"/>
              </w:rPr>
              <w:t xml:space="preserve">Treści programowe modułu </w:t>
            </w:r>
          </w:p>
          <w:p w14:paraId="4B36F38B"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162A055F" w14:textId="77777777" w:rsidR="00A43396" w:rsidRPr="007F7779" w:rsidRDefault="00A43396" w:rsidP="00006687">
            <w:pPr>
              <w:jc w:val="both"/>
              <w:rPr>
                <w:lang w:eastAsia="en-US"/>
              </w:rPr>
            </w:pPr>
            <w:r w:rsidRPr="007F7779">
              <w:rPr>
                <w:lang w:eastAsia="en-US"/>
              </w:rPr>
              <w:t>W trakcie wykładów zaprezentowane będą; główne koncepcje psychologiczne wyjaśniające zachowania człowieka indywidualnie i w grupie(koncepcje; poznawcza, psychodynamiczna, asocjacyjna, pozytywna, humanistyczna, behawiorystyczne). Główne modele osobowość klienta oraz style interakcji, naczelne zasady kształtowania motywów społecznych oraz zasady wywierania wpływu społecznego jak i sposoby obrony, pluralizm sposobów wartościowania jako sposób na efektywne kształtowanie relacji z otoczeniem społecznym i rynkowym.</w:t>
            </w:r>
          </w:p>
        </w:tc>
      </w:tr>
      <w:tr w:rsidR="007F7779" w:rsidRPr="007F7779" w14:paraId="1F52C35A"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1EED3000" w14:textId="77777777" w:rsidR="00A43396" w:rsidRPr="007F7779" w:rsidRDefault="00A43396" w:rsidP="00006687">
            <w:pPr>
              <w:rPr>
                <w:lang w:eastAsia="en-US"/>
              </w:rPr>
            </w:pPr>
            <w:r w:rsidRPr="007F7779">
              <w:rPr>
                <w:lang w:eastAsia="en-US"/>
              </w:rPr>
              <w:t>Wykaz literatury podstawowej i uzupełniającej</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C5741AD" w14:textId="77777777" w:rsidR="00A43396" w:rsidRPr="007F7779" w:rsidRDefault="00A43396" w:rsidP="00006687">
            <w:pPr>
              <w:autoSpaceDE w:val="0"/>
              <w:autoSpaceDN w:val="0"/>
              <w:adjustRightInd w:val="0"/>
              <w:rPr>
                <w:lang w:eastAsia="en-US"/>
              </w:rPr>
            </w:pPr>
            <w:r w:rsidRPr="007F7779">
              <w:rPr>
                <w:lang w:eastAsia="en-US"/>
              </w:rPr>
              <w:t>Literatura podstawowa:</w:t>
            </w:r>
          </w:p>
          <w:p w14:paraId="0C9F3185" w14:textId="77777777" w:rsidR="00FB71A7" w:rsidRPr="007F7779" w:rsidRDefault="00FB71A7" w:rsidP="00006687">
            <w:pPr>
              <w:pStyle w:val="Akapitzlist"/>
              <w:numPr>
                <w:ilvl w:val="0"/>
                <w:numId w:val="26"/>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Czerwiński J. Podstawy turystyki, CeDeWu 2021,</w:t>
            </w:r>
          </w:p>
          <w:p w14:paraId="523B8199" w14:textId="77777777" w:rsidR="00FB71A7" w:rsidRPr="007F7779" w:rsidRDefault="00FB71A7" w:rsidP="00006687">
            <w:pPr>
              <w:pStyle w:val="Akapitzlist"/>
              <w:numPr>
                <w:ilvl w:val="0"/>
                <w:numId w:val="26"/>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Kozielecki J. Koncepcje psychologiczne człowieka, 2021.</w:t>
            </w:r>
          </w:p>
          <w:p w14:paraId="4FE7B2F5" w14:textId="77777777" w:rsidR="00FB71A7" w:rsidRPr="007F7779" w:rsidRDefault="00FB71A7" w:rsidP="00006687">
            <w:pPr>
              <w:pStyle w:val="Akapitzlist"/>
              <w:numPr>
                <w:ilvl w:val="0"/>
                <w:numId w:val="26"/>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Stasiuk K. Psychologia konsumenta, Wydawnictwo Naukowe PWN 2021.</w:t>
            </w:r>
          </w:p>
          <w:p w14:paraId="06C93BD2" w14:textId="77777777" w:rsidR="00FB71A7" w:rsidRPr="007F7779" w:rsidRDefault="00FB71A7" w:rsidP="00006687">
            <w:pPr>
              <w:pStyle w:val="Akapitzlist"/>
              <w:numPr>
                <w:ilvl w:val="0"/>
                <w:numId w:val="26"/>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Wojcieszke B. Psychologia społeczna, Scholar 2019.</w:t>
            </w:r>
          </w:p>
          <w:p w14:paraId="2591B249" w14:textId="77777777" w:rsidR="00522F69" w:rsidRPr="007F7779" w:rsidRDefault="00522F69" w:rsidP="00006687">
            <w:pPr>
              <w:pStyle w:val="Akapitzlist"/>
              <w:suppressAutoHyphens w:val="0"/>
              <w:autoSpaceDN/>
              <w:spacing w:line="240" w:lineRule="auto"/>
              <w:ind w:left="360" w:firstLine="0"/>
              <w:contextualSpacing/>
              <w:jc w:val="left"/>
              <w:textAlignment w:val="auto"/>
              <w:rPr>
                <w:rFonts w:ascii="Times New Roman" w:hAnsi="Times New Roman"/>
                <w:sz w:val="24"/>
                <w:szCs w:val="24"/>
              </w:rPr>
            </w:pPr>
          </w:p>
          <w:p w14:paraId="57FCB83F" w14:textId="77777777" w:rsidR="00A43396" w:rsidRPr="007F7779" w:rsidRDefault="00A43396" w:rsidP="00006687">
            <w:pPr>
              <w:rPr>
                <w:lang w:eastAsia="en-US"/>
              </w:rPr>
            </w:pPr>
            <w:r w:rsidRPr="007F7779">
              <w:rPr>
                <w:lang w:eastAsia="en-US"/>
              </w:rPr>
              <w:t>Literatura uzupełniająca;</w:t>
            </w:r>
          </w:p>
          <w:p w14:paraId="50936818" w14:textId="77777777" w:rsidR="00FB71A7" w:rsidRPr="007F7779" w:rsidRDefault="00FB71A7" w:rsidP="00006687">
            <w:pPr>
              <w:pStyle w:val="Akapitzlist"/>
              <w:numPr>
                <w:ilvl w:val="0"/>
                <w:numId w:val="2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Bill E., 5 typów osobowości, Wydawnictwo Znak 2021</w:t>
            </w:r>
          </w:p>
          <w:p w14:paraId="420D3C5B" w14:textId="77777777" w:rsidR="00FB71A7" w:rsidRPr="007F7779" w:rsidRDefault="00FB71A7" w:rsidP="00006687">
            <w:pPr>
              <w:pStyle w:val="Akapitzlist"/>
              <w:numPr>
                <w:ilvl w:val="0"/>
                <w:numId w:val="2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Boski P. Kulturowe ramy zachowń społecznych, 2022 PWN.</w:t>
            </w:r>
          </w:p>
          <w:p w14:paraId="10D14E85" w14:textId="77777777" w:rsidR="00FB71A7" w:rsidRPr="007F7779" w:rsidRDefault="00FB71A7" w:rsidP="00006687">
            <w:pPr>
              <w:pStyle w:val="Akapitzlist"/>
              <w:numPr>
                <w:ilvl w:val="0"/>
                <w:numId w:val="2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Calldini R. Wywieranie wpływu na ludzi, 2023.</w:t>
            </w:r>
          </w:p>
          <w:p w14:paraId="307BFAD6" w14:textId="48BE0787" w:rsidR="00A43396" w:rsidRPr="007F7779" w:rsidRDefault="00FB71A7" w:rsidP="00006687">
            <w:pPr>
              <w:pStyle w:val="Akapitzlist"/>
              <w:numPr>
                <w:ilvl w:val="0"/>
                <w:numId w:val="2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Zimbardo P.,  Efekt lucyfera, Wydawnictwo Naukowe PWN, Warszawa  2019.</w:t>
            </w:r>
          </w:p>
        </w:tc>
      </w:tr>
      <w:tr w:rsidR="007F7779" w:rsidRPr="007F7779" w14:paraId="52AA771F"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451D24D8" w14:textId="3D339D43" w:rsidR="00A43396" w:rsidRPr="007F7779" w:rsidRDefault="00A43396" w:rsidP="00006687">
            <w:pPr>
              <w:rPr>
                <w:lang w:eastAsia="en-US"/>
              </w:rPr>
            </w:pPr>
            <w:r w:rsidRPr="007F7779">
              <w:rPr>
                <w:lang w:eastAsia="en-US"/>
              </w:rPr>
              <w:t>Planowane formy/działania/</w:t>
            </w:r>
            <w:r w:rsidR="00FB71A7" w:rsidRPr="007F7779">
              <w:rPr>
                <w:lang w:eastAsia="en-US"/>
              </w:rPr>
              <w:t xml:space="preserve"> </w:t>
            </w:r>
            <w:r w:rsidRPr="007F7779">
              <w:rPr>
                <w:lang w:eastAsia="en-US"/>
              </w:rPr>
              <w:t>metody dydaktyczne</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A1B4172" w14:textId="77777777" w:rsidR="00A43396" w:rsidRPr="007F7779" w:rsidRDefault="00A43396" w:rsidP="00006687">
            <w:pPr>
              <w:rPr>
                <w:lang w:eastAsia="en-US"/>
              </w:rPr>
            </w:pPr>
            <w:r w:rsidRPr="007F7779">
              <w:rPr>
                <w:lang w:eastAsia="en-US"/>
              </w:rPr>
              <w:t>Wykład, dyskusja moderowana.</w:t>
            </w:r>
          </w:p>
        </w:tc>
      </w:tr>
      <w:tr w:rsidR="007F7779" w:rsidRPr="007F7779" w14:paraId="270E3F75"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hideMark/>
          </w:tcPr>
          <w:p w14:paraId="70A8CFC1" w14:textId="77777777" w:rsidR="00A43396" w:rsidRPr="007F7779" w:rsidRDefault="00A43396" w:rsidP="00006687">
            <w:pPr>
              <w:rPr>
                <w:lang w:eastAsia="en-US"/>
              </w:rPr>
            </w:pPr>
            <w:r w:rsidRPr="007F7779">
              <w:rPr>
                <w:lang w:eastAsia="en-US"/>
              </w:rPr>
              <w:t>Sposoby weryfikacji oraz formy dokumentowania osiągniętych efektów uczenia się</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2F749894" w14:textId="5189A0D7" w:rsidR="00A43396" w:rsidRPr="007F7779" w:rsidRDefault="00A43396" w:rsidP="00006687">
            <w:pPr>
              <w:rPr>
                <w:lang w:eastAsia="en-US"/>
              </w:rPr>
            </w:pPr>
            <w:r w:rsidRPr="007F7779">
              <w:rPr>
                <w:lang w:eastAsia="en-US"/>
              </w:rPr>
              <w:t>W1, W2,</w:t>
            </w:r>
            <w:r w:rsidR="0057058E" w:rsidRPr="007F7779">
              <w:rPr>
                <w:lang w:eastAsia="en-US"/>
              </w:rPr>
              <w:t xml:space="preserve"> </w:t>
            </w:r>
            <w:r w:rsidRPr="007F7779">
              <w:rPr>
                <w:lang w:eastAsia="en-US"/>
              </w:rPr>
              <w:t>W3</w:t>
            </w:r>
            <w:r w:rsidR="00522F69" w:rsidRPr="007F7779">
              <w:rPr>
                <w:lang w:eastAsia="en-US"/>
              </w:rPr>
              <w:t xml:space="preserve"> –</w:t>
            </w:r>
            <w:r w:rsidRPr="007F7779">
              <w:rPr>
                <w:lang w:eastAsia="en-US"/>
              </w:rPr>
              <w:t xml:space="preserve"> wypowiedź pisemna.</w:t>
            </w:r>
          </w:p>
        </w:tc>
      </w:tr>
      <w:tr w:rsidR="007F7779" w:rsidRPr="007F7779" w14:paraId="7E1CE046" w14:textId="77777777" w:rsidTr="00522F69">
        <w:trPr>
          <w:trHeight w:val="547"/>
        </w:trPr>
        <w:tc>
          <w:tcPr>
            <w:tcW w:w="1838" w:type="pct"/>
            <w:tcBorders>
              <w:top w:val="single" w:sz="4" w:space="0" w:color="auto"/>
              <w:left w:val="single" w:sz="4" w:space="0" w:color="auto"/>
              <w:bottom w:val="single" w:sz="4" w:space="0" w:color="auto"/>
              <w:right w:val="single" w:sz="4" w:space="0" w:color="auto"/>
            </w:tcBorders>
          </w:tcPr>
          <w:p w14:paraId="654DF138" w14:textId="1FFA01FE" w:rsidR="00A43396" w:rsidRPr="007F7779" w:rsidRDefault="00A43396" w:rsidP="00006687">
            <w:pPr>
              <w:rPr>
                <w:lang w:eastAsia="en-US"/>
              </w:rPr>
            </w:pPr>
            <w:r w:rsidRPr="007F7779">
              <w:rPr>
                <w:lang w:eastAsia="en-US"/>
              </w:rPr>
              <w:t>Elementy i wagi mające wpływ na ocenę końcową</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2942AE13" w14:textId="36F345CE" w:rsidR="00A43396" w:rsidRPr="007F7779" w:rsidRDefault="009C0D63" w:rsidP="00006687">
            <w:pPr>
              <w:jc w:val="both"/>
              <w:rPr>
                <w:lang w:eastAsia="en-US"/>
              </w:rPr>
            </w:pPr>
            <w:r w:rsidRPr="007F7779">
              <w:rPr>
                <w:lang w:eastAsia="en-US"/>
              </w:rPr>
              <w:t>1,0</w:t>
            </w:r>
            <w:r w:rsidR="00A43396" w:rsidRPr="007F7779">
              <w:rPr>
                <w:lang w:eastAsia="en-US"/>
              </w:rPr>
              <w:t xml:space="preserve"> – praca pisemna</w:t>
            </w:r>
          </w:p>
        </w:tc>
      </w:tr>
      <w:tr w:rsidR="007F7779" w:rsidRPr="007F7779" w14:paraId="45EDB2C2" w14:textId="77777777" w:rsidTr="00522F69">
        <w:trPr>
          <w:trHeight w:val="20"/>
        </w:trPr>
        <w:tc>
          <w:tcPr>
            <w:tcW w:w="1838" w:type="pct"/>
            <w:vMerge w:val="restart"/>
            <w:tcBorders>
              <w:top w:val="single" w:sz="4" w:space="0" w:color="auto"/>
              <w:left w:val="single" w:sz="4" w:space="0" w:color="auto"/>
              <w:bottom w:val="single" w:sz="4" w:space="0" w:color="auto"/>
              <w:right w:val="single" w:sz="4" w:space="0" w:color="auto"/>
            </w:tcBorders>
            <w:hideMark/>
          </w:tcPr>
          <w:p w14:paraId="34D4D850" w14:textId="77777777" w:rsidR="00A43396" w:rsidRPr="007F7779" w:rsidRDefault="00A43396" w:rsidP="00006687">
            <w:pPr>
              <w:rPr>
                <w:lang w:eastAsia="en-US"/>
              </w:rPr>
            </w:pPr>
            <w:r w:rsidRPr="007F7779">
              <w:rPr>
                <w:lang w:eastAsia="en-US"/>
              </w:rPr>
              <w:t>Bilans punktów ECTS</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47B4AB4" w14:textId="77777777" w:rsidR="00A43396" w:rsidRPr="007F7779" w:rsidRDefault="00A43396" w:rsidP="00006687">
            <w:pPr>
              <w:jc w:val="center"/>
              <w:rPr>
                <w:lang w:eastAsia="en-US"/>
              </w:rPr>
            </w:pPr>
            <w:r w:rsidRPr="007F7779">
              <w:rPr>
                <w:lang w:eastAsia="en-US"/>
              </w:rPr>
              <w:t>Forma zajęć</w:t>
            </w:r>
          </w:p>
        </w:tc>
        <w:tc>
          <w:tcPr>
            <w:tcW w:w="514" w:type="pct"/>
            <w:tcBorders>
              <w:top w:val="single" w:sz="4" w:space="0" w:color="auto"/>
              <w:left w:val="single" w:sz="4" w:space="0" w:color="auto"/>
              <w:bottom w:val="single" w:sz="4" w:space="0" w:color="auto"/>
              <w:right w:val="single" w:sz="4" w:space="0" w:color="auto"/>
            </w:tcBorders>
            <w:vAlign w:val="center"/>
            <w:hideMark/>
          </w:tcPr>
          <w:p w14:paraId="68EDCCD4" w14:textId="77777777" w:rsidR="00A43396" w:rsidRPr="007F7779" w:rsidRDefault="00A43396" w:rsidP="00006687">
            <w:pPr>
              <w:ind w:left="-108"/>
              <w:jc w:val="center"/>
              <w:rPr>
                <w:lang w:eastAsia="en-US"/>
              </w:rPr>
            </w:pPr>
            <w:r w:rsidRPr="007F7779">
              <w:rPr>
                <w:lang w:eastAsia="en-US"/>
              </w:rPr>
              <w:t xml:space="preserve">Liczba godzin </w:t>
            </w:r>
          </w:p>
        </w:tc>
        <w:tc>
          <w:tcPr>
            <w:tcW w:w="631" w:type="pct"/>
            <w:tcBorders>
              <w:top w:val="single" w:sz="4" w:space="0" w:color="auto"/>
              <w:left w:val="single" w:sz="4" w:space="0" w:color="auto"/>
              <w:bottom w:val="single" w:sz="4" w:space="0" w:color="auto"/>
              <w:right w:val="single" w:sz="4" w:space="0" w:color="auto"/>
            </w:tcBorders>
            <w:vAlign w:val="center"/>
            <w:hideMark/>
          </w:tcPr>
          <w:p w14:paraId="05D7E15F" w14:textId="27EC33E5" w:rsidR="00A43396" w:rsidRPr="007F7779" w:rsidRDefault="00A43396" w:rsidP="00006687">
            <w:pPr>
              <w:ind w:left="-137" w:right="-136"/>
              <w:jc w:val="center"/>
              <w:rPr>
                <w:lang w:eastAsia="en-US"/>
              </w:rPr>
            </w:pPr>
            <w:r w:rsidRPr="007F7779">
              <w:rPr>
                <w:lang w:eastAsia="en-US"/>
              </w:rPr>
              <w:t>ECTS</w:t>
            </w:r>
          </w:p>
        </w:tc>
      </w:tr>
      <w:tr w:rsidR="007F7779" w:rsidRPr="007F7779" w14:paraId="51726427"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4AEF8DA0"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63190219" w14:textId="77777777" w:rsidR="00A43396" w:rsidRPr="007F7779" w:rsidRDefault="00A43396" w:rsidP="00006687">
            <w:pPr>
              <w:ind w:left="-137" w:right="-136"/>
              <w:jc w:val="center"/>
              <w:rPr>
                <w:lang w:eastAsia="en-US"/>
              </w:rPr>
            </w:pPr>
            <w:r w:rsidRPr="007F7779">
              <w:rPr>
                <w:lang w:eastAsia="en-US"/>
              </w:rPr>
              <w:t>Zajęcia kontaktowe</w:t>
            </w:r>
          </w:p>
        </w:tc>
      </w:tr>
      <w:tr w:rsidR="007F7779" w:rsidRPr="007F7779" w14:paraId="0D6025F9"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2C791BAA"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3D270706" w14:textId="77777777" w:rsidR="00A43396" w:rsidRPr="007F7779" w:rsidRDefault="00A43396" w:rsidP="00006687">
            <w:pPr>
              <w:rPr>
                <w:lang w:eastAsia="en-US"/>
              </w:rPr>
            </w:pPr>
            <w:r w:rsidRPr="007F7779">
              <w:rPr>
                <w:lang w:eastAsia="en-US"/>
              </w:rPr>
              <w:t>Wykłady</w:t>
            </w:r>
          </w:p>
        </w:tc>
        <w:tc>
          <w:tcPr>
            <w:tcW w:w="514" w:type="pct"/>
            <w:tcBorders>
              <w:top w:val="single" w:sz="4" w:space="0" w:color="auto"/>
              <w:left w:val="single" w:sz="4" w:space="0" w:color="auto"/>
              <w:bottom w:val="single" w:sz="4" w:space="0" w:color="auto"/>
              <w:right w:val="single" w:sz="4" w:space="0" w:color="auto"/>
            </w:tcBorders>
            <w:vAlign w:val="center"/>
            <w:hideMark/>
          </w:tcPr>
          <w:p w14:paraId="1D4548D9" w14:textId="77777777" w:rsidR="00A43396" w:rsidRPr="007F7779" w:rsidRDefault="00A43396" w:rsidP="00006687">
            <w:pPr>
              <w:tabs>
                <w:tab w:val="left" w:pos="776"/>
              </w:tabs>
              <w:ind w:left="-108"/>
              <w:jc w:val="center"/>
              <w:rPr>
                <w:lang w:eastAsia="en-US"/>
              </w:rPr>
            </w:pPr>
            <w:r w:rsidRPr="007F7779">
              <w:rPr>
                <w:lang w:eastAsia="en-US"/>
              </w:rPr>
              <w:t>25</w:t>
            </w:r>
          </w:p>
        </w:tc>
        <w:tc>
          <w:tcPr>
            <w:tcW w:w="631" w:type="pct"/>
            <w:tcBorders>
              <w:top w:val="single" w:sz="4" w:space="0" w:color="auto"/>
              <w:left w:val="single" w:sz="4" w:space="0" w:color="auto"/>
              <w:bottom w:val="single" w:sz="4" w:space="0" w:color="auto"/>
              <w:right w:val="single" w:sz="4" w:space="0" w:color="auto"/>
            </w:tcBorders>
            <w:vAlign w:val="center"/>
          </w:tcPr>
          <w:p w14:paraId="0608743E" w14:textId="22FBED10" w:rsidR="00A43396" w:rsidRPr="007F7779" w:rsidRDefault="009C0D63" w:rsidP="00006687">
            <w:pPr>
              <w:tabs>
                <w:tab w:val="left" w:pos="776"/>
              </w:tabs>
              <w:ind w:left="-108" w:right="-136"/>
              <w:jc w:val="center"/>
              <w:rPr>
                <w:lang w:eastAsia="en-US"/>
              </w:rPr>
            </w:pPr>
            <w:r w:rsidRPr="007F7779">
              <w:rPr>
                <w:lang w:eastAsia="en-US"/>
              </w:rPr>
              <w:t>1,0</w:t>
            </w:r>
          </w:p>
        </w:tc>
      </w:tr>
      <w:tr w:rsidR="007F7779" w:rsidRPr="007F7779" w14:paraId="3CE736A5"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3E949ABB"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6600C0D6" w14:textId="77777777" w:rsidR="00A43396" w:rsidRPr="007F7779" w:rsidRDefault="00A43396" w:rsidP="00006687">
            <w:pPr>
              <w:rPr>
                <w:lang w:eastAsia="en-US"/>
              </w:rPr>
            </w:pPr>
            <w:r w:rsidRPr="007F7779">
              <w:rPr>
                <w:lang w:eastAsia="en-US"/>
              </w:rPr>
              <w:t>Razem godziny kontaktowe</w:t>
            </w:r>
          </w:p>
        </w:tc>
        <w:tc>
          <w:tcPr>
            <w:tcW w:w="514" w:type="pct"/>
            <w:tcBorders>
              <w:top w:val="single" w:sz="4" w:space="0" w:color="auto"/>
              <w:left w:val="single" w:sz="4" w:space="0" w:color="auto"/>
              <w:bottom w:val="single" w:sz="4" w:space="0" w:color="auto"/>
              <w:right w:val="single" w:sz="4" w:space="0" w:color="auto"/>
            </w:tcBorders>
            <w:vAlign w:val="center"/>
            <w:hideMark/>
          </w:tcPr>
          <w:p w14:paraId="45F2C7D4" w14:textId="1BC4046F" w:rsidR="00A43396" w:rsidRPr="007F7779" w:rsidRDefault="00A43396" w:rsidP="00006687">
            <w:pPr>
              <w:tabs>
                <w:tab w:val="left" w:pos="776"/>
              </w:tabs>
              <w:ind w:left="-108"/>
              <w:jc w:val="center"/>
              <w:rPr>
                <w:lang w:eastAsia="en-US"/>
              </w:rPr>
            </w:pPr>
            <w:r w:rsidRPr="007F7779">
              <w:rPr>
                <w:lang w:eastAsia="en-US"/>
              </w:rPr>
              <w:t>2</w:t>
            </w:r>
            <w:r w:rsidR="009C0D63" w:rsidRPr="007F7779">
              <w:rPr>
                <w:lang w:eastAsia="en-US"/>
              </w:rPr>
              <w:t>5</w:t>
            </w:r>
          </w:p>
        </w:tc>
        <w:tc>
          <w:tcPr>
            <w:tcW w:w="631" w:type="pct"/>
            <w:tcBorders>
              <w:top w:val="single" w:sz="4" w:space="0" w:color="auto"/>
              <w:left w:val="single" w:sz="4" w:space="0" w:color="auto"/>
              <w:bottom w:val="single" w:sz="4" w:space="0" w:color="auto"/>
              <w:right w:val="single" w:sz="4" w:space="0" w:color="auto"/>
            </w:tcBorders>
            <w:vAlign w:val="center"/>
            <w:hideMark/>
          </w:tcPr>
          <w:p w14:paraId="0DE8F40C" w14:textId="0C17D5EB" w:rsidR="00A43396" w:rsidRPr="007F7779" w:rsidRDefault="00A43396" w:rsidP="00006687">
            <w:pPr>
              <w:tabs>
                <w:tab w:val="left" w:pos="776"/>
              </w:tabs>
              <w:ind w:left="-108"/>
              <w:jc w:val="center"/>
              <w:rPr>
                <w:lang w:eastAsia="en-US"/>
              </w:rPr>
            </w:pPr>
            <w:r w:rsidRPr="007F7779">
              <w:rPr>
                <w:lang w:eastAsia="en-US"/>
              </w:rPr>
              <w:t>1,</w:t>
            </w:r>
            <w:r w:rsidR="009C0D63" w:rsidRPr="007F7779">
              <w:rPr>
                <w:lang w:eastAsia="en-US"/>
              </w:rPr>
              <w:t>0</w:t>
            </w:r>
          </w:p>
        </w:tc>
      </w:tr>
      <w:tr w:rsidR="007F7779" w:rsidRPr="007F7779" w14:paraId="67E4C1AC"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0D2819F5" w14:textId="77777777" w:rsidR="00A43396" w:rsidRPr="007F7779" w:rsidRDefault="00A43396" w:rsidP="00006687">
            <w:pPr>
              <w:rPr>
                <w:lang w:eastAsia="en-US"/>
              </w:rPr>
            </w:pP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56788074" w14:textId="77777777" w:rsidR="00A43396" w:rsidRPr="007F7779" w:rsidRDefault="00A43396" w:rsidP="00006687">
            <w:pPr>
              <w:ind w:left="-137" w:right="-136"/>
              <w:jc w:val="center"/>
              <w:rPr>
                <w:lang w:eastAsia="en-US"/>
              </w:rPr>
            </w:pPr>
            <w:r w:rsidRPr="007F7779">
              <w:rPr>
                <w:lang w:eastAsia="en-US"/>
              </w:rPr>
              <w:t>Zajęcia niekontaktowe</w:t>
            </w:r>
          </w:p>
        </w:tc>
      </w:tr>
      <w:tr w:rsidR="007F7779" w:rsidRPr="007F7779" w14:paraId="04202D45"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4DE6D407"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2B60E3A4" w14:textId="77777777" w:rsidR="00A43396" w:rsidRPr="007F7779" w:rsidRDefault="00A43396" w:rsidP="00006687">
            <w:pPr>
              <w:jc w:val="both"/>
              <w:rPr>
                <w:lang w:eastAsia="en-US"/>
              </w:rPr>
            </w:pPr>
            <w:r w:rsidRPr="007F7779">
              <w:rPr>
                <w:lang w:eastAsia="en-US"/>
              </w:rPr>
              <w:t xml:space="preserve">Studiowanie literatury </w:t>
            </w:r>
          </w:p>
        </w:tc>
        <w:tc>
          <w:tcPr>
            <w:tcW w:w="514" w:type="pct"/>
            <w:tcBorders>
              <w:top w:val="single" w:sz="4" w:space="0" w:color="auto"/>
              <w:left w:val="single" w:sz="4" w:space="0" w:color="auto"/>
              <w:bottom w:val="single" w:sz="4" w:space="0" w:color="auto"/>
              <w:right w:val="single" w:sz="4" w:space="0" w:color="auto"/>
            </w:tcBorders>
            <w:vAlign w:val="center"/>
            <w:hideMark/>
          </w:tcPr>
          <w:p w14:paraId="3F09CEEA" w14:textId="68C8F52C" w:rsidR="00A43396" w:rsidRPr="007F7779" w:rsidRDefault="009C0D63" w:rsidP="00006687">
            <w:pPr>
              <w:ind w:left="-108"/>
              <w:jc w:val="center"/>
              <w:rPr>
                <w:lang w:eastAsia="en-US"/>
              </w:rPr>
            </w:pPr>
            <w:r w:rsidRPr="007F7779">
              <w:rPr>
                <w:lang w:eastAsia="en-US"/>
              </w:rPr>
              <w:t>10</w:t>
            </w:r>
          </w:p>
        </w:tc>
        <w:tc>
          <w:tcPr>
            <w:tcW w:w="631" w:type="pct"/>
            <w:tcBorders>
              <w:top w:val="single" w:sz="4" w:space="0" w:color="auto"/>
              <w:left w:val="single" w:sz="4" w:space="0" w:color="auto"/>
              <w:bottom w:val="single" w:sz="4" w:space="0" w:color="auto"/>
              <w:right w:val="single" w:sz="4" w:space="0" w:color="auto"/>
            </w:tcBorders>
            <w:vAlign w:val="center"/>
          </w:tcPr>
          <w:p w14:paraId="7653B3A8" w14:textId="55513237" w:rsidR="00A43396" w:rsidRPr="007F7779" w:rsidRDefault="009C0D63" w:rsidP="00006687">
            <w:pPr>
              <w:ind w:left="-137" w:right="-136"/>
              <w:jc w:val="center"/>
              <w:rPr>
                <w:lang w:eastAsia="en-US"/>
              </w:rPr>
            </w:pPr>
            <w:r w:rsidRPr="007F7779">
              <w:rPr>
                <w:lang w:eastAsia="en-US"/>
              </w:rPr>
              <w:t>0,4</w:t>
            </w:r>
          </w:p>
        </w:tc>
      </w:tr>
      <w:tr w:rsidR="007F7779" w:rsidRPr="007F7779" w14:paraId="526EA0DC"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61755FA5"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6EE323E4" w14:textId="6B7EA508" w:rsidR="00A43396" w:rsidRPr="007F7779" w:rsidRDefault="00A43396" w:rsidP="00006687">
            <w:pPr>
              <w:rPr>
                <w:lang w:eastAsia="en-US"/>
              </w:rPr>
            </w:pPr>
            <w:r w:rsidRPr="007F7779">
              <w:rPr>
                <w:lang w:eastAsia="en-US"/>
              </w:rPr>
              <w:t>Przygotowanie do za</w:t>
            </w:r>
            <w:r w:rsidR="009C0D63" w:rsidRPr="007F7779">
              <w:rPr>
                <w:lang w:eastAsia="en-US"/>
              </w:rPr>
              <w:t>liczenia</w:t>
            </w:r>
          </w:p>
        </w:tc>
        <w:tc>
          <w:tcPr>
            <w:tcW w:w="514" w:type="pct"/>
            <w:tcBorders>
              <w:top w:val="single" w:sz="4" w:space="0" w:color="auto"/>
              <w:left w:val="single" w:sz="4" w:space="0" w:color="auto"/>
              <w:bottom w:val="single" w:sz="4" w:space="0" w:color="auto"/>
              <w:right w:val="single" w:sz="4" w:space="0" w:color="auto"/>
            </w:tcBorders>
            <w:vAlign w:val="center"/>
            <w:hideMark/>
          </w:tcPr>
          <w:p w14:paraId="1AE4D1B3" w14:textId="77777777" w:rsidR="00A43396" w:rsidRPr="007F7779" w:rsidRDefault="00A43396" w:rsidP="00006687">
            <w:pPr>
              <w:ind w:left="-108"/>
              <w:jc w:val="center"/>
              <w:rPr>
                <w:lang w:eastAsia="en-US"/>
              </w:rPr>
            </w:pPr>
            <w:r w:rsidRPr="007F7779">
              <w:rPr>
                <w:lang w:eastAsia="en-US"/>
              </w:rPr>
              <w:t>15</w:t>
            </w:r>
          </w:p>
        </w:tc>
        <w:tc>
          <w:tcPr>
            <w:tcW w:w="631" w:type="pct"/>
            <w:tcBorders>
              <w:top w:val="single" w:sz="4" w:space="0" w:color="auto"/>
              <w:left w:val="single" w:sz="4" w:space="0" w:color="auto"/>
              <w:bottom w:val="single" w:sz="4" w:space="0" w:color="auto"/>
              <w:right w:val="single" w:sz="4" w:space="0" w:color="auto"/>
            </w:tcBorders>
            <w:vAlign w:val="center"/>
          </w:tcPr>
          <w:p w14:paraId="574D7AD8" w14:textId="4CE60259" w:rsidR="00A43396" w:rsidRPr="007F7779" w:rsidRDefault="009C0D63" w:rsidP="00006687">
            <w:pPr>
              <w:ind w:left="-137" w:right="-136"/>
              <w:jc w:val="center"/>
              <w:rPr>
                <w:lang w:eastAsia="en-US"/>
              </w:rPr>
            </w:pPr>
            <w:r w:rsidRPr="007F7779">
              <w:rPr>
                <w:lang w:eastAsia="en-US"/>
              </w:rPr>
              <w:t>0,6</w:t>
            </w:r>
          </w:p>
        </w:tc>
      </w:tr>
      <w:tr w:rsidR="007F7779" w:rsidRPr="007F7779" w14:paraId="68BF82C2"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791E0371"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0F76F8FE" w14:textId="77777777" w:rsidR="00A43396" w:rsidRPr="007F7779" w:rsidRDefault="00A43396" w:rsidP="00006687">
            <w:pPr>
              <w:rPr>
                <w:lang w:eastAsia="en-US"/>
              </w:rPr>
            </w:pPr>
            <w:r w:rsidRPr="007F7779">
              <w:rPr>
                <w:lang w:eastAsia="en-US"/>
              </w:rPr>
              <w:t>Razem godziny niekontaktowe</w:t>
            </w:r>
          </w:p>
        </w:tc>
        <w:tc>
          <w:tcPr>
            <w:tcW w:w="514" w:type="pct"/>
            <w:tcBorders>
              <w:top w:val="single" w:sz="4" w:space="0" w:color="auto"/>
              <w:left w:val="single" w:sz="4" w:space="0" w:color="auto"/>
              <w:bottom w:val="single" w:sz="4" w:space="0" w:color="auto"/>
              <w:right w:val="single" w:sz="4" w:space="0" w:color="auto"/>
            </w:tcBorders>
            <w:vAlign w:val="center"/>
            <w:hideMark/>
          </w:tcPr>
          <w:p w14:paraId="623AF453" w14:textId="64B02443" w:rsidR="00A43396" w:rsidRPr="007F7779" w:rsidRDefault="009C0D63" w:rsidP="00006687">
            <w:pPr>
              <w:ind w:left="-108"/>
              <w:jc w:val="center"/>
              <w:rPr>
                <w:lang w:eastAsia="en-US"/>
              </w:rPr>
            </w:pPr>
            <w:r w:rsidRPr="007F7779">
              <w:rPr>
                <w:lang w:eastAsia="en-US"/>
              </w:rPr>
              <w:t>25</w:t>
            </w:r>
          </w:p>
        </w:tc>
        <w:tc>
          <w:tcPr>
            <w:tcW w:w="631" w:type="pct"/>
            <w:tcBorders>
              <w:top w:val="single" w:sz="4" w:space="0" w:color="auto"/>
              <w:left w:val="single" w:sz="4" w:space="0" w:color="auto"/>
              <w:bottom w:val="single" w:sz="4" w:space="0" w:color="auto"/>
              <w:right w:val="single" w:sz="4" w:space="0" w:color="auto"/>
            </w:tcBorders>
            <w:vAlign w:val="center"/>
            <w:hideMark/>
          </w:tcPr>
          <w:p w14:paraId="0ABBFC02" w14:textId="2D96442C" w:rsidR="00A43396" w:rsidRPr="007F7779" w:rsidRDefault="00A43396" w:rsidP="00006687">
            <w:pPr>
              <w:jc w:val="center"/>
              <w:rPr>
                <w:lang w:eastAsia="en-US"/>
              </w:rPr>
            </w:pPr>
            <w:r w:rsidRPr="007F7779">
              <w:rPr>
                <w:lang w:eastAsia="en-US"/>
              </w:rPr>
              <w:t>1,</w:t>
            </w:r>
            <w:r w:rsidR="009C0D63" w:rsidRPr="007F7779">
              <w:rPr>
                <w:lang w:eastAsia="en-US"/>
              </w:rPr>
              <w:t>0</w:t>
            </w:r>
          </w:p>
        </w:tc>
      </w:tr>
      <w:tr w:rsidR="007F7779" w:rsidRPr="007F7779" w14:paraId="5EAA02EF" w14:textId="77777777" w:rsidTr="00522F69">
        <w:trPr>
          <w:trHeight w:val="20"/>
        </w:trPr>
        <w:tc>
          <w:tcPr>
            <w:tcW w:w="1838" w:type="pct"/>
            <w:vMerge/>
            <w:tcBorders>
              <w:top w:val="single" w:sz="4" w:space="0" w:color="auto"/>
              <w:left w:val="single" w:sz="4" w:space="0" w:color="auto"/>
              <w:bottom w:val="single" w:sz="4" w:space="0" w:color="auto"/>
              <w:right w:val="single" w:sz="4" w:space="0" w:color="auto"/>
            </w:tcBorders>
            <w:vAlign w:val="center"/>
            <w:hideMark/>
          </w:tcPr>
          <w:p w14:paraId="160848DC" w14:textId="77777777" w:rsidR="00A43396" w:rsidRPr="007F7779" w:rsidRDefault="00A43396" w:rsidP="00006687">
            <w:pPr>
              <w:rPr>
                <w:lang w:eastAsia="en-US"/>
              </w:rPr>
            </w:pPr>
          </w:p>
        </w:tc>
        <w:tc>
          <w:tcPr>
            <w:tcW w:w="2017" w:type="pct"/>
            <w:tcBorders>
              <w:top w:val="single" w:sz="4" w:space="0" w:color="auto"/>
              <w:left w:val="single" w:sz="4" w:space="0" w:color="auto"/>
              <w:bottom w:val="single" w:sz="4" w:space="0" w:color="auto"/>
              <w:right w:val="single" w:sz="4" w:space="0" w:color="auto"/>
            </w:tcBorders>
            <w:vAlign w:val="center"/>
            <w:hideMark/>
          </w:tcPr>
          <w:p w14:paraId="56DFE77A" w14:textId="77777777" w:rsidR="00A43396" w:rsidRPr="007F7779" w:rsidRDefault="00A43396" w:rsidP="00006687">
            <w:pPr>
              <w:rPr>
                <w:lang w:eastAsia="en-US"/>
              </w:rPr>
            </w:pPr>
            <w:r w:rsidRPr="007F7779">
              <w:rPr>
                <w:lang w:eastAsia="en-US"/>
              </w:rPr>
              <w:t>Sumaryczne obciążenie studenta pracą</w:t>
            </w:r>
          </w:p>
        </w:tc>
        <w:tc>
          <w:tcPr>
            <w:tcW w:w="514" w:type="pct"/>
            <w:tcBorders>
              <w:top w:val="single" w:sz="4" w:space="0" w:color="auto"/>
              <w:left w:val="single" w:sz="4" w:space="0" w:color="auto"/>
              <w:bottom w:val="single" w:sz="4" w:space="0" w:color="auto"/>
              <w:right w:val="single" w:sz="4" w:space="0" w:color="auto"/>
            </w:tcBorders>
            <w:vAlign w:val="center"/>
            <w:hideMark/>
          </w:tcPr>
          <w:p w14:paraId="66C01F11" w14:textId="5F83D380" w:rsidR="00A43396" w:rsidRPr="007F7779" w:rsidRDefault="009C0D63" w:rsidP="00006687">
            <w:pPr>
              <w:ind w:left="-108"/>
              <w:jc w:val="center"/>
              <w:rPr>
                <w:lang w:eastAsia="en-US"/>
              </w:rPr>
            </w:pPr>
            <w:r w:rsidRPr="007F7779">
              <w:rPr>
                <w:lang w:eastAsia="en-US"/>
              </w:rPr>
              <w:t>50</w:t>
            </w:r>
          </w:p>
        </w:tc>
        <w:tc>
          <w:tcPr>
            <w:tcW w:w="631" w:type="pct"/>
            <w:tcBorders>
              <w:top w:val="single" w:sz="4" w:space="0" w:color="auto"/>
              <w:left w:val="single" w:sz="4" w:space="0" w:color="auto"/>
              <w:bottom w:val="single" w:sz="4" w:space="0" w:color="auto"/>
              <w:right w:val="single" w:sz="4" w:space="0" w:color="auto"/>
            </w:tcBorders>
            <w:vAlign w:val="center"/>
            <w:hideMark/>
          </w:tcPr>
          <w:p w14:paraId="7374B0A8" w14:textId="0A2431EA" w:rsidR="00A43396" w:rsidRPr="007F7779" w:rsidRDefault="009C0D63" w:rsidP="00006687">
            <w:pPr>
              <w:ind w:left="-137" w:right="-136"/>
              <w:jc w:val="center"/>
              <w:rPr>
                <w:lang w:eastAsia="en-US"/>
              </w:rPr>
            </w:pPr>
            <w:r w:rsidRPr="007F7779">
              <w:rPr>
                <w:lang w:eastAsia="en-US"/>
              </w:rPr>
              <w:t>2,</w:t>
            </w:r>
            <w:r w:rsidR="00A43396" w:rsidRPr="007F7779">
              <w:rPr>
                <w:lang w:eastAsia="en-US"/>
              </w:rPr>
              <w:t>0</w:t>
            </w:r>
          </w:p>
        </w:tc>
      </w:tr>
      <w:tr w:rsidR="00A43396" w:rsidRPr="007F7779" w14:paraId="44E35964" w14:textId="77777777" w:rsidTr="00522F69">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3B3F65DD" w14:textId="77777777" w:rsidR="00A43396" w:rsidRPr="007F7779" w:rsidRDefault="00A43396" w:rsidP="00006687">
            <w:pPr>
              <w:rPr>
                <w:lang w:eastAsia="en-US"/>
              </w:rPr>
            </w:pPr>
            <w:r w:rsidRPr="007F7779">
              <w:rPr>
                <w:lang w:eastAsia="en-US"/>
              </w:rPr>
              <w:t xml:space="preserve">Nakład pracy związany z zajęciami wymagającymi </w:t>
            </w:r>
            <w:r w:rsidRPr="007F7779">
              <w:rPr>
                <w:lang w:eastAsia="en-US"/>
              </w:rPr>
              <w:lastRenderedPageBreak/>
              <w:t>bezpośredniego udziału nauczyciela akademickiego</w:t>
            </w:r>
          </w:p>
        </w:tc>
        <w:tc>
          <w:tcPr>
            <w:tcW w:w="3162" w:type="pct"/>
            <w:gridSpan w:val="3"/>
            <w:tcBorders>
              <w:top w:val="single" w:sz="4" w:space="0" w:color="auto"/>
              <w:left w:val="single" w:sz="4" w:space="0" w:color="auto"/>
              <w:bottom w:val="single" w:sz="4" w:space="0" w:color="auto"/>
              <w:right w:val="single" w:sz="4" w:space="0" w:color="auto"/>
            </w:tcBorders>
            <w:vAlign w:val="center"/>
            <w:hideMark/>
          </w:tcPr>
          <w:p w14:paraId="0A339D5D" w14:textId="0024D74E" w:rsidR="00A43396" w:rsidRPr="007F7779" w:rsidRDefault="00A43396" w:rsidP="00006687">
            <w:pPr>
              <w:rPr>
                <w:lang w:eastAsia="en-US"/>
              </w:rPr>
            </w:pPr>
            <w:r w:rsidRPr="007F7779">
              <w:rPr>
                <w:lang w:eastAsia="en-US"/>
              </w:rPr>
              <w:lastRenderedPageBreak/>
              <w:t>Wykład 25</w:t>
            </w:r>
            <w:r w:rsidR="00FB71A7" w:rsidRPr="007F7779">
              <w:rPr>
                <w:lang w:eastAsia="en-US"/>
              </w:rPr>
              <w:t xml:space="preserve"> </w:t>
            </w:r>
            <w:r w:rsidRPr="007F7779">
              <w:rPr>
                <w:lang w:eastAsia="en-US"/>
              </w:rPr>
              <w:t>godz.</w:t>
            </w:r>
          </w:p>
          <w:p w14:paraId="29F2062B" w14:textId="2E595996" w:rsidR="00A43396" w:rsidRPr="007F7779" w:rsidRDefault="00A43396" w:rsidP="00006687">
            <w:pPr>
              <w:rPr>
                <w:lang w:eastAsia="en-US"/>
              </w:rPr>
            </w:pPr>
            <w:r w:rsidRPr="007F7779">
              <w:rPr>
                <w:lang w:eastAsia="en-US"/>
              </w:rPr>
              <w:t>Łącznie – 2</w:t>
            </w:r>
            <w:r w:rsidR="008344F7" w:rsidRPr="007F7779">
              <w:rPr>
                <w:lang w:eastAsia="en-US"/>
              </w:rPr>
              <w:t xml:space="preserve">5 </w:t>
            </w:r>
            <w:r w:rsidRPr="007F7779">
              <w:rPr>
                <w:lang w:eastAsia="en-US"/>
              </w:rPr>
              <w:t>godz. co odpowiada 1,</w:t>
            </w:r>
            <w:r w:rsidR="008344F7" w:rsidRPr="007F7779">
              <w:rPr>
                <w:lang w:eastAsia="en-US"/>
              </w:rPr>
              <w:t>0</w:t>
            </w:r>
            <w:r w:rsidRPr="007F7779">
              <w:rPr>
                <w:lang w:eastAsia="en-US"/>
              </w:rPr>
              <w:t xml:space="preserve"> pkt. ECTS</w:t>
            </w:r>
          </w:p>
        </w:tc>
      </w:tr>
    </w:tbl>
    <w:p w14:paraId="60E92CE4" w14:textId="77777777" w:rsidR="00A43396" w:rsidRPr="007F7779" w:rsidRDefault="00A43396"/>
    <w:p w14:paraId="6357F151" w14:textId="443EE072" w:rsidR="00A824B1" w:rsidRPr="007F7779" w:rsidRDefault="00A824B1" w:rsidP="00522F69">
      <w:pPr>
        <w:tabs>
          <w:tab w:val="left" w:pos="4190"/>
        </w:tabs>
        <w:spacing w:line="360" w:lineRule="auto"/>
        <w:rPr>
          <w:b/>
          <w:bCs/>
          <w:sz w:val="28"/>
          <w:szCs w:val="28"/>
        </w:rPr>
      </w:pPr>
      <w:r w:rsidRPr="007F7779">
        <w:rPr>
          <w:b/>
          <w:sz w:val="28"/>
        </w:rPr>
        <w:t xml:space="preserve">Karta opisu zajęć z modułu </w:t>
      </w:r>
      <w:r w:rsidRPr="007F7779">
        <w:rPr>
          <w:b/>
          <w:bCs/>
          <w:sz w:val="28"/>
          <w:szCs w:val="28"/>
        </w:rPr>
        <w:t>Gospodarka turystyczna świata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089"/>
      </w:tblGrid>
      <w:tr w:rsidR="007F7779" w:rsidRPr="007F7779" w14:paraId="70804A5C" w14:textId="77777777" w:rsidTr="00ED25A1">
        <w:trPr>
          <w:trHeight w:val="20"/>
        </w:trPr>
        <w:tc>
          <w:tcPr>
            <w:tcW w:w="1838" w:type="pct"/>
            <w:shd w:val="clear" w:color="auto" w:fill="auto"/>
          </w:tcPr>
          <w:p w14:paraId="50D52498" w14:textId="77777777" w:rsidR="00272BBF" w:rsidRPr="007F7779" w:rsidRDefault="00272BBF" w:rsidP="00ED25A1">
            <w:r w:rsidRPr="007F7779">
              <w:t xml:space="preserve">Nazwa kierunku studiów </w:t>
            </w:r>
          </w:p>
        </w:tc>
        <w:tc>
          <w:tcPr>
            <w:tcW w:w="3162" w:type="pct"/>
            <w:shd w:val="clear" w:color="auto" w:fill="auto"/>
            <w:vAlign w:val="center"/>
          </w:tcPr>
          <w:p w14:paraId="1BE9B98E" w14:textId="77777777" w:rsidR="00272BBF" w:rsidRPr="007F7779" w:rsidRDefault="00272BBF" w:rsidP="00522F69">
            <w:r w:rsidRPr="007F7779">
              <w:t>Turystyka i rekreacja (studia stacjonarne)</w:t>
            </w:r>
          </w:p>
        </w:tc>
      </w:tr>
      <w:tr w:rsidR="007F7779" w:rsidRPr="007F7779" w14:paraId="1B1FB02C" w14:textId="77777777" w:rsidTr="00ED25A1">
        <w:trPr>
          <w:trHeight w:val="20"/>
        </w:trPr>
        <w:tc>
          <w:tcPr>
            <w:tcW w:w="1838" w:type="pct"/>
            <w:shd w:val="clear" w:color="auto" w:fill="auto"/>
          </w:tcPr>
          <w:p w14:paraId="04B19A18" w14:textId="77777777" w:rsidR="00272BBF" w:rsidRPr="007F7779" w:rsidRDefault="00272BBF" w:rsidP="00ED25A1">
            <w:r w:rsidRPr="007F7779">
              <w:t>Nazwa modułu, także nazwa w języku angielskim</w:t>
            </w:r>
          </w:p>
        </w:tc>
        <w:tc>
          <w:tcPr>
            <w:tcW w:w="3162" w:type="pct"/>
            <w:shd w:val="clear" w:color="auto" w:fill="auto"/>
            <w:vAlign w:val="center"/>
          </w:tcPr>
          <w:p w14:paraId="2C714923" w14:textId="77777777" w:rsidR="00272BBF" w:rsidRPr="007F7779" w:rsidRDefault="00272BBF" w:rsidP="00522F69">
            <w:bookmarkStart w:id="4" w:name="_Hlk169638809"/>
            <w:r w:rsidRPr="007F7779">
              <w:t>Gospodarka turystyczna świata</w:t>
            </w:r>
          </w:p>
          <w:bookmarkEnd w:id="4"/>
          <w:p w14:paraId="110F82F5" w14:textId="77777777" w:rsidR="00272BBF" w:rsidRPr="007F7779" w:rsidRDefault="00272BBF" w:rsidP="00522F69">
            <w:r w:rsidRPr="007F7779">
              <w:t>Tourism Economy of the World</w:t>
            </w:r>
          </w:p>
        </w:tc>
      </w:tr>
      <w:tr w:rsidR="007F7779" w:rsidRPr="007F7779" w14:paraId="6E2D69A2" w14:textId="77777777" w:rsidTr="00ED25A1">
        <w:trPr>
          <w:trHeight w:val="20"/>
        </w:trPr>
        <w:tc>
          <w:tcPr>
            <w:tcW w:w="1838" w:type="pct"/>
            <w:shd w:val="clear" w:color="auto" w:fill="auto"/>
          </w:tcPr>
          <w:p w14:paraId="29B6402F" w14:textId="77777777" w:rsidR="00272BBF" w:rsidRPr="007F7779" w:rsidRDefault="00272BBF" w:rsidP="00ED25A1">
            <w:r w:rsidRPr="007F7779">
              <w:t xml:space="preserve">Język wykładowy </w:t>
            </w:r>
          </w:p>
        </w:tc>
        <w:tc>
          <w:tcPr>
            <w:tcW w:w="3162" w:type="pct"/>
            <w:shd w:val="clear" w:color="auto" w:fill="auto"/>
            <w:vAlign w:val="center"/>
          </w:tcPr>
          <w:p w14:paraId="4FC90764" w14:textId="77777777" w:rsidR="00272BBF" w:rsidRPr="007F7779" w:rsidRDefault="00272BBF" w:rsidP="00522F69">
            <w:r w:rsidRPr="007F7779">
              <w:t>Polski</w:t>
            </w:r>
          </w:p>
        </w:tc>
      </w:tr>
      <w:tr w:rsidR="007F7779" w:rsidRPr="007F7779" w14:paraId="001D003A" w14:textId="77777777" w:rsidTr="00ED25A1">
        <w:trPr>
          <w:trHeight w:val="20"/>
        </w:trPr>
        <w:tc>
          <w:tcPr>
            <w:tcW w:w="1838" w:type="pct"/>
            <w:shd w:val="clear" w:color="auto" w:fill="auto"/>
          </w:tcPr>
          <w:p w14:paraId="5F3A51AD" w14:textId="77777777" w:rsidR="00272BBF" w:rsidRPr="007F7779" w:rsidRDefault="00272BBF" w:rsidP="00ED25A1">
            <w:pPr>
              <w:autoSpaceDE w:val="0"/>
              <w:autoSpaceDN w:val="0"/>
              <w:adjustRightInd w:val="0"/>
            </w:pPr>
            <w:r w:rsidRPr="007F7779">
              <w:t xml:space="preserve">Rodzaj modułu </w:t>
            </w:r>
          </w:p>
        </w:tc>
        <w:tc>
          <w:tcPr>
            <w:tcW w:w="3162" w:type="pct"/>
            <w:shd w:val="clear" w:color="auto" w:fill="auto"/>
            <w:vAlign w:val="center"/>
          </w:tcPr>
          <w:p w14:paraId="5B5C545B" w14:textId="77777777" w:rsidR="00272BBF" w:rsidRPr="007F7779" w:rsidRDefault="00272BBF" w:rsidP="00522F69">
            <w:r w:rsidRPr="007F7779">
              <w:t>obowiązkowy</w:t>
            </w:r>
          </w:p>
        </w:tc>
      </w:tr>
      <w:tr w:rsidR="007F7779" w:rsidRPr="007F7779" w14:paraId="67552CA7" w14:textId="77777777" w:rsidTr="00ED25A1">
        <w:trPr>
          <w:trHeight w:val="20"/>
        </w:trPr>
        <w:tc>
          <w:tcPr>
            <w:tcW w:w="1838" w:type="pct"/>
            <w:shd w:val="clear" w:color="auto" w:fill="auto"/>
          </w:tcPr>
          <w:p w14:paraId="739E6A63" w14:textId="77777777" w:rsidR="00272BBF" w:rsidRPr="007F7779" w:rsidRDefault="00272BBF" w:rsidP="00ED25A1">
            <w:r w:rsidRPr="007F7779">
              <w:t>Poziom studiów</w:t>
            </w:r>
          </w:p>
        </w:tc>
        <w:tc>
          <w:tcPr>
            <w:tcW w:w="3162" w:type="pct"/>
            <w:shd w:val="clear" w:color="auto" w:fill="auto"/>
            <w:vAlign w:val="center"/>
          </w:tcPr>
          <w:p w14:paraId="1F645673" w14:textId="77777777" w:rsidR="00272BBF" w:rsidRPr="007F7779" w:rsidRDefault="00272BBF" w:rsidP="00522F69">
            <w:r w:rsidRPr="007F7779">
              <w:t>pierwszego stopnia/licencjackie</w:t>
            </w:r>
          </w:p>
        </w:tc>
      </w:tr>
      <w:tr w:rsidR="007F7779" w:rsidRPr="007F7779" w14:paraId="24626440" w14:textId="77777777" w:rsidTr="00ED25A1">
        <w:trPr>
          <w:trHeight w:val="20"/>
        </w:trPr>
        <w:tc>
          <w:tcPr>
            <w:tcW w:w="1838" w:type="pct"/>
            <w:shd w:val="clear" w:color="auto" w:fill="auto"/>
          </w:tcPr>
          <w:p w14:paraId="499EE952" w14:textId="77777777" w:rsidR="00272BBF" w:rsidRPr="007F7779" w:rsidRDefault="00272BBF" w:rsidP="00ED25A1">
            <w:r w:rsidRPr="007F7779">
              <w:t>Forma studiów</w:t>
            </w:r>
          </w:p>
        </w:tc>
        <w:tc>
          <w:tcPr>
            <w:tcW w:w="3162" w:type="pct"/>
            <w:shd w:val="clear" w:color="auto" w:fill="auto"/>
            <w:vAlign w:val="center"/>
          </w:tcPr>
          <w:p w14:paraId="7069C2C8" w14:textId="77777777" w:rsidR="00272BBF" w:rsidRPr="007F7779" w:rsidRDefault="00272BBF" w:rsidP="00522F69">
            <w:r w:rsidRPr="007F7779">
              <w:t>stacjonarne</w:t>
            </w:r>
          </w:p>
        </w:tc>
      </w:tr>
      <w:tr w:rsidR="007F7779" w:rsidRPr="007F7779" w14:paraId="6E084281" w14:textId="77777777" w:rsidTr="00ED25A1">
        <w:trPr>
          <w:trHeight w:val="20"/>
        </w:trPr>
        <w:tc>
          <w:tcPr>
            <w:tcW w:w="1838" w:type="pct"/>
            <w:shd w:val="clear" w:color="auto" w:fill="auto"/>
          </w:tcPr>
          <w:p w14:paraId="6DACACCF" w14:textId="77777777" w:rsidR="00272BBF" w:rsidRPr="007F7779" w:rsidRDefault="00272BBF" w:rsidP="00ED25A1">
            <w:r w:rsidRPr="007F7779">
              <w:t>Rok studiów dla kierunku</w:t>
            </w:r>
          </w:p>
        </w:tc>
        <w:tc>
          <w:tcPr>
            <w:tcW w:w="3162" w:type="pct"/>
            <w:shd w:val="clear" w:color="auto" w:fill="auto"/>
            <w:vAlign w:val="center"/>
          </w:tcPr>
          <w:p w14:paraId="146E7EEF" w14:textId="77777777" w:rsidR="00272BBF" w:rsidRPr="007F7779" w:rsidRDefault="00272BBF" w:rsidP="00522F69">
            <w:r w:rsidRPr="007F7779">
              <w:t>I</w:t>
            </w:r>
          </w:p>
        </w:tc>
      </w:tr>
      <w:tr w:rsidR="007F7779" w:rsidRPr="007F7779" w14:paraId="78DF01C1" w14:textId="77777777" w:rsidTr="00ED25A1">
        <w:trPr>
          <w:trHeight w:val="20"/>
        </w:trPr>
        <w:tc>
          <w:tcPr>
            <w:tcW w:w="1838" w:type="pct"/>
            <w:shd w:val="clear" w:color="auto" w:fill="auto"/>
          </w:tcPr>
          <w:p w14:paraId="4DEC4B18" w14:textId="77777777" w:rsidR="00272BBF" w:rsidRPr="007F7779" w:rsidRDefault="00272BBF" w:rsidP="00ED25A1">
            <w:r w:rsidRPr="007F7779">
              <w:t>Semestr dla kierunku</w:t>
            </w:r>
          </w:p>
        </w:tc>
        <w:tc>
          <w:tcPr>
            <w:tcW w:w="3162" w:type="pct"/>
            <w:shd w:val="clear" w:color="auto" w:fill="auto"/>
            <w:vAlign w:val="center"/>
          </w:tcPr>
          <w:p w14:paraId="7D09B7D9" w14:textId="77777777" w:rsidR="00272BBF" w:rsidRPr="007F7779" w:rsidRDefault="00272BBF" w:rsidP="00522F69">
            <w:r w:rsidRPr="007F7779">
              <w:t>1</w:t>
            </w:r>
          </w:p>
        </w:tc>
      </w:tr>
      <w:tr w:rsidR="007F7779" w:rsidRPr="007F7779" w14:paraId="06652C18" w14:textId="77777777" w:rsidTr="00ED25A1">
        <w:trPr>
          <w:trHeight w:val="20"/>
        </w:trPr>
        <w:tc>
          <w:tcPr>
            <w:tcW w:w="1838" w:type="pct"/>
            <w:shd w:val="clear" w:color="auto" w:fill="auto"/>
          </w:tcPr>
          <w:p w14:paraId="1E53481E" w14:textId="77777777" w:rsidR="00272BBF" w:rsidRPr="007F7779" w:rsidRDefault="00272BBF" w:rsidP="00ED25A1">
            <w:pPr>
              <w:autoSpaceDE w:val="0"/>
              <w:autoSpaceDN w:val="0"/>
              <w:adjustRightInd w:val="0"/>
            </w:pPr>
            <w:r w:rsidRPr="007F7779">
              <w:t>Liczba punktów ECTS z podziałem na kontaktowe/niekontaktowe</w:t>
            </w:r>
          </w:p>
        </w:tc>
        <w:tc>
          <w:tcPr>
            <w:tcW w:w="3162" w:type="pct"/>
            <w:shd w:val="clear" w:color="auto" w:fill="auto"/>
            <w:vAlign w:val="center"/>
          </w:tcPr>
          <w:p w14:paraId="7C027C3D" w14:textId="6A3509D8" w:rsidR="00272BBF" w:rsidRPr="007F7779" w:rsidRDefault="00272BBF" w:rsidP="00522F69">
            <w:r w:rsidRPr="007F7779">
              <w:t>3 (1,</w:t>
            </w:r>
            <w:r w:rsidR="001C43CC" w:rsidRPr="007F7779">
              <w:t>4</w:t>
            </w:r>
            <w:r w:rsidRPr="007F7779">
              <w:t>/1,</w:t>
            </w:r>
            <w:r w:rsidR="00BF1DA0" w:rsidRPr="007F7779">
              <w:t>6</w:t>
            </w:r>
            <w:r w:rsidRPr="007F7779">
              <w:t>)</w:t>
            </w:r>
          </w:p>
        </w:tc>
      </w:tr>
      <w:tr w:rsidR="007F7779" w:rsidRPr="007F7779" w14:paraId="5D25CDCA" w14:textId="77777777" w:rsidTr="00ED25A1">
        <w:trPr>
          <w:trHeight w:val="20"/>
        </w:trPr>
        <w:tc>
          <w:tcPr>
            <w:tcW w:w="1838" w:type="pct"/>
            <w:shd w:val="clear" w:color="auto" w:fill="auto"/>
          </w:tcPr>
          <w:p w14:paraId="725958FA" w14:textId="77777777" w:rsidR="00272BBF" w:rsidRPr="007F7779" w:rsidRDefault="00272BBF" w:rsidP="00ED25A1">
            <w:pPr>
              <w:autoSpaceDE w:val="0"/>
              <w:autoSpaceDN w:val="0"/>
              <w:adjustRightInd w:val="0"/>
            </w:pPr>
            <w:r w:rsidRPr="007F7779">
              <w:t>Tytuł naukowy/stopień naukowy, imię i nazwisko osoby odpowiedzialnej za moduł</w:t>
            </w:r>
          </w:p>
        </w:tc>
        <w:tc>
          <w:tcPr>
            <w:tcW w:w="3162" w:type="pct"/>
            <w:shd w:val="clear" w:color="auto" w:fill="auto"/>
            <w:vAlign w:val="center"/>
          </w:tcPr>
          <w:p w14:paraId="68B75ADD" w14:textId="77777777" w:rsidR="00272BBF" w:rsidRPr="007F7779" w:rsidRDefault="00272BBF" w:rsidP="00522F69">
            <w:r w:rsidRPr="007F7779">
              <w:t>Dr Julia Wojciechowska-Solis</w:t>
            </w:r>
          </w:p>
        </w:tc>
      </w:tr>
      <w:tr w:rsidR="007F7779" w:rsidRPr="007F7779" w14:paraId="6F17AEBD" w14:textId="77777777" w:rsidTr="00ED25A1">
        <w:trPr>
          <w:trHeight w:val="20"/>
        </w:trPr>
        <w:tc>
          <w:tcPr>
            <w:tcW w:w="1838" w:type="pct"/>
            <w:shd w:val="clear" w:color="auto" w:fill="auto"/>
          </w:tcPr>
          <w:p w14:paraId="0E54A1BE" w14:textId="77777777" w:rsidR="00272BBF" w:rsidRPr="007F7779" w:rsidRDefault="00272BBF" w:rsidP="00ED25A1">
            <w:r w:rsidRPr="007F7779">
              <w:t>Jednostka oferująca moduł</w:t>
            </w:r>
          </w:p>
        </w:tc>
        <w:tc>
          <w:tcPr>
            <w:tcW w:w="3162" w:type="pct"/>
            <w:shd w:val="clear" w:color="auto" w:fill="auto"/>
            <w:vAlign w:val="center"/>
          </w:tcPr>
          <w:p w14:paraId="5FCDA3F4" w14:textId="77777777" w:rsidR="00272BBF" w:rsidRPr="007F7779" w:rsidRDefault="00272BBF" w:rsidP="00522F69">
            <w:r w:rsidRPr="007F7779">
              <w:t>Katedra Herbologii i Technik Uprawy Roślin</w:t>
            </w:r>
          </w:p>
        </w:tc>
      </w:tr>
      <w:tr w:rsidR="007F7779" w:rsidRPr="007F7779" w14:paraId="4CF5D330" w14:textId="77777777" w:rsidTr="00ED25A1">
        <w:trPr>
          <w:trHeight w:val="20"/>
        </w:trPr>
        <w:tc>
          <w:tcPr>
            <w:tcW w:w="1838" w:type="pct"/>
            <w:shd w:val="clear" w:color="auto" w:fill="auto"/>
          </w:tcPr>
          <w:p w14:paraId="7A978676" w14:textId="77777777" w:rsidR="00272BBF" w:rsidRPr="007F7779" w:rsidRDefault="00272BBF" w:rsidP="00ED25A1">
            <w:r w:rsidRPr="007F7779">
              <w:t>Cel modułu</w:t>
            </w:r>
          </w:p>
          <w:p w14:paraId="220E5C2C" w14:textId="77777777" w:rsidR="00272BBF" w:rsidRPr="007F7779" w:rsidRDefault="00272BBF" w:rsidP="00ED25A1"/>
        </w:tc>
        <w:tc>
          <w:tcPr>
            <w:tcW w:w="3162" w:type="pct"/>
            <w:shd w:val="clear" w:color="auto" w:fill="auto"/>
            <w:vAlign w:val="center"/>
          </w:tcPr>
          <w:p w14:paraId="1BF2CED7" w14:textId="77777777" w:rsidR="00272BBF" w:rsidRPr="007F7779" w:rsidRDefault="00272BBF" w:rsidP="00522F69">
            <w:r w:rsidRPr="007F7779">
              <w:t>Celem przedmiotu przekazanie jest: wiedzy ogólnej z zakresu zasad i norm stosowanych we współczesnych systemach politycznych oraz systemach ekonomicznych na świecie; wybranych systemów politycznych oraz ekonomicznych państw Europy. Poruszenie zagadnień związanych z turystyką globalną, tzw. e-turystyka.</w:t>
            </w:r>
          </w:p>
        </w:tc>
      </w:tr>
      <w:tr w:rsidR="007F7779" w:rsidRPr="007F7779" w14:paraId="67130B29" w14:textId="77777777" w:rsidTr="00ED25A1">
        <w:trPr>
          <w:trHeight w:val="20"/>
        </w:trPr>
        <w:tc>
          <w:tcPr>
            <w:tcW w:w="1838" w:type="pct"/>
            <w:vMerge w:val="restart"/>
            <w:shd w:val="clear" w:color="auto" w:fill="auto"/>
          </w:tcPr>
          <w:p w14:paraId="0DB3C46A" w14:textId="77777777" w:rsidR="00272BBF" w:rsidRPr="007F7779" w:rsidRDefault="00272BBF" w:rsidP="00ED25A1">
            <w:r w:rsidRPr="007F7779">
              <w:t>Efekty uczenia się dla modułu to opis zasobu wiedzy, umiejętności i kompetencji społecznych, które student osiągnie po zrealizowaniu zajęć.</w:t>
            </w:r>
          </w:p>
        </w:tc>
        <w:tc>
          <w:tcPr>
            <w:tcW w:w="3162" w:type="pct"/>
            <w:shd w:val="clear" w:color="auto" w:fill="auto"/>
            <w:vAlign w:val="center"/>
          </w:tcPr>
          <w:p w14:paraId="4482C02B" w14:textId="77777777" w:rsidR="00272BBF" w:rsidRPr="007F7779" w:rsidRDefault="00272BBF" w:rsidP="00522F69">
            <w:r w:rsidRPr="007F7779">
              <w:t xml:space="preserve">Wiedza: </w:t>
            </w:r>
          </w:p>
        </w:tc>
      </w:tr>
      <w:tr w:rsidR="007F7779" w:rsidRPr="007F7779" w14:paraId="27916418" w14:textId="77777777" w:rsidTr="00ED25A1">
        <w:trPr>
          <w:trHeight w:val="20"/>
        </w:trPr>
        <w:tc>
          <w:tcPr>
            <w:tcW w:w="1838" w:type="pct"/>
            <w:vMerge/>
            <w:shd w:val="clear" w:color="auto" w:fill="auto"/>
          </w:tcPr>
          <w:p w14:paraId="60A0000E" w14:textId="77777777" w:rsidR="00272BBF" w:rsidRPr="007F7779" w:rsidRDefault="00272BBF" w:rsidP="00ED25A1">
            <w:pPr>
              <w:rPr>
                <w:highlight w:val="yellow"/>
              </w:rPr>
            </w:pPr>
          </w:p>
        </w:tc>
        <w:tc>
          <w:tcPr>
            <w:tcW w:w="3162" w:type="pct"/>
            <w:shd w:val="clear" w:color="auto" w:fill="auto"/>
            <w:vAlign w:val="center"/>
          </w:tcPr>
          <w:p w14:paraId="752F02F5" w14:textId="77777777" w:rsidR="00272BBF" w:rsidRPr="007F7779" w:rsidRDefault="00272BBF" w:rsidP="00522F69">
            <w:r w:rsidRPr="007F7779">
              <w:t>1.</w:t>
            </w:r>
            <w:r w:rsidRPr="007F7779">
              <w:rPr>
                <w:shd w:val="clear" w:color="auto" w:fill="FFFFFF"/>
              </w:rPr>
              <w:t xml:space="preserve"> w zaawansowanym stopniu systemy ekonomiczne i polityczne świata, organizacje międzynarodowe funkcjonujące na światowym rynku turystycznym, miejsce konsumenta na rynku globalnej e-turystyki</w:t>
            </w:r>
          </w:p>
        </w:tc>
      </w:tr>
      <w:tr w:rsidR="007F7779" w:rsidRPr="007F7779" w14:paraId="45FA0627" w14:textId="77777777" w:rsidTr="00ED25A1">
        <w:trPr>
          <w:trHeight w:val="20"/>
        </w:trPr>
        <w:tc>
          <w:tcPr>
            <w:tcW w:w="1838" w:type="pct"/>
            <w:vMerge/>
            <w:shd w:val="clear" w:color="auto" w:fill="auto"/>
          </w:tcPr>
          <w:p w14:paraId="0FB9C690" w14:textId="77777777" w:rsidR="00272BBF" w:rsidRPr="007F7779" w:rsidRDefault="00272BBF" w:rsidP="00ED25A1">
            <w:pPr>
              <w:rPr>
                <w:highlight w:val="yellow"/>
              </w:rPr>
            </w:pPr>
          </w:p>
        </w:tc>
        <w:tc>
          <w:tcPr>
            <w:tcW w:w="3162" w:type="pct"/>
            <w:shd w:val="clear" w:color="auto" w:fill="auto"/>
            <w:vAlign w:val="center"/>
          </w:tcPr>
          <w:p w14:paraId="65032D9E" w14:textId="77777777" w:rsidR="00272BBF" w:rsidRPr="007F7779" w:rsidRDefault="00272BBF" w:rsidP="00522F69">
            <w:r w:rsidRPr="007F7779">
              <w:t>Umiejętności:</w:t>
            </w:r>
          </w:p>
        </w:tc>
      </w:tr>
      <w:tr w:rsidR="007F7779" w:rsidRPr="007F7779" w14:paraId="1E5BCB65" w14:textId="77777777" w:rsidTr="00ED25A1">
        <w:trPr>
          <w:trHeight w:val="20"/>
        </w:trPr>
        <w:tc>
          <w:tcPr>
            <w:tcW w:w="1838" w:type="pct"/>
            <w:vMerge/>
            <w:shd w:val="clear" w:color="auto" w:fill="auto"/>
          </w:tcPr>
          <w:p w14:paraId="23CAD465" w14:textId="77777777" w:rsidR="00272BBF" w:rsidRPr="007F7779" w:rsidRDefault="00272BBF" w:rsidP="00ED25A1">
            <w:pPr>
              <w:rPr>
                <w:highlight w:val="yellow"/>
              </w:rPr>
            </w:pPr>
          </w:p>
        </w:tc>
        <w:tc>
          <w:tcPr>
            <w:tcW w:w="3162" w:type="pct"/>
            <w:shd w:val="clear" w:color="auto" w:fill="auto"/>
            <w:vAlign w:val="center"/>
          </w:tcPr>
          <w:p w14:paraId="3742F272" w14:textId="77777777" w:rsidR="00272BBF" w:rsidRPr="007F7779" w:rsidRDefault="00272BBF" w:rsidP="00522F69">
            <w:r w:rsidRPr="007F7779">
              <w:t>1.</w:t>
            </w:r>
            <w:r w:rsidRPr="007F7779">
              <w:rPr>
                <w:shd w:val="clear" w:color="auto" w:fill="FFFFFF"/>
              </w:rPr>
              <w:t xml:space="preserve"> potrafi samodzielnie przeanalizować dane ilościowe i jakościowe rynku turystyki światowej; przeprowadzić analizę porównawczą pozyskanych danych; identyfikować problemy światowego rynku turystycznego.</w:t>
            </w:r>
          </w:p>
        </w:tc>
      </w:tr>
      <w:tr w:rsidR="007F7779" w:rsidRPr="007F7779" w14:paraId="6A204C5B" w14:textId="77777777" w:rsidTr="00ED25A1">
        <w:trPr>
          <w:trHeight w:val="20"/>
        </w:trPr>
        <w:tc>
          <w:tcPr>
            <w:tcW w:w="1838" w:type="pct"/>
            <w:vMerge/>
            <w:shd w:val="clear" w:color="auto" w:fill="auto"/>
          </w:tcPr>
          <w:p w14:paraId="42969C36" w14:textId="77777777" w:rsidR="00272BBF" w:rsidRPr="007F7779" w:rsidRDefault="00272BBF" w:rsidP="00ED25A1">
            <w:pPr>
              <w:rPr>
                <w:highlight w:val="yellow"/>
              </w:rPr>
            </w:pPr>
          </w:p>
        </w:tc>
        <w:tc>
          <w:tcPr>
            <w:tcW w:w="3162" w:type="pct"/>
            <w:shd w:val="clear" w:color="auto" w:fill="auto"/>
            <w:vAlign w:val="center"/>
          </w:tcPr>
          <w:p w14:paraId="26F39823" w14:textId="77777777" w:rsidR="00272BBF" w:rsidRPr="007F7779" w:rsidRDefault="00272BBF" w:rsidP="00522F69">
            <w:r w:rsidRPr="007F7779">
              <w:t>Kompetencje społeczne:</w:t>
            </w:r>
          </w:p>
        </w:tc>
      </w:tr>
      <w:tr w:rsidR="007F7779" w:rsidRPr="007F7779" w14:paraId="7C163317" w14:textId="77777777" w:rsidTr="00ED25A1">
        <w:trPr>
          <w:trHeight w:val="20"/>
        </w:trPr>
        <w:tc>
          <w:tcPr>
            <w:tcW w:w="1838" w:type="pct"/>
            <w:vMerge/>
            <w:shd w:val="clear" w:color="auto" w:fill="auto"/>
          </w:tcPr>
          <w:p w14:paraId="741E307F" w14:textId="77777777" w:rsidR="00272BBF" w:rsidRPr="007F7779" w:rsidRDefault="00272BBF" w:rsidP="00ED25A1">
            <w:pPr>
              <w:rPr>
                <w:highlight w:val="yellow"/>
              </w:rPr>
            </w:pPr>
          </w:p>
        </w:tc>
        <w:tc>
          <w:tcPr>
            <w:tcW w:w="3162" w:type="pct"/>
            <w:shd w:val="clear" w:color="auto" w:fill="auto"/>
            <w:vAlign w:val="center"/>
          </w:tcPr>
          <w:p w14:paraId="4537787D" w14:textId="50A6F245" w:rsidR="00272BBF" w:rsidRPr="007F7779" w:rsidRDefault="00272BBF" w:rsidP="00522F69">
            <w:r w:rsidRPr="007F7779">
              <w:t xml:space="preserve">1. </w:t>
            </w:r>
            <w:r w:rsidR="00A40103" w:rsidRPr="007F7779">
              <w:t xml:space="preserve">jest gotów </w:t>
            </w:r>
            <w:r w:rsidRPr="007F7779">
              <w:t>podejmować decyzje krytyczne podczas oceny działań pracy zespołu, zasięganie opinii prowadzącego w przypadku niemożliwości samodzielnie podjąć decyzje</w:t>
            </w:r>
          </w:p>
        </w:tc>
      </w:tr>
      <w:tr w:rsidR="007F7779" w:rsidRPr="007F7779" w14:paraId="060DA5DA" w14:textId="77777777" w:rsidTr="00ED25A1">
        <w:trPr>
          <w:trHeight w:val="20"/>
        </w:trPr>
        <w:tc>
          <w:tcPr>
            <w:tcW w:w="1838" w:type="pct"/>
            <w:shd w:val="clear" w:color="auto" w:fill="auto"/>
          </w:tcPr>
          <w:p w14:paraId="7AB2F7D5" w14:textId="77777777" w:rsidR="00272BBF" w:rsidRPr="007F7779" w:rsidRDefault="00272BBF" w:rsidP="00ED25A1">
            <w:r w:rsidRPr="007F7779">
              <w:t>Odniesienie modułowych efektów uczenia się do kierunkowych efektów uczenia się</w:t>
            </w:r>
          </w:p>
        </w:tc>
        <w:tc>
          <w:tcPr>
            <w:tcW w:w="3162" w:type="pct"/>
            <w:shd w:val="clear" w:color="auto" w:fill="auto"/>
            <w:vAlign w:val="center"/>
          </w:tcPr>
          <w:p w14:paraId="3EDA9799" w14:textId="77777777" w:rsidR="00272BBF" w:rsidRPr="007F7779" w:rsidRDefault="00272BBF" w:rsidP="00522F69">
            <w:r w:rsidRPr="007F7779">
              <w:t>W1 – TR_W01</w:t>
            </w:r>
          </w:p>
          <w:p w14:paraId="62F68DBD" w14:textId="77777777" w:rsidR="00272BBF" w:rsidRPr="007F7779" w:rsidRDefault="00272BBF" w:rsidP="00522F69">
            <w:r w:rsidRPr="007F7779">
              <w:t>U1 – TR_U01</w:t>
            </w:r>
          </w:p>
          <w:p w14:paraId="27A87E9A" w14:textId="77777777" w:rsidR="00272BBF" w:rsidRPr="007F7779" w:rsidRDefault="00272BBF" w:rsidP="00522F69">
            <w:r w:rsidRPr="007F7779">
              <w:t>K1 –  TR_K01</w:t>
            </w:r>
          </w:p>
        </w:tc>
      </w:tr>
      <w:tr w:rsidR="007F7779" w:rsidRPr="007F7779" w14:paraId="5E1F80CF" w14:textId="77777777" w:rsidTr="00ED25A1">
        <w:trPr>
          <w:trHeight w:val="20"/>
        </w:trPr>
        <w:tc>
          <w:tcPr>
            <w:tcW w:w="1838" w:type="pct"/>
            <w:shd w:val="clear" w:color="auto" w:fill="auto"/>
          </w:tcPr>
          <w:p w14:paraId="54A04FBF" w14:textId="77777777" w:rsidR="00272BBF" w:rsidRPr="007F7779" w:rsidRDefault="00272BBF" w:rsidP="00ED25A1">
            <w:r w:rsidRPr="007F7779">
              <w:t>Odniesienie modułowych efektów uczenia się do efektów inżynierskich (jeżeli dotyczy)</w:t>
            </w:r>
          </w:p>
        </w:tc>
        <w:tc>
          <w:tcPr>
            <w:tcW w:w="3162" w:type="pct"/>
            <w:shd w:val="clear" w:color="auto" w:fill="auto"/>
            <w:vAlign w:val="center"/>
          </w:tcPr>
          <w:p w14:paraId="25202B07" w14:textId="77777777" w:rsidR="00272BBF" w:rsidRPr="007F7779" w:rsidRDefault="00272BBF" w:rsidP="00522F69">
            <w:r w:rsidRPr="007F7779">
              <w:t xml:space="preserve">Nie dotyczy </w:t>
            </w:r>
          </w:p>
        </w:tc>
      </w:tr>
      <w:tr w:rsidR="007F7779" w:rsidRPr="007F7779" w14:paraId="0B964A26" w14:textId="77777777" w:rsidTr="00ED25A1">
        <w:trPr>
          <w:trHeight w:val="20"/>
        </w:trPr>
        <w:tc>
          <w:tcPr>
            <w:tcW w:w="1838" w:type="pct"/>
            <w:shd w:val="clear" w:color="auto" w:fill="auto"/>
          </w:tcPr>
          <w:p w14:paraId="799D7A29" w14:textId="77777777" w:rsidR="00272BBF" w:rsidRPr="007F7779" w:rsidRDefault="00272BBF" w:rsidP="00ED25A1">
            <w:r w:rsidRPr="007F7779">
              <w:t xml:space="preserve">Wymagania wstępne i dodatkowe </w:t>
            </w:r>
          </w:p>
        </w:tc>
        <w:tc>
          <w:tcPr>
            <w:tcW w:w="3162" w:type="pct"/>
            <w:shd w:val="clear" w:color="auto" w:fill="auto"/>
            <w:vAlign w:val="center"/>
          </w:tcPr>
          <w:p w14:paraId="2964657E" w14:textId="77777777" w:rsidR="00272BBF" w:rsidRPr="007F7779" w:rsidRDefault="00272BBF" w:rsidP="00522F69">
            <w:r w:rsidRPr="007F7779">
              <w:t>brak</w:t>
            </w:r>
          </w:p>
        </w:tc>
      </w:tr>
      <w:tr w:rsidR="007F7779" w:rsidRPr="007F7779" w14:paraId="27579564" w14:textId="77777777" w:rsidTr="00ED25A1">
        <w:trPr>
          <w:trHeight w:val="20"/>
        </w:trPr>
        <w:tc>
          <w:tcPr>
            <w:tcW w:w="1838" w:type="pct"/>
            <w:shd w:val="clear" w:color="auto" w:fill="auto"/>
          </w:tcPr>
          <w:p w14:paraId="1FA75033" w14:textId="77777777" w:rsidR="00272BBF" w:rsidRPr="007F7779" w:rsidRDefault="00272BBF" w:rsidP="00ED25A1">
            <w:r w:rsidRPr="007F7779">
              <w:t xml:space="preserve">Treści programowe modułu </w:t>
            </w:r>
          </w:p>
          <w:p w14:paraId="70BC7770" w14:textId="77777777" w:rsidR="00272BBF" w:rsidRPr="007F7779" w:rsidRDefault="00272BBF" w:rsidP="00ED25A1"/>
        </w:tc>
        <w:tc>
          <w:tcPr>
            <w:tcW w:w="3162" w:type="pct"/>
            <w:shd w:val="clear" w:color="auto" w:fill="auto"/>
            <w:vAlign w:val="center"/>
          </w:tcPr>
          <w:p w14:paraId="093EE566" w14:textId="77777777" w:rsidR="00272BBF" w:rsidRPr="007F7779" w:rsidRDefault="00272BBF" w:rsidP="00522F69">
            <w:r w:rsidRPr="007F7779">
              <w:t xml:space="preserve">Wykład obejmuje poznanie przez studenta modelowych systemów politycznych i ekonomicznych, a także zasady ustrojowe współczesnego świata ze szczególnym uwzględnieniem rozwiązań instytucjonalnych w wybranych </w:t>
            </w:r>
            <w:r w:rsidRPr="007F7779">
              <w:lastRenderedPageBreak/>
              <w:t>państwach. Omówione szczegółowo państwa ważne jako destynacje turystyczne. Poruszane zagadnienia związane z E-turystyką</w:t>
            </w:r>
          </w:p>
          <w:p w14:paraId="4CF32823" w14:textId="77777777" w:rsidR="00272BBF" w:rsidRPr="007F7779" w:rsidRDefault="00272BBF" w:rsidP="00522F69">
            <w:r w:rsidRPr="007F7779">
              <w:t xml:space="preserve">Ćwiczenia obejmują zdobycie wiedzy i umiejętności dot. pracy z mapami, raportami analitycznymi, a także poznanie funkcjonowania międzynarodowych organizacji turystycznych, </w:t>
            </w:r>
          </w:p>
        </w:tc>
      </w:tr>
      <w:tr w:rsidR="007F7779" w:rsidRPr="007F7779" w14:paraId="326DE0FB" w14:textId="77777777" w:rsidTr="00ED25A1">
        <w:trPr>
          <w:trHeight w:val="20"/>
        </w:trPr>
        <w:tc>
          <w:tcPr>
            <w:tcW w:w="1838" w:type="pct"/>
            <w:shd w:val="clear" w:color="auto" w:fill="auto"/>
          </w:tcPr>
          <w:p w14:paraId="660AEC86" w14:textId="77777777" w:rsidR="00272BBF" w:rsidRPr="007F7779" w:rsidRDefault="00272BBF" w:rsidP="00ED25A1">
            <w:r w:rsidRPr="007F7779">
              <w:lastRenderedPageBreak/>
              <w:t>Wykaz literatury podstawowej i uzupełniającej</w:t>
            </w:r>
          </w:p>
        </w:tc>
        <w:tc>
          <w:tcPr>
            <w:tcW w:w="3162" w:type="pct"/>
            <w:shd w:val="clear" w:color="auto" w:fill="auto"/>
            <w:vAlign w:val="center"/>
          </w:tcPr>
          <w:p w14:paraId="4C20D0A8" w14:textId="77777777" w:rsidR="00272BBF" w:rsidRPr="007F7779" w:rsidRDefault="00272BBF" w:rsidP="00522F69">
            <w:r w:rsidRPr="007F7779">
              <w:t>Literatura obowiązkowa</w:t>
            </w:r>
          </w:p>
          <w:p w14:paraId="21F1A02A" w14:textId="77777777" w:rsidR="00272BBF" w:rsidRPr="007F7779" w:rsidRDefault="00272BBF" w:rsidP="00522F69">
            <w:pPr>
              <w:pStyle w:val="Akapitzlist"/>
              <w:numPr>
                <w:ilvl w:val="0"/>
                <w:numId w:val="28"/>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Antoszewski A., Systemy polityczne współczesnego świata, Wydawnictwo Arche, Gdańsk 2001</w:t>
            </w:r>
          </w:p>
          <w:p w14:paraId="4D9A2AA6" w14:textId="77777777" w:rsidR="00272BBF" w:rsidRPr="007F7779" w:rsidRDefault="00272BBF" w:rsidP="00522F69">
            <w:pPr>
              <w:pStyle w:val="Akapitzlist"/>
              <w:numPr>
                <w:ilvl w:val="0"/>
                <w:numId w:val="28"/>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Kowalik T, Współczesne systemy ekonomiczne. Powstawanie, ewolucja, kryzys, Wydawnictwo Naukowe PWN, Warszawa 2000.</w:t>
            </w:r>
          </w:p>
          <w:p w14:paraId="2E62EF68" w14:textId="77777777" w:rsidR="00272BBF" w:rsidRPr="007F7779" w:rsidRDefault="00272BBF" w:rsidP="00522F69">
            <w:pPr>
              <w:pStyle w:val="Akapitzlist"/>
              <w:numPr>
                <w:ilvl w:val="0"/>
                <w:numId w:val="28"/>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Kozłowski G., Systemy ekonomiczne, Lublin 2005 Materiały udostępnione przez wykładowcę</w:t>
            </w:r>
          </w:p>
          <w:p w14:paraId="24873F1A" w14:textId="77777777" w:rsidR="00272BBF" w:rsidRPr="007F7779" w:rsidRDefault="00272BBF" w:rsidP="00522F69">
            <w:pPr>
              <w:pStyle w:val="Akapitzlist"/>
              <w:numPr>
                <w:ilvl w:val="0"/>
                <w:numId w:val="28"/>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Panasiuk A. Gospodarka turystyczna świata, Wydawnictwo Naukowe PWN, Warszawa 2008</w:t>
            </w:r>
          </w:p>
          <w:p w14:paraId="738C8582" w14:textId="77777777" w:rsidR="00272BBF" w:rsidRPr="007F7779" w:rsidRDefault="00272BBF" w:rsidP="00522F69">
            <w:pPr>
              <w:pStyle w:val="Akapitzlist"/>
              <w:numPr>
                <w:ilvl w:val="0"/>
                <w:numId w:val="28"/>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Wojciechowski J.,Stara – Nowa Europa czyli Unia Europejska, jej instytucje, Wydawnictwo Greek, Nadarzyn 2006</w:t>
            </w:r>
          </w:p>
          <w:p w14:paraId="748BB71A" w14:textId="77777777" w:rsidR="00522F69" w:rsidRPr="007F7779" w:rsidRDefault="00522F69" w:rsidP="00522F69">
            <w:pPr>
              <w:pStyle w:val="Akapitzlist"/>
              <w:suppressAutoHyphens w:val="0"/>
              <w:autoSpaceDN/>
              <w:spacing w:line="240" w:lineRule="auto"/>
              <w:ind w:left="360" w:firstLine="0"/>
              <w:contextualSpacing/>
              <w:jc w:val="left"/>
              <w:textAlignment w:val="auto"/>
              <w:rPr>
                <w:rFonts w:ascii="Times New Roman" w:hAnsi="Times New Roman"/>
                <w:sz w:val="24"/>
                <w:szCs w:val="24"/>
              </w:rPr>
            </w:pPr>
          </w:p>
          <w:p w14:paraId="70EACDDA" w14:textId="77777777" w:rsidR="00272BBF" w:rsidRPr="007F7779" w:rsidRDefault="00272BBF" w:rsidP="00522F69">
            <w:r w:rsidRPr="007F7779">
              <w:t>Literatura uzupełniająca</w:t>
            </w:r>
          </w:p>
          <w:p w14:paraId="7AE80752" w14:textId="77777777" w:rsidR="00272BBF" w:rsidRPr="007F7779" w:rsidRDefault="00272BBF" w:rsidP="00522F69">
            <w:r w:rsidRPr="007F7779">
              <w:t>Pawlicz, A. E., Turystyka, Wydawnictwo Naukowe PWN, 2012</w:t>
            </w:r>
          </w:p>
        </w:tc>
      </w:tr>
      <w:tr w:rsidR="007F7779" w:rsidRPr="007F7779" w14:paraId="13444F4F" w14:textId="77777777" w:rsidTr="00ED25A1">
        <w:trPr>
          <w:trHeight w:val="20"/>
        </w:trPr>
        <w:tc>
          <w:tcPr>
            <w:tcW w:w="1838" w:type="pct"/>
            <w:shd w:val="clear" w:color="auto" w:fill="auto"/>
          </w:tcPr>
          <w:p w14:paraId="3C5CD154" w14:textId="77777777" w:rsidR="00272BBF" w:rsidRPr="007F7779" w:rsidRDefault="00272BBF" w:rsidP="00ED25A1">
            <w:r w:rsidRPr="007F7779">
              <w:t>Planowane formy/działania/metody dydaktyczne</w:t>
            </w:r>
          </w:p>
        </w:tc>
        <w:tc>
          <w:tcPr>
            <w:tcW w:w="3162" w:type="pct"/>
            <w:shd w:val="clear" w:color="auto" w:fill="auto"/>
            <w:vAlign w:val="center"/>
          </w:tcPr>
          <w:p w14:paraId="4FD75CAE" w14:textId="77777777" w:rsidR="00272BBF" w:rsidRPr="007F7779" w:rsidRDefault="00272BBF" w:rsidP="00522F69">
            <w:r w:rsidRPr="007F7779">
              <w:t>Wykład z użycie prezentacji PP i filmów multimedialnych,</w:t>
            </w:r>
          </w:p>
          <w:p w14:paraId="140B5EE6" w14:textId="77777777" w:rsidR="00272BBF" w:rsidRPr="007F7779" w:rsidRDefault="00272BBF" w:rsidP="00522F69">
            <w:r w:rsidRPr="007F7779">
              <w:t>Ćwiczenia: dyskusja, praca z tekstem przewodnim, metoda sytuacyjna.</w:t>
            </w:r>
          </w:p>
        </w:tc>
      </w:tr>
      <w:tr w:rsidR="007F7779" w:rsidRPr="007F7779" w14:paraId="795CD68F" w14:textId="77777777" w:rsidTr="00ED25A1">
        <w:trPr>
          <w:trHeight w:val="20"/>
        </w:trPr>
        <w:tc>
          <w:tcPr>
            <w:tcW w:w="1838" w:type="pct"/>
            <w:shd w:val="clear" w:color="auto" w:fill="auto"/>
          </w:tcPr>
          <w:p w14:paraId="3EA3548E" w14:textId="77777777" w:rsidR="00272BBF" w:rsidRPr="007F7779" w:rsidRDefault="00272BBF" w:rsidP="00ED25A1">
            <w:r w:rsidRPr="007F7779">
              <w:t>Sposoby weryfikacji oraz formy dokumentowania osiągniętych efektów uczenia się</w:t>
            </w:r>
          </w:p>
        </w:tc>
        <w:tc>
          <w:tcPr>
            <w:tcW w:w="3162" w:type="pct"/>
            <w:shd w:val="clear" w:color="auto" w:fill="auto"/>
            <w:vAlign w:val="center"/>
          </w:tcPr>
          <w:p w14:paraId="1AEF90AC" w14:textId="77777777" w:rsidR="00272BBF" w:rsidRPr="007F7779" w:rsidRDefault="00272BBF" w:rsidP="00522F69">
            <w:r w:rsidRPr="007F7779">
              <w:t>W1 – średnia ocen z pracy zaliczeniowej, 1 kolokwium i zaliczenia z wykładów. Jeżeli student jest aktywny na zajęciach ocena może być podniesiona.</w:t>
            </w:r>
          </w:p>
          <w:p w14:paraId="738DDC17" w14:textId="77777777" w:rsidR="00272BBF" w:rsidRPr="007F7779" w:rsidRDefault="00272BBF" w:rsidP="00522F69">
            <w:r w:rsidRPr="007F7779">
              <w:t>U1 – średnia ocen z pracy zaliczeniowej, 1 kolokwium i zaliczenia z wykładów.</w:t>
            </w:r>
          </w:p>
          <w:p w14:paraId="244154BF" w14:textId="77777777" w:rsidR="00272BBF" w:rsidRPr="007F7779" w:rsidRDefault="00272BBF" w:rsidP="00522F69">
            <w:r w:rsidRPr="007F7779">
              <w:t>K1 – średnia ocen z pracy zaliczeniowej, 1 kolokwium i zaliczenia z wykładów.</w:t>
            </w:r>
          </w:p>
        </w:tc>
      </w:tr>
      <w:tr w:rsidR="007F7779" w:rsidRPr="007F7779" w14:paraId="60952A45" w14:textId="77777777" w:rsidTr="00ED25A1">
        <w:trPr>
          <w:trHeight w:val="20"/>
        </w:trPr>
        <w:tc>
          <w:tcPr>
            <w:tcW w:w="1838" w:type="pct"/>
            <w:shd w:val="clear" w:color="auto" w:fill="auto"/>
          </w:tcPr>
          <w:p w14:paraId="79A02E79" w14:textId="77777777" w:rsidR="00272BBF" w:rsidRPr="007F7779" w:rsidRDefault="00272BBF" w:rsidP="00ED25A1">
            <w:r w:rsidRPr="007F7779">
              <w:t>Elementy i wagi mające wpływ na ocenę końcową</w:t>
            </w:r>
          </w:p>
          <w:p w14:paraId="1123C1FC" w14:textId="77777777" w:rsidR="00272BBF" w:rsidRPr="007F7779" w:rsidRDefault="00272BBF" w:rsidP="00ED25A1"/>
          <w:p w14:paraId="23D594EC" w14:textId="77777777" w:rsidR="00272BBF" w:rsidRPr="007F7779" w:rsidRDefault="00272BBF" w:rsidP="00ED25A1"/>
        </w:tc>
        <w:tc>
          <w:tcPr>
            <w:tcW w:w="3162" w:type="pct"/>
            <w:shd w:val="clear" w:color="auto" w:fill="auto"/>
            <w:vAlign w:val="center"/>
          </w:tcPr>
          <w:p w14:paraId="53BEFA4C" w14:textId="77777777" w:rsidR="00272BBF" w:rsidRPr="007F7779" w:rsidRDefault="00272BBF" w:rsidP="00522F69">
            <w:r w:rsidRPr="007F7779">
              <w:t>Średnia ocen z pracy zaliczeniowej, 1 kolokwium i zaliczenia z wykładów. Ocena z ćwiczeń 50% i ocena z zaliczenia materiału wykładów stanowi 50% oceny końcowej. Jeżeli student jest aktywny na zajęciach ocena może być podniesiona.</w:t>
            </w:r>
          </w:p>
        </w:tc>
      </w:tr>
      <w:tr w:rsidR="007F7779" w:rsidRPr="007F7779" w14:paraId="6F591B00" w14:textId="77777777" w:rsidTr="00ED25A1">
        <w:trPr>
          <w:trHeight w:val="20"/>
        </w:trPr>
        <w:tc>
          <w:tcPr>
            <w:tcW w:w="1838" w:type="pct"/>
            <w:shd w:val="clear" w:color="auto" w:fill="auto"/>
          </w:tcPr>
          <w:p w14:paraId="55839226" w14:textId="77777777" w:rsidR="00272BBF" w:rsidRPr="007F7779" w:rsidRDefault="00272BBF" w:rsidP="00ED25A1">
            <w:r w:rsidRPr="007F7779">
              <w:t>Bilans punktów ECTS</w:t>
            </w:r>
          </w:p>
        </w:tc>
        <w:tc>
          <w:tcPr>
            <w:tcW w:w="3162" w:type="pct"/>
            <w:shd w:val="clear" w:color="auto" w:fill="auto"/>
            <w:vAlign w:val="center"/>
          </w:tcPr>
          <w:p w14:paraId="338AAA06" w14:textId="77777777" w:rsidR="00272BBF" w:rsidRPr="007F7779" w:rsidRDefault="00272BBF" w:rsidP="00522F69">
            <w:r w:rsidRPr="007F7779">
              <w:t>Kontaktowe:</w:t>
            </w:r>
          </w:p>
          <w:p w14:paraId="69A9896F" w14:textId="11255EA0" w:rsidR="00272BBF" w:rsidRPr="007F7779" w:rsidRDefault="00272BBF" w:rsidP="0057058E">
            <w:pPr>
              <w:ind w:left="180"/>
            </w:pPr>
            <w:r w:rsidRPr="007F7779">
              <w:t xml:space="preserve">15 godz. </w:t>
            </w:r>
            <w:r w:rsidR="00C0761E" w:rsidRPr="007F7779">
              <w:t>w</w:t>
            </w:r>
            <w:r w:rsidRPr="007F7779">
              <w:t>ykłady</w:t>
            </w:r>
            <w:r w:rsidR="008344F7" w:rsidRPr="007F7779">
              <w:t xml:space="preserve"> (0,6 ECTS)</w:t>
            </w:r>
          </w:p>
          <w:p w14:paraId="280A5EB0" w14:textId="1002A6AC" w:rsidR="00272BBF" w:rsidRPr="007F7779" w:rsidRDefault="008344F7" w:rsidP="0057058E">
            <w:pPr>
              <w:ind w:left="180"/>
            </w:pPr>
            <w:r w:rsidRPr="007F7779">
              <w:t>20</w:t>
            </w:r>
            <w:r w:rsidR="00272BBF" w:rsidRPr="007F7779">
              <w:t xml:space="preserve"> godz. </w:t>
            </w:r>
            <w:r w:rsidR="00C0761E" w:rsidRPr="007F7779">
              <w:t>ć</w:t>
            </w:r>
            <w:r w:rsidR="00272BBF" w:rsidRPr="007F7779">
              <w:t>wiczenia</w:t>
            </w:r>
            <w:r w:rsidR="00C0761E" w:rsidRPr="007F7779">
              <w:t xml:space="preserve"> audytoryjne</w:t>
            </w:r>
            <w:r w:rsidRPr="007F7779">
              <w:t xml:space="preserve"> (0,8 ECTS)</w:t>
            </w:r>
          </w:p>
          <w:p w14:paraId="00B2B1C7" w14:textId="37FF303F" w:rsidR="00272BBF" w:rsidRPr="007F7779" w:rsidRDefault="00272BBF" w:rsidP="00522F69">
            <w:r w:rsidRPr="007F7779">
              <w:t>Razem kontaktowe - 3</w:t>
            </w:r>
            <w:r w:rsidR="001C43CC" w:rsidRPr="007F7779">
              <w:t>5</w:t>
            </w:r>
            <w:r w:rsidRPr="007F7779">
              <w:t xml:space="preserve"> godz., co odpowiada – 1,</w:t>
            </w:r>
            <w:r w:rsidR="001C43CC" w:rsidRPr="007F7779">
              <w:t>4</w:t>
            </w:r>
            <w:r w:rsidRPr="007F7779">
              <w:t xml:space="preserve"> pkt. ECTS</w:t>
            </w:r>
          </w:p>
          <w:p w14:paraId="077027CA" w14:textId="77777777" w:rsidR="00272BBF" w:rsidRPr="007F7779" w:rsidRDefault="00272BBF" w:rsidP="00522F69"/>
          <w:p w14:paraId="625AC14F" w14:textId="77777777" w:rsidR="00272BBF" w:rsidRPr="007F7779" w:rsidRDefault="00272BBF" w:rsidP="00522F69">
            <w:r w:rsidRPr="007F7779">
              <w:t>Niekontaktowe:</w:t>
            </w:r>
          </w:p>
          <w:p w14:paraId="4EB6DF5F" w14:textId="6F96611E" w:rsidR="00272BBF" w:rsidRPr="007F7779" w:rsidRDefault="00272BBF" w:rsidP="0057058E">
            <w:pPr>
              <w:ind w:left="180"/>
            </w:pPr>
            <w:r w:rsidRPr="007F7779">
              <w:t>1</w:t>
            </w:r>
            <w:r w:rsidR="008344F7" w:rsidRPr="007F7779">
              <w:t>0</w:t>
            </w:r>
            <w:r w:rsidRPr="007F7779">
              <w:t xml:space="preserve"> godz. – przygotowanie do ćwiczeń</w:t>
            </w:r>
            <w:r w:rsidR="008344F7" w:rsidRPr="007F7779">
              <w:t xml:space="preserve"> (0,4 ECTS)</w:t>
            </w:r>
          </w:p>
          <w:p w14:paraId="58A4257D" w14:textId="7830EBBA" w:rsidR="00272BBF" w:rsidRPr="007F7779" w:rsidRDefault="00272BBF" w:rsidP="0057058E">
            <w:pPr>
              <w:ind w:left="180"/>
            </w:pPr>
            <w:r w:rsidRPr="007F7779">
              <w:t>1</w:t>
            </w:r>
            <w:r w:rsidR="008344F7" w:rsidRPr="007F7779">
              <w:t>0</w:t>
            </w:r>
            <w:r w:rsidRPr="007F7779">
              <w:t xml:space="preserve"> godz. – przygotowanie projektu</w:t>
            </w:r>
            <w:r w:rsidR="008344F7" w:rsidRPr="007F7779">
              <w:t xml:space="preserve"> (0,4 ECTS)</w:t>
            </w:r>
          </w:p>
          <w:p w14:paraId="2C3F0E6B" w14:textId="5C6F3361" w:rsidR="00272BBF" w:rsidRPr="007F7779" w:rsidRDefault="00272BBF" w:rsidP="0057058E">
            <w:pPr>
              <w:ind w:left="180"/>
            </w:pPr>
            <w:r w:rsidRPr="007F7779">
              <w:t>10 godz.  – analiza zalecanej literatury</w:t>
            </w:r>
            <w:r w:rsidR="008344F7" w:rsidRPr="007F7779">
              <w:t xml:space="preserve"> (0,4 ECTS)</w:t>
            </w:r>
          </w:p>
          <w:p w14:paraId="0A18E8D4" w14:textId="415108E8" w:rsidR="00272BBF" w:rsidRPr="007F7779" w:rsidRDefault="008344F7" w:rsidP="0057058E">
            <w:pPr>
              <w:ind w:left="180"/>
            </w:pPr>
            <w:r w:rsidRPr="007F7779">
              <w:t xml:space="preserve">10 </w:t>
            </w:r>
            <w:r w:rsidR="00272BBF" w:rsidRPr="007F7779">
              <w:t>godz. – przygotowanie do zaliczenia</w:t>
            </w:r>
            <w:r w:rsidRPr="007F7779">
              <w:t xml:space="preserve"> (0,4 ECTS)</w:t>
            </w:r>
          </w:p>
          <w:p w14:paraId="78A8CB34" w14:textId="1AE29E5C" w:rsidR="00272BBF" w:rsidRPr="007F7779" w:rsidRDefault="00272BBF" w:rsidP="00522F69">
            <w:r w:rsidRPr="007F7779">
              <w:t>Łącznie 4</w:t>
            </w:r>
            <w:r w:rsidR="001C43CC" w:rsidRPr="007F7779">
              <w:t>0</w:t>
            </w:r>
            <w:r w:rsidRPr="007F7779">
              <w:t xml:space="preserve"> godz. – 1,</w:t>
            </w:r>
            <w:r w:rsidR="00BF1DA0" w:rsidRPr="007F7779">
              <w:t>6</w:t>
            </w:r>
            <w:r w:rsidRPr="007F7779">
              <w:t xml:space="preserve"> pkt. ECTS </w:t>
            </w:r>
          </w:p>
          <w:p w14:paraId="55C7DC3E" w14:textId="1959B2AE" w:rsidR="00272BBF" w:rsidRPr="007F7779" w:rsidRDefault="00272BBF" w:rsidP="00522F69">
            <w:r w:rsidRPr="007F7779">
              <w:lastRenderedPageBreak/>
              <w:t xml:space="preserve">Łączny nakład pracy studenta </w:t>
            </w:r>
            <w:r w:rsidR="00FB71A7" w:rsidRPr="007F7779">
              <w:t>–</w:t>
            </w:r>
            <w:r w:rsidRPr="007F7779">
              <w:t xml:space="preserve"> 75 godz. co odpowiada 3 pkt. ECTS</w:t>
            </w:r>
          </w:p>
        </w:tc>
      </w:tr>
      <w:tr w:rsidR="00272BBF" w:rsidRPr="007F7779" w14:paraId="2E7D231E" w14:textId="77777777" w:rsidTr="00ED25A1">
        <w:trPr>
          <w:trHeight w:val="20"/>
        </w:trPr>
        <w:tc>
          <w:tcPr>
            <w:tcW w:w="1838" w:type="pct"/>
            <w:shd w:val="clear" w:color="auto" w:fill="auto"/>
          </w:tcPr>
          <w:p w14:paraId="486DBF18" w14:textId="77777777" w:rsidR="00272BBF" w:rsidRPr="007F7779" w:rsidRDefault="00272BBF" w:rsidP="00ED25A1">
            <w:r w:rsidRPr="007F7779">
              <w:lastRenderedPageBreak/>
              <w:t>Nakład pracy związany z zajęciami wymagającymi bezpośredniego udziału nauczyciela akademickiego</w:t>
            </w:r>
          </w:p>
        </w:tc>
        <w:tc>
          <w:tcPr>
            <w:tcW w:w="3162" w:type="pct"/>
            <w:shd w:val="clear" w:color="auto" w:fill="auto"/>
            <w:vAlign w:val="center"/>
          </w:tcPr>
          <w:p w14:paraId="44AEB236" w14:textId="77777777" w:rsidR="00272BBF" w:rsidRPr="007F7779" w:rsidRDefault="00272BBF" w:rsidP="00522F69">
            <w:r w:rsidRPr="007F7779">
              <w:t>15 godz. wykłady</w:t>
            </w:r>
          </w:p>
          <w:p w14:paraId="7CF78C05" w14:textId="47304A1D" w:rsidR="00272BBF" w:rsidRPr="007F7779" w:rsidRDefault="008344F7" w:rsidP="00522F69">
            <w:r w:rsidRPr="007F7779">
              <w:t>20</w:t>
            </w:r>
            <w:r w:rsidR="00272BBF" w:rsidRPr="007F7779">
              <w:t xml:space="preserve"> godz. ćwiczenia audytoryjne</w:t>
            </w:r>
          </w:p>
          <w:p w14:paraId="4AA4C743" w14:textId="32AA3CC3" w:rsidR="00272BBF" w:rsidRPr="007F7779" w:rsidRDefault="00272BBF" w:rsidP="00522F69">
            <w:r w:rsidRPr="007F7779">
              <w:t>Łącznie 3</w:t>
            </w:r>
            <w:r w:rsidR="001C43CC" w:rsidRPr="007F7779">
              <w:t>5</w:t>
            </w:r>
            <w:r w:rsidRPr="007F7779">
              <w:t xml:space="preserve"> godz. co odpowiada 1,</w:t>
            </w:r>
            <w:r w:rsidR="001C43CC" w:rsidRPr="007F7779">
              <w:t>4</w:t>
            </w:r>
            <w:r w:rsidRPr="007F7779">
              <w:t xml:space="preserve"> punktom ECTS</w:t>
            </w:r>
          </w:p>
        </w:tc>
      </w:tr>
    </w:tbl>
    <w:p w14:paraId="3B354C8E" w14:textId="77777777" w:rsidR="00272BBF" w:rsidRPr="007F7779" w:rsidRDefault="00272BBF" w:rsidP="008144E3">
      <w:pPr>
        <w:tabs>
          <w:tab w:val="left" w:pos="4190"/>
        </w:tabs>
        <w:ind w:left="647"/>
        <w:rPr>
          <w:b/>
          <w:bCs/>
          <w:sz w:val="28"/>
          <w:szCs w:val="28"/>
        </w:rPr>
      </w:pPr>
    </w:p>
    <w:p w14:paraId="22C18224" w14:textId="2D3013CD" w:rsidR="00A43396" w:rsidRPr="007F7779" w:rsidRDefault="00A43396" w:rsidP="00522F69">
      <w:pPr>
        <w:tabs>
          <w:tab w:val="left" w:pos="4190"/>
        </w:tabs>
        <w:spacing w:line="360" w:lineRule="auto"/>
        <w:rPr>
          <w:b/>
          <w:sz w:val="28"/>
        </w:rPr>
      </w:pPr>
      <w:r w:rsidRPr="007F7779">
        <w:rPr>
          <w:b/>
          <w:sz w:val="28"/>
        </w:rPr>
        <w:t>Karta opisu zajęć z modułu Geografia turystyczna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5958"/>
      </w:tblGrid>
      <w:tr w:rsidR="007F7779" w:rsidRPr="007F7779" w14:paraId="325E1158" w14:textId="77777777" w:rsidTr="00522F69">
        <w:tc>
          <w:tcPr>
            <w:tcW w:w="1906" w:type="pct"/>
            <w:shd w:val="clear" w:color="auto" w:fill="auto"/>
          </w:tcPr>
          <w:p w14:paraId="5607BF30" w14:textId="4108DD60" w:rsidR="00A43396" w:rsidRPr="007F7779" w:rsidRDefault="00A43396" w:rsidP="00A43396">
            <w:r w:rsidRPr="007F7779">
              <w:t xml:space="preserve">Nazwa kierunku studiów </w:t>
            </w:r>
          </w:p>
        </w:tc>
        <w:tc>
          <w:tcPr>
            <w:tcW w:w="3094" w:type="pct"/>
            <w:shd w:val="clear" w:color="auto" w:fill="auto"/>
            <w:vAlign w:val="center"/>
          </w:tcPr>
          <w:p w14:paraId="023E7D6B" w14:textId="77777777" w:rsidR="00A43396" w:rsidRPr="007F7779" w:rsidRDefault="00A43396" w:rsidP="00522F69">
            <w:r w:rsidRPr="007F7779">
              <w:t>Turystyka i rekreacja</w:t>
            </w:r>
          </w:p>
        </w:tc>
      </w:tr>
      <w:tr w:rsidR="007F7779" w:rsidRPr="007F7779" w14:paraId="2487F846" w14:textId="77777777" w:rsidTr="00522F69">
        <w:tc>
          <w:tcPr>
            <w:tcW w:w="1906" w:type="pct"/>
            <w:shd w:val="clear" w:color="auto" w:fill="auto"/>
          </w:tcPr>
          <w:p w14:paraId="5DCC1B89" w14:textId="77777777" w:rsidR="00A43396" w:rsidRPr="007F7779" w:rsidRDefault="00A43396" w:rsidP="00AD3881">
            <w:r w:rsidRPr="007F7779">
              <w:t>Nazwa modułu, także nazwa w języku angielskim</w:t>
            </w:r>
          </w:p>
        </w:tc>
        <w:tc>
          <w:tcPr>
            <w:tcW w:w="3094" w:type="pct"/>
            <w:shd w:val="clear" w:color="auto" w:fill="auto"/>
            <w:vAlign w:val="center"/>
          </w:tcPr>
          <w:p w14:paraId="7A493AF2" w14:textId="77777777" w:rsidR="00A43396" w:rsidRPr="007F7779" w:rsidRDefault="00A43396" w:rsidP="00522F69">
            <w:r w:rsidRPr="007F7779">
              <w:t>Geografia turystyczna</w:t>
            </w:r>
          </w:p>
          <w:p w14:paraId="6667507F" w14:textId="77777777" w:rsidR="00A43396" w:rsidRPr="007F7779" w:rsidRDefault="00A43396" w:rsidP="00522F69">
            <w:r w:rsidRPr="007F7779">
              <w:t>Tourist geography</w:t>
            </w:r>
          </w:p>
        </w:tc>
      </w:tr>
      <w:tr w:rsidR="007F7779" w:rsidRPr="007F7779" w14:paraId="7EB31CCB" w14:textId="77777777" w:rsidTr="00522F69">
        <w:tc>
          <w:tcPr>
            <w:tcW w:w="1906" w:type="pct"/>
            <w:shd w:val="clear" w:color="auto" w:fill="auto"/>
          </w:tcPr>
          <w:p w14:paraId="7CD7DAFA" w14:textId="0C2191C8" w:rsidR="00A43396" w:rsidRPr="007F7779" w:rsidRDefault="00A43396" w:rsidP="00A43396">
            <w:r w:rsidRPr="007F7779">
              <w:t xml:space="preserve">Język wykładowy </w:t>
            </w:r>
          </w:p>
        </w:tc>
        <w:tc>
          <w:tcPr>
            <w:tcW w:w="3094" w:type="pct"/>
            <w:shd w:val="clear" w:color="auto" w:fill="auto"/>
            <w:vAlign w:val="center"/>
          </w:tcPr>
          <w:p w14:paraId="7FF89683" w14:textId="77777777" w:rsidR="00A43396" w:rsidRPr="007F7779" w:rsidRDefault="00A43396" w:rsidP="00522F69">
            <w:r w:rsidRPr="007F7779">
              <w:t>polski</w:t>
            </w:r>
          </w:p>
        </w:tc>
      </w:tr>
      <w:tr w:rsidR="007F7779" w:rsidRPr="007F7779" w14:paraId="71AD03C2" w14:textId="77777777" w:rsidTr="00522F69">
        <w:tc>
          <w:tcPr>
            <w:tcW w:w="1906" w:type="pct"/>
            <w:shd w:val="clear" w:color="auto" w:fill="auto"/>
          </w:tcPr>
          <w:p w14:paraId="0368B695" w14:textId="7EE25A54" w:rsidR="00A43396" w:rsidRPr="007F7779" w:rsidRDefault="00A43396" w:rsidP="00A43396">
            <w:pPr>
              <w:autoSpaceDE w:val="0"/>
              <w:autoSpaceDN w:val="0"/>
              <w:adjustRightInd w:val="0"/>
            </w:pPr>
            <w:r w:rsidRPr="007F7779">
              <w:t xml:space="preserve">Rodzaj modułu </w:t>
            </w:r>
          </w:p>
        </w:tc>
        <w:tc>
          <w:tcPr>
            <w:tcW w:w="3094" w:type="pct"/>
            <w:shd w:val="clear" w:color="auto" w:fill="auto"/>
            <w:vAlign w:val="center"/>
          </w:tcPr>
          <w:p w14:paraId="63313437" w14:textId="77777777" w:rsidR="00A43396" w:rsidRPr="007F7779" w:rsidRDefault="00A43396" w:rsidP="00522F69">
            <w:r w:rsidRPr="007F7779">
              <w:t>obowiązkowy</w:t>
            </w:r>
          </w:p>
        </w:tc>
      </w:tr>
      <w:tr w:rsidR="007F7779" w:rsidRPr="007F7779" w14:paraId="76F96C31" w14:textId="77777777" w:rsidTr="00522F69">
        <w:tc>
          <w:tcPr>
            <w:tcW w:w="1906" w:type="pct"/>
            <w:shd w:val="clear" w:color="auto" w:fill="auto"/>
          </w:tcPr>
          <w:p w14:paraId="15762B41" w14:textId="77777777" w:rsidR="00A43396" w:rsidRPr="007F7779" w:rsidRDefault="00A43396" w:rsidP="00AD3881">
            <w:r w:rsidRPr="007F7779">
              <w:t>Poziom studiów</w:t>
            </w:r>
          </w:p>
        </w:tc>
        <w:tc>
          <w:tcPr>
            <w:tcW w:w="3094" w:type="pct"/>
            <w:shd w:val="clear" w:color="auto" w:fill="auto"/>
            <w:vAlign w:val="center"/>
          </w:tcPr>
          <w:p w14:paraId="7166272A" w14:textId="77777777" w:rsidR="00A43396" w:rsidRPr="007F7779" w:rsidRDefault="00A43396" w:rsidP="00522F69">
            <w:r w:rsidRPr="007F7779">
              <w:t>pierwszego stopnia</w:t>
            </w:r>
          </w:p>
        </w:tc>
      </w:tr>
      <w:tr w:rsidR="007F7779" w:rsidRPr="007F7779" w14:paraId="233347C8" w14:textId="77777777" w:rsidTr="00522F69">
        <w:tc>
          <w:tcPr>
            <w:tcW w:w="1906" w:type="pct"/>
            <w:shd w:val="clear" w:color="auto" w:fill="auto"/>
          </w:tcPr>
          <w:p w14:paraId="1888C252" w14:textId="4CB03CF4" w:rsidR="00A43396" w:rsidRPr="007F7779" w:rsidRDefault="00A43396" w:rsidP="00A43396">
            <w:r w:rsidRPr="007F7779">
              <w:t>Forma studiów</w:t>
            </w:r>
          </w:p>
        </w:tc>
        <w:tc>
          <w:tcPr>
            <w:tcW w:w="3094" w:type="pct"/>
            <w:shd w:val="clear" w:color="auto" w:fill="auto"/>
            <w:vAlign w:val="center"/>
          </w:tcPr>
          <w:p w14:paraId="519383C7" w14:textId="77777777" w:rsidR="00A43396" w:rsidRPr="007F7779" w:rsidRDefault="00A43396" w:rsidP="00522F69">
            <w:r w:rsidRPr="007F7779">
              <w:t>stacjonarne</w:t>
            </w:r>
          </w:p>
        </w:tc>
      </w:tr>
      <w:tr w:rsidR="007F7779" w:rsidRPr="007F7779" w14:paraId="4C2187D6" w14:textId="77777777" w:rsidTr="00522F69">
        <w:tc>
          <w:tcPr>
            <w:tcW w:w="1906" w:type="pct"/>
            <w:shd w:val="clear" w:color="auto" w:fill="auto"/>
          </w:tcPr>
          <w:p w14:paraId="01557902" w14:textId="77777777" w:rsidR="00A43396" w:rsidRPr="007F7779" w:rsidRDefault="00A43396" w:rsidP="00AD3881">
            <w:r w:rsidRPr="007F7779">
              <w:t>Rok studiów dla kierunku</w:t>
            </w:r>
          </w:p>
        </w:tc>
        <w:tc>
          <w:tcPr>
            <w:tcW w:w="3094" w:type="pct"/>
            <w:shd w:val="clear" w:color="auto" w:fill="auto"/>
            <w:vAlign w:val="center"/>
          </w:tcPr>
          <w:p w14:paraId="471001CA" w14:textId="77777777" w:rsidR="00A43396" w:rsidRPr="007F7779" w:rsidRDefault="00A43396" w:rsidP="00522F69">
            <w:r w:rsidRPr="007F7779">
              <w:t>I</w:t>
            </w:r>
          </w:p>
        </w:tc>
      </w:tr>
      <w:tr w:rsidR="007F7779" w:rsidRPr="007F7779" w14:paraId="72260969" w14:textId="77777777" w:rsidTr="00522F69">
        <w:tc>
          <w:tcPr>
            <w:tcW w:w="1906" w:type="pct"/>
            <w:shd w:val="clear" w:color="auto" w:fill="auto"/>
          </w:tcPr>
          <w:p w14:paraId="3D64FFCC" w14:textId="77777777" w:rsidR="00A43396" w:rsidRPr="007F7779" w:rsidRDefault="00A43396" w:rsidP="00AD3881">
            <w:r w:rsidRPr="007F7779">
              <w:t>Semestr dla kierunku</w:t>
            </w:r>
          </w:p>
        </w:tc>
        <w:tc>
          <w:tcPr>
            <w:tcW w:w="3094" w:type="pct"/>
            <w:shd w:val="clear" w:color="auto" w:fill="auto"/>
            <w:vAlign w:val="center"/>
          </w:tcPr>
          <w:p w14:paraId="66B613E4" w14:textId="77777777" w:rsidR="00A43396" w:rsidRPr="007F7779" w:rsidRDefault="00A43396" w:rsidP="00522F69">
            <w:r w:rsidRPr="007F7779">
              <w:t>1</w:t>
            </w:r>
          </w:p>
        </w:tc>
      </w:tr>
      <w:tr w:rsidR="007F7779" w:rsidRPr="007F7779" w14:paraId="1054AE50" w14:textId="77777777" w:rsidTr="00522F69">
        <w:tc>
          <w:tcPr>
            <w:tcW w:w="1906" w:type="pct"/>
            <w:shd w:val="clear" w:color="auto" w:fill="auto"/>
          </w:tcPr>
          <w:p w14:paraId="3843FD74" w14:textId="77777777" w:rsidR="00A43396" w:rsidRPr="007F7779" w:rsidRDefault="00A43396" w:rsidP="00AD3881">
            <w:pPr>
              <w:autoSpaceDE w:val="0"/>
              <w:autoSpaceDN w:val="0"/>
              <w:adjustRightInd w:val="0"/>
            </w:pPr>
            <w:r w:rsidRPr="007F7779">
              <w:t>Liczba punktów ECTS z podziałem na kontaktowe/niekontaktowe</w:t>
            </w:r>
          </w:p>
        </w:tc>
        <w:tc>
          <w:tcPr>
            <w:tcW w:w="3094" w:type="pct"/>
            <w:shd w:val="clear" w:color="auto" w:fill="auto"/>
            <w:vAlign w:val="center"/>
          </w:tcPr>
          <w:p w14:paraId="235F0BCE" w14:textId="0D1D8418" w:rsidR="00A43396" w:rsidRPr="007F7779" w:rsidRDefault="00A43396" w:rsidP="00522F69">
            <w:r w:rsidRPr="007F7779">
              <w:t>6 (2,</w:t>
            </w:r>
            <w:r w:rsidR="008344F7" w:rsidRPr="007F7779">
              <w:t>7</w:t>
            </w:r>
            <w:r w:rsidRPr="007F7779">
              <w:t>/3,</w:t>
            </w:r>
            <w:r w:rsidR="008344F7" w:rsidRPr="007F7779">
              <w:t>3</w:t>
            </w:r>
            <w:r w:rsidRPr="007F7779">
              <w:t>)</w:t>
            </w:r>
          </w:p>
        </w:tc>
      </w:tr>
      <w:tr w:rsidR="007F7779" w:rsidRPr="007F7779" w14:paraId="3AA7D0A2" w14:textId="77777777" w:rsidTr="00522F69">
        <w:tc>
          <w:tcPr>
            <w:tcW w:w="1906" w:type="pct"/>
            <w:shd w:val="clear" w:color="auto" w:fill="auto"/>
          </w:tcPr>
          <w:p w14:paraId="1BAFE9B0" w14:textId="77777777" w:rsidR="00A43396" w:rsidRPr="007F7779" w:rsidRDefault="00A43396" w:rsidP="00AD3881">
            <w:pPr>
              <w:autoSpaceDE w:val="0"/>
              <w:autoSpaceDN w:val="0"/>
              <w:adjustRightInd w:val="0"/>
            </w:pPr>
            <w:r w:rsidRPr="007F7779">
              <w:t>Tytuł naukowy/stopień naukowy, imię i nazwisko osoby odpowiedzialnej za moduł</w:t>
            </w:r>
          </w:p>
        </w:tc>
        <w:tc>
          <w:tcPr>
            <w:tcW w:w="3094" w:type="pct"/>
            <w:shd w:val="clear" w:color="auto" w:fill="auto"/>
            <w:vAlign w:val="center"/>
          </w:tcPr>
          <w:p w14:paraId="46A4C85F" w14:textId="77777777" w:rsidR="00A43396" w:rsidRPr="007F7779" w:rsidRDefault="00A43396" w:rsidP="00522F69">
            <w:bookmarkStart w:id="5" w:name="_Hlk187405268"/>
            <w:r w:rsidRPr="007F7779">
              <w:t>Dr inż. Dominika Skiba</w:t>
            </w:r>
            <w:bookmarkEnd w:id="5"/>
          </w:p>
        </w:tc>
      </w:tr>
      <w:tr w:rsidR="007F7779" w:rsidRPr="007F7779" w14:paraId="3A6A3236" w14:textId="77777777" w:rsidTr="00522F69">
        <w:tc>
          <w:tcPr>
            <w:tcW w:w="1906" w:type="pct"/>
            <w:shd w:val="clear" w:color="auto" w:fill="auto"/>
          </w:tcPr>
          <w:p w14:paraId="1D5460DD" w14:textId="201F40F9" w:rsidR="00A43396" w:rsidRPr="007F7779" w:rsidRDefault="00A43396" w:rsidP="00A43396">
            <w:r w:rsidRPr="007F7779">
              <w:t>Jednostka oferująca moduł</w:t>
            </w:r>
          </w:p>
        </w:tc>
        <w:tc>
          <w:tcPr>
            <w:tcW w:w="3094" w:type="pct"/>
            <w:shd w:val="clear" w:color="auto" w:fill="auto"/>
            <w:vAlign w:val="center"/>
          </w:tcPr>
          <w:p w14:paraId="4914B4D5" w14:textId="77777777" w:rsidR="00A43396" w:rsidRPr="007F7779" w:rsidRDefault="00A43396" w:rsidP="00522F69">
            <w:r w:rsidRPr="007F7779">
              <w:t>Katedra Technologii Produkcji Roślinnej i Towaroznawstwa</w:t>
            </w:r>
          </w:p>
        </w:tc>
      </w:tr>
      <w:tr w:rsidR="007F7779" w:rsidRPr="007F7779" w14:paraId="13E89AA0" w14:textId="77777777" w:rsidTr="00522F69">
        <w:tc>
          <w:tcPr>
            <w:tcW w:w="1906" w:type="pct"/>
            <w:shd w:val="clear" w:color="auto" w:fill="auto"/>
          </w:tcPr>
          <w:p w14:paraId="1D66E4B9" w14:textId="6A0C4C3F" w:rsidR="00A43396" w:rsidRPr="007F7779" w:rsidRDefault="00A43396" w:rsidP="00A43396">
            <w:r w:rsidRPr="007F7779">
              <w:t>Cel modułu</w:t>
            </w:r>
          </w:p>
        </w:tc>
        <w:tc>
          <w:tcPr>
            <w:tcW w:w="3094" w:type="pct"/>
            <w:shd w:val="clear" w:color="auto" w:fill="auto"/>
            <w:vAlign w:val="center"/>
          </w:tcPr>
          <w:p w14:paraId="0F616207" w14:textId="77777777" w:rsidR="00A43396" w:rsidRPr="007F7779" w:rsidRDefault="00A43396" w:rsidP="00522F69">
            <w:pPr>
              <w:autoSpaceDE w:val="0"/>
              <w:autoSpaceDN w:val="0"/>
              <w:adjustRightInd w:val="0"/>
            </w:pPr>
            <w:r w:rsidRPr="007F7779">
              <w:t>Celem realizowanego przedmiotu jest zapoznanie studentów z wiadomościami na temat atrakcyjności turystycznej różnych regionów świata w powiązaniu z cechami fizyczno-geograficznymi poszczególnych kontynentów, z warunkami środowiska przyrodniczego, aspektami historyczno-kulturowymi oraz z dynamiką ruchu turystycznego.</w:t>
            </w:r>
          </w:p>
          <w:p w14:paraId="25FA71B3" w14:textId="77777777" w:rsidR="00A43396" w:rsidRPr="007F7779" w:rsidRDefault="00A43396" w:rsidP="00522F69">
            <w:pPr>
              <w:autoSpaceDE w:val="0"/>
              <w:autoSpaceDN w:val="0"/>
              <w:adjustRightInd w:val="0"/>
            </w:pPr>
            <w:r w:rsidRPr="007F7779">
              <w:t>Ponadto student zapoznaje się ze współczesnymi problemami rozwoju turystyki światowej, na tle bieżących wydarzeń społeczno-politycznych i gospodarczych na świecie.</w:t>
            </w:r>
          </w:p>
        </w:tc>
      </w:tr>
      <w:tr w:rsidR="007F7779" w:rsidRPr="007F7779" w14:paraId="4599A862" w14:textId="77777777" w:rsidTr="00522F69">
        <w:trPr>
          <w:trHeight w:val="236"/>
        </w:trPr>
        <w:tc>
          <w:tcPr>
            <w:tcW w:w="1906" w:type="pct"/>
            <w:vMerge w:val="restart"/>
            <w:shd w:val="clear" w:color="auto" w:fill="auto"/>
          </w:tcPr>
          <w:p w14:paraId="5D80A13F" w14:textId="77777777" w:rsidR="00A43396" w:rsidRPr="007F7779" w:rsidRDefault="00A43396" w:rsidP="00AD3881">
            <w:pPr>
              <w:jc w:val="both"/>
            </w:pPr>
            <w:r w:rsidRPr="007F7779">
              <w:t>Efekty uczenia się dla modułu to opis zasobu wiedzy, umiejętności i kompetencji społecznych, które student osiągnie po zrealizowaniu zajęć.</w:t>
            </w:r>
          </w:p>
        </w:tc>
        <w:tc>
          <w:tcPr>
            <w:tcW w:w="3094" w:type="pct"/>
            <w:shd w:val="clear" w:color="auto" w:fill="auto"/>
            <w:vAlign w:val="center"/>
          </w:tcPr>
          <w:p w14:paraId="2AB6E5C6" w14:textId="77777777" w:rsidR="00A43396" w:rsidRPr="007F7779" w:rsidRDefault="00A43396" w:rsidP="00522F69">
            <w:r w:rsidRPr="007F7779">
              <w:t xml:space="preserve">Wiedza: </w:t>
            </w:r>
          </w:p>
        </w:tc>
      </w:tr>
      <w:tr w:rsidR="007F7779" w:rsidRPr="007F7779" w14:paraId="301A8E85" w14:textId="77777777" w:rsidTr="00522F69">
        <w:trPr>
          <w:trHeight w:val="233"/>
        </w:trPr>
        <w:tc>
          <w:tcPr>
            <w:tcW w:w="1906" w:type="pct"/>
            <w:vMerge/>
            <w:shd w:val="clear" w:color="auto" w:fill="auto"/>
          </w:tcPr>
          <w:p w14:paraId="32DD8E12" w14:textId="77777777" w:rsidR="00A43396" w:rsidRPr="007F7779" w:rsidRDefault="00A43396" w:rsidP="00AD3881">
            <w:pPr>
              <w:rPr>
                <w:highlight w:val="yellow"/>
              </w:rPr>
            </w:pPr>
          </w:p>
        </w:tc>
        <w:tc>
          <w:tcPr>
            <w:tcW w:w="3094" w:type="pct"/>
            <w:shd w:val="clear" w:color="auto" w:fill="auto"/>
            <w:vAlign w:val="center"/>
          </w:tcPr>
          <w:p w14:paraId="78A0138A" w14:textId="77777777" w:rsidR="00A43396" w:rsidRPr="007F7779" w:rsidRDefault="00A43396" w:rsidP="00522F69">
            <w:r w:rsidRPr="007F7779">
              <w:t>1. ma rozszerzoną wiedzę na temat regionów turystycznych świata, zna podział polityczny świata oraz posiada wiedzę o uwarunkowaniach fizyczno-geograficznych poszczególnych kontynentów i państw w nawiązaniu do ich walorów turystycznych</w:t>
            </w:r>
          </w:p>
        </w:tc>
      </w:tr>
      <w:tr w:rsidR="007F7779" w:rsidRPr="007F7779" w14:paraId="7D1ED3D3" w14:textId="77777777" w:rsidTr="00522F69">
        <w:trPr>
          <w:trHeight w:val="233"/>
        </w:trPr>
        <w:tc>
          <w:tcPr>
            <w:tcW w:w="1906" w:type="pct"/>
            <w:vMerge/>
            <w:shd w:val="clear" w:color="auto" w:fill="auto"/>
          </w:tcPr>
          <w:p w14:paraId="05DA41B0" w14:textId="77777777" w:rsidR="00A43396" w:rsidRPr="007F7779" w:rsidRDefault="00A43396" w:rsidP="00AD3881">
            <w:pPr>
              <w:rPr>
                <w:highlight w:val="yellow"/>
              </w:rPr>
            </w:pPr>
          </w:p>
        </w:tc>
        <w:tc>
          <w:tcPr>
            <w:tcW w:w="3094" w:type="pct"/>
            <w:shd w:val="clear" w:color="auto" w:fill="auto"/>
            <w:vAlign w:val="center"/>
          </w:tcPr>
          <w:p w14:paraId="2116A759" w14:textId="77777777" w:rsidR="00A43396" w:rsidRPr="007F7779" w:rsidRDefault="00A43396" w:rsidP="00522F69">
            <w:r w:rsidRPr="007F7779">
              <w:t>2. zna i rozumie uwarunkowania oraz następstwa turystyki, między innymi w zakresie przydatności przestrzeni na potrzeby ruchu turystycznego oraz oddziaływania turystyki na środowisko w różnych regionach świata</w:t>
            </w:r>
          </w:p>
        </w:tc>
      </w:tr>
      <w:tr w:rsidR="007F7779" w:rsidRPr="007F7779" w14:paraId="48A38FE8" w14:textId="77777777" w:rsidTr="00522F69">
        <w:trPr>
          <w:trHeight w:val="233"/>
        </w:trPr>
        <w:tc>
          <w:tcPr>
            <w:tcW w:w="1906" w:type="pct"/>
            <w:vMerge/>
            <w:shd w:val="clear" w:color="auto" w:fill="auto"/>
          </w:tcPr>
          <w:p w14:paraId="22B14555" w14:textId="77777777" w:rsidR="00A43396" w:rsidRPr="007F7779" w:rsidRDefault="00A43396" w:rsidP="00AD3881">
            <w:pPr>
              <w:rPr>
                <w:highlight w:val="yellow"/>
              </w:rPr>
            </w:pPr>
          </w:p>
        </w:tc>
        <w:tc>
          <w:tcPr>
            <w:tcW w:w="3094" w:type="pct"/>
            <w:shd w:val="clear" w:color="auto" w:fill="auto"/>
            <w:vAlign w:val="center"/>
          </w:tcPr>
          <w:p w14:paraId="05BD9524" w14:textId="77777777" w:rsidR="00A43396" w:rsidRPr="007F7779" w:rsidRDefault="00A43396" w:rsidP="00522F69">
            <w:r w:rsidRPr="007F7779">
              <w:t>3. zna główne cechy ruchu turystycznego (krajowego</w:t>
            </w:r>
          </w:p>
          <w:p w14:paraId="550F2F96" w14:textId="77777777" w:rsidR="00A43396" w:rsidRPr="007F7779" w:rsidRDefault="00A43396" w:rsidP="00522F69">
            <w:r w:rsidRPr="007F7779">
              <w:t>i międzynarodowego) i infrastruktury turystycznej</w:t>
            </w:r>
          </w:p>
          <w:p w14:paraId="42A17F75" w14:textId="77777777" w:rsidR="00A43396" w:rsidRPr="007F7779" w:rsidRDefault="00A43396" w:rsidP="00522F69">
            <w:r w:rsidRPr="007F7779">
              <w:t>w ujęciu ilościowym, jakościowym i przestrzennym</w:t>
            </w:r>
          </w:p>
        </w:tc>
      </w:tr>
      <w:tr w:rsidR="007F7779" w:rsidRPr="007F7779" w14:paraId="5A1BC2E8" w14:textId="77777777" w:rsidTr="00522F69">
        <w:trPr>
          <w:trHeight w:val="233"/>
        </w:trPr>
        <w:tc>
          <w:tcPr>
            <w:tcW w:w="1906" w:type="pct"/>
            <w:vMerge/>
            <w:shd w:val="clear" w:color="auto" w:fill="auto"/>
          </w:tcPr>
          <w:p w14:paraId="45D4A068" w14:textId="77777777" w:rsidR="00A43396" w:rsidRPr="007F7779" w:rsidRDefault="00A43396" w:rsidP="00AD3881">
            <w:pPr>
              <w:rPr>
                <w:highlight w:val="yellow"/>
              </w:rPr>
            </w:pPr>
          </w:p>
        </w:tc>
        <w:tc>
          <w:tcPr>
            <w:tcW w:w="3094" w:type="pct"/>
            <w:shd w:val="clear" w:color="auto" w:fill="auto"/>
            <w:vAlign w:val="center"/>
          </w:tcPr>
          <w:p w14:paraId="091A898E" w14:textId="77777777" w:rsidR="00A43396" w:rsidRPr="007F7779" w:rsidRDefault="00A43396" w:rsidP="00522F69">
            <w:r w:rsidRPr="007F7779">
              <w:t>Umiejętności:</w:t>
            </w:r>
          </w:p>
        </w:tc>
      </w:tr>
      <w:tr w:rsidR="007F7779" w:rsidRPr="007F7779" w14:paraId="514863B1" w14:textId="77777777" w:rsidTr="00522F69">
        <w:trPr>
          <w:trHeight w:val="233"/>
        </w:trPr>
        <w:tc>
          <w:tcPr>
            <w:tcW w:w="1906" w:type="pct"/>
            <w:vMerge/>
            <w:shd w:val="clear" w:color="auto" w:fill="auto"/>
          </w:tcPr>
          <w:p w14:paraId="76113291" w14:textId="77777777" w:rsidR="00A43396" w:rsidRPr="007F7779" w:rsidRDefault="00A43396" w:rsidP="00AD3881">
            <w:pPr>
              <w:rPr>
                <w:highlight w:val="yellow"/>
              </w:rPr>
            </w:pPr>
          </w:p>
        </w:tc>
        <w:tc>
          <w:tcPr>
            <w:tcW w:w="3094" w:type="pct"/>
            <w:shd w:val="clear" w:color="auto" w:fill="auto"/>
            <w:vAlign w:val="center"/>
          </w:tcPr>
          <w:p w14:paraId="0CCDE149" w14:textId="77777777" w:rsidR="00A43396" w:rsidRPr="007F7779" w:rsidRDefault="00A43396" w:rsidP="00522F69">
            <w:r w:rsidRPr="007F7779">
              <w:t>1. umie wskazać przyczyny przestrzennego zróżnicowania dynamiki ruchu turystycznego między poszczególnymi regionami świata</w:t>
            </w:r>
          </w:p>
        </w:tc>
      </w:tr>
      <w:tr w:rsidR="007F7779" w:rsidRPr="007F7779" w14:paraId="55469FE1" w14:textId="77777777" w:rsidTr="00522F69">
        <w:trPr>
          <w:trHeight w:val="233"/>
        </w:trPr>
        <w:tc>
          <w:tcPr>
            <w:tcW w:w="1906" w:type="pct"/>
            <w:vMerge/>
            <w:shd w:val="clear" w:color="auto" w:fill="auto"/>
          </w:tcPr>
          <w:p w14:paraId="612563A7" w14:textId="77777777" w:rsidR="00A43396" w:rsidRPr="007F7779" w:rsidRDefault="00A43396" w:rsidP="00AD3881">
            <w:pPr>
              <w:rPr>
                <w:highlight w:val="yellow"/>
              </w:rPr>
            </w:pPr>
          </w:p>
        </w:tc>
        <w:tc>
          <w:tcPr>
            <w:tcW w:w="3094" w:type="pct"/>
            <w:shd w:val="clear" w:color="auto" w:fill="auto"/>
            <w:vAlign w:val="center"/>
          </w:tcPr>
          <w:p w14:paraId="726CDC26" w14:textId="77777777" w:rsidR="00A43396" w:rsidRPr="007F7779" w:rsidRDefault="00A43396" w:rsidP="00522F69">
            <w:r w:rsidRPr="007F7779">
              <w:t>2. potrafi identyfikować, analizować, interpretować i oceniać zjawiska związane z turystyką oraz ich związki ze środowiskiem i społeczeństwami</w:t>
            </w:r>
          </w:p>
        </w:tc>
      </w:tr>
      <w:tr w:rsidR="007F7779" w:rsidRPr="007F7779" w14:paraId="5219B6B5" w14:textId="77777777" w:rsidTr="00522F69">
        <w:trPr>
          <w:trHeight w:val="233"/>
        </w:trPr>
        <w:tc>
          <w:tcPr>
            <w:tcW w:w="1906" w:type="pct"/>
            <w:vMerge/>
            <w:shd w:val="clear" w:color="auto" w:fill="auto"/>
          </w:tcPr>
          <w:p w14:paraId="1170612B" w14:textId="77777777" w:rsidR="00A43396" w:rsidRPr="007F7779" w:rsidRDefault="00A43396" w:rsidP="00AD3881">
            <w:pPr>
              <w:rPr>
                <w:highlight w:val="yellow"/>
              </w:rPr>
            </w:pPr>
          </w:p>
        </w:tc>
        <w:tc>
          <w:tcPr>
            <w:tcW w:w="3094" w:type="pct"/>
            <w:shd w:val="clear" w:color="auto" w:fill="auto"/>
            <w:vAlign w:val="center"/>
          </w:tcPr>
          <w:p w14:paraId="1F4C6DB7" w14:textId="77777777" w:rsidR="00A43396" w:rsidRPr="007F7779" w:rsidRDefault="00A43396" w:rsidP="00522F69">
            <w:r w:rsidRPr="007F7779">
              <w:t>3. potrafi oceniać przydatność przestrzeni geograficznej dla potrzeb turystyki oraz wykorzystywać wiedzę geograficzną w tworzeniu produktu turystycznego</w:t>
            </w:r>
          </w:p>
        </w:tc>
      </w:tr>
      <w:tr w:rsidR="007F7779" w:rsidRPr="007F7779" w14:paraId="142ADA4E" w14:textId="77777777" w:rsidTr="00522F69">
        <w:trPr>
          <w:trHeight w:val="233"/>
        </w:trPr>
        <w:tc>
          <w:tcPr>
            <w:tcW w:w="1906" w:type="pct"/>
            <w:vMerge/>
            <w:shd w:val="clear" w:color="auto" w:fill="auto"/>
          </w:tcPr>
          <w:p w14:paraId="3F83248E" w14:textId="77777777" w:rsidR="00A43396" w:rsidRPr="007F7779" w:rsidRDefault="00A43396" w:rsidP="00AD3881">
            <w:pPr>
              <w:rPr>
                <w:highlight w:val="yellow"/>
              </w:rPr>
            </w:pPr>
          </w:p>
        </w:tc>
        <w:tc>
          <w:tcPr>
            <w:tcW w:w="3094" w:type="pct"/>
            <w:shd w:val="clear" w:color="auto" w:fill="auto"/>
            <w:vAlign w:val="center"/>
          </w:tcPr>
          <w:p w14:paraId="251E3D85" w14:textId="77777777" w:rsidR="00A43396" w:rsidRPr="007F7779" w:rsidRDefault="00A43396" w:rsidP="00522F69">
            <w:r w:rsidRPr="007F7779">
              <w:t>Kompetencje społeczne:</w:t>
            </w:r>
          </w:p>
        </w:tc>
      </w:tr>
      <w:tr w:rsidR="007F7779" w:rsidRPr="007F7779" w14:paraId="7D77A389" w14:textId="77777777" w:rsidTr="00522F69">
        <w:trPr>
          <w:trHeight w:val="233"/>
        </w:trPr>
        <w:tc>
          <w:tcPr>
            <w:tcW w:w="1906" w:type="pct"/>
            <w:vMerge/>
            <w:shd w:val="clear" w:color="auto" w:fill="auto"/>
          </w:tcPr>
          <w:p w14:paraId="4B05A4A6" w14:textId="77777777" w:rsidR="00A43396" w:rsidRPr="007F7779" w:rsidRDefault="00A43396" w:rsidP="00AD3881">
            <w:pPr>
              <w:rPr>
                <w:highlight w:val="yellow"/>
              </w:rPr>
            </w:pPr>
          </w:p>
        </w:tc>
        <w:tc>
          <w:tcPr>
            <w:tcW w:w="3094" w:type="pct"/>
            <w:shd w:val="clear" w:color="auto" w:fill="auto"/>
            <w:vAlign w:val="center"/>
          </w:tcPr>
          <w:p w14:paraId="328A44A1" w14:textId="4ED683B7" w:rsidR="00A43396" w:rsidRPr="007F7779" w:rsidRDefault="00A43396" w:rsidP="00522F69">
            <w:r w:rsidRPr="007F7779">
              <w:t xml:space="preserve">1. </w:t>
            </w:r>
            <w:r w:rsidR="00272BBF" w:rsidRPr="007F7779">
              <w:t>zna znaczenie</w:t>
            </w:r>
            <w:r w:rsidRPr="007F7779">
              <w:t xml:space="preserve"> komunikacji i pracy w grupie.</w:t>
            </w:r>
          </w:p>
        </w:tc>
      </w:tr>
      <w:tr w:rsidR="007F7779" w:rsidRPr="007F7779" w14:paraId="2CC3FBCB" w14:textId="77777777" w:rsidTr="00522F69">
        <w:trPr>
          <w:trHeight w:val="233"/>
        </w:trPr>
        <w:tc>
          <w:tcPr>
            <w:tcW w:w="1906" w:type="pct"/>
            <w:vMerge/>
            <w:shd w:val="clear" w:color="auto" w:fill="auto"/>
          </w:tcPr>
          <w:p w14:paraId="71C9B0CF" w14:textId="77777777" w:rsidR="00A43396" w:rsidRPr="007F7779" w:rsidRDefault="00A43396" w:rsidP="00AD3881">
            <w:pPr>
              <w:rPr>
                <w:highlight w:val="yellow"/>
              </w:rPr>
            </w:pPr>
          </w:p>
        </w:tc>
        <w:tc>
          <w:tcPr>
            <w:tcW w:w="3094" w:type="pct"/>
            <w:shd w:val="clear" w:color="auto" w:fill="auto"/>
            <w:vAlign w:val="center"/>
          </w:tcPr>
          <w:p w14:paraId="6190E0B8" w14:textId="77777777" w:rsidR="00A43396" w:rsidRPr="007F7779" w:rsidRDefault="00A43396" w:rsidP="00522F69">
            <w:r w:rsidRPr="007F7779">
              <w:t>2. dostrzega przydatność przestrzeni geograficznej</w:t>
            </w:r>
          </w:p>
          <w:p w14:paraId="0E09E5DD" w14:textId="77777777" w:rsidR="00A43396" w:rsidRPr="007F7779" w:rsidRDefault="00A43396" w:rsidP="00522F69">
            <w:r w:rsidRPr="007F7779">
              <w:t>dla potrzeb turystyki oraz posiada świadomość wykorzystania wiedzy geograficznej oraz rozumie potrzebę ciągłego uczenia się</w:t>
            </w:r>
          </w:p>
        </w:tc>
      </w:tr>
      <w:tr w:rsidR="007F7779" w:rsidRPr="007F7779" w14:paraId="3A76063B" w14:textId="77777777" w:rsidTr="00522F69">
        <w:tc>
          <w:tcPr>
            <w:tcW w:w="1906" w:type="pct"/>
            <w:shd w:val="clear" w:color="auto" w:fill="auto"/>
          </w:tcPr>
          <w:p w14:paraId="759F7089" w14:textId="77777777" w:rsidR="00A43396" w:rsidRPr="007F7779" w:rsidRDefault="00A43396" w:rsidP="00AD3881">
            <w:r w:rsidRPr="007F7779">
              <w:t>Odniesienie modułowych efektów uczenia się do kierunkowych efektów uczenia się</w:t>
            </w:r>
          </w:p>
        </w:tc>
        <w:tc>
          <w:tcPr>
            <w:tcW w:w="3094" w:type="pct"/>
            <w:shd w:val="clear" w:color="auto" w:fill="auto"/>
            <w:vAlign w:val="center"/>
          </w:tcPr>
          <w:p w14:paraId="00AD3727" w14:textId="77777777" w:rsidR="00A43396" w:rsidRPr="007F7779" w:rsidRDefault="00A43396" w:rsidP="00522F69">
            <w:r w:rsidRPr="007F7779">
              <w:t>W1 – TR_W07</w:t>
            </w:r>
          </w:p>
          <w:p w14:paraId="10297E8E" w14:textId="77777777" w:rsidR="00A43396" w:rsidRPr="007F7779" w:rsidRDefault="00A43396" w:rsidP="00522F69">
            <w:r w:rsidRPr="007F7779">
              <w:t>W2 – TR_W06; TR_W011</w:t>
            </w:r>
          </w:p>
          <w:p w14:paraId="22E8C795" w14:textId="77777777" w:rsidR="00A43396" w:rsidRPr="007F7779" w:rsidRDefault="00A43396" w:rsidP="00522F69">
            <w:r w:rsidRPr="007F7779">
              <w:t>W3 – TR_W07; TR_W011</w:t>
            </w:r>
          </w:p>
          <w:p w14:paraId="573D74BC" w14:textId="77777777" w:rsidR="00A43396" w:rsidRPr="007F7779" w:rsidRDefault="00A43396" w:rsidP="00522F69">
            <w:r w:rsidRPr="007F7779">
              <w:t>U1 – TR_U03</w:t>
            </w:r>
          </w:p>
          <w:p w14:paraId="6BB42B12" w14:textId="77777777" w:rsidR="00A43396" w:rsidRPr="007F7779" w:rsidRDefault="00A43396" w:rsidP="00522F69">
            <w:r w:rsidRPr="007F7779">
              <w:t>U2 – TR_U03</w:t>
            </w:r>
          </w:p>
          <w:p w14:paraId="79E540BB" w14:textId="79591B81" w:rsidR="00A43396" w:rsidRPr="007F7779" w:rsidRDefault="00A43396" w:rsidP="00522F69">
            <w:r w:rsidRPr="007F7779">
              <w:t>U3 – TR_U03</w:t>
            </w:r>
            <w:r w:rsidR="007209A6" w:rsidRPr="007F7779">
              <w:t>, TR_U11</w:t>
            </w:r>
          </w:p>
          <w:p w14:paraId="6AF1350D" w14:textId="77777777" w:rsidR="00A43396" w:rsidRPr="007F7779" w:rsidRDefault="00A43396" w:rsidP="00522F69">
            <w:r w:rsidRPr="007F7779">
              <w:t>K1 – TR_K01</w:t>
            </w:r>
          </w:p>
          <w:p w14:paraId="428D1BF3" w14:textId="77777777" w:rsidR="00A43396" w:rsidRPr="007F7779" w:rsidRDefault="00A43396" w:rsidP="00522F69">
            <w:r w:rsidRPr="007F7779">
              <w:t>K2 – TR_K01</w:t>
            </w:r>
          </w:p>
        </w:tc>
      </w:tr>
      <w:tr w:rsidR="007F7779" w:rsidRPr="007F7779" w14:paraId="2BDF2850" w14:textId="77777777" w:rsidTr="00522F69">
        <w:tc>
          <w:tcPr>
            <w:tcW w:w="1906" w:type="pct"/>
            <w:shd w:val="clear" w:color="auto" w:fill="auto"/>
          </w:tcPr>
          <w:p w14:paraId="5CD9CDD0" w14:textId="77777777" w:rsidR="00A43396" w:rsidRPr="007F7779" w:rsidRDefault="00A43396" w:rsidP="00AD3881">
            <w:r w:rsidRPr="007F7779">
              <w:t>Odniesienie modułowych efektów uczenia się do efektów inżynierskich (jeżeli dotyczy)</w:t>
            </w:r>
          </w:p>
        </w:tc>
        <w:tc>
          <w:tcPr>
            <w:tcW w:w="3094" w:type="pct"/>
            <w:shd w:val="clear" w:color="auto" w:fill="auto"/>
            <w:vAlign w:val="center"/>
          </w:tcPr>
          <w:p w14:paraId="2AB9903C" w14:textId="77777777" w:rsidR="00A43396" w:rsidRPr="007F7779" w:rsidRDefault="00A43396" w:rsidP="00522F69">
            <w:r w:rsidRPr="007F7779">
              <w:t xml:space="preserve">nie dotyczy </w:t>
            </w:r>
          </w:p>
        </w:tc>
      </w:tr>
      <w:tr w:rsidR="007F7779" w:rsidRPr="007F7779" w14:paraId="75882B9B" w14:textId="77777777" w:rsidTr="00522F69">
        <w:tc>
          <w:tcPr>
            <w:tcW w:w="1906" w:type="pct"/>
            <w:shd w:val="clear" w:color="auto" w:fill="auto"/>
          </w:tcPr>
          <w:p w14:paraId="2B1A48B9" w14:textId="77777777" w:rsidR="00A43396" w:rsidRPr="007F7779" w:rsidRDefault="00A43396" w:rsidP="00AD3881">
            <w:r w:rsidRPr="007F7779">
              <w:t xml:space="preserve">Wymagania wstępne i dodatkowe </w:t>
            </w:r>
          </w:p>
        </w:tc>
        <w:tc>
          <w:tcPr>
            <w:tcW w:w="3094" w:type="pct"/>
            <w:shd w:val="clear" w:color="auto" w:fill="auto"/>
            <w:vAlign w:val="center"/>
          </w:tcPr>
          <w:p w14:paraId="2A64BBDF" w14:textId="77777777" w:rsidR="00A43396" w:rsidRPr="007F7779" w:rsidRDefault="00A43396" w:rsidP="00522F69">
            <w:r w:rsidRPr="007F7779">
              <w:t>Podstawy geografii fizycznej i społeczno-ekonomicznej, podstawy wiedzy o turystyce</w:t>
            </w:r>
          </w:p>
        </w:tc>
      </w:tr>
      <w:tr w:rsidR="007F7779" w:rsidRPr="007F7779" w14:paraId="6086CF15" w14:textId="77777777" w:rsidTr="00522F69">
        <w:tc>
          <w:tcPr>
            <w:tcW w:w="1906" w:type="pct"/>
            <w:shd w:val="clear" w:color="auto" w:fill="auto"/>
          </w:tcPr>
          <w:p w14:paraId="3B71B511" w14:textId="27303F5E" w:rsidR="00A43396" w:rsidRPr="007F7779" w:rsidRDefault="00A43396" w:rsidP="00AD3881">
            <w:r w:rsidRPr="007F7779">
              <w:t xml:space="preserve">Treści programowe modułu </w:t>
            </w:r>
          </w:p>
        </w:tc>
        <w:tc>
          <w:tcPr>
            <w:tcW w:w="3094" w:type="pct"/>
            <w:shd w:val="clear" w:color="auto" w:fill="auto"/>
            <w:vAlign w:val="center"/>
          </w:tcPr>
          <w:p w14:paraId="1EA96777" w14:textId="1590D5E9" w:rsidR="00A43396" w:rsidRPr="007F7779" w:rsidRDefault="00A43396" w:rsidP="00006687">
            <w:pPr>
              <w:jc w:val="both"/>
            </w:pPr>
            <w:r w:rsidRPr="007F7779">
              <w:t xml:space="preserve">Na wykładach zostaną omówione zasobów i walorów turystycznych poszczególnych regionów świata w odniesieniu do cech fizyczno-geograficznych poszczególnych kontynentów. Ponadto student zapoznaje się ze współczesnymi problemami rozwoju turystyki światowej, na tle bieżących wydarzeń społeczno-politycznych i gospodarczych na świecie. </w:t>
            </w:r>
          </w:p>
          <w:p w14:paraId="75D3A0B0" w14:textId="77777777" w:rsidR="00A43396" w:rsidRPr="007F7779" w:rsidRDefault="00A43396" w:rsidP="00006687">
            <w:pPr>
              <w:jc w:val="both"/>
            </w:pPr>
            <w:r w:rsidRPr="007F7779">
              <w:t>Ćwiczenia uczą poszukiwać, gromadzić, przetwarzać, oceniać i wykorzystywać informacje w celu prezentowania produktu turystycznego. Podczas ćwiczeń zostanie przedstawiany jest także zarys historii turystyki na świecie, a także podstawowe informacje na temat przestrzennego zróżnicowania przychodów z turystyki oraz klasyfikacja i wielkość ruchu turystycznego w różnych regionach świata.</w:t>
            </w:r>
          </w:p>
          <w:p w14:paraId="143C188F" w14:textId="2C98318D" w:rsidR="00906CF3" w:rsidRPr="007F7779" w:rsidRDefault="0057058E" w:rsidP="00006687">
            <w:pPr>
              <w:jc w:val="both"/>
            </w:pPr>
            <w:r w:rsidRPr="007F7779">
              <w:t>W ramach ćwiczeń terenowych studenci zostaną zapoznani z uwarunkowaniami turystycznymi w regionie. Poznają funkcje rekreacyjno-społeczne obiektów przyrodniczych oraz wpływ lokalnych atrakcji na możliwość rozwoju turystyki.</w:t>
            </w:r>
          </w:p>
        </w:tc>
      </w:tr>
      <w:tr w:rsidR="007F7779" w:rsidRPr="007F7779" w14:paraId="4E16FCC4" w14:textId="77777777" w:rsidTr="00522F69">
        <w:tc>
          <w:tcPr>
            <w:tcW w:w="1906" w:type="pct"/>
            <w:shd w:val="clear" w:color="auto" w:fill="auto"/>
          </w:tcPr>
          <w:p w14:paraId="2EC34E1E" w14:textId="77777777" w:rsidR="00A43396" w:rsidRPr="007F7779" w:rsidRDefault="00A43396" w:rsidP="00AD3881">
            <w:r w:rsidRPr="007F7779">
              <w:t>Wykaz literatury podstawowej i uzupełniającej</w:t>
            </w:r>
          </w:p>
        </w:tc>
        <w:tc>
          <w:tcPr>
            <w:tcW w:w="3094" w:type="pct"/>
            <w:shd w:val="clear" w:color="auto" w:fill="auto"/>
            <w:vAlign w:val="center"/>
          </w:tcPr>
          <w:p w14:paraId="1598A78C" w14:textId="77777777" w:rsidR="00A43396" w:rsidRPr="007F7779" w:rsidRDefault="00A43396" w:rsidP="00522F69">
            <w:r w:rsidRPr="007F7779">
              <w:t>Literatura obowiązkowa</w:t>
            </w:r>
          </w:p>
          <w:p w14:paraId="1C6066C0" w14:textId="0BB5BBF1" w:rsidR="00A43396" w:rsidRPr="007F7779" w:rsidRDefault="00A43396">
            <w:pPr>
              <w:pStyle w:val="Akapitzlist"/>
              <w:numPr>
                <w:ilvl w:val="0"/>
                <w:numId w:val="173"/>
              </w:numPr>
              <w:spacing w:line="240" w:lineRule="auto"/>
              <w:ind w:left="473"/>
              <w:rPr>
                <w:rFonts w:ascii="Times New Roman" w:hAnsi="Times New Roman"/>
                <w:sz w:val="24"/>
                <w:szCs w:val="24"/>
              </w:rPr>
            </w:pPr>
            <w:r w:rsidRPr="007F7779">
              <w:rPr>
                <w:rFonts w:ascii="Times New Roman" w:hAnsi="Times New Roman"/>
                <w:sz w:val="24"/>
                <w:szCs w:val="24"/>
              </w:rPr>
              <w:t>Jędrusik M., Makowski J., Plit F., 2010: Geografia turystyczna świata. Nowe trendy. Regiony turystyczne. Wyd. UW, Warszawa;</w:t>
            </w:r>
          </w:p>
          <w:p w14:paraId="395292C4" w14:textId="54CCEB5F" w:rsidR="00A43396" w:rsidRPr="007F7779" w:rsidRDefault="00A43396">
            <w:pPr>
              <w:pStyle w:val="Akapitzlist"/>
              <w:numPr>
                <w:ilvl w:val="0"/>
                <w:numId w:val="173"/>
              </w:numPr>
              <w:spacing w:line="240" w:lineRule="auto"/>
              <w:ind w:left="473"/>
              <w:rPr>
                <w:rFonts w:ascii="Times New Roman" w:hAnsi="Times New Roman"/>
                <w:sz w:val="24"/>
                <w:szCs w:val="24"/>
              </w:rPr>
            </w:pPr>
            <w:r w:rsidRPr="007F7779">
              <w:rPr>
                <w:rFonts w:ascii="Times New Roman" w:hAnsi="Times New Roman"/>
                <w:sz w:val="24"/>
                <w:szCs w:val="24"/>
              </w:rPr>
              <w:lastRenderedPageBreak/>
              <w:t>Kruczek Z. (red.), 2006: Kraje pozaeuropejskie. Zarys geografii turystycznej, Wyd. Proksenia, Kraków;</w:t>
            </w:r>
          </w:p>
          <w:p w14:paraId="2FD539D4" w14:textId="05FCDCA6" w:rsidR="00A43396" w:rsidRPr="007F7779" w:rsidRDefault="00A43396">
            <w:pPr>
              <w:pStyle w:val="Akapitzlist"/>
              <w:numPr>
                <w:ilvl w:val="0"/>
                <w:numId w:val="173"/>
              </w:numPr>
              <w:spacing w:line="240" w:lineRule="auto"/>
              <w:ind w:left="473"/>
              <w:rPr>
                <w:rFonts w:ascii="Times New Roman" w:hAnsi="Times New Roman"/>
                <w:sz w:val="24"/>
                <w:szCs w:val="24"/>
              </w:rPr>
            </w:pPr>
            <w:r w:rsidRPr="007F7779">
              <w:rPr>
                <w:rFonts w:ascii="Times New Roman" w:hAnsi="Times New Roman"/>
                <w:sz w:val="24"/>
                <w:szCs w:val="24"/>
              </w:rPr>
              <w:t>Kaprowski W., 2004: Geografia turystyczna. Wyd. Wydawnictwo Wyższej Szkoły Ekonomicznej;</w:t>
            </w:r>
          </w:p>
          <w:p w14:paraId="22183E94" w14:textId="1ACAE208" w:rsidR="00A43396" w:rsidRPr="007F7779" w:rsidRDefault="00A43396">
            <w:pPr>
              <w:pStyle w:val="Akapitzlist"/>
              <w:numPr>
                <w:ilvl w:val="0"/>
                <w:numId w:val="173"/>
              </w:numPr>
              <w:spacing w:line="240" w:lineRule="auto"/>
              <w:ind w:left="473"/>
              <w:rPr>
                <w:rFonts w:ascii="Times New Roman" w:hAnsi="Times New Roman"/>
                <w:sz w:val="24"/>
                <w:szCs w:val="24"/>
              </w:rPr>
            </w:pPr>
            <w:r w:rsidRPr="007F7779">
              <w:rPr>
                <w:rFonts w:ascii="Times New Roman" w:hAnsi="Times New Roman"/>
                <w:sz w:val="24"/>
                <w:szCs w:val="24"/>
              </w:rPr>
              <w:t>Warszyńska J. (red.), 2003: Geografia turystyczna świata, t.1-2. Wyd. PWN, Warszawa;</w:t>
            </w:r>
          </w:p>
          <w:p w14:paraId="63F7580C" w14:textId="77777777" w:rsidR="00522F69" w:rsidRPr="007F7779" w:rsidRDefault="00522F69" w:rsidP="00522F69"/>
          <w:p w14:paraId="17256EF6" w14:textId="77777777" w:rsidR="00A43396" w:rsidRPr="007F7779" w:rsidRDefault="00A43396" w:rsidP="00522F69">
            <w:r w:rsidRPr="007F7779">
              <w:t>Literatura uzupełniająca</w:t>
            </w:r>
          </w:p>
          <w:p w14:paraId="121E99E1" w14:textId="596FDA25" w:rsidR="00A43396" w:rsidRPr="007F7779" w:rsidRDefault="00A43396">
            <w:pPr>
              <w:pStyle w:val="Akapitzlist"/>
              <w:numPr>
                <w:ilvl w:val="0"/>
                <w:numId w:val="172"/>
              </w:numPr>
              <w:spacing w:line="240" w:lineRule="auto"/>
              <w:ind w:left="473"/>
              <w:rPr>
                <w:rFonts w:ascii="Times New Roman" w:hAnsi="Times New Roman"/>
                <w:sz w:val="24"/>
                <w:szCs w:val="24"/>
              </w:rPr>
            </w:pPr>
            <w:r w:rsidRPr="007F7779">
              <w:rPr>
                <w:rFonts w:ascii="Times New Roman" w:hAnsi="Times New Roman"/>
                <w:sz w:val="24"/>
                <w:szCs w:val="24"/>
              </w:rPr>
              <w:t>Opracowanie zbiorowe., 2020: Geografia świata. Regiony. Wyd. PWN;</w:t>
            </w:r>
          </w:p>
          <w:p w14:paraId="3B01FD4B" w14:textId="12095404" w:rsidR="00A43396" w:rsidRPr="007F7779" w:rsidRDefault="00A43396">
            <w:pPr>
              <w:pStyle w:val="Akapitzlist"/>
              <w:numPr>
                <w:ilvl w:val="0"/>
                <w:numId w:val="172"/>
              </w:numPr>
              <w:spacing w:line="240" w:lineRule="auto"/>
              <w:ind w:left="473"/>
              <w:rPr>
                <w:rFonts w:ascii="Times New Roman" w:hAnsi="Times New Roman"/>
                <w:sz w:val="24"/>
                <w:szCs w:val="24"/>
              </w:rPr>
            </w:pPr>
            <w:r w:rsidRPr="007F7779">
              <w:rPr>
                <w:rFonts w:ascii="Times New Roman" w:hAnsi="Times New Roman"/>
                <w:sz w:val="24"/>
                <w:szCs w:val="24"/>
              </w:rPr>
              <w:t>Ilieş A, Wendt J.A., 2014 Geografia turystyczna: podstawy teorii i zagadnienia aplikacyjne. Wyd. Uczelniane Akademii Wychowania Fizycznego i Sportu, Gdańsk.</w:t>
            </w:r>
          </w:p>
          <w:p w14:paraId="565EF4B2" w14:textId="77777777" w:rsidR="00A43396" w:rsidRPr="007F7779" w:rsidRDefault="00A43396">
            <w:pPr>
              <w:pStyle w:val="Akapitzlist"/>
              <w:numPr>
                <w:ilvl w:val="0"/>
                <w:numId w:val="172"/>
              </w:numPr>
              <w:spacing w:line="240" w:lineRule="auto"/>
              <w:ind w:left="473"/>
              <w:rPr>
                <w:rFonts w:ascii="Times New Roman" w:hAnsi="Times New Roman"/>
                <w:sz w:val="24"/>
                <w:szCs w:val="24"/>
              </w:rPr>
            </w:pPr>
            <w:r w:rsidRPr="007F7779">
              <w:rPr>
                <w:rFonts w:ascii="Times New Roman" w:hAnsi="Times New Roman"/>
                <w:sz w:val="24"/>
                <w:szCs w:val="24"/>
              </w:rPr>
              <w:t>Wendt J.A., 2011 Zarys geografii turystycznej. Wyd. Uniwersytetu Gdańskiego, Gdańsk</w:t>
            </w:r>
          </w:p>
          <w:p w14:paraId="13DE3153" w14:textId="77777777" w:rsidR="00A43396" w:rsidRPr="007F7779" w:rsidRDefault="00A43396">
            <w:pPr>
              <w:pStyle w:val="Akapitzlist"/>
              <w:numPr>
                <w:ilvl w:val="0"/>
                <w:numId w:val="172"/>
              </w:numPr>
              <w:spacing w:line="240" w:lineRule="auto"/>
              <w:ind w:left="473"/>
            </w:pPr>
            <w:r w:rsidRPr="007F7779">
              <w:rPr>
                <w:rFonts w:ascii="Times New Roman" w:hAnsi="Times New Roman"/>
                <w:sz w:val="24"/>
                <w:szCs w:val="24"/>
              </w:rPr>
              <w:t>Czerwiński J. 2023 Podstawy turystyki. Wyd. CeDeWu Sp. z o.o.</w:t>
            </w:r>
          </w:p>
        </w:tc>
      </w:tr>
      <w:tr w:rsidR="007F7779" w:rsidRPr="007F7779" w14:paraId="3F9B7798" w14:textId="77777777" w:rsidTr="00522F69">
        <w:tc>
          <w:tcPr>
            <w:tcW w:w="1906" w:type="pct"/>
            <w:shd w:val="clear" w:color="auto" w:fill="auto"/>
          </w:tcPr>
          <w:p w14:paraId="62EBCD35" w14:textId="77777777" w:rsidR="00A43396" w:rsidRPr="007F7779" w:rsidRDefault="00A43396" w:rsidP="00AD3881">
            <w:r w:rsidRPr="007F7779">
              <w:lastRenderedPageBreak/>
              <w:t>Planowane formy/działania/metody dydaktyczne</w:t>
            </w:r>
          </w:p>
        </w:tc>
        <w:tc>
          <w:tcPr>
            <w:tcW w:w="3094" w:type="pct"/>
            <w:shd w:val="clear" w:color="auto" w:fill="auto"/>
            <w:vAlign w:val="center"/>
          </w:tcPr>
          <w:p w14:paraId="0B2C5A93" w14:textId="77777777" w:rsidR="00A43396" w:rsidRPr="007F7779" w:rsidRDefault="00A43396" w:rsidP="00522F69">
            <w:r w:rsidRPr="007F7779">
              <w:t>Wykład z wykorzystaniem prezentacji multimedialnych oraz filmów poglądowych dotyczących turystyki, dyskusja, zespołowe prezentacje studenckie, praca z mapami i atlasem</w:t>
            </w:r>
          </w:p>
        </w:tc>
      </w:tr>
      <w:tr w:rsidR="007F7779" w:rsidRPr="007F7779" w14:paraId="19E79FBB" w14:textId="77777777" w:rsidTr="00522F69">
        <w:tc>
          <w:tcPr>
            <w:tcW w:w="1906" w:type="pct"/>
            <w:shd w:val="clear" w:color="auto" w:fill="auto"/>
          </w:tcPr>
          <w:p w14:paraId="4A47D2EB" w14:textId="77777777" w:rsidR="00A43396" w:rsidRPr="007F7779" w:rsidRDefault="00A43396" w:rsidP="00AD3881">
            <w:r w:rsidRPr="007F7779">
              <w:t>Sposoby weryfikacji oraz formy dokumentowania osiągniętych efektów uczenia się</w:t>
            </w:r>
          </w:p>
        </w:tc>
        <w:tc>
          <w:tcPr>
            <w:tcW w:w="3094" w:type="pct"/>
            <w:shd w:val="clear" w:color="auto" w:fill="auto"/>
            <w:vAlign w:val="center"/>
          </w:tcPr>
          <w:p w14:paraId="40734CE6" w14:textId="6522294B" w:rsidR="00A43396" w:rsidRPr="007F7779" w:rsidRDefault="00A43396" w:rsidP="00522F69">
            <w:r w:rsidRPr="007F7779">
              <w:t>W1</w:t>
            </w:r>
            <w:r w:rsidR="00ED25A1" w:rsidRPr="007F7779">
              <w:t>, W2, W3</w:t>
            </w:r>
            <w:r w:rsidRPr="007F7779">
              <w:t xml:space="preserve"> </w:t>
            </w:r>
            <w:r w:rsidR="00ED25A1" w:rsidRPr="007F7779">
              <w:t xml:space="preserve">– </w:t>
            </w:r>
            <w:r w:rsidRPr="007F7779">
              <w:t>ocen</w:t>
            </w:r>
            <w:r w:rsidR="00ED25A1" w:rsidRPr="007F7779">
              <w:t>y</w:t>
            </w:r>
            <w:r w:rsidRPr="007F7779">
              <w:t xml:space="preserve"> z kolokwiów</w:t>
            </w:r>
            <w:r w:rsidR="00ED25A1" w:rsidRPr="007F7779">
              <w:t>,</w:t>
            </w:r>
            <w:r w:rsidRPr="007F7779">
              <w:t xml:space="preserve"> wykonanych map oraz ocena z egzaminu</w:t>
            </w:r>
          </w:p>
          <w:p w14:paraId="77425CEC" w14:textId="0E03AF03" w:rsidR="00A43396" w:rsidRPr="007F7779" w:rsidRDefault="00A43396" w:rsidP="00522F69">
            <w:r w:rsidRPr="007F7779">
              <w:t>U1</w:t>
            </w:r>
            <w:r w:rsidR="00ED25A1" w:rsidRPr="007F7779">
              <w:t>, U2, U3 –</w:t>
            </w:r>
            <w:r w:rsidRPr="007F7779">
              <w:t xml:space="preserve"> ocena prezentacji</w:t>
            </w:r>
          </w:p>
          <w:p w14:paraId="360EBCC8" w14:textId="1B5B926F" w:rsidR="00A43396" w:rsidRPr="007F7779" w:rsidRDefault="00A43396" w:rsidP="00522F69">
            <w:r w:rsidRPr="007F7779">
              <w:t>K1</w:t>
            </w:r>
            <w:r w:rsidR="00ED25A1" w:rsidRPr="007F7779">
              <w:t>, K2</w:t>
            </w:r>
            <w:r w:rsidRPr="007F7779">
              <w:t xml:space="preserve"> </w:t>
            </w:r>
            <w:r w:rsidR="00ED25A1" w:rsidRPr="007F7779">
              <w:t>–</w:t>
            </w:r>
            <w:r w:rsidRPr="007F7779">
              <w:t xml:space="preserve"> ocena pracy studenta podczas ćwiczeń</w:t>
            </w:r>
          </w:p>
          <w:p w14:paraId="57541CC7" w14:textId="77777777" w:rsidR="00ED25A1" w:rsidRPr="007F7779" w:rsidRDefault="00ED25A1" w:rsidP="00522F69"/>
          <w:p w14:paraId="67F06592" w14:textId="12D3F0CD" w:rsidR="00A43396" w:rsidRPr="007F7779" w:rsidRDefault="00A43396" w:rsidP="00522F69">
            <w:r w:rsidRPr="007F7779">
              <w:t>Formy dokumentowania</w:t>
            </w:r>
            <w:r w:rsidR="00ED25A1" w:rsidRPr="007F7779">
              <w:t>:</w:t>
            </w:r>
          </w:p>
          <w:p w14:paraId="0C7579AB" w14:textId="77777777" w:rsidR="00A43396" w:rsidRPr="007F7779" w:rsidRDefault="00A43396" w:rsidP="00522F69">
            <w:r w:rsidRPr="007F7779">
              <w:t>Prezentacje archiwizowane w wersji elektronicznej oraz kolokwia, mapy i prace końcowe archiwizowane w formie papierowe.</w:t>
            </w:r>
          </w:p>
          <w:p w14:paraId="5BBC6E70" w14:textId="77777777" w:rsidR="00ED25A1" w:rsidRPr="007F7779" w:rsidRDefault="00ED25A1" w:rsidP="00522F69"/>
          <w:p w14:paraId="11C9509E" w14:textId="66E5A410" w:rsidR="00A43396" w:rsidRPr="007F7779" w:rsidRDefault="00A43396" w:rsidP="00522F69">
            <w:r w:rsidRPr="007F7779">
              <w:t>Szczegółowe kryteria</w:t>
            </w:r>
            <w:r w:rsidR="00ED25A1" w:rsidRPr="007F7779">
              <w:t>:</w:t>
            </w:r>
          </w:p>
          <w:p w14:paraId="7326796A" w14:textId="77777777" w:rsidR="00A43396" w:rsidRPr="007F7779" w:rsidRDefault="00A43396" w:rsidP="00522F69">
            <w:r w:rsidRPr="007F7779">
              <w:t>Student wykazuje odpowiedni stopień wiedzy, umiejętności lub kompetencji uzyskując odpowiedni % sumy punktów określających maksymalny poziom wiedzy lub umiejętności, odpowiednio:</w:t>
            </w:r>
          </w:p>
          <w:p w14:paraId="260CC44E" w14:textId="77777777" w:rsidR="00A43396" w:rsidRPr="007F7779" w:rsidRDefault="00A43396">
            <w:pPr>
              <w:pStyle w:val="Akapitzlist"/>
              <w:numPr>
                <w:ilvl w:val="0"/>
                <w:numId w:val="174"/>
              </w:numPr>
              <w:spacing w:line="240" w:lineRule="auto"/>
              <w:ind w:left="473"/>
              <w:rPr>
                <w:rFonts w:ascii="Times New Roman" w:hAnsi="Times New Roman"/>
                <w:sz w:val="24"/>
                <w:szCs w:val="24"/>
              </w:rPr>
            </w:pPr>
            <w:r w:rsidRPr="007F7779">
              <w:rPr>
                <w:rFonts w:ascii="Times New Roman" w:hAnsi="Times New Roman"/>
                <w:sz w:val="24"/>
                <w:szCs w:val="24"/>
              </w:rPr>
              <w:t>dostateczny (3,0) – od 51 do 60% sumy punktów,</w:t>
            </w:r>
          </w:p>
          <w:p w14:paraId="52D3B449" w14:textId="77777777" w:rsidR="00A43396" w:rsidRPr="007F7779" w:rsidRDefault="00A43396">
            <w:pPr>
              <w:pStyle w:val="Akapitzlist"/>
              <w:numPr>
                <w:ilvl w:val="0"/>
                <w:numId w:val="174"/>
              </w:numPr>
              <w:spacing w:line="240" w:lineRule="auto"/>
              <w:ind w:left="473"/>
              <w:rPr>
                <w:rFonts w:ascii="Times New Roman" w:hAnsi="Times New Roman"/>
                <w:sz w:val="24"/>
                <w:szCs w:val="24"/>
              </w:rPr>
            </w:pPr>
            <w:r w:rsidRPr="007F7779">
              <w:rPr>
                <w:rFonts w:ascii="Times New Roman" w:hAnsi="Times New Roman"/>
                <w:sz w:val="24"/>
                <w:szCs w:val="24"/>
              </w:rPr>
              <w:t>dostateczny plus (3,5) – od 61 do 70%,</w:t>
            </w:r>
          </w:p>
          <w:p w14:paraId="1EB82718" w14:textId="77777777" w:rsidR="00A43396" w:rsidRPr="007F7779" w:rsidRDefault="00A43396">
            <w:pPr>
              <w:pStyle w:val="Akapitzlist"/>
              <w:numPr>
                <w:ilvl w:val="0"/>
                <w:numId w:val="174"/>
              </w:numPr>
              <w:spacing w:line="240" w:lineRule="auto"/>
              <w:ind w:left="473"/>
              <w:rPr>
                <w:rFonts w:ascii="Times New Roman" w:hAnsi="Times New Roman"/>
                <w:sz w:val="24"/>
                <w:szCs w:val="24"/>
              </w:rPr>
            </w:pPr>
            <w:r w:rsidRPr="007F7779">
              <w:rPr>
                <w:rFonts w:ascii="Times New Roman" w:hAnsi="Times New Roman"/>
                <w:sz w:val="24"/>
                <w:szCs w:val="24"/>
              </w:rPr>
              <w:t>dobry (4,0) – od 71 do 80%,</w:t>
            </w:r>
          </w:p>
          <w:p w14:paraId="19C07DA4" w14:textId="77777777" w:rsidR="00A43396" w:rsidRPr="007F7779" w:rsidRDefault="00A43396">
            <w:pPr>
              <w:pStyle w:val="Akapitzlist"/>
              <w:numPr>
                <w:ilvl w:val="0"/>
                <w:numId w:val="174"/>
              </w:numPr>
              <w:spacing w:line="240" w:lineRule="auto"/>
              <w:ind w:left="473"/>
              <w:rPr>
                <w:rFonts w:ascii="Times New Roman" w:hAnsi="Times New Roman"/>
                <w:sz w:val="24"/>
                <w:szCs w:val="24"/>
              </w:rPr>
            </w:pPr>
            <w:r w:rsidRPr="007F7779">
              <w:rPr>
                <w:rFonts w:ascii="Times New Roman" w:hAnsi="Times New Roman"/>
                <w:sz w:val="24"/>
                <w:szCs w:val="24"/>
              </w:rPr>
              <w:t>dobry plus (4,5) – od 81 do 90%,</w:t>
            </w:r>
          </w:p>
          <w:p w14:paraId="08A0BFB8" w14:textId="77777777" w:rsidR="00A43396" w:rsidRPr="007F7779" w:rsidRDefault="00A43396">
            <w:pPr>
              <w:pStyle w:val="Akapitzlist"/>
              <w:numPr>
                <w:ilvl w:val="0"/>
                <w:numId w:val="174"/>
              </w:numPr>
              <w:spacing w:line="240" w:lineRule="auto"/>
              <w:ind w:left="473"/>
            </w:pPr>
            <w:r w:rsidRPr="007F7779">
              <w:rPr>
                <w:rFonts w:ascii="Times New Roman" w:hAnsi="Times New Roman"/>
                <w:sz w:val="24"/>
                <w:szCs w:val="24"/>
              </w:rPr>
              <w:t xml:space="preserve">bardzo </w:t>
            </w:r>
            <w:r w:rsidRPr="007F7779">
              <w:t>dobry (5,0) – powyżej 91%.</w:t>
            </w:r>
          </w:p>
        </w:tc>
      </w:tr>
      <w:tr w:rsidR="007F7779" w:rsidRPr="007F7779" w14:paraId="3A5AE8FA" w14:textId="77777777" w:rsidTr="001B5E53">
        <w:tc>
          <w:tcPr>
            <w:tcW w:w="1906" w:type="pct"/>
            <w:shd w:val="clear" w:color="auto" w:fill="auto"/>
          </w:tcPr>
          <w:p w14:paraId="65E79103" w14:textId="77777777" w:rsidR="00A43396" w:rsidRPr="007F7779" w:rsidRDefault="00A43396" w:rsidP="00AD3881">
            <w:r w:rsidRPr="007F7779">
              <w:t>Elementy i wagi mające wpływ na ocenę końcową</w:t>
            </w:r>
          </w:p>
          <w:p w14:paraId="7FB31640" w14:textId="77777777" w:rsidR="00A43396" w:rsidRPr="007F7779" w:rsidRDefault="00A43396" w:rsidP="00AD3881"/>
          <w:p w14:paraId="14698040" w14:textId="77777777" w:rsidR="00A43396" w:rsidRPr="007F7779" w:rsidRDefault="00A43396" w:rsidP="00AD3881"/>
        </w:tc>
        <w:tc>
          <w:tcPr>
            <w:tcW w:w="3094" w:type="pct"/>
            <w:shd w:val="clear" w:color="auto" w:fill="auto"/>
          </w:tcPr>
          <w:p w14:paraId="2E69D96A" w14:textId="77777777" w:rsidR="00A43396" w:rsidRPr="007F7779" w:rsidRDefault="00A43396" w:rsidP="001B5E53">
            <w:r w:rsidRPr="007F7779">
              <w:t>Ocena z ćwiczeń – średnia arytmetyczna ocen z kolokwiów i prezentacji;</w:t>
            </w:r>
          </w:p>
          <w:p w14:paraId="2DC679E5" w14:textId="77777777" w:rsidR="00A43396" w:rsidRPr="007F7779" w:rsidRDefault="00A43396" w:rsidP="001B5E53">
            <w:r w:rsidRPr="007F7779">
              <w:t>Ocena końcowa – ocena z egzaminu 70% + 30% ocena z ćwiczeń</w:t>
            </w:r>
          </w:p>
          <w:p w14:paraId="323F1D7C" w14:textId="77777777" w:rsidR="00A43396" w:rsidRPr="007F7779" w:rsidRDefault="00A43396" w:rsidP="001B5E53">
            <w:r w:rsidRPr="007F7779">
              <w:t>Warunki te są przedstawiane studentom i konsultowane z nimi na pierwszym wykładzie</w:t>
            </w:r>
          </w:p>
        </w:tc>
      </w:tr>
      <w:tr w:rsidR="007F7779" w:rsidRPr="007F7779" w14:paraId="2767954A" w14:textId="77777777" w:rsidTr="008344F7">
        <w:trPr>
          <w:trHeight w:val="1137"/>
        </w:trPr>
        <w:tc>
          <w:tcPr>
            <w:tcW w:w="1906" w:type="pct"/>
            <w:shd w:val="clear" w:color="auto" w:fill="auto"/>
          </w:tcPr>
          <w:p w14:paraId="4CA88ADF" w14:textId="77777777" w:rsidR="00A43396" w:rsidRPr="007F7779" w:rsidRDefault="00A43396" w:rsidP="00AD3881">
            <w:pPr>
              <w:jc w:val="both"/>
            </w:pPr>
            <w:r w:rsidRPr="007F7779">
              <w:t>Bilans punktów ECTS</w:t>
            </w:r>
          </w:p>
        </w:tc>
        <w:tc>
          <w:tcPr>
            <w:tcW w:w="3094" w:type="pct"/>
            <w:shd w:val="clear" w:color="auto" w:fill="auto"/>
            <w:vAlign w:val="center"/>
          </w:tcPr>
          <w:p w14:paraId="78E474DC" w14:textId="77777777" w:rsidR="00A43396" w:rsidRPr="007F7779" w:rsidRDefault="00A43396" w:rsidP="00522F69">
            <w:r w:rsidRPr="007F7779">
              <w:t>Kontaktowe:</w:t>
            </w:r>
          </w:p>
          <w:p w14:paraId="6F6412AE" w14:textId="77777777" w:rsidR="00A43396" w:rsidRPr="007F7779" w:rsidRDefault="00A43396" w:rsidP="0057058E">
            <w:pPr>
              <w:ind w:left="189"/>
            </w:pPr>
            <w:r w:rsidRPr="007F7779">
              <w:t>wykład 30 godz. (1,2 ECTS)</w:t>
            </w:r>
          </w:p>
          <w:p w14:paraId="6D2D99AA" w14:textId="3FA0150E" w:rsidR="00A43396" w:rsidRPr="007F7779" w:rsidRDefault="00A43396" w:rsidP="0057058E">
            <w:pPr>
              <w:ind w:left="189"/>
            </w:pPr>
            <w:r w:rsidRPr="007F7779">
              <w:t>ćwiczenia 30 godz. (1,2 ECTS)</w:t>
            </w:r>
          </w:p>
          <w:p w14:paraId="7B54974B" w14:textId="791E85FF" w:rsidR="008344F7" w:rsidRPr="007F7779" w:rsidRDefault="008344F7" w:rsidP="0057058E">
            <w:pPr>
              <w:ind w:left="189"/>
            </w:pPr>
            <w:r w:rsidRPr="007F7779">
              <w:t>ćwiczenia terenowe 5 (0,2 ECTS)</w:t>
            </w:r>
          </w:p>
          <w:p w14:paraId="36349884" w14:textId="77777777" w:rsidR="00A43396" w:rsidRPr="007F7779" w:rsidRDefault="00A43396" w:rsidP="0057058E">
            <w:pPr>
              <w:ind w:left="189"/>
            </w:pPr>
            <w:r w:rsidRPr="007F7779">
              <w:lastRenderedPageBreak/>
              <w:t>egzamin pisemny 2 godz. (0,08 ECTS)</w:t>
            </w:r>
          </w:p>
          <w:p w14:paraId="1ACBBE4C" w14:textId="08EDAFC1" w:rsidR="00A43396" w:rsidRPr="007F7779" w:rsidRDefault="00A43396" w:rsidP="00522F69">
            <w:r w:rsidRPr="007F7779">
              <w:t>Razem kontaktowe 6</w:t>
            </w:r>
            <w:r w:rsidR="008344F7" w:rsidRPr="007F7779">
              <w:t>7</w:t>
            </w:r>
            <w:r w:rsidRPr="007F7779">
              <w:t xml:space="preserve"> godz. (2,</w:t>
            </w:r>
            <w:r w:rsidR="008344F7" w:rsidRPr="007F7779">
              <w:t>7</w:t>
            </w:r>
            <w:r w:rsidRPr="007F7779">
              <w:t xml:space="preserve"> ECTS)</w:t>
            </w:r>
          </w:p>
          <w:p w14:paraId="0A6E65A2" w14:textId="77777777" w:rsidR="00ED25A1" w:rsidRPr="007F7779" w:rsidRDefault="00ED25A1" w:rsidP="00522F69"/>
          <w:p w14:paraId="155021E2" w14:textId="77777777" w:rsidR="00A43396" w:rsidRPr="007F7779" w:rsidRDefault="00A43396" w:rsidP="00522F69">
            <w:r w:rsidRPr="007F7779">
              <w:t>Niekontaktowe:</w:t>
            </w:r>
          </w:p>
          <w:p w14:paraId="3E309E63" w14:textId="74BB5E76" w:rsidR="00A43396" w:rsidRPr="007F7779" w:rsidRDefault="00A43396" w:rsidP="0057058E">
            <w:pPr>
              <w:ind w:left="189"/>
            </w:pPr>
            <w:r w:rsidRPr="007F7779">
              <w:t xml:space="preserve">Przygotowanie do egzaminu </w:t>
            </w:r>
            <w:r w:rsidR="008344F7" w:rsidRPr="007F7779">
              <w:t>20</w:t>
            </w:r>
            <w:r w:rsidRPr="007F7779">
              <w:t xml:space="preserve"> godz. (0,</w:t>
            </w:r>
            <w:r w:rsidR="008344F7" w:rsidRPr="007F7779">
              <w:t>8</w:t>
            </w:r>
            <w:r w:rsidRPr="007F7779">
              <w:t xml:space="preserve"> ECTS)</w:t>
            </w:r>
          </w:p>
          <w:p w14:paraId="6A391A26" w14:textId="5323D020" w:rsidR="00A43396" w:rsidRPr="007F7779" w:rsidRDefault="00A43396" w:rsidP="0057058E">
            <w:pPr>
              <w:ind w:left="189"/>
            </w:pPr>
            <w:r w:rsidRPr="007F7779">
              <w:t>Przygotowanie do kolokwiów 18 godz. (0,7 ECTS)</w:t>
            </w:r>
          </w:p>
          <w:p w14:paraId="2BAD0A02" w14:textId="14644A52" w:rsidR="00A43396" w:rsidRPr="007F7779" w:rsidRDefault="00A43396" w:rsidP="0057058E">
            <w:pPr>
              <w:ind w:left="189"/>
            </w:pPr>
            <w:r w:rsidRPr="007F7779">
              <w:t>Przygotowanie do zajęć 1</w:t>
            </w:r>
            <w:r w:rsidR="008344F7" w:rsidRPr="007F7779">
              <w:t>5</w:t>
            </w:r>
            <w:r w:rsidRPr="007F7779">
              <w:t xml:space="preserve"> godz. (0,</w:t>
            </w:r>
            <w:r w:rsidR="008344F7" w:rsidRPr="007F7779">
              <w:t>6</w:t>
            </w:r>
            <w:r w:rsidRPr="007F7779">
              <w:t xml:space="preserve"> ECTS)</w:t>
            </w:r>
          </w:p>
          <w:p w14:paraId="2865BF47" w14:textId="2D223708" w:rsidR="00A43396" w:rsidRPr="007F7779" w:rsidRDefault="00A43396" w:rsidP="0057058E">
            <w:pPr>
              <w:ind w:left="189"/>
            </w:pPr>
            <w:r w:rsidRPr="007F7779">
              <w:t xml:space="preserve">Przygotowanie prezentacji/projektu </w:t>
            </w:r>
            <w:r w:rsidR="008344F7" w:rsidRPr="007F7779">
              <w:t>15</w:t>
            </w:r>
            <w:r w:rsidRPr="007F7779">
              <w:t xml:space="preserve"> godz. (0,</w:t>
            </w:r>
            <w:r w:rsidR="008344F7" w:rsidRPr="007F7779">
              <w:t>6</w:t>
            </w:r>
            <w:r w:rsidRPr="007F7779">
              <w:t xml:space="preserve"> ECTS)</w:t>
            </w:r>
          </w:p>
          <w:p w14:paraId="6267C462" w14:textId="06AE955B" w:rsidR="00A43396" w:rsidRPr="007F7779" w:rsidRDefault="00A43396" w:rsidP="0057058E">
            <w:pPr>
              <w:ind w:left="189"/>
            </w:pPr>
            <w:r w:rsidRPr="007F7779">
              <w:t>Studiowanie literatury 1</w:t>
            </w:r>
            <w:r w:rsidR="008344F7" w:rsidRPr="007F7779">
              <w:t>5</w:t>
            </w:r>
            <w:r w:rsidRPr="007F7779">
              <w:t xml:space="preserve"> godz. (0,6 ECTS)</w:t>
            </w:r>
          </w:p>
          <w:p w14:paraId="41E5C948" w14:textId="522852A9" w:rsidR="00A43396" w:rsidRPr="007F7779" w:rsidRDefault="00A43396" w:rsidP="00522F69">
            <w:r w:rsidRPr="007F7779">
              <w:t>Razem niekontaktowe 8</w:t>
            </w:r>
            <w:r w:rsidR="008344F7" w:rsidRPr="007F7779">
              <w:t>3</w:t>
            </w:r>
            <w:r w:rsidRPr="007F7779">
              <w:t xml:space="preserve"> godz. (3,</w:t>
            </w:r>
            <w:r w:rsidR="008344F7" w:rsidRPr="007F7779">
              <w:t>3</w:t>
            </w:r>
            <w:r w:rsidRPr="007F7779">
              <w:t xml:space="preserve"> ECTS)</w:t>
            </w:r>
          </w:p>
        </w:tc>
      </w:tr>
      <w:tr w:rsidR="00A43396" w:rsidRPr="007F7779" w14:paraId="4C6B5086" w14:textId="77777777" w:rsidTr="00522F69">
        <w:trPr>
          <w:trHeight w:val="718"/>
        </w:trPr>
        <w:tc>
          <w:tcPr>
            <w:tcW w:w="1906" w:type="pct"/>
            <w:shd w:val="clear" w:color="auto" w:fill="auto"/>
          </w:tcPr>
          <w:p w14:paraId="4BD71252" w14:textId="77777777" w:rsidR="00A43396" w:rsidRPr="007F7779" w:rsidRDefault="00A43396" w:rsidP="00AD3881">
            <w:r w:rsidRPr="007F7779">
              <w:lastRenderedPageBreak/>
              <w:t>Nakład pracy związany z zajęciami wymagającymi bezpośredniego udziału nauczyciela akademickiego</w:t>
            </w:r>
          </w:p>
        </w:tc>
        <w:tc>
          <w:tcPr>
            <w:tcW w:w="3094" w:type="pct"/>
            <w:shd w:val="clear" w:color="auto" w:fill="auto"/>
            <w:vAlign w:val="center"/>
          </w:tcPr>
          <w:p w14:paraId="14E6B6D9" w14:textId="77777777" w:rsidR="00A43396" w:rsidRPr="007F7779" w:rsidRDefault="00A43396" w:rsidP="00522F69">
            <w:r w:rsidRPr="007F7779">
              <w:t>Udział w wykładach 30 godz.</w:t>
            </w:r>
          </w:p>
          <w:p w14:paraId="72015B40" w14:textId="77777777" w:rsidR="00A43396" w:rsidRPr="007F7779" w:rsidRDefault="00A43396" w:rsidP="00522F69">
            <w:r w:rsidRPr="007F7779">
              <w:t>Udział w ćwiczeniach 30 godz.</w:t>
            </w:r>
          </w:p>
          <w:p w14:paraId="3A8DEA0B" w14:textId="77777777" w:rsidR="00A43396" w:rsidRPr="007F7779" w:rsidRDefault="00A43396" w:rsidP="00522F69">
            <w:r w:rsidRPr="007F7779">
              <w:t>Egzamin pisemny 2 godz.</w:t>
            </w:r>
          </w:p>
          <w:p w14:paraId="33B1F0B0" w14:textId="31A1320A" w:rsidR="00272BBF" w:rsidRPr="007F7779" w:rsidRDefault="00272BBF" w:rsidP="00522F69">
            <w:r w:rsidRPr="007F7779">
              <w:t>Razem kontaktowe 6</w:t>
            </w:r>
            <w:r w:rsidR="008344F7" w:rsidRPr="007F7779">
              <w:t>7</w:t>
            </w:r>
            <w:r w:rsidRPr="007F7779">
              <w:t xml:space="preserve"> godz. (2,</w:t>
            </w:r>
            <w:r w:rsidR="008344F7" w:rsidRPr="007F7779">
              <w:t>7</w:t>
            </w:r>
            <w:r w:rsidRPr="007F7779">
              <w:t xml:space="preserve"> ECTS)</w:t>
            </w:r>
          </w:p>
        </w:tc>
      </w:tr>
    </w:tbl>
    <w:p w14:paraId="79B4EA86" w14:textId="77777777" w:rsidR="00ED25A1" w:rsidRPr="007F7779" w:rsidRDefault="00ED25A1" w:rsidP="00ED25A1">
      <w:pPr>
        <w:tabs>
          <w:tab w:val="left" w:pos="4190"/>
        </w:tabs>
        <w:rPr>
          <w:b/>
        </w:rPr>
      </w:pPr>
    </w:p>
    <w:p w14:paraId="1262A849" w14:textId="67EFE86F" w:rsidR="00A824B1" w:rsidRPr="007F7779" w:rsidRDefault="00A824B1" w:rsidP="00ED25A1">
      <w:pPr>
        <w:tabs>
          <w:tab w:val="left" w:pos="4190"/>
        </w:tabs>
        <w:spacing w:line="360" w:lineRule="auto"/>
        <w:rPr>
          <w:b/>
          <w:sz w:val="28"/>
        </w:rPr>
      </w:pPr>
      <w:r w:rsidRPr="007F7779">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7F7779" w:rsidRPr="007F7779" w14:paraId="34463F6A" w14:textId="77777777" w:rsidTr="00ED25A1">
        <w:tc>
          <w:tcPr>
            <w:tcW w:w="1970" w:type="pct"/>
            <w:shd w:val="clear" w:color="auto" w:fill="auto"/>
          </w:tcPr>
          <w:p w14:paraId="2AE71582" w14:textId="55B1D239" w:rsidR="00A43396" w:rsidRPr="007F7779" w:rsidRDefault="00A43396" w:rsidP="00ED25A1">
            <w:r w:rsidRPr="007F7779">
              <w:t xml:space="preserve">Nazwa kierunku studiów </w:t>
            </w:r>
          </w:p>
        </w:tc>
        <w:tc>
          <w:tcPr>
            <w:tcW w:w="3030" w:type="pct"/>
            <w:shd w:val="clear" w:color="auto" w:fill="auto"/>
            <w:vAlign w:val="center"/>
          </w:tcPr>
          <w:p w14:paraId="7E30E175" w14:textId="77777777" w:rsidR="00A43396" w:rsidRPr="007F7779" w:rsidRDefault="00A43396" w:rsidP="00ED25A1">
            <w:r w:rsidRPr="007F7779">
              <w:t>Turystyka i rekreacja</w:t>
            </w:r>
          </w:p>
        </w:tc>
      </w:tr>
      <w:tr w:rsidR="007F7779" w:rsidRPr="007F7779" w14:paraId="7364AFAC" w14:textId="77777777" w:rsidTr="00ED25A1">
        <w:tc>
          <w:tcPr>
            <w:tcW w:w="1970" w:type="pct"/>
            <w:shd w:val="clear" w:color="auto" w:fill="auto"/>
          </w:tcPr>
          <w:p w14:paraId="05FB8D5E" w14:textId="77777777" w:rsidR="00A43396" w:rsidRPr="007F7779" w:rsidRDefault="00A43396" w:rsidP="00ED25A1">
            <w:r w:rsidRPr="007F7779">
              <w:t>Nazwa modułu, także nazwa w języku angielskim</w:t>
            </w:r>
          </w:p>
        </w:tc>
        <w:tc>
          <w:tcPr>
            <w:tcW w:w="3030" w:type="pct"/>
            <w:shd w:val="clear" w:color="auto" w:fill="auto"/>
            <w:vAlign w:val="center"/>
          </w:tcPr>
          <w:p w14:paraId="1E6B0A0B" w14:textId="77777777" w:rsidR="00A43396" w:rsidRPr="007F7779" w:rsidRDefault="00A43396" w:rsidP="00ED25A1">
            <w:pPr>
              <w:rPr>
                <w:lang w:val="en-GB"/>
              </w:rPr>
            </w:pPr>
            <w:r w:rsidRPr="007F7779">
              <w:rPr>
                <w:lang w:val="en-GB"/>
              </w:rPr>
              <w:t>Język obcy 1– Angielski B2</w:t>
            </w:r>
          </w:p>
          <w:p w14:paraId="0B6D18FF" w14:textId="77777777" w:rsidR="00A43396" w:rsidRPr="007F7779" w:rsidRDefault="00A43396" w:rsidP="00ED25A1">
            <w:pPr>
              <w:rPr>
                <w:lang w:val="en-GB"/>
              </w:rPr>
            </w:pPr>
            <w:r w:rsidRPr="007F7779">
              <w:rPr>
                <w:lang w:val="en-US"/>
              </w:rPr>
              <w:t>Foreign Language 1– English B2</w:t>
            </w:r>
          </w:p>
        </w:tc>
      </w:tr>
      <w:tr w:rsidR="007F7779" w:rsidRPr="007F7779" w14:paraId="7AD7E2EB" w14:textId="77777777" w:rsidTr="00ED25A1">
        <w:tc>
          <w:tcPr>
            <w:tcW w:w="1970" w:type="pct"/>
            <w:shd w:val="clear" w:color="auto" w:fill="auto"/>
          </w:tcPr>
          <w:p w14:paraId="37F31CEE" w14:textId="21DAB3F1" w:rsidR="00A43396" w:rsidRPr="007F7779" w:rsidRDefault="00A43396" w:rsidP="00ED25A1">
            <w:r w:rsidRPr="007F7779">
              <w:t xml:space="preserve">Język wykładowy </w:t>
            </w:r>
          </w:p>
        </w:tc>
        <w:tc>
          <w:tcPr>
            <w:tcW w:w="3030" w:type="pct"/>
            <w:shd w:val="clear" w:color="auto" w:fill="auto"/>
            <w:vAlign w:val="center"/>
          </w:tcPr>
          <w:p w14:paraId="04A9A2D1" w14:textId="77777777" w:rsidR="00A43396" w:rsidRPr="007F7779" w:rsidRDefault="00A43396" w:rsidP="00ED25A1">
            <w:pPr>
              <w:rPr>
                <w:lang w:val="en-GB"/>
              </w:rPr>
            </w:pPr>
            <w:r w:rsidRPr="007F7779">
              <w:rPr>
                <w:lang w:val="en-GB"/>
              </w:rPr>
              <w:t>angielski</w:t>
            </w:r>
          </w:p>
        </w:tc>
      </w:tr>
      <w:tr w:rsidR="007F7779" w:rsidRPr="007F7779" w14:paraId="33A21706" w14:textId="77777777" w:rsidTr="00ED25A1">
        <w:tc>
          <w:tcPr>
            <w:tcW w:w="1970" w:type="pct"/>
            <w:shd w:val="clear" w:color="auto" w:fill="auto"/>
          </w:tcPr>
          <w:p w14:paraId="190870AF" w14:textId="5E35F938" w:rsidR="00A43396" w:rsidRPr="007F7779" w:rsidRDefault="00A43396" w:rsidP="00ED25A1">
            <w:pPr>
              <w:autoSpaceDE w:val="0"/>
              <w:autoSpaceDN w:val="0"/>
              <w:adjustRightInd w:val="0"/>
            </w:pPr>
            <w:r w:rsidRPr="007F7779">
              <w:t xml:space="preserve">Rodzaj modułu </w:t>
            </w:r>
          </w:p>
        </w:tc>
        <w:tc>
          <w:tcPr>
            <w:tcW w:w="3030" w:type="pct"/>
            <w:shd w:val="clear" w:color="auto" w:fill="auto"/>
            <w:vAlign w:val="center"/>
          </w:tcPr>
          <w:p w14:paraId="73D7AA02" w14:textId="77777777" w:rsidR="00A43396" w:rsidRPr="007F7779" w:rsidRDefault="00A43396" w:rsidP="00ED25A1">
            <w:r w:rsidRPr="007F7779">
              <w:t>obowiązkowy</w:t>
            </w:r>
          </w:p>
        </w:tc>
      </w:tr>
      <w:tr w:rsidR="007F7779" w:rsidRPr="007F7779" w14:paraId="3CA3B630" w14:textId="77777777" w:rsidTr="00ED25A1">
        <w:tc>
          <w:tcPr>
            <w:tcW w:w="1970" w:type="pct"/>
            <w:shd w:val="clear" w:color="auto" w:fill="auto"/>
          </w:tcPr>
          <w:p w14:paraId="6C5A043D" w14:textId="77777777" w:rsidR="00A43396" w:rsidRPr="007F7779" w:rsidRDefault="00A43396" w:rsidP="00ED25A1">
            <w:r w:rsidRPr="007F7779">
              <w:t>Poziom studiów</w:t>
            </w:r>
          </w:p>
        </w:tc>
        <w:tc>
          <w:tcPr>
            <w:tcW w:w="3030" w:type="pct"/>
            <w:shd w:val="clear" w:color="auto" w:fill="auto"/>
            <w:vAlign w:val="center"/>
          </w:tcPr>
          <w:p w14:paraId="546187CD" w14:textId="77777777" w:rsidR="00A43396" w:rsidRPr="007F7779" w:rsidRDefault="00A43396" w:rsidP="00ED25A1">
            <w:r w:rsidRPr="007F7779">
              <w:t xml:space="preserve">studia pierwszego stopnia </w:t>
            </w:r>
          </w:p>
        </w:tc>
      </w:tr>
      <w:tr w:rsidR="007F7779" w:rsidRPr="007F7779" w14:paraId="60CD1B63" w14:textId="77777777" w:rsidTr="00ED25A1">
        <w:tc>
          <w:tcPr>
            <w:tcW w:w="1970" w:type="pct"/>
            <w:shd w:val="clear" w:color="auto" w:fill="auto"/>
          </w:tcPr>
          <w:p w14:paraId="2F707463" w14:textId="57A6BCEC" w:rsidR="00A43396" w:rsidRPr="007F7779" w:rsidRDefault="00A43396" w:rsidP="00ED25A1">
            <w:r w:rsidRPr="007F7779">
              <w:t>Forma studiów</w:t>
            </w:r>
          </w:p>
        </w:tc>
        <w:tc>
          <w:tcPr>
            <w:tcW w:w="3030" w:type="pct"/>
            <w:shd w:val="clear" w:color="auto" w:fill="auto"/>
            <w:vAlign w:val="center"/>
          </w:tcPr>
          <w:p w14:paraId="082DD18F" w14:textId="77777777" w:rsidR="00A43396" w:rsidRPr="007F7779" w:rsidRDefault="00A43396" w:rsidP="00ED25A1">
            <w:r w:rsidRPr="007F7779">
              <w:t>stacjonarne</w:t>
            </w:r>
          </w:p>
        </w:tc>
      </w:tr>
      <w:tr w:rsidR="007F7779" w:rsidRPr="007F7779" w14:paraId="27DCDECF" w14:textId="77777777" w:rsidTr="00ED25A1">
        <w:tc>
          <w:tcPr>
            <w:tcW w:w="1970" w:type="pct"/>
            <w:shd w:val="clear" w:color="auto" w:fill="auto"/>
          </w:tcPr>
          <w:p w14:paraId="37A086E6" w14:textId="77777777" w:rsidR="00A43396" w:rsidRPr="007F7779" w:rsidRDefault="00A43396" w:rsidP="00ED25A1">
            <w:r w:rsidRPr="007F7779">
              <w:t>Rok studiów dla kierunku</w:t>
            </w:r>
          </w:p>
        </w:tc>
        <w:tc>
          <w:tcPr>
            <w:tcW w:w="3030" w:type="pct"/>
            <w:shd w:val="clear" w:color="auto" w:fill="auto"/>
            <w:vAlign w:val="center"/>
          </w:tcPr>
          <w:p w14:paraId="2463E88B" w14:textId="77777777" w:rsidR="00A43396" w:rsidRPr="007F7779" w:rsidRDefault="00A43396" w:rsidP="00ED25A1">
            <w:r w:rsidRPr="007F7779">
              <w:t>I</w:t>
            </w:r>
          </w:p>
        </w:tc>
      </w:tr>
      <w:tr w:rsidR="007F7779" w:rsidRPr="007F7779" w14:paraId="4338DB9C" w14:textId="77777777" w:rsidTr="00ED25A1">
        <w:tc>
          <w:tcPr>
            <w:tcW w:w="1970" w:type="pct"/>
            <w:shd w:val="clear" w:color="auto" w:fill="auto"/>
          </w:tcPr>
          <w:p w14:paraId="5F5C7B85" w14:textId="77777777" w:rsidR="00A43396" w:rsidRPr="007F7779" w:rsidRDefault="00A43396" w:rsidP="00ED25A1">
            <w:r w:rsidRPr="007F7779">
              <w:t>Semestr dla kierunku</w:t>
            </w:r>
          </w:p>
        </w:tc>
        <w:tc>
          <w:tcPr>
            <w:tcW w:w="3030" w:type="pct"/>
            <w:shd w:val="clear" w:color="auto" w:fill="auto"/>
            <w:vAlign w:val="center"/>
          </w:tcPr>
          <w:p w14:paraId="79FB92BA" w14:textId="77777777" w:rsidR="00A43396" w:rsidRPr="007F7779" w:rsidRDefault="00A43396" w:rsidP="00ED25A1">
            <w:r w:rsidRPr="007F7779">
              <w:t>1</w:t>
            </w:r>
          </w:p>
        </w:tc>
      </w:tr>
      <w:tr w:rsidR="007F7779" w:rsidRPr="007F7779" w14:paraId="00541A14" w14:textId="77777777" w:rsidTr="00ED25A1">
        <w:tc>
          <w:tcPr>
            <w:tcW w:w="1970" w:type="pct"/>
            <w:shd w:val="clear" w:color="auto" w:fill="auto"/>
          </w:tcPr>
          <w:p w14:paraId="774DDB31" w14:textId="77777777" w:rsidR="00A43396" w:rsidRPr="007F7779" w:rsidRDefault="00A43396" w:rsidP="00ED25A1">
            <w:pPr>
              <w:autoSpaceDE w:val="0"/>
              <w:autoSpaceDN w:val="0"/>
              <w:adjustRightInd w:val="0"/>
            </w:pPr>
            <w:r w:rsidRPr="007F7779">
              <w:t>Liczba punktów ECTS z podziałem na kontaktowe/niekontaktowe</w:t>
            </w:r>
          </w:p>
        </w:tc>
        <w:tc>
          <w:tcPr>
            <w:tcW w:w="3030" w:type="pct"/>
            <w:shd w:val="clear" w:color="auto" w:fill="auto"/>
            <w:vAlign w:val="center"/>
          </w:tcPr>
          <w:p w14:paraId="00DED9BF" w14:textId="4D810914" w:rsidR="00A43396" w:rsidRPr="007F7779" w:rsidRDefault="00A43396" w:rsidP="00ED25A1">
            <w:r w:rsidRPr="007F7779">
              <w:t>2 (1,2/0,8)</w:t>
            </w:r>
          </w:p>
        </w:tc>
      </w:tr>
      <w:tr w:rsidR="007F7779" w:rsidRPr="007F7779" w14:paraId="70FD2DA3" w14:textId="77777777" w:rsidTr="00ED25A1">
        <w:tc>
          <w:tcPr>
            <w:tcW w:w="1970" w:type="pct"/>
            <w:shd w:val="clear" w:color="auto" w:fill="auto"/>
          </w:tcPr>
          <w:p w14:paraId="357932C1" w14:textId="77777777" w:rsidR="00A43396" w:rsidRPr="007F7779" w:rsidRDefault="00A43396" w:rsidP="00ED25A1">
            <w:pPr>
              <w:autoSpaceDE w:val="0"/>
              <w:autoSpaceDN w:val="0"/>
              <w:adjustRightInd w:val="0"/>
            </w:pPr>
            <w:r w:rsidRPr="007F7779">
              <w:t>Tytuł naukowy/stopień naukowy, imię i nazwisko osoby odpowiedzialnej za moduł</w:t>
            </w:r>
          </w:p>
        </w:tc>
        <w:tc>
          <w:tcPr>
            <w:tcW w:w="3030" w:type="pct"/>
            <w:shd w:val="clear" w:color="auto" w:fill="auto"/>
            <w:vAlign w:val="center"/>
          </w:tcPr>
          <w:p w14:paraId="059CF204" w14:textId="77777777" w:rsidR="00A43396" w:rsidRPr="007F7779" w:rsidRDefault="00A43396" w:rsidP="00ED25A1">
            <w:r w:rsidRPr="007F7779">
              <w:t>mgr Joanna Rączkieiwcz-Gołacka</w:t>
            </w:r>
          </w:p>
        </w:tc>
      </w:tr>
      <w:tr w:rsidR="007F7779" w:rsidRPr="007F7779" w14:paraId="0B8C6B08" w14:textId="77777777" w:rsidTr="00ED25A1">
        <w:tc>
          <w:tcPr>
            <w:tcW w:w="1970" w:type="pct"/>
            <w:shd w:val="clear" w:color="auto" w:fill="auto"/>
          </w:tcPr>
          <w:p w14:paraId="35A91973" w14:textId="32AA92EF" w:rsidR="00A43396" w:rsidRPr="007F7779" w:rsidRDefault="00A43396" w:rsidP="00ED25A1">
            <w:r w:rsidRPr="007F7779">
              <w:t>Jednostka oferująca moduł</w:t>
            </w:r>
          </w:p>
        </w:tc>
        <w:tc>
          <w:tcPr>
            <w:tcW w:w="3030" w:type="pct"/>
            <w:shd w:val="clear" w:color="auto" w:fill="auto"/>
            <w:vAlign w:val="center"/>
          </w:tcPr>
          <w:p w14:paraId="334224D9" w14:textId="77777777" w:rsidR="00A43396" w:rsidRPr="007F7779" w:rsidRDefault="00A43396" w:rsidP="00ED25A1">
            <w:r w:rsidRPr="007F7779">
              <w:t>Centrum Nauczania Języków Obcych i Certyfikacji</w:t>
            </w:r>
          </w:p>
        </w:tc>
      </w:tr>
      <w:tr w:rsidR="007F7779" w:rsidRPr="007F7779" w14:paraId="02CD6B4B" w14:textId="77777777" w:rsidTr="00ED25A1">
        <w:tc>
          <w:tcPr>
            <w:tcW w:w="1970" w:type="pct"/>
            <w:shd w:val="clear" w:color="auto" w:fill="auto"/>
          </w:tcPr>
          <w:p w14:paraId="12096114" w14:textId="54D3B590" w:rsidR="00A43396" w:rsidRPr="007F7779" w:rsidRDefault="00A43396" w:rsidP="00ED25A1">
            <w:bookmarkStart w:id="6" w:name="_Hlk170641365"/>
            <w:r w:rsidRPr="007F7779">
              <w:t>Cel modułu</w:t>
            </w:r>
          </w:p>
        </w:tc>
        <w:tc>
          <w:tcPr>
            <w:tcW w:w="3030" w:type="pct"/>
            <w:shd w:val="clear" w:color="auto" w:fill="auto"/>
            <w:vAlign w:val="center"/>
          </w:tcPr>
          <w:p w14:paraId="0CDDE448" w14:textId="172447B5" w:rsidR="00A43396" w:rsidRPr="007F7779" w:rsidRDefault="00A43396" w:rsidP="00ED25A1">
            <w:r w:rsidRPr="007F7779">
              <w:t xml:space="preserve">Rozwinięcie kompetencji językowych w zakresie czytania, pisania, słuchania, mówienia. Podniesienie kompetencji językowych w zakresie słownictwa ogólnego i </w:t>
            </w:r>
            <w:r w:rsidR="00FF7F82" w:rsidRPr="007F7779">
              <w:t>zawodowego</w:t>
            </w:r>
            <w:r w:rsidRPr="007F7779">
              <w:t>.</w:t>
            </w:r>
          </w:p>
          <w:p w14:paraId="378B517C" w14:textId="77777777" w:rsidR="00A43396" w:rsidRPr="007F7779" w:rsidRDefault="00A43396" w:rsidP="00ED25A1">
            <w:r w:rsidRPr="007F7779">
              <w:t>Rozwijanie umiejętności poprawnej komunikacji w środowisku zawodowym.</w:t>
            </w:r>
          </w:p>
          <w:p w14:paraId="76C1C5C7" w14:textId="77777777" w:rsidR="00A43396" w:rsidRPr="007F7779" w:rsidRDefault="00A43396" w:rsidP="00ED25A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14DF7B11" w14:textId="77777777" w:rsidTr="00ED25A1">
        <w:trPr>
          <w:trHeight w:val="236"/>
        </w:trPr>
        <w:tc>
          <w:tcPr>
            <w:tcW w:w="1970" w:type="pct"/>
            <w:vMerge w:val="restart"/>
            <w:shd w:val="clear" w:color="auto" w:fill="auto"/>
          </w:tcPr>
          <w:p w14:paraId="1D99C370" w14:textId="77777777" w:rsidR="00A43396" w:rsidRPr="007F7779" w:rsidRDefault="00A43396" w:rsidP="00ED25A1">
            <w:r w:rsidRPr="007F7779">
              <w:t>Efekty uczenia się dla modułu to opis zasobu wiedzy, umiejętności i kompetencji społecznych, które student osiągnie po zrealizowaniu zajęć.</w:t>
            </w:r>
          </w:p>
        </w:tc>
        <w:tc>
          <w:tcPr>
            <w:tcW w:w="3030" w:type="pct"/>
            <w:shd w:val="clear" w:color="auto" w:fill="auto"/>
            <w:vAlign w:val="center"/>
          </w:tcPr>
          <w:p w14:paraId="2EEB5318" w14:textId="77777777" w:rsidR="00A43396" w:rsidRPr="007F7779" w:rsidRDefault="00A43396" w:rsidP="00ED25A1">
            <w:r w:rsidRPr="007F7779">
              <w:t xml:space="preserve">Wiedza: </w:t>
            </w:r>
          </w:p>
        </w:tc>
      </w:tr>
      <w:tr w:rsidR="007F7779" w:rsidRPr="007F7779" w14:paraId="750C70DD" w14:textId="77777777" w:rsidTr="00ED25A1">
        <w:trPr>
          <w:trHeight w:val="233"/>
        </w:trPr>
        <w:tc>
          <w:tcPr>
            <w:tcW w:w="1970" w:type="pct"/>
            <w:vMerge/>
            <w:shd w:val="clear" w:color="auto" w:fill="auto"/>
          </w:tcPr>
          <w:p w14:paraId="5C80E941" w14:textId="77777777" w:rsidR="00A43396" w:rsidRPr="007F7779" w:rsidRDefault="00A43396" w:rsidP="00ED25A1">
            <w:pPr>
              <w:rPr>
                <w:highlight w:val="yellow"/>
              </w:rPr>
            </w:pPr>
          </w:p>
        </w:tc>
        <w:tc>
          <w:tcPr>
            <w:tcW w:w="3030" w:type="pct"/>
            <w:shd w:val="clear" w:color="auto" w:fill="auto"/>
            <w:vAlign w:val="center"/>
          </w:tcPr>
          <w:p w14:paraId="588157A6" w14:textId="77777777" w:rsidR="00A43396" w:rsidRPr="007F7779" w:rsidRDefault="00A43396" w:rsidP="00ED25A1">
            <w:r w:rsidRPr="007F7779">
              <w:t>1.</w:t>
            </w:r>
          </w:p>
        </w:tc>
      </w:tr>
      <w:tr w:rsidR="007F7779" w:rsidRPr="007F7779" w14:paraId="6FBAB86B" w14:textId="77777777" w:rsidTr="00ED25A1">
        <w:trPr>
          <w:trHeight w:val="233"/>
        </w:trPr>
        <w:tc>
          <w:tcPr>
            <w:tcW w:w="1970" w:type="pct"/>
            <w:vMerge/>
            <w:shd w:val="clear" w:color="auto" w:fill="auto"/>
          </w:tcPr>
          <w:p w14:paraId="7952CE42" w14:textId="77777777" w:rsidR="00A43396" w:rsidRPr="007F7779" w:rsidRDefault="00A43396" w:rsidP="00ED25A1">
            <w:pPr>
              <w:rPr>
                <w:highlight w:val="yellow"/>
              </w:rPr>
            </w:pPr>
          </w:p>
        </w:tc>
        <w:tc>
          <w:tcPr>
            <w:tcW w:w="3030" w:type="pct"/>
            <w:shd w:val="clear" w:color="auto" w:fill="auto"/>
            <w:vAlign w:val="center"/>
          </w:tcPr>
          <w:p w14:paraId="78BFC378" w14:textId="77777777" w:rsidR="00A43396" w:rsidRPr="007F7779" w:rsidRDefault="00A43396" w:rsidP="00ED25A1">
            <w:r w:rsidRPr="007F7779">
              <w:t>2.</w:t>
            </w:r>
          </w:p>
        </w:tc>
      </w:tr>
      <w:tr w:rsidR="007F7779" w:rsidRPr="007F7779" w14:paraId="2D01BBF9" w14:textId="77777777" w:rsidTr="00ED25A1">
        <w:trPr>
          <w:trHeight w:val="233"/>
        </w:trPr>
        <w:tc>
          <w:tcPr>
            <w:tcW w:w="1970" w:type="pct"/>
            <w:vMerge/>
            <w:shd w:val="clear" w:color="auto" w:fill="auto"/>
          </w:tcPr>
          <w:p w14:paraId="6941DB60" w14:textId="77777777" w:rsidR="00A43396" w:rsidRPr="007F7779" w:rsidRDefault="00A43396" w:rsidP="00ED25A1">
            <w:pPr>
              <w:rPr>
                <w:highlight w:val="yellow"/>
              </w:rPr>
            </w:pPr>
          </w:p>
        </w:tc>
        <w:tc>
          <w:tcPr>
            <w:tcW w:w="3030" w:type="pct"/>
            <w:shd w:val="clear" w:color="auto" w:fill="auto"/>
            <w:vAlign w:val="center"/>
          </w:tcPr>
          <w:p w14:paraId="1E89F17B" w14:textId="77777777" w:rsidR="00A43396" w:rsidRPr="007F7779" w:rsidRDefault="00A43396" w:rsidP="00ED25A1">
            <w:r w:rsidRPr="007F7779">
              <w:t>Umiejętności:</w:t>
            </w:r>
          </w:p>
        </w:tc>
      </w:tr>
      <w:tr w:rsidR="007F7779" w:rsidRPr="007F7779" w14:paraId="06D24214" w14:textId="77777777" w:rsidTr="00ED25A1">
        <w:trPr>
          <w:trHeight w:val="233"/>
        </w:trPr>
        <w:tc>
          <w:tcPr>
            <w:tcW w:w="1970" w:type="pct"/>
            <w:vMerge/>
            <w:shd w:val="clear" w:color="auto" w:fill="auto"/>
          </w:tcPr>
          <w:p w14:paraId="36951374" w14:textId="77777777" w:rsidR="00A43396" w:rsidRPr="007F7779" w:rsidRDefault="00A43396" w:rsidP="00ED25A1">
            <w:pPr>
              <w:rPr>
                <w:highlight w:val="yellow"/>
              </w:rPr>
            </w:pPr>
          </w:p>
        </w:tc>
        <w:tc>
          <w:tcPr>
            <w:tcW w:w="3030" w:type="pct"/>
            <w:shd w:val="clear" w:color="auto" w:fill="auto"/>
            <w:vAlign w:val="center"/>
          </w:tcPr>
          <w:p w14:paraId="1018145F" w14:textId="77777777" w:rsidR="00A43396" w:rsidRPr="007F7779" w:rsidRDefault="00A43396" w:rsidP="00ED25A1">
            <w:r w:rsidRPr="007F7779">
              <w:t>U1. Posiada umiejętność wypowiadania się na tematy ogólne.</w:t>
            </w:r>
          </w:p>
        </w:tc>
      </w:tr>
      <w:tr w:rsidR="007F7779" w:rsidRPr="007F7779" w14:paraId="5277CDA9" w14:textId="77777777" w:rsidTr="00ED25A1">
        <w:trPr>
          <w:trHeight w:val="233"/>
        </w:trPr>
        <w:tc>
          <w:tcPr>
            <w:tcW w:w="1970" w:type="pct"/>
            <w:vMerge/>
            <w:shd w:val="clear" w:color="auto" w:fill="auto"/>
          </w:tcPr>
          <w:p w14:paraId="4B3DAA45" w14:textId="77777777" w:rsidR="00A43396" w:rsidRPr="007F7779" w:rsidRDefault="00A43396" w:rsidP="00ED25A1">
            <w:pPr>
              <w:rPr>
                <w:highlight w:val="yellow"/>
              </w:rPr>
            </w:pPr>
          </w:p>
        </w:tc>
        <w:tc>
          <w:tcPr>
            <w:tcW w:w="3030" w:type="pct"/>
            <w:shd w:val="clear" w:color="auto" w:fill="auto"/>
            <w:vAlign w:val="center"/>
          </w:tcPr>
          <w:p w14:paraId="17B9EAF7" w14:textId="77777777" w:rsidR="00A43396" w:rsidRPr="007F7779" w:rsidRDefault="00A43396" w:rsidP="00ED25A1">
            <w:r w:rsidRPr="007F7779">
              <w:t>U2. Rozumie ogólny sens artykułów, reportaży, wypowiedzi ulicznych, wiadomości telewizyjnych.</w:t>
            </w:r>
          </w:p>
        </w:tc>
      </w:tr>
      <w:tr w:rsidR="007F7779" w:rsidRPr="007F7779" w14:paraId="2245C8FE" w14:textId="77777777" w:rsidTr="00ED25A1">
        <w:trPr>
          <w:trHeight w:val="233"/>
        </w:trPr>
        <w:tc>
          <w:tcPr>
            <w:tcW w:w="1970" w:type="pct"/>
            <w:vMerge/>
            <w:shd w:val="clear" w:color="auto" w:fill="auto"/>
          </w:tcPr>
          <w:p w14:paraId="5919B49E" w14:textId="77777777" w:rsidR="00A43396" w:rsidRPr="007F7779" w:rsidRDefault="00A43396" w:rsidP="00ED25A1">
            <w:pPr>
              <w:rPr>
                <w:highlight w:val="yellow"/>
              </w:rPr>
            </w:pPr>
          </w:p>
        </w:tc>
        <w:tc>
          <w:tcPr>
            <w:tcW w:w="3030" w:type="pct"/>
            <w:shd w:val="clear" w:color="auto" w:fill="auto"/>
            <w:vAlign w:val="center"/>
          </w:tcPr>
          <w:p w14:paraId="4A3304A3" w14:textId="77777777" w:rsidR="00A43396" w:rsidRPr="007F7779" w:rsidRDefault="00A43396" w:rsidP="00ED25A1">
            <w:r w:rsidRPr="007F7779">
              <w:t xml:space="preserve">U3. Konstruuje w formie pisemnej notatki z wykorzystaniem   omówionych treści oraz wprowadzonego słownictwa. </w:t>
            </w:r>
          </w:p>
        </w:tc>
      </w:tr>
      <w:tr w:rsidR="007F7779" w:rsidRPr="007F7779" w14:paraId="35A91897" w14:textId="77777777" w:rsidTr="00ED25A1">
        <w:trPr>
          <w:trHeight w:val="233"/>
        </w:trPr>
        <w:tc>
          <w:tcPr>
            <w:tcW w:w="1970" w:type="pct"/>
            <w:vMerge/>
            <w:shd w:val="clear" w:color="auto" w:fill="auto"/>
          </w:tcPr>
          <w:p w14:paraId="6A3C81B3" w14:textId="77777777" w:rsidR="00A43396" w:rsidRPr="007F7779" w:rsidRDefault="00A43396" w:rsidP="00ED25A1">
            <w:pPr>
              <w:rPr>
                <w:highlight w:val="yellow"/>
              </w:rPr>
            </w:pPr>
          </w:p>
        </w:tc>
        <w:tc>
          <w:tcPr>
            <w:tcW w:w="3030" w:type="pct"/>
            <w:shd w:val="clear" w:color="auto" w:fill="auto"/>
            <w:vAlign w:val="center"/>
          </w:tcPr>
          <w:p w14:paraId="2E48B088" w14:textId="77777777" w:rsidR="00A43396" w:rsidRPr="007F7779" w:rsidRDefault="00A43396" w:rsidP="00ED25A1">
            <w:r w:rsidRPr="007F7779">
              <w:t>U4. Zna podstawowe słownictwo oraz podstawowe zwroty stosowane w dyscyplinie związanej z kierunkiem studiów.</w:t>
            </w:r>
          </w:p>
        </w:tc>
      </w:tr>
      <w:tr w:rsidR="007F7779" w:rsidRPr="007F7779" w14:paraId="6FF74957" w14:textId="77777777" w:rsidTr="00ED25A1">
        <w:trPr>
          <w:trHeight w:val="233"/>
        </w:trPr>
        <w:tc>
          <w:tcPr>
            <w:tcW w:w="1970" w:type="pct"/>
            <w:vMerge/>
            <w:shd w:val="clear" w:color="auto" w:fill="auto"/>
          </w:tcPr>
          <w:p w14:paraId="332121C3" w14:textId="77777777" w:rsidR="00A43396" w:rsidRPr="007F7779" w:rsidRDefault="00A43396" w:rsidP="00ED25A1">
            <w:pPr>
              <w:rPr>
                <w:highlight w:val="yellow"/>
              </w:rPr>
            </w:pPr>
          </w:p>
        </w:tc>
        <w:tc>
          <w:tcPr>
            <w:tcW w:w="3030" w:type="pct"/>
            <w:shd w:val="clear" w:color="auto" w:fill="auto"/>
            <w:vAlign w:val="center"/>
          </w:tcPr>
          <w:p w14:paraId="19190591" w14:textId="77777777" w:rsidR="00A43396" w:rsidRPr="007F7779" w:rsidRDefault="00A43396" w:rsidP="00ED25A1">
            <w:r w:rsidRPr="007F7779">
              <w:t>Kompetencje społeczne:</w:t>
            </w:r>
          </w:p>
        </w:tc>
      </w:tr>
      <w:tr w:rsidR="007F7779" w:rsidRPr="007F7779" w14:paraId="510D4AC1" w14:textId="77777777" w:rsidTr="00ED25A1">
        <w:trPr>
          <w:trHeight w:val="233"/>
        </w:trPr>
        <w:tc>
          <w:tcPr>
            <w:tcW w:w="1970" w:type="pct"/>
            <w:vMerge/>
            <w:shd w:val="clear" w:color="auto" w:fill="auto"/>
          </w:tcPr>
          <w:p w14:paraId="7CC57B40" w14:textId="77777777" w:rsidR="00A43396" w:rsidRPr="007F7779" w:rsidRDefault="00A43396" w:rsidP="00ED25A1">
            <w:pPr>
              <w:rPr>
                <w:highlight w:val="yellow"/>
              </w:rPr>
            </w:pPr>
          </w:p>
        </w:tc>
        <w:tc>
          <w:tcPr>
            <w:tcW w:w="3030" w:type="pct"/>
            <w:shd w:val="clear" w:color="auto" w:fill="auto"/>
            <w:vAlign w:val="center"/>
          </w:tcPr>
          <w:p w14:paraId="3F162EC6" w14:textId="2B969CEC" w:rsidR="00A43396" w:rsidRPr="007F7779" w:rsidRDefault="00A43396" w:rsidP="00ED25A1">
            <w:r w:rsidRPr="007F7779">
              <w:t xml:space="preserve">K1. </w:t>
            </w:r>
            <w:r w:rsidR="00A40103" w:rsidRPr="007F7779">
              <w:t>Jest gotów do krytycznej oceny posiadanych praktycznych umiejętności językowych.</w:t>
            </w:r>
          </w:p>
        </w:tc>
      </w:tr>
      <w:tr w:rsidR="007F7779" w:rsidRPr="007F7779" w14:paraId="2936F830" w14:textId="77777777" w:rsidTr="00ED25A1">
        <w:trPr>
          <w:trHeight w:val="233"/>
        </w:trPr>
        <w:tc>
          <w:tcPr>
            <w:tcW w:w="1970" w:type="pct"/>
            <w:shd w:val="clear" w:color="auto" w:fill="auto"/>
          </w:tcPr>
          <w:p w14:paraId="05F9AC60" w14:textId="77777777" w:rsidR="00A43396" w:rsidRPr="007F7779" w:rsidRDefault="00A43396" w:rsidP="00ED25A1">
            <w:pPr>
              <w:rPr>
                <w:highlight w:val="yellow"/>
              </w:rPr>
            </w:pPr>
            <w:r w:rsidRPr="007F7779">
              <w:t>Odniesienie modułowych efektów uczenia się do kierunkowych efektów uczenia się</w:t>
            </w:r>
          </w:p>
        </w:tc>
        <w:tc>
          <w:tcPr>
            <w:tcW w:w="3030" w:type="pct"/>
            <w:shd w:val="clear" w:color="auto" w:fill="auto"/>
            <w:vAlign w:val="center"/>
          </w:tcPr>
          <w:p w14:paraId="5656A5AE" w14:textId="77777777" w:rsidR="00A43396" w:rsidRPr="007F7779" w:rsidRDefault="00A43396" w:rsidP="00ED25A1">
            <w:r w:rsidRPr="007F7779">
              <w:t>U1 – TR_U08, TR_U010, TR_U011</w:t>
            </w:r>
          </w:p>
          <w:p w14:paraId="551EF700" w14:textId="77777777" w:rsidR="00A43396" w:rsidRPr="007F7779" w:rsidRDefault="00A43396" w:rsidP="00ED25A1">
            <w:r w:rsidRPr="007F7779">
              <w:t>U2 – TR_U08, TR_U010, TR_U011</w:t>
            </w:r>
          </w:p>
          <w:p w14:paraId="1FF69F55" w14:textId="77777777" w:rsidR="00A43396" w:rsidRPr="007F7779" w:rsidRDefault="00A43396" w:rsidP="00ED25A1">
            <w:r w:rsidRPr="007F7779">
              <w:t>U3 – TR_U010, TR_U011</w:t>
            </w:r>
          </w:p>
          <w:p w14:paraId="534B3BAC" w14:textId="77777777" w:rsidR="00A43396" w:rsidRPr="007F7779" w:rsidRDefault="00A43396" w:rsidP="00ED25A1">
            <w:r w:rsidRPr="007F7779">
              <w:t>U4 -  TR_U010, TR_U011</w:t>
            </w:r>
          </w:p>
          <w:p w14:paraId="083D0D61" w14:textId="77777777" w:rsidR="00A43396" w:rsidRPr="007F7779" w:rsidRDefault="00A43396" w:rsidP="00ED25A1">
            <w:r w:rsidRPr="007F7779">
              <w:t>K1 – TR_K01</w:t>
            </w:r>
          </w:p>
        </w:tc>
      </w:tr>
      <w:tr w:rsidR="007F7779" w:rsidRPr="007F7779" w14:paraId="1AE256DE" w14:textId="77777777" w:rsidTr="00ED25A1">
        <w:tc>
          <w:tcPr>
            <w:tcW w:w="1970" w:type="pct"/>
            <w:shd w:val="clear" w:color="auto" w:fill="auto"/>
          </w:tcPr>
          <w:p w14:paraId="3CDC1AE3" w14:textId="77777777" w:rsidR="00A43396" w:rsidRPr="007F7779" w:rsidRDefault="00A43396" w:rsidP="00ED25A1">
            <w:r w:rsidRPr="007F7779">
              <w:t>Odniesienie modułowych efektów uczenia się do efektów inżynierskich (jeżeli dotyczy)</w:t>
            </w:r>
          </w:p>
        </w:tc>
        <w:tc>
          <w:tcPr>
            <w:tcW w:w="3030" w:type="pct"/>
            <w:shd w:val="clear" w:color="auto" w:fill="auto"/>
            <w:vAlign w:val="center"/>
          </w:tcPr>
          <w:p w14:paraId="63003AF3" w14:textId="77777777" w:rsidR="00A43396" w:rsidRPr="007F7779" w:rsidRDefault="00A43396" w:rsidP="00ED25A1">
            <w:r w:rsidRPr="007F7779">
              <w:t xml:space="preserve">nie dotyczy </w:t>
            </w:r>
          </w:p>
        </w:tc>
      </w:tr>
      <w:tr w:rsidR="007F7779" w:rsidRPr="007F7779" w14:paraId="1D817A2E" w14:textId="77777777" w:rsidTr="00ED25A1">
        <w:tc>
          <w:tcPr>
            <w:tcW w:w="1970" w:type="pct"/>
            <w:shd w:val="clear" w:color="auto" w:fill="auto"/>
          </w:tcPr>
          <w:p w14:paraId="782B4D46" w14:textId="77777777" w:rsidR="00A43396" w:rsidRPr="007F7779" w:rsidRDefault="00A43396" w:rsidP="00ED25A1">
            <w:r w:rsidRPr="007F7779">
              <w:t xml:space="preserve">Treści programowe modułu </w:t>
            </w:r>
          </w:p>
          <w:p w14:paraId="30407356" w14:textId="77777777" w:rsidR="00A43396" w:rsidRPr="007F7779" w:rsidRDefault="00A43396" w:rsidP="00ED25A1"/>
        </w:tc>
        <w:tc>
          <w:tcPr>
            <w:tcW w:w="3030" w:type="pct"/>
            <w:shd w:val="clear" w:color="auto" w:fill="auto"/>
            <w:vAlign w:val="center"/>
          </w:tcPr>
          <w:p w14:paraId="33957C4A" w14:textId="77777777" w:rsidR="00A43396" w:rsidRPr="007F7779" w:rsidRDefault="00A43396" w:rsidP="00ED25A1">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08CDF8C1" w14:textId="6695C45E" w:rsidR="00A43396" w:rsidRPr="007F7779" w:rsidRDefault="00A43396" w:rsidP="00ED25A1">
            <w:r w:rsidRPr="007F7779">
              <w:t xml:space="preserve">W czasie ćwiczeń zostanie wprowadzone słownictwo </w:t>
            </w:r>
            <w:r w:rsidR="00FF7F82" w:rsidRPr="007F7779">
              <w:t>popularnonaukowe</w:t>
            </w:r>
            <w:r w:rsidRPr="007F7779">
              <w:t xml:space="preserve"> z reprezentowanej dziedziny naukowej, studenci zostaną przygotowani do czytania ze zrozumieniem literatury fachowej i samodzielnej pracy z tekstem źródłowym. </w:t>
            </w:r>
          </w:p>
          <w:p w14:paraId="60CCBDBB" w14:textId="77777777" w:rsidR="00A43396" w:rsidRPr="007F7779" w:rsidRDefault="00A43396" w:rsidP="00ED25A1">
            <w:r w:rsidRPr="007F7779">
              <w:t>Moduł obejmuje również ćwiczenie struktur gramatycznych i leksykalnych celem osiągnięcia przez studenta sprawnej komunikacji.</w:t>
            </w:r>
          </w:p>
          <w:p w14:paraId="39521878" w14:textId="4F1F5871" w:rsidR="00A43396" w:rsidRPr="007F7779" w:rsidRDefault="00A43396" w:rsidP="00ED25A1">
            <w:r w:rsidRPr="007F7779">
              <w:t>Moduł ma również za zadanie bardziej szczegółowe zapoznanie studenta z kulturą danego obszaru językowego.</w:t>
            </w:r>
          </w:p>
        </w:tc>
      </w:tr>
      <w:bookmarkEnd w:id="6"/>
      <w:tr w:rsidR="007F7779" w:rsidRPr="007F7779" w14:paraId="724F775B" w14:textId="77777777" w:rsidTr="00ED25A1">
        <w:tc>
          <w:tcPr>
            <w:tcW w:w="1970" w:type="pct"/>
            <w:shd w:val="clear" w:color="auto" w:fill="auto"/>
          </w:tcPr>
          <w:p w14:paraId="0B38EE3D" w14:textId="77777777" w:rsidR="00A43396" w:rsidRPr="007F7779" w:rsidRDefault="00A43396" w:rsidP="00ED25A1">
            <w:r w:rsidRPr="007F7779">
              <w:t>Wykaz literatury podstawowej i uzupełniającej</w:t>
            </w:r>
          </w:p>
        </w:tc>
        <w:tc>
          <w:tcPr>
            <w:tcW w:w="3030" w:type="pct"/>
            <w:shd w:val="clear" w:color="auto" w:fill="auto"/>
            <w:vAlign w:val="center"/>
          </w:tcPr>
          <w:p w14:paraId="22183E21" w14:textId="77777777" w:rsidR="00A43396" w:rsidRPr="007F7779" w:rsidRDefault="00A43396" w:rsidP="00ED25A1">
            <w:pPr>
              <w:spacing w:line="256" w:lineRule="auto"/>
              <w:rPr>
                <w:lang w:val="fr-FR" w:eastAsia="en-US"/>
              </w:rPr>
            </w:pPr>
            <w:r w:rsidRPr="007F7779">
              <w:rPr>
                <w:lang w:val="fr-FR" w:eastAsia="en-US"/>
              </w:rPr>
              <w:t>Literatura podstawowa:</w:t>
            </w:r>
          </w:p>
          <w:p w14:paraId="171432A9" w14:textId="77777777" w:rsidR="00A43396" w:rsidRPr="007F7779" w:rsidRDefault="00A43396" w:rsidP="00ED25A1">
            <w:pPr>
              <w:rPr>
                <w:lang w:val="fr-FR" w:eastAsia="en-US"/>
              </w:rPr>
            </w:pPr>
            <w:r w:rsidRPr="007F7779">
              <w:rPr>
                <w:lang w:val="fr-FR" w:eastAsia="en-US"/>
              </w:rPr>
              <w:t>1.B. Tarver Chase; K. L. Johannsen; P. MacIntyre; K, Najafi; C. Fettig, Pathways Reading, Writing and Critical Thinking, Second Edition, National Geographic 2018</w:t>
            </w:r>
          </w:p>
          <w:p w14:paraId="7CE8397C" w14:textId="77777777" w:rsidR="00A43396" w:rsidRPr="007F7779" w:rsidRDefault="00A43396" w:rsidP="00ED25A1">
            <w:pPr>
              <w:rPr>
                <w:lang w:val="fr-FR" w:eastAsia="en-US"/>
              </w:rPr>
            </w:pPr>
          </w:p>
          <w:p w14:paraId="73F23DCF" w14:textId="77777777" w:rsidR="00A43396" w:rsidRPr="007F7779" w:rsidRDefault="00A43396" w:rsidP="00ED25A1">
            <w:pPr>
              <w:rPr>
                <w:lang w:val="fr-FR"/>
              </w:rPr>
            </w:pPr>
            <w:r w:rsidRPr="007F7779">
              <w:rPr>
                <w:lang w:val="fr-FR" w:eastAsia="en-US"/>
              </w:rPr>
              <w:t>Literatura uzupełniajaca:</w:t>
            </w:r>
          </w:p>
          <w:p w14:paraId="2F3A2077" w14:textId="77777777" w:rsidR="00A43396" w:rsidRPr="007F7779" w:rsidRDefault="00A43396" w:rsidP="00ED25A1">
            <w:pPr>
              <w:rPr>
                <w:lang w:val="en-GB"/>
              </w:rPr>
            </w:pPr>
            <w:r w:rsidRPr="007F7779">
              <w:rPr>
                <w:lang w:val="fr-FR"/>
              </w:rPr>
              <w:t>1.</w:t>
            </w:r>
            <w:r w:rsidRPr="007F7779">
              <w:rPr>
                <w:lang w:val="en-GB"/>
              </w:rPr>
              <w:t xml:space="preserve"> K.Harding, R.Walker, Tourism 2, Oxford University Press, 2007</w:t>
            </w:r>
          </w:p>
          <w:p w14:paraId="63FC4F38" w14:textId="77777777" w:rsidR="00A43396" w:rsidRPr="007F7779" w:rsidRDefault="00A43396" w:rsidP="00ED25A1">
            <w:pPr>
              <w:spacing w:line="256" w:lineRule="auto"/>
              <w:rPr>
                <w:lang w:val="fr-FR" w:eastAsia="en-US"/>
              </w:rPr>
            </w:pPr>
            <w:r w:rsidRPr="007F7779">
              <w:t>2. Zbiór tekstów specjalistycznych opracowanych przez wykładowców CNJOiC</w:t>
            </w:r>
          </w:p>
          <w:p w14:paraId="5249BFCA" w14:textId="579050A1" w:rsidR="00A43396" w:rsidRPr="007F7779" w:rsidRDefault="00A43396" w:rsidP="00ED25A1">
            <w:pPr>
              <w:shd w:val="clear" w:color="auto" w:fill="FFFFFF"/>
              <w:spacing w:line="288" w:lineRule="auto"/>
            </w:pPr>
            <w:r w:rsidRPr="007F7779">
              <w:t>3. Teksty specjalistyczne z różnych źródeł: Internet, prasa, publikacje naukowe, podręczniki naukowe</w:t>
            </w:r>
          </w:p>
        </w:tc>
      </w:tr>
      <w:tr w:rsidR="007F7779" w:rsidRPr="007F7779" w14:paraId="5971DB7D" w14:textId="77777777" w:rsidTr="00ED25A1">
        <w:tc>
          <w:tcPr>
            <w:tcW w:w="1970" w:type="pct"/>
            <w:shd w:val="clear" w:color="auto" w:fill="auto"/>
          </w:tcPr>
          <w:p w14:paraId="6DA2C921" w14:textId="77777777" w:rsidR="00A43396" w:rsidRPr="007F7779" w:rsidRDefault="00A43396" w:rsidP="00ED25A1">
            <w:r w:rsidRPr="007F7779">
              <w:t>Planowane formy/działania/metody dydaktyczne</w:t>
            </w:r>
          </w:p>
        </w:tc>
        <w:tc>
          <w:tcPr>
            <w:tcW w:w="3030" w:type="pct"/>
            <w:shd w:val="clear" w:color="auto" w:fill="auto"/>
            <w:vAlign w:val="center"/>
          </w:tcPr>
          <w:p w14:paraId="190AE68F" w14:textId="77777777" w:rsidR="00A43396" w:rsidRPr="007F7779" w:rsidRDefault="00A43396" w:rsidP="00ED25A1">
            <w:r w:rsidRPr="007F7779">
              <w:t>Wykład, dyskusja, prezentacja, konwersacja,</w:t>
            </w:r>
          </w:p>
          <w:p w14:paraId="523BC142" w14:textId="77777777" w:rsidR="00A43396" w:rsidRPr="007F7779" w:rsidRDefault="00A43396" w:rsidP="00ED25A1">
            <w:r w:rsidRPr="007F7779">
              <w:t>metoda gramatyczno-tłumaczeniowa (teksty specjalistyczne), metoda komunikacyjna i bezpośrednia ze szczególnym uwzględnieniem umiejętności komunikowania się.</w:t>
            </w:r>
          </w:p>
        </w:tc>
      </w:tr>
      <w:tr w:rsidR="007F7779" w:rsidRPr="007F7779" w14:paraId="3A43D52F" w14:textId="77777777" w:rsidTr="00ED25A1">
        <w:tc>
          <w:tcPr>
            <w:tcW w:w="1970" w:type="pct"/>
            <w:shd w:val="clear" w:color="auto" w:fill="auto"/>
          </w:tcPr>
          <w:p w14:paraId="7FFE346E" w14:textId="77777777" w:rsidR="00A43396" w:rsidRPr="007F7779" w:rsidRDefault="00A43396" w:rsidP="00ED25A1">
            <w:r w:rsidRPr="007F7779">
              <w:lastRenderedPageBreak/>
              <w:t>Sposoby weryfikacji oraz formy dokumentowania osiągniętych efektów uczenia się</w:t>
            </w:r>
          </w:p>
        </w:tc>
        <w:tc>
          <w:tcPr>
            <w:tcW w:w="3030" w:type="pct"/>
            <w:shd w:val="clear" w:color="auto" w:fill="auto"/>
            <w:vAlign w:val="center"/>
          </w:tcPr>
          <w:p w14:paraId="562E60FD" w14:textId="4B4D879F" w:rsidR="00A43396" w:rsidRPr="007F7779" w:rsidRDefault="00A43396" w:rsidP="00ED25A1">
            <w:r w:rsidRPr="007F7779">
              <w:t>U1</w:t>
            </w:r>
            <w:r w:rsidR="00ED25A1" w:rsidRPr="007F7779">
              <w:t xml:space="preserve"> </w:t>
            </w:r>
            <w:r w:rsidRPr="007F7779">
              <w:t>-</w:t>
            </w:r>
            <w:r w:rsidR="00ED25A1" w:rsidRPr="007F7779">
              <w:t xml:space="preserve"> </w:t>
            </w:r>
            <w:r w:rsidRPr="007F7779">
              <w:t xml:space="preserve">ocena wypowiedzi ustnych na zajęciach </w:t>
            </w:r>
          </w:p>
          <w:p w14:paraId="4C4B9BA8" w14:textId="7FFC3A13" w:rsidR="00A43396" w:rsidRPr="007F7779" w:rsidRDefault="00A43396" w:rsidP="00ED25A1">
            <w:r w:rsidRPr="007F7779">
              <w:t>U2</w:t>
            </w:r>
            <w:r w:rsidR="00ED25A1" w:rsidRPr="007F7779">
              <w:t xml:space="preserve"> </w:t>
            </w:r>
            <w:r w:rsidRPr="007F7779">
              <w:t>-</w:t>
            </w:r>
            <w:r w:rsidR="00ED25A1" w:rsidRPr="007F7779">
              <w:t xml:space="preserve"> </w:t>
            </w:r>
            <w:r w:rsidRPr="007F7779">
              <w:t xml:space="preserve">ocena wypowiedzi ustnych na zajęciach </w:t>
            </w:r>
          </w:p>
          <w:p w14:paraId="0B9F5C64" w14:textId="45BBA759" w:rsidR="00A43396" w:rsidRPr="007F7779" w:rsidRDefault="00A43396" w:rsidP="00ED25A1">
            <w:r w:rsidRPr="007F7779">
              <w:t>U3</w:t>
            </w:r>
            <w:r w:rsidR="00ED25A1" w:rsidRPr="007F7779">
              <w:t xml:space="preserve"> </w:t>
            </w:r>
            <w:r w:rsidRPr="007F7779">
              <w:t>-</w:t>
            </w:r>
            <w:r w:rsidR="00ED25A1" w:rsidRPr="007F7779">
              <w:t xml:space="preserve"> </w:t>
            </w:r>
            <w:r w:rsidRPr="007F7779">
              <w:t xml:space="preserve">sprawdzian pisemny </w:t>
            </w:r>
          </w:p>
          <w:p w14:paraId="7BA8326E" w14:textId="37C5B646" w:rsidR="00A43396" w:rsidRPr="007F7779" w:rsidRDefault="00A43396" w:rsidP="00ED25A1">
            <w:r w:rsidRPr="007F7779">
              <w:t>U4</w:t>
            </w:r>
            <w:r w:rsidR="00ED25A1" w:rsidRPr="007F7779">
              <w:t xml:space="preserve"> </w:t>
            </w:r>
            <w:r w:rsidRPr="007F7779">
              <w:t>-</w:t>
            </w:r>
            <w:r w:rsidR="00ED25A1" w:rsidRPr="007F7779">
              <w:t xml:space="preserve"> </w:t>
            </w:r>
            <w:r w:rsidRPr="007F7779">
              <w:t>ocena dłuższych wypowiedzi ustnych, pisemnych oraz prac domowych.</w:t>
            </w:r>
          </w:p>
          <w:p w14:paraId="7EA39873" w14:textId="72B72506" w:rsidR="00A43396" w:rsidRPr="007F7779" w:rsidRDefault="00A43396" w:rsidP="00ED25A1">
            <w:r w:rsidRPr="007F7779">
              <w:t>K1</w:t>
            </w:r>
            <w:r w:rsidR="00ED25A1" w:rsidRPr="007F7779">
              <w:t xml:space="preserve"> </w:t>
            </w:r>
            <w:r w:rsidRPr="007F7779">
              <w:t>-</w:t>
            </w:r>
            <w:r w:rsidR="00ED25A1" w:rsidRPr="007F7779">
              <w:t xml:space="preserve"> </w:t>
            </w:r>
            <w:r w:rsidRPr="007F7779">
              <w:t xml:space="preserve">ocena przygotowania do zajęć i aktywności na ćwiczeniach </w:t>
            </w:r>
          </w:p>
          <w:p w14:paraId="606C5350" w14:textId="77777777" w:rsidR="00ED25A1" w:rsidRPr="007F7779" w:rsidRDefault="00ED25A1" w:rsidP="00ED25A1"/>
          <w:p w14:paraId="651C6298" w14:textId="77777777" w:rsidR="00A43396" w:rsidRPr="007F7779" w:rsidRDefault="00A43396" w:rsidP="00ED25A1">
            <w:r w:rsidRPr="007F7779">
              <w:t>Formy dokumentowania osiągniętych efektów kształcenia:</w:t>
            </w:r>
          </w:p>
          <w:p w14:paraId="0CFF53F0" w14:textId="77777777" w:rsidR="00A43396" w:rsidRPr="007F7779" w:rsidRDefault="00A43396" w:rsidP="00ED25A1">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16E40EE7" w14:textId="77777777" w:rsidTr="00ED25A1">
        <w:tc>
          <w:tcPr>
            <w:tcW w:w="1970" w:type="pct"/>
            <w:shd w:val="clear" w:color="auto" w:fill="auto"/>
          </w:tcPr>
          <w:p w14:paraId="5756525A" w14:textId="77777777" w:rsidR="00A43396" w:rsidRPr="007F7779" w:rsidRDefault="00A43396" w:rsidP="00ED25A1">
            <w:r w:rsidRPr="007F7779">
              <w:t>Elementy i wagi mające wpływ na ocenę końcową</w:t>
            </w:r>
          </w:p>
          <w:p w14:paraId="25A21E37" w14:textId="77777777" w:rsidR="00A43396" w:rsidRPr="007F7779" w:rsidRDefault="00A43396" w:rsidP="00ED25A1"/>
          <w:p w14:paraId="576DDD73" w14:textId="77777777" w:rsidR="00A43396" w:rsidRPr="007F7779" w:rsidRDefault="00A43396" w:rsidP="00ED25A1"/>
        </w:tc>
        <w:tc>
          <w:tcPr>
            <w:tcW w:w="3030" w:type="pct"/>
            <w:shd w:val="clear" w:color="auto" w:fill="auto"/>
            <w:vAlign w:val="center"/>
          </w:tcPr>
          <w:p w14:paraId="2CD56AD5" w14:textId="77777777" w:rsidR="00A43396" w:rsidRPr="007F7779" w:rsidRDefault="00A43396" w:rsidP="00ED25A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12702FFE" w14:textId="77777777" w:rsidR="00A43396" w:rsidRPr="007F7779" w:rsidRDefault="00A43396" w:rsidP="00ED25A1">
            <w:pPr>
              <w:spacing w:line="252" w:lineRule="auto"/>
              <w:rPr>
                <w:rFonts w:eastAsiaTheme="minorHAnsi"/>
                <w:lang w:eastAsia="en-US"/>
              </w:rPr>
            </w:pPr>
            <w:bookmarkStart w:id="7" w:name="_Hlk119326902"/>
            <w:r w:rsidRPr="007F7779">
              <w:rPr>
                <w:rFonts w:eastAsiaTheme="minorHAnsi"/>
                <w:lang w:eastAsia="en-US"/>
              </w:rPr>
              <w:t>- sprawdziany pisemne – 50%</w:t>
            </w:r>
          </w:p>
          <w:p w14:paraId="74EDE91B" w14:textId="77777777" w:rsidR="00A43396" w:rsidRPr="007F7779" w:rsidRDefault="00A43396" w:rsidP="00ED25A1">
            <w:pPr>
              <w:spacing w:line="252" w:lineRule="auto"/>
              <w:rPr>
                <w:rFonts w:eastAsiaTheme="minorHAnsi"/>
                <w:lang w:eastAsia="en-US"/>
              </w:rPr>
            </w:pPr>
            <w:r w:rsidRPr="007F7779">
              <w:rPr>
                <w:rFonts w:eastAsiaTheme="minorHAnsi"/>
                <w:lang w:eastAsia="en-US"/>
              </w:rPr>
              <w:t>- wypowiedzi ustne – 25%</w:t>
            </w:r>
          </w:p>
          <w:p w14:paraId="661495BC" w14:textId="77777777" w:rsidR="00A43396" w:rsidRPr="007F7779" w:rsidRDefault="00A43396" w:rsidP="00ED25A1">
            <w:pPr>
              <w:spacing w:line="252" w:lineRule="auto"/>
              <w:rPr>
                <w:rFonts w:eastAsiaTheme="minorHAnsi"/>
                <w:lang w:eastAsia="en-US"/>
              </w:rPr>
            </w:pPr>
            <w:r w:rsidRPr="007F7779">
              <w:rPr>
                <w:rFonts w:eastAsiaTheme="minorHAnsi"/>
                <w:lang w:eastAsia="en-US"/>
              </w:rPr>
              <w:t>- wypowiedzi pisemne – 25%</w:t>
            </w:r>
          </w:p>
          <w:bookmarkEnd w:id="7"/>
          <w:p w14:paraId="3EC140E9" w14:textId="77777777" w:rsidR="00A43396" w:rsidRPr="007F7779" w:rsidRDefault="00A43396" w:rsidP="00ED25A1">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62CB713B" w14:textId="77777777" w:rsidTr="00ED25A1">
        <w:trPr>
          <w:trHeight w:val="1182"/>
        </w:trPr>
        <w:tc>
          <w:tcPr>
            <w:tcW w:w="1970" w:type="pct"/>
            <w:shd w:val="clear" w:color="auto" w:fill="auto"/>
          </w:tcPr>
          <w:p w14:paraId="461C68BE" w14:textId="77777777" w:rsidR="00A43396" w:rsidRPr="007F7779" w:rsidRDefault="00A43396" w:rsidP="00ED25A1">
            <w:r w:rsidRPr="007F7779">
              <w:t>Bilans punktów ECTS</w:t>
            </w:r>
          </w:p>
        </w:tc>
        <w:tc>
          <w:tcPr>
            <w:tcW w:w="3030" w:type="pct"/>
            <w:shd w:val="clear" w:color="auto" w:fill="auto"/>
            <w:vAlign w:val="center"/>
          </w:tcPr>
          <w:p w14:paraId="4AEB1D09" w14:textId="77777777" w:rsidR="00A43396" w:rsidRPr="007F7779" w:rsidRDefault="00A43396" w:rsidP="00ED25A1">
            <w:r w:rsidRPr="007F7779">
              <w:t>KONTAKTOWE:</w:t>
            </w:r>
          </w:p>
          <w:p w14:paraId="38C5BE35" w14:textId="6CB5AD1E" w:rsidR="00A43396" w:rsidRPr="007F7779" w:rsidRDefault="00A43396" w:rsidP="00ED25A1">
            <w:r w:rsidRPr="007F7779">
              <w:t>Udział w ćwiczeniach:</w:t>
            </w:r>
            <w:r w:rsidR="00ED25A1" w:rsidRPr="007F7779">
              <w:t xml:space="preserve"> </w:t>
            </w:r>
            <w:r w:rsidRPr="007F7779">
              <w:t>30 godz.</w:t>
            </w:r>
          </w:p>
          <w:p w14:paraId="598D7FCC" w14:textId="42966F85" w:rsidR="00A43396" w:rsidRPr="007F7779" w:rsidRDefault="00A43396" w:rsidP="00ED25A1">
            <w:pPr>
              <w:rPr>
                <w:u w:val="single"/>
              </w:rPr>
            </w:pPr>
            <w:r w:rsidRPr="007F7779">
              <w:rPr>
                <w:u w:val="single"/>
              </w:rPr>
              <w:t>RAZEM KONTAKTOWE:     3</w:t>
            </w:r>
            <w:r w:rsidR="006630DE" w:rsidRPr="007F7779">
              <w:rPr>
                <w:u w:val="single"/>
              </w:rPr>
              <w:t>0</w:t>
            </w:r>
            <w:r w:rsidRPr="007F7779">
              <w:rPr>
                <w:u w:val="single"/>
              </w:rPr>
              <w:t xml:space="preserve"> godz. / 1,</w:t>
            </w:r>
            <w:r w:rsidR="000359FE" w:rsidRPr="007F7779">
              <w:rPr>
                <w:u w:val="single"/>
              </w:rPr>
              <w:t>2</w:t>
            </w:r>
            <w:r w:rsidRPr="007F7779">
              <w:rPr>
                <w:u w:val="single"/>
              </w:rPr>
              <w:t xml:space="preserve"> ECTS</w:t>
            </w:r>
          </w:p>
          <w:p w14:paraId="246C8DD4" w14:textId="77777777" w:rsidR="00A43396" w:rsidRPr="007F7779" w:rsidRDefault="00A43396" w:rsidP="00ED25A1"/>
          <w:p w14:paraId="7389B3E3" w14:textId="77777777" w:rsidR="00A43396" w:rsidRPr="007F7779" w:rsidRDefault="00A43396" w:rsidP="00ED25A1">
            <w:r w:rsidRPr="007F7779">
              <w:t>NIEKONTAKTOWE:</w:t>
            </w:r>
          </w:p>
          <w:p w14:paraId="04C6FC50" w14:textId="7DA69FD8" w:rsidR="00A43396" w:rsidRPr="007F7779" w:rsidRDefault="00A43396" w:rsidP="00ED25A1">
            <w:r w:rsidRPr="007F7779">
              <w:t>Przygotowanie do zajęć: 10 godz.</w:t>
            </w:r>
          </w:p>
          <w:p w14:paraId="60CA2B74" w14:textId="6B126BAA" w:rsidR="00A43396" w:rsidRPr="007F7779" w:rsidRDefault="00A43396" w:rsidP="00ED25A1">
            <w:r w:rsidRPr="007F7779">
              <w:t xml:space="preserve">Przygotowanie do sprawdzianów: </w:t>
            </w:r>
            <w:r w:rsidR="006630DE" w:rsidRPr="007F7779">
              <w:t>10</w:t>
            </w:r>
            <w:r w:rsidRPr="007F7779">
              <w:t xml:space="preserve"> godz.</w:t>
            </w:r>
          </w:p>
          <w:p w14:paraId="46F1E94A" w14:textId="75A6E16D" w:rsidR="00A43396" w:rsidRPr="007F7779" w:rsidRDefault="00A43396" w:rsidP="00ED25A1">
            <w:pPr>
              <w:rPr>
                <w:u w:val="single"/>
              </w:rPr>
            </w:pPr>
            <w:r w:rsidRPr="007F7779">
              <w:rPr>
                <w:u w:val="single"/>
              </w:rPr>
              <w:t xml:space="preserve">RAZEM NIEKONTAKTOWE:  </w:t>
            </w:r>
            <w:r w:rsidR="006630DE" w:rsidRPr="007F7779">
              <w:rPr>
                <w:u w:val="single"/>
              </w:rPr>
              <w:t>20</w:t>
            </w:r>
            <w:r w:rsidRPr="007F7779">
              <w:rPr>
                <w:u w:val="single"/>
              </w:rPr>
              <w:t xml:space="preserve"> godz. / 0,8  ECTS</w:t>
            </w:r>
          </w:p>
          <w:p w14:paraId="498FA827" w14:textId="77777777" w:rsidR="00A43396" w:rsidRPr="007F7779" w:rsidRDefault="00A43396" w:rsidP="00ED25A1">
            <w:r w:rsidRPr="007F7779">
              <w:t xml:space="preserve">                          </w:t>
            </w:r>
          </w:p>
          <w:p w14:paraId="2732CC11" w14:textId="77777777" w:rsidR="00A43396" w:rsidRPr="007F7779" w:rsidRDefault="00A43396" w:rsidP="00ED25A1">
            <w:r w:rsidRPr="007F7779">
              <w:t>Łączny nakład pracy studenta to 50 godz. co odpowiada  2 punktom ECTS</w:t>
            </w:r>
          </w:p>
        </w:tc>
      </w:tr>
      <w:tr w:rsidR="00A43396" w:rsidRPr="007F7779" w14:paraId="3541D830" w14:textId="77777777" w:rsidTr="00ED25A1">
        <w:trPr>
          <w:trHeight w:val="718"/>
        </w:trPr>
        <w:tc>
          <w:tcPr>
            <w:tcW w:w="1970" w:type="pct"/>
            <w:shd w:val="clear" w:color="auto" w:fill="auto"/>
          </w:tcPr>
          <w:p w14:paraId="31C3C218" w14:textId="77777777" w:rsidR="00A43396" w:rsidRPr="007F7779" w:rsidRDefault="00A43396" w:rsidP="00ED25A1">
            <w:r w:rsidRPr="007F7779">
              <w:t>Nakład pracy związany z zajęciami wymagającymi bezpośredniego udziału nauczyciela akademickiego</w:t>
            </w:r>
          </w:p>
        </w:tc>
        <w:tc>
          <w:tcPr>
            <w:tcW w:w="3030" w:type="pct"/>
            <w:shd w:val="clear" w:color="auto" w:fill="auto"/>
            <w:vAlign w:val="center"/>
          </w:tcPr>
          <w:p w14:paraId="3DF9EE82" w14:textId="77777777" w:rsidR="00A43396" w:rsidRPr="007F7779" w:rsidRDefault="00A43396" w:rsidP="00ED25A1">
            <w:r w:rsidRPr="007F7779">
              <w:t>- udział w ćwiczeniach – 30 godzin</w:t>
            </w:r>
          </w:p>
          <w:p w14:paraId="507BB7AA" w14:textId="56CD4792" w:rsidR="00A43396" w:rsidRPr="007F7779" w:rsidRDefault="00A43396" w:rsidP="00ED25A1">
            <w:r w:rsidRPr="007F7779">
              <w:t>Łącznie 3</w:t>
            </w:r>
            <w:r w:rsidR="006630DE" w:rsidRPr="007F7779">
              <w:t>0</w:t>
            </w:r>
            <w:r w:rsidRPr="007F7779">
              <w:t xml:space="preserve"> godz. co odpowiada 1,2 punktom ECTS</w:t>
            </w:r>
          </w:p>
        </w:tc>
      </w:tr>
    </w:tbl>
    <w:p w14:paraId="3A0F84B3" w14:textId="77777777" w:rsidR="00A43396" w:rsidRPr="007F7779" w:rsidRDefault="00A43396" w:rsidP="00AD3881"/>
    <w:p w14:paraId="552C277A" w14:textId="0491DF0B" w:rsidR="00A824B1" w:rsidRPr="007F7779" w:rsidRDefault="00A43396" w:rsidP="00ED25A1">
      <w:pPr>
        <w:tabs>
          <w:tab w:val="left" w:pos="4190"/>
        </w:tabs>
        <w:spacing w:line="360" w:lineRule="auto"/>
        <w:rPr>
          <w:b/>
          <w:sz w:val="28"/>
        </w:rPr>
      </w:pPr>
      <w:r w:rsidRPr="007F7779">
        <w:rPr>
          <w:b/>
          <w:sz w:val="28"/>
        </w:rPr>
        <w:t>Karta opisu zajęć z modułu język niemiecki B2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812"/>
      </w:tblGrid>
      <w:tr w:rsidR="007F7779" w:rsidRPr="007F7779" w14:paraId="6494133C" w14:textId="77777777" w:rsidTr="00ED25A1">
        <w:tc>
          <w:tcPr>
            <w:tcW w:w="3686" w:type="dxa"/>
            <w:shd w:val="clear" w:color="auto" w:fill="auto"/>
          </w:tcPr>
          <w:p w14:paraId="16F2D2B7" w14:textId="199854CB" w:rsidR="00A43396" w:rsidRPr="007F7779" w:rsidRDefault="00A43396" w:rsidP="00ED25A1">
            <w:r w:rsidRPr="007F7779">
              <w:t xml:space="preserve">Nazwa kierunku studiów </w:t>
            </w:r>
          </w:p>
        </w:tc>
        <w:tc>
          <w:tcPr>
            <w:tcW w:w="5812" w:type="dxa"/>
            <w:shd w:val="clear" w:color="auto" w:fill="auto"/>
            <w:vAlign w:val="center"/>
          </w:tcPr>
          <w:p w14:paraId="7C8A66BB" w14:textId="77777777" w:rsidR="00A43396" w:rsidRPr="007F7779" w:rsidRDefault="00A43396" w:rsidP="00ED25A1">
            <w:r w:rsidRPr="007F7779">
              <w:t>Turystyka i rekreacja</w:t>
            </w:r>
          </w:p>
        </w:tc>
      </w:tr>
      <w:tr w:rsidR="007F7779" w:rsidRPr="007F7779" w14:paraId="62F50C0C" w14:textId="77777777" w:rsidTr="00ED25A1">
        <w:tc>
          <w:tcPr>
            <w:tcW w:w="3686" w:type="dxa"/>
            <w:shd w:val="clear" w:color="auto" w:fill="auto"/>
          </w:tcPr>
          <w:p w14:paraId="1FB2D604" w14:textId="77777777" w:rsidR="00A43396" w:rsidRPr="007F7779" w:rsidRDefault="00A43396" w:rsidP="00ED25A1">
            <w:r w:rsidRPr="007F7779">
              <w:t>Nazwa modułu, także nazwa w języku angielskim</w:t>
            </w:r>
          </w:p>
        </w:tc>
        <w:tc>
          <w:tcPr>
            <w:tcW w:w="5812" w:type="dxa"/>
            <w:shd w:val="clear" w:color="auto" w:fill="auto"/>
            <w:vAlign w:val="center"/>
          </w:tcPr>
          <w:p w14:paraId="2AC91C8A" w14:textId="77777777" w:rsidR="00A43396" w:rsidRPr="007F7779" w:rsidRDefault="00A43396" w:rsidP="00ED25A1">
            <w:pPr>
              <w:rPr>
                <w:lang w:val="en-GB"/>
              </w:rPr>
            </w:pPr>
            <w:r w:rsidRPr="007F7779">
              <w:rPr>
                <w:lang w:val="en-GB"/>
              </w:rPr>
              <w:t>Język obcy 1– Niemiecki B2</w:t>
            </w:r>
          </w:p>
          <w:p w14:paraId="00589FBF" w14:textId="77777777" w:rsidR="00A43396" w:rsidRPr="007F7779" w:rsidRDefault="00A43396" w:rsidP="00ED25A1">
            <w:pPr>
              <w:rPr>
                <w:lang w:val="en-GB"/>
              </w:rPr>
            </w:pPr>
            <w:r w:rsidRPr="007F7779">
              <w:rPr>
                <w:lang w:val="en-US"/>
              </w:rPr>
              <w:t>Foreign Language 1– German B2</w:t>
            </w:r>
          </w:p>
        </w:tc>
      </w:tr>
      <w:tr w:rsidR="007F7779" w:rsidRPr="007F7779" w14:paraId="38DE0889" w14:textId="77777777" w:rsidTr="00ED25A1">
        <w:tc>
          <w:tcPr>
            <w:tcW w:w="3686" w:type="dxa"/>
            <w:shd w:val="clear" w:color="auto" w:fill="auto"/>
          </w:tcPr>
          <w:p w14:paraId="2C41BF1B" w14:textId="03F9B821" w:rsidR="00A43396" w:rsidRPr="007F7779" w:rsidRDefault="00A43396" w:rsidP="00ED25A1">
            <w:r w:rsidRPr="007F7779">
              <w:t xml:space="preserve">Język wykładowy </w:t>
            </w:r>
          </w:p>
        </w:tc>
        <w:tc>
          <w:tcPr>
            <w:tcW w:w="5812" w:type="dxa"/>
            <w:shd w:val="clear" w:color="auto" w:fill="auto"/>
            <w:vAlign w:val="center"/>
          </w:tcPr>
          <w:p w14:paraId="714D2DAC" w14:textId="77777777" w:rsidR="00A43396" w:rsidRPr="007F7779" w:rsidRDefault="00A43396" w:rsidP="00ED25A1">
            <w:pPr>
              <w:rPr>
                <w:lang w:val="en-GB"/>
              </w:rPr>
            </w:pPr>
            <w:r w:rsidRPr="007F7779">
              <w:rPr>
                <w:lang w:val="en-GB"/>
              </w:rPr>
              <w:t>niemiecki</w:t>
            </w:r>
          </w:p>
        </w:tc>
      </w:tr>
      <w:tr w:rsidR="007F7779" w:rsidRPr="007F7779" w14:paraId="40E0A8D9" w14:textId="77777777" w:rsidTr="00ED25A1">
        <w:tc>
          <w:tcPr>
            <w:tcW w:w="3686" w:type="dxa"/>
            <w:shd w:val="clear" w:color="auto" w:fill="auto"/>
          </w:tcPr>
          <w:p w14:paraId="72F84D96" w14:textId="1E198F4D" w:rsidR="00A43396" w:rsidRPr="007F7779" w:rsidRDefault="00A43396" w:rsidP="00ED25A1">
            <w:pPr>
              <w:autoSpaceDE w:val="0"/>
              <w:autoSpaceDN w:val="0"/>
              <w:adjustRightInd w:val="0"/>
            </w:pPr>
            <w:r w:rsidRPr="007F7779">
              <w:t xml:space="preserve">Rodzaj modułu </w:t>
            </w:r>
          </w:p>
        </w:tc>
        <w:tc>
          <w:tcPr>
            <w:tcW w:w="5812" w:type="dxa"/>
            <w:shd w:val="clear" w:color="auto" w:fill="auto"/>
            <w:vAlign w:val="center"/>
          </w:tcPr>
          <w:p w14:paraId="3AC55F2A" w14:textId="77777777" w:rsidR="00A43396" w:rsidRPr="007F7779" w:rsidRDefault="00A43396" w:rsidP="00ED25A1">
            <w:r w:rsidRPr="007F7779">
              <w:t>obowiązkowy</w:t>
            </w:r>
          </w:p>
        </w:tc>
      </w:tr>
      <w:tr w:rsidR="007F7779" w:rsidRPr="007F7779" w14:paraId="777A2E1D" w14:textId="77777777" w:rsidTr="00ED25A1">
        <w:tc>
          <w:tcPr>
            <w:tcW w:w="3686" w:type="dxa"/>
            <w:shd w:val="clear" w:color="auto" w:fill="auto"/>
          </w:tcPr>
          <w:p w14:paraId="05BA5777" w14:textId="77777777" w:rsidR="00A43396" w:rsidRPr="007F7779" w:rsidRDefault="00A43396" w:rsidP="00ED25A1">
            <w:r w:rsidRPr="007F7779">
              <w:t>Poziom studiów</w:t>
            </w:r>
          </w:p>
        </w:tc>
        <w:tc>
          <w:tcPr>
            <w:tcW w:w="5812" w:type="dxa"/>
            <w:shd w:val="clear" w:color="auto" w:fill="auto"/>
            <w:vAlign w:val="center"/>
          </w:tcPr>
          <w:p w14:paraId="58BA2068" w14:textId="77777777" w:rsidR="00A43396" w:rsidRPr="007F7779" w:rsidRDefault="00A43396" w:rsidP="00ED25A1">
            <w:r w:rsidRPr="007F7779">
              <w:t xml:space="preserve">studia pierwszego stopnia </w:t>
            </w:r>
          </w:p>
        </w:tc>
      </w:tr>
      <w:tr w:rsidR="007F7779" w:rsidRPr="007F7779" w14:paraId="6AA0D993" w14:textId="77777777" w:rsidTr="00ED25A1">
        <w:tc>
          <w:tcPr>
            <w:tcW w:w="3686" w:type="dxa"/>
            <w:shd w:val="clear" w:color="auto" w:fill="auto"/>
          </w:tcPr>
          <w:p w14:paraId="56C68D4A" w14:textId="559B311F" w:rsidR="00A43396" w:rsidRPr="007F7779" w:rsidRDefault="00A43396" w:rsidP="00ED25A1">
            <w:r w:rsidRPr="007F7779">
              <w:t>Forma studiów</w:t>
            </w:r>
          </w:p>
        </w:tc>
        <w:tc>
          <w:tcPr>
            <w:tcW w:w="5812" w:type="dxa"/>
            <w:shd w:val="clear" w:color="auto" w:fill="auto"/>
            <w:vAlign w:val="center"/>
          </w:tcPr>
          <w:p w14:paraId="1A27241B" w14:textId="77777777" w:rsidR="00A43396" w:rsidRPr="007F7779" w:rsidRDefault="00A43396" w:rsidP="00ED25A1">
            <w:r w:rsidRPr="007F7779">
              <w:t>stacjonarne</w:t>
            </w:r>
          </w:p>
        </w:tc>
      </w:tr>
      <w:tr w:rsidR="007F7779" w:rsidRPr="007F7779" w14:paraId="3697B50F" w14:textId="77777777" w:rsidTr="00ED25A1">
        <w:tc>
          <w:tcPr>
            <w:tcW w:w="3686" w:type="dxa"/>
            <w:shd w:val="clear" w:color="auto" w:fill="auto"/>
          </w:tcPr>
          <w:p w14:paraId="37C7DE54" w14:textId="77777777" w:rsidR="00A43396" w:rsidRPr="007F7779" w:rsidRDefault="00A43396" w:rsidP="00ED25A1">
            <w:r w:rsidRPr="007F7779">
              <w:t>Rok studiów dla kierunku</w:t>
            </w:r>
          </w:p>
        </w:tc>
        <w:tc>
          <w:tcPr>
            <w:tcW w:w="5812" w:type="dxa"/>
            <w:shd w:val="clear" w:color="auto" w:fill="auto"/>
            <w:vAlign w:val="center"/>
          </w:tcPr>
          <w:p w14:paraId="09A91502" w14:textId="77777777" w:rsidR="00A43396" w:rsidRPr="007F7779" w:rsidRDefault="00A43396" w:rsidP="00ED25A1">
            <w:r w:rsidRPr="007F7779">
              <w:t>I</w:t>
            </w:r>
          </w:p>
        </w:tc>
      </w:tr>
      <w:tr w:rsidR="007F7779" w:rsidRPr="007F7779" w14:paraId="14EF0780" w14:textId="77777777" w:rsidTr="00ED25A1">
        <w:tc>
          <w:tcPr>
            <w:tcW w:w="3686" w:type="dxa"/>
            <w:shd w:val="clear" w:color="auto" w:fill="auto"/>
          </w:tcPr>
          <w:p w14:paraId="7509D74A" w14:textId="77777777" w:rsidR="00A43396" w:rsidRPr="007F7779" w:rsidRDefault="00A43396" w:rsidP="00ED25A1">
            <w:r w:rsidRPr="007F7779">
              <w:t>Semestr dla kierunku</w:t>
            </w:r>
          </w:p>
        </w:tc>
        <w:tc>
          <w:tcPr>
            <w:tcW w:w="5812" w:type="dxa"/>
            <w:shd w:val="clear" w:color="auto" w:fill="auto"/>
            <w:vAlign w:val="center"/>
          </w:tcPr>
          <w:p w14:paraId="15951FBB" w14:textId="77777777" w:rsidR="00A43396" w:rsidRPr="007F7779" w:rsidRDefault="00A43396" w:rsidP="00ED25A1">
            <w:r w:rsidRPr="007F7779">
              <w:t>1</w:t>
            </w:r>
          </w:p>
        </w:tc>
      </w:tr>
      <w:tr w:rsidR="007F7779" w:rsidRPr="007F7779" w14:paraId="52B38FA9" w14:textId="77777777" w:rsidTr="00ED25A1">
        <w:tc>
          <w:tcPr>
            <w:tcW w:w="3686" w:type="dxa"/>
            <w:shd w:val="clear" w:color="auto" w:fill="auto"/>
          </w:tcPr>
          <w:p w14:paraId="30FF86AD" w14:textId="77777777" w:rsidR="00A43396" w:rsidRPr="007F7779" w:rsidRDefault="00A43396" w:rsidP="00ED25A1">
            <w:pPr>
              <w:autoSpaceDE w:val="0"/>
              <w:autoSpaceDN w:val="0"/>
              <w:adjustRightInd w:val="0"/>
            </w:pPr>
            <w:r w:rsidRPr="007F7779">
              <w:t>Liczba punktów ECTS z podziałem na kontaktowe/niekontaktowe</w:t>
            </w:r>
          </w:p>
        </w:tc>
        <w:tc>
          <w:tcPr>
            <w:tcW w:w="5812" w:type="dxa"/>
            <w:shd w:val="clear" w:color="auto" w:fill="auto"/>
            <w:vAlign w:val="center"/>
          </w:tcPr>
          <w:p w14:paraId="55DE7822" w14:textId="268F1AA3" w:rsidR="00A43396" w:rsidRPr="007F7779" w:rsidRDefault="00A43396" w:rsidP="00ED25A1">
            <w:r w:rsidRPr="007F7779">
              <w:t>2 (1,2/0,8)</w:t>
            </w:r>
          </w:p>
        </w:tc>
      </w:tr>
      <w:tr w:rsidR="007F7779" w:rsidRPr="007F7779" w14:paraId="5ACB155C" w14:textId="77777777" w:rsidTr="00ED25A1">
        <w:tc>
          <w:tcPr>
            <w:tcW w:w="3686" w:type="dxa"/>
            <w:shd w:val="clear" w:color="auto" w:fill="auto"/>
          </w:tcPr>
          <w:p w14:paraId="4D9B2208" w14:textId="77777777" w:rsidR="00A43396" w:rsidRPr="007F7779" w:rsidRDefault="00A43396" w:rsidP="00ED25A1">
            <w:pPr>
              <w:autoSpaceDE w:val="0"/>
              <w:autoSpaceDN w:val="0"/>
              <w:adjustRightInd w:val="0"/>
            </w:pPr>
            <w:r w:rsidRPr="007F7779">
              <w:t>Tytuł naukowy/stopień naukowy, imię i nazwisko osoby odpowiedzialnej za moduł</w:t>
            </w:r>
          </w:p>
        </w:tc>
        <w:tc>
          <w:tcPr>
            <w:tcW w:w="5812" w:type="dxa"/>
            <w:shd w:val="clear" w:color="auto" w:fill="auto"/>
            <w:vAlign w:val="center"/>
          </w:tcPr>
          <w:p w14:paraId="53756C5D" w14:textId="77777777" w:rsidR="00A43396" w:rsidRPr="007F7779" w:rsidRDefault="00A43396" w:rsidP="00ED25A1">
            <w:r w:rsidRPr="007F7779">
              <w:t>mgr Anna Gruszecka</w:t>
            </w:r>
          </w:p>
        </w:tc>
      </w:tr>
      <w:tr w:rsidR="007F7779" w:rsidRPr="007F7779" w14:paraId="6347F1CF" w14:textId="77777777" w:rsidTr="00ED25A1">
        <w:tc>
          <w:tcPr>
            <w:tcW w:w="3686" w:type="dxa"/>
            <w:shd w:val="clear" w:color="auto" w:fill="auto"/>
          </w:tcPr>
          <w:p w14:paraId="4A85F48A" w14:textId="3DB85C49" w:rsidR="00A43396" w:rsidRPr="007F7779" w:rsidRDefault="00A43396" w:rsidP="00ED25A1">
            <w:r w:rsidRPr="007F7779">
              <w:t>Jednostka oferująca moduł</w:t>
            </w:r>
          </w:p>
        </w:tc>
        <w:tc>
          <w:tcPr>
            <w:tcW w:w="5812" w:type="dxa"/>
            <w:shd w:val="clear" w:color="auto" w:fill="auto"/>
            <w:vAlign w:val="center"/>
          </w:tcPr>
          <w:p w14:paraId="1003224F" w14:textId="77777777" w:rsidR="00A43396" w:rsidRPr="007F7779" w:rsidRDefault="00A43396" w:rsidP="00ED25A1">
            <w:r w:rsidRPr="007F7779">
              <w:t>Centrum Nauczania Języków Obcych i Certyfikacji</w:t>
            </w:r>
          </w:p>
        </w:tc>
      </w:tr>
      <w:tr w:rsidR="007F7779" w:rsidRPr="007F7779" w14:paraId="2F615CA0" w14:textId="77777777" w:rsidTr="00ED25A1">
        <w:tc>
          <w:tcPr>
            <w:tcW w:w="3686" w:type="dxa"/>
            <w:shd w:val="clear" w:color="auto" w:fill="auto"/>
          </w:tcPr>
          <w:p w14:paraId="5A148C7B" w14:textId="77777777" w:rsidR="00A43396" w:rsidRPr="007F7779" w:rsidRDefault="00A43396" w:rsidP="00ED25A1">
            <w:r w:rsidRPr="007F7779">
              <w:lastRenderedPageBreak/>
              <w:t>Cel modułu</w:t>
            </w:r>
          </w:p>
          <w:p w14:paraId="615E354E" w14:textId="77777777" w:rsidR="00A43396" w:rsidRPr="007F7779" w:rsidRDefault="00A43396" w:rsidP="00ED25A1"/>
        </w:tc>
        <w:tc>
          <w:tcPr>
            <w:tcW w:w="5812" w:type="dxa"/>
            <w:shd w:val="clear" w:color="auto" w:fill="auto"/>
            <w:vAlign w:val="center"/>
          </w:tcPr>
          <w:p w14:paraId="762FDD61" w14:textId="4217363E" w:rsidR="00A43396" w:rsidRPr="007F7779" w:rsidRDefault="00A43396" w:rsidP="00ED25A1">
            <w:r w:rsidRPr="007F7779">
              <w:t xml:space="preserve">Rozwinięcie kompetencji językowych w zakresie czytania, pisania, słuchania, mówienia. Podniesienie kompetencji językowych w zakresie słownictwa ogólnego i </w:t>
            </w:r>
            <w:r w:rsidR="00FF7F82" w:rsidRPr="007F7779">
              <w:t>zawodowego</w:t>
            </w:r>
            <w:r w:rsidRPr="007F7779">
              <w:t>.</w:t>
            </w:r>
          </w:p>
          <w:p w14:paraId="254CCF98" w14:textId="77777777" w:rsidR="00A43396" w:rsidRPr="007F7779" w:rsidRDefault="00A43396" w:rsidP="00ED25A1">
            <w:r w:rsidRPr="007F7779">
              <w:t>Rozwijanie umiejętności poprawnej komunikacji w środowisku zawodowym.</w:t>
            </w:r>
          </w:p>
          <w:p w14:paraId="0EC4CFB7" w14:textId="77777777" w:rsidR="00A43396" w:rsidRPr="007F7779" w:rsidRDefault="00A43396" w:rsidP="00ED25A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5146AC8B" w14:textId="77777777" w:rsidTr="00ED25A1">
        <w:trPr>
          <w:trHeight w:val="236"/>
        </w:trPr>
        <w:tc>
          <w:tcPr>
            <w:tcW w:w="3686" w:type="dxa"/>
            <w:vMerge w:val="restart"/>
            <w:shd w:val="clear" w:color="auto" w:fill="auto"/>
          </w:tcPr>
          <w:p w14:paraId="452B21FE" w14:textId="77777777" w:rsidR="00A43396" w:rsidRPr="007F7779" w:rsidRDefault="00A43396" w:rsidP="00ED25A1">
            <w:r w:rsidRPr="007F7779">
              <w:t>Efekty uczenia się dla modułu to opis zasobu wiedzy, umiejętności i kompetencji społecznych, które student osiągnie po zrealizowaniu zajęć.</w:t>
            </w:r>
          </w:p>
        </w:tc>
        <w:tc>
          <w:tcPr>
            <w:tcW w:w="5812" w:type="dxa"/>
            <w:shd w:val="clear" w:color="auto" w:fill="auto"/>
            <w:vAlign w:val="center"/>
          </w:tcPr>
          <w:p w14:paraId="22C3EC22" w14:textId="77777777" w:rsidR="00A43396" w:rsidRPr="007F7779" w:rsidRDefault="00A43396" w:rsidP="00ED25A1">
            <w:r w:rsidRPr="007F7779">
              <w:t xml:space="preserve">Wiedza: </w:t>
            </w:r>
          </w:p>
        </w:tc>
      </w:tr>
      <w:tr w:rsidR="007F7779" w:rsidRPr="007F7779" w14:paraId="3A790619" w14:textId="77777777" w:rsidTr="00ED25A1">
        <w:trPr>
          <w:trHeight w:val="233"/>
        </w:trPr>
        <w:tc>
          <w:tcPr>
            <w:tcW w:w="3686" w:type="dxa"/>
            <w:vMerge/>
            <w:shd w:val="clear" w:color="auto" w:fill="auto"/>
          </w:tcPr>
          <w:p w14:paraId="1F562252" w14:textId="77777777" w:rsidR="00A43396" w:rsidRPr="007F7779" w:rsidRDefault="00A43396" w:rsidP="00ED25A1">
            <w:pPr>
              <w:rPr>
                <w:highlight w:val="yellow"/>
              </w:rPr>
            </w:pPr>
          </w:p>
        </w:tc>
        <w:tc>
          <w:tcPr>
            <w:tcW w:w="5812" w:type="dxa"/>
            <w:shd w:val="clear" w:color="auto" w:fill="auto"/>
            <w:vAlign w:val="center"/>
          </w:tcPr>
          <w:p w14:paraId="466F64C0" w14:textId="77777777" w:rsidR="00A43396" w:rsidRPr="007F7779" w:rsidRDefault="00A43396" w:rsidP="00ED25A1">
            <w:r w:rsidRPr="007F7779">
              <w:t>1.</w:t>
            </w:r>
          </w:p>
        </w:tc>
      </w:tr>
      <w:tr w:rsidR="007F7779" w:rsidRPr="007F7779" w14:paraId="00EE57A3" w14:textId="77777777" w:rsidTr="00ED25A1">
        <w:trPr>
          <w:trHeight w:val="233"/>
        </w:trPr>
        <w:tc>
          <w:tcPr>
            <w:tcW w:w="3686" w:type="dxa"/>
            <w:vMerge/>
            <w:shd w:val="clear" w:color="auto" w:fill="auto"/>
          </w:tcPr>
          <w:p w14:paraId="4FEBB995" w14:textId="77777777" w:rsidR="00A43396" w:rsidRPr="007F7779" w:rsidRDefault="00A43396" w:rsidP="00ED25A1">
            <w:pPr>
              <w:rPr>
                <w:highlight w:val="yellow"/>
              </w:rPr>
            </w:pPr>
          </w:p>
        </w:tc>
        <w:tc>
          <w:tcPr>
            <w:tcW w:w="5812" w:type="dxa"/>
            <w:shd w:val="clear" w:color="auto" w:fill="auto"/>
            <w:vAlign w:val="center"/>
          </w:tcPr>
          <w:p w14:paraId="213B746E" w14:textId="77777777" w:rsidR="00A43396" w:rsidRPr="007F7779" w:rsidRDefault="00A43396" w:rsidP="00ED25A1">
            <w:r w:rsidRPr="007F7779">
              <w:t>2.</w:t>
            </w:r>
          </w:p>
        </w:tc>
      </w:tr>
      <w:tr w:rsidR="007F7779" w:rsidRPr="007F7779" w14:paraId="4A05F39B" w14:textId="77777777" w:rsidTr="00ED25A1">
        <w:trPr>
          <w:trHeight w:val="233"/>
        </w:trPr>
        <w:tc>
          <w:tcPr>
            <w:tcW w:w="3686" w:type="dxa"/>
            <w:vMerge/>
            <w:shd w:val="clear" w:color="auto" w:fill="auto"/>
          </w:tcPr>
          <w:p w14:paraId="52A4BA1E" w14:textId="77777777" w:rsidR="00A43396" w:rsidRPr="007F7779" w:rsidRDefault="00A43396" w:rsidP="00ED25A1">
            <w:pPr>
              <w:rPr>
                <w:highlight w:val="yellow"/>
              </w:rPr>
            </w:pPr>
          </w:p>
        </w:tc>
        <w:tc>
          <w:tcPr>
            <w:tcW w:w="5812" w:type="dxa"/>
            <w:shd w:val="clear" w:color="auto" w:fill="auto"/>
            <w:vAlign w:val="center"/>
          </w:tcPr>
          <w:p w14:paraId="1484E9B1" w14:textId="77777777" w:rsidR="00A43396" w:rsidRPr="007F7779" w:rsidRDefault="00A43396" w:rsidP="00ED25A1">
            <w:r w:rsidRPr="007F7779">
              <w:t>Umiejętności:</w:t>
            </w:r>
          </w:p>
        </w:tc>
      </w:tr>
      <w:tr w:rsidR="007F7779" w:rsidRPr="007F7779" w14:paraId="653A25DB" w14:textId="77777777" w:rsidTr="00ED25A1">
        <w:trPr>
          <w:trHeight w:val="233"/>
        </w:trPr>
        <w:tc>
          <w:tcPr>
            <w:tcW w:w="3686" w:type="dxa"/>
            <w:vMerge/>
            <w:shd w:val="clear" w:color="auto" w:fill="auto"/>
          </w:tcPr>
          <w:p w14:paraId="615F6603" w14:textId="77777777" w:rsidR="00A43396" w:rsidRPr="007F7779" w:rsidRDefault="00A43396" w:rsidP="00ED25A1">
            <w:pPr>
              <w:rPr>
                <w:highlight w:val="yellow"/>
              </w:rPr>
            </w:pPr>
          </w:p>
        </w:tc>
        <w:tc>
          <w:tcPr>
            <w:tcW w:w="5812" w:type="dxa"/>
            <w:shd w:val="clear" w:color="auto" w:fill="auto"/>
            <w:vAlign w:val="center"/>
          </w:tcPr>
          <w:p w14:paraId="23D95FBA" w14:textId="77777777" w:rsidR="00A43396" w:rsidRPr="007F7779" w:rsidRDefault="00A43396" w:rsidP="00ED25A1">
            <w:r w:rsidRPr="007F7779">
              <w:t>U1. Posiada umiejętność wypowiadania się na tematy ogólne.</w:t>
            </w:r>
          </w:p>
        </w:tc>
      </w:tr>
      <w:tr w:rsidR="007F7779" w:rsidRPr="007F7779" w14:paraId="2553249F" w14:textId="77777777" w:rsidTr="00ED25A1">
        <w:trPr>
          <w:trHeight w:val="233"/>
        </w:trPr>
        <w:tc>
          <w:tcPr>
            <w:tcW w:w="3686" w:type="dxa"/>
            <w:vMerge/>
            <w:shd w:val="clear" w:color="auto" w:fill="auto"/>
          </w:tcPr>
          <w:p w14:paraId="02CB20BF" w14:textId="77777777" w:rsidR="00A43396" w:rsidRPr="007F7779" w:rsidRDefault="00A43396" w:rsidP="00ED25A1">
            <w:pPr>
              <w:rPr>
                <w:highlight w:val="yellow"/>
              </w:rPr>
            </w:pPr>
          </w:p>
        </w:tc>
        <w:tc>
          <w:tcPr>
            <w:tcW w:w="5812" w:type="dxa"/>
            <w:shd w:val="clear" w:color="auto" w:fill="auto"/>
            <w:vAlign w:val="center"/>
          </w:tcPr>
          <w:p w14:paraId="45B3FF3A" w14:textId="77777777" w:rsidR="00A43396" w:rsidRPr="007F7779" w:rsidRDefault="00A43396" w:rsidP="00ED25A1">
            <w:r w:rsidRPr="007F7779">
              <w:t>U2. Rozumie ogólny sens artykułów, reportaży, wypowiedzi ulicznych, wiadomości telewizyjnych.</w:t>
            </w:r>
          </w:p>
        </w:tc>
      </w:tr>
      <w:tr w:rsidR="007F7779" w:rsidRPr="007F7779" w14:paraId="75304C71" w14:textId="77777777" w:rsidTr="00ED25A1">
        <w:trPr>
          <w:trHeight w:val="233"/>
        </w:trPr>
        <w:tc>
          <w:tcPr>
            <w:tcW w:w="3686" w:type="dxa"/>
            <w:vMerge/>
            <w:shd w:val="clear" w:color="auto" w:fill="auto"/>
          </w:tcPr>
          <w:p w14:paraId="01B0BC5C" w14:textId="77777777" w:rsidR="00A43396" w:rsidRPr="007F7779" w:rsidRDefault="00A43396" w:rsidP="00ED25A1">
            <w:pPr>
              <w:rPr>
                <w:highlight w:val="yellow"/>
              </w:rPr>
            </w:pPr>
          </w:p>
        </w:tc>
        <w:tc>
          <w:tcPr>
            <w:tcW w:w="5812" w:type="dxa"/>
            <w:shd w:val="clear" w:color="auto" w:fill="auto"/>
            <w:vAlign w:val="center"/>
          </w:tcPr>
          <w:p w14:paraId="7436CBAB" w14:textId="77777777" w:rsidR="00A43396" w:rsidRPr="007F7779" w:rsidRDefault="00A43396" w:rsidP="00ED25A1">
            <w:r w:rsidRPr="007F7779">
              <w:t xml:space="preserve">U3. Konstruuje w formie pisemnej notatki z wykorzystaniem   omówionych treści oraz wprowadzonego słownictwa. </w:t>
            </w:r>
          </w:p>
        </w:tc>
      </w:tr>
      <w:tr w:rsidR="007F7779" w:rsidRPr="007F7779" w14:paraId="5F55D96D" w14:textId="77777777" w:rsidTr="00ED25A1">
        <w:trPr>
          <w:trHeight w:val="233"/>
        </w:trPr>
        <w:tc>
          <w:tcPr>
            <w:tcW w:w="3686" w:type="dxa"/>
            <w:vMerge/>
            <w:shd w:val="clear" w:color="auto" w:fill="auto"/>
          </w:tcPr>
          <w:p w14:paraId="58F17C6B" w14:textId="77777777" w:rsidR="00A43396" w:rsidRPr="007F7779" w:rsidRDefault="00A43396" w:rsidP="00ED25A1">
            <w:pPr>
              <w:rPr>
                <w:highlight w:val="yellow"/>
              </w:rPr>
            </w:pPr>
          </w:p>
        </w:tc>
        <w:tc>
          <w:tcPr>
            <w:tcW w:w="5812" w:type="dxa"/>
            <w:shd w:val="clear" w:color="auto" w:fill="auto"/>
            <w:vAlign w:val="center"/>
          </w:tcPr>
          <w:p w14:paraId="433EE7F7" w14:textId="77777777" w:rsidR="00A43396" w:rsidRPr="007F7779" w:rsidRDefault="00A43396" w:rsidP="00ED25A1">
            <w:r w:rsidRPr="007F7779">
              <w:t>U4. Zna podstawowe słownictwo oraz podstawowe zwroty stosowane w dyscyplinie związanej z kierunkiem studiów.</w:t>
            </w:r>
          </w:p>
        </w:tc>
      </w:tr>
      <w:tr w:rsidR="007F7779" w:rsidRPr="007F7779" w14:paraId="45F4B439" w14:textId="77777777" w:rsidTr="00ED25A1">
        <w:trPr>
          <w:trHeight w:val="233"/>
        </w:trPr>
        <w:tc>
          <w:tcPr>
            <w:tcW w:w="3686" w:type="dxa"/>
            <w:vMerge/>
            <w:shd w:val="clear" w:color="auto" w:fill="auto"/>
          </w:tcPr>
          <w:p w14:paraId="7B831D9C" w14:textId="77777777" w:rsidR="00A43396" w:rsidRPr="007F7779" w:rsidRDefault="00A43396" w:rsidP="00ED25A1">
            <w:pPr>
              <w:rPr>
                <w:highlight w:val="yellow"/>
              </w:rPr>
            </w:pPr>
          </w:p>
        </w:tc>
        <w:tc>
          <w:tcPr>
            <w:tcW w:w="5812" w:type="dxa"/>
            <w:shd w:val="clear" w:color="auto" w:fill="auto"/>
            <w:vAlign w:val="center"/>
          </w:tcPr>
          <w:p w14:paraId="7013E2E7" w14:textId="77777777" w:rsidR="00A43396" w:rsidRPr="007F7779" w:rsidRDefault="00A43396" w:rsidP="00ED25A1">
            <w:r w:rsidRPr="007F7779">
              <w:t>Kompetencje społeczne:</w:t>
            </w:r>
          </w:p>
        </w:tc>
      </w:tr>
      <w:tr w:rsidR="007F7779" w:rsidRPr="007F7779" w14:paraId="5C202B8D" w14:textId="77777777" w:rsidTr="00ED25A1">
        <w:trPr>
          <w:trHeight w:val="233"/>
        </w:trPr>
        <w:tc>
          <w:tcPr>
            <w:tcW w:w="3686" w:type="dxa"/>
            <w:vMerge/>
            <w:shd w:val="clear" w:color="auto" w:fill="auto"/>
          </w:tcPr>
          <w:p w14:paraId="57B2D5BB" w14:textId="77777777" w:rsidR="00A43396" w:rsidRPr="007F7779" w:rsidRDefault="00A43396" w:rsidP="00ED25A1">
            <w:pPr>
              <w:rPr>
                <w:highlight w:val="yellow"/>
              </w:rPr>
            </w:pPr>
          </w:p>
        </w:tc>
        <w:tc>
          <w:tcPr>
            <w:tcW w:w="5812" w:type="dxa"/>
            <w:shd w:val="clear" w:color="auto" w:fill="auto"/>
            <w:vAlign w:val="center"/>
          </w:tcPr>
          <w:p w14:paraId="02BE5DC6" w14:textId="6E8D5242" w:rsidR="00A43396" w:rsidRPr="007F7779" w:rsidRDefault="00A43396" w:rsidP="00ED25A1">
            <w:r w:rsidRPr="007F7779">
              <w:t xml:space="preserve">K1. </w:t>
            </w:r>
            <w:r w:rsidR="00A40103" w:rsidRPr="007F7779">
              <w:t>Jest gotów do krytycznej oceny posiadanych praktycznych umiejętności językowych.</w:t>
            </w:r>
          </w:p>
        </w:tc>
      </w:tr>
      <w:tr w:rsidR="007F7779" w:rsidRPr="007F7779" w14:paraId="54403122" w14:textId="77777777" w:rsidTr="00ED25A1">
        <w:trPr>
          <w:trHeight w:val="233"/>
        </w:trPr>
        <w:tc>
          <w:tcPr>
            <w:tcW w:w="3686" w:type="dxa"/>
            <w:shd w:val="clear" w:color="auto" w:fill="auto"/>
          </w:tcPr>
          <w:p w14:paraId="5933AA06" w14:textId="77777777" w:rsidR="00A43396" w:rsidRPr="007F7779" w:rsidRDefault="00A43396" w:rsidP="00ED25A1">
            <w:pPr>
              <w:rPr>
                <w:highlight w:val="yellow"/>
              </w:rPr>
            </w:pPr>
            <w:r w:rsidRPr="007F7779">
              <w:t>Odniesienie modułowych efektów uczenia się do kierunkowych efektów uczenia się</w:t>
            </w:r>
          </w:p>
        </w:tc>
        <w:tc>
          <w:tcPr>
            <w:tcW w:w="5812" w:type="dxa"/>
            <w:shd w:val="clear" w:color="auto" w:fill="auto"/>
            <w:vAlign w:val="center"/>
          </w:tcPr>
          <w:p w14:paraId="2E0E84F1" w14:textId="77777777" w:rsidR="00A43396" w:rsidRPr="007F7779" w:rsidRDefault="00A43396" w:rsidP="00ED25A1">
            <w:r w:rsidRPr="007F7779">
              <w:t>U1 – TR_U08, TR_U010, TR_U011</w:t>
            </w:r>
          </w:p>
          <w:p w14:paraId="7E0EE671" w14:textId="77777777" w:rsidR="00A43396" w:rsidRPr="007F7779" w:rsidRDefault="00A43396" w:rsidP="00ED25A1">
            <w:r w:rsidRPr="007F7779">
              <w:t>U2 – TR_U08, TR_U010, TR_U011</w:t>
            </w:r>
          </w:p>
          <w:p w14:paraId="1CAB758A" w14:textId="77777777" w:rsidR="00A43396" w:rsidRPr="007F7779" w:rsidRDefault="00A43396" w:rsidP="00ED25A1">
            <w:r w:rsidRPr="007F7779">
              <w:t>U3 – TR_U010, TR_U011</w:t>
            </w:r>
          </w:p>
          <w:p w14:paraId="78C8E59A" w14:textId="77777777" w:rsidR="00A43396" w:rsidRPr="007F7779" w:rsidRDefault="00A43396" w:rsidP="00ED25A1">
            <w:r w:rsidRPr="007F7779">
              <w:t>U4 -  TR_U010, TR_U011</w:t>
            </w:r>
          </w:p>
          <w:p w14:paraId="4E1D472C" w14:textId="77777777" w:rsidR="00A43396" w:rsidRPr="007F7779" w:rsidRDefault="00A43396" w:rsidP="00ED25A1">
            <w:r w:rsidRPr="007F7779">
              <w:t>K1 – TR_K01</w:t>
            </w:r>
          </w:p>
        </w:tc>
      </w:tr>
      <w:tr w:rsidR="007F7779" w:rsidRPr="007F7779" w14:paraId="2E5B6417" w14:textId="77777777" w:rsidTr="00ED25A1">
        <w:tc>
          <w:tcPr>
            <w:tcW w:w="3686" w:type="dxa"/>
            <w:shd w:val="clear" w:color="auto" w:fill="auto"/>
          </w:tcPr>
          <w:p w14:paraId="3DA9D080" w14:textId="77777777" w:rsidR="00A43396" w:rsidRPr="007F7779" w:rsidRDefault="00A43396" w:rsidP="00ED25A1">
            <w:r w:rsidRPr="007F7779">
              <w:t>Odniesienie modułowych efektów uczenia się do efektów inżynierskich (jeżeli dotyczy)</w:t>
            </w:r>
          </w:p>
        </w:tc>
        <w:tc>
          <w:tcPr>
            <w:tcW w:w="5812" w:type="dxa"/>
            <w:shd w:val="clear" w:color="auto" w:fill="auto"/>
            <w:vAlign w:val="center"/>
          </w:tcPr>
          <w:p w14:paraId="36B08E99" w14:textId="77777777" w:rsidR="00A43396" w:rsidRPr="007F7779" w:rsidRDefault="00A43396" w:rsidP="00ED25A1">
            <w:r w:rsidRPr="007F7779">
              <w:t xml:space="preserve">nie dotyczy </w:t>
            </w:r>
          </w:p>
        </w:tc>
      </w:tr>
      <w:tr w:rsidR="007F7779" w:rsidRPr="007F7779" w14:paraId="2610AF82" w14:textId="77777777" w:rsidTr="00ED25A1">
        <w:tc>
          <w:tcPr>
            <w:tcW w:w="3686" w:type="dxa"/>
            <w:shd w:val="clear" w:color="auto" w:fill="auto"/>
          </w:tcPr>
          <w:p w14:paraId="031B9E66" w14:textId="77777777" w:rsidR="00A43396" w:rsidRPr="007F7779" w:rsidRDefault="00A43396" w:rsidP="00ED25A1">
            <w:r w:rsidRPr="007F7779">
              <w:t xml:space="preserve">Treści programowe modułu </w:t>
            </w:r>
          </w:p>
          <w:p w14:paraId="559872F0" w14:textId="77777777" w:rsidR="00A43396" w:rsidRPr="007F7779" w:rsidRDefault="00A43396" w:rsidP="00ED25A1"/>
        </w:tc>
        <w:tc>
          <w:tcPr>
            <w:tcW w:w="5812" w:type="dxa"/>
            <w:shd w:val="clear" w:color="auto" w:fill="auto"/>
            <w:vAlign w:val="center"/>
          </w:tcPr>
          <w:p w14:paraId="547E50C2" w14:textId="77777777" w:rsidR="00A43396" w:rsidRPr="007F7779" w:rsidRDefault="00A43396" w:rsidP="00ED25A1">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0CECFEB7" w14:textId="7D3EA94D" w:rsidR="00A43396" w:rsidRPr="007F7779" w:rsidRDefault="00A43396" w:rsidP="00ED25A1">
            <w:r w:rsidRPr="007F7779">
              <w:t>W czasie ćwiczeń zostanie wprowadzone słownictwo s</w:t>
            </w:r>
            <w:r w:rsidR="00FF7F82" w:rsidRPr="007F7779">
              <w:t xml:space="preserve"> popularnonaukowe</w:t>
            </w:r>
            <w:r w:rsidRPr="007F7779">
              <w:t xml:space="preserve"> z reprezentowanej dziedziny naukowej, studenci zostaną przygotowani do czytania ze zrozumieniem literatury fachowej i samodzielnej pracy z tekstem źródłowym. </w:t>
            </w:r>
          </w:p>
          <w:p w14:paraId="7AF47CF5" w14:textId="77777777" w:rsidR="00A43396" w:rsidRPr="007F7779" w:rsidRDefault="00A43396" w:rsidP="00ED25A1">
            <w:r w:rsidRPr="007F7779">
              <w:t>Moduł obejmuje również ćwiczenie struktur gramatycznych i leksykalnych celem osiągnięcia przez studenta sprawnej komunikacji.</w:t>
            </w:r>
          </w:p>
          <w:p w14:paraId="106AB1FA" w14:textId="77777777" w:rsidR="00A43396" w:rsidRPr="007F7779" w:rsidRDefault="00A43396" w:rsidP="00ED25A1">
            <w:r w:rsidRPr="007F7779">
              <w:t>Moduł ma również za zadanie bardziej szczegółowe zapoznanie studenta z kulturą danego obszaru językowego.</w:t>
            </w:r>
          </w:p>
          <w:p w14:paraId="683A77BE" w14:textId="77777777" w:rsidR="00A43396" w:rsidRPr="007F7779" w:rsidRDefault="00A43396" w:rsidP="00ED25A1"/>
        </w:tc>
      </w:tr>
      <w:tr w:rsidR="007F7779" w:rsidRPr="007F7779" w14:paraId="25EA7FA4" w14:textId="77777777" w:rsidTr="00ED25A1">
        <w:tc>
          <w:tcPr>
            <w:tcW w:w="3686" w:type="dxa"/>
            <w:shd w:val="clear" w:color="auto" w:fill="auto"/>
          </w:tcPr>
          <w:p w14:paraId="6929CEE3" w14:textId="77777777" w:rsidR="00A43396" w:rsidRPr="007F7779" w:rsidRDefault="00A43396" w:rsidP="00ED25A1">
            <w:r w:rsidRPr="007F7779">
              <w:lastRenderedPageBreak/>
              <w:t>Wykaz literatury podstawowej i uzupełniającej</w:t>
            </w:r>
          </w:p>
        </w:tc>
        <w:tc>
          <w:tcPr>
            <w:tcW w:w="5812" w:type="dxa"/>
            <w:shd w:val="clear" w:color="auto" w:fill="auto"/>
            <w:vAlign w:val="center"/>
          </w:tcPr>
          <w:p w14:paraId="03F2D14E" w14:textId="77777777" w:rsidR="00A43396" w:rsidRPr="007F7779" w:rsidRDefault="00A43396" w:rsidP="00ED25A1">
            <w:r w:rsidRPr="007F7779">
              <w:t>Literatura obowiązkowa:</w:t>
            </w:r>
          </w:p>
          <w:p w14:paraId="155453F6" w14:textId="77777777" w:rsidR="00A43396" w:rsidRPr="007F7779" w:rsidRDefault="00A43396" w:rsidP="00ED25A1">
            <w:pPr>
              <w:pStyle w:val="Akapitzlist"/>
              <w:numPr>
                <w:ilvl w:val="0"/>
                <w:numId w:val="29"/>
              </w:numPr>
              <w:suppressAutoHyphens w:val="0"/>
              <w:autoSpaceDN/>
              <w:spacing w:line="240" w:lineRule="auto"/>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S. Schmohl, B. Schenk, Akademie Deutsch, Hueber, 2019</w:t>
            </w:r>
          </w:p>
          <w:p w14:paraId="5F25C7CD" w14:textId="77777777" w:rsidR="00A43396" w:rsidRPr="007F7779" w:rsidRDefault="00A43396" w:rsidP="00ED25A1">
            <w:pPr>
              <w:rPr>
                <w:lang w:val="de-DE"/>
              </w:rPr>
            </w:pPr>
            <w:r w:rsidRPr="007F7779">
              <w:rPr>
                <w:lang w:val="de-DE"/>
              </w:rPr>
              <w:t>Literatura uzupełniająca:</w:t>
            </w:r>
          </w:p>
          <w:p w14:paraId="476EEF98" w14:textId="77777777" w:rsidR="00A43396" w:rsidRPr="007F7779" w:rsidRDefault="00A43396" w:rsidP="00ED25A1">
            <w:pPr>
              <w:pStyle w:val="Akapitzlist"/>
              <w:numPr>
                <w:ilvl w:val="0"/>
                <w:numId w:val="30"/>
              </w:numPr>
              <w:suppressAutoHyphens w:val="0"/>
              <w:autoSpaceDN/>
              <w:spacing w:line="240" w:lineRule="auto"/>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N. Becker, J. Braunert, Alltag, Beruf &amp; Co., Hueber 2013</w:t>
            </w:r>
          </w:p>
          <w:p w14:paraId="05EA782F" w14:textId="77777777" w:rsidR="00A43396" w:rsidRPr="007F7779" w:rsidRDefault="00A43396" w:rsidP="00ED25A1">
            <w:pPr>
              <w:pStyle w:val="Akapitzlist"/>
              <w:numPr>
                <w:ilvl w:val="0"/>
                <w:numId w:val="30"/>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lang w:val="de-DE"/>
              </w:rPr>
              <w:t>B. Kujawa, M. Stinia, Mit Beruf auf Deutsch, profil turystyczno-gastronomiczny, Nowa Era, 2013</w:t>
            </w:r>
          </w:p>
          <w:p w14:paraId="0F114E03" w14:textId="77777777" w:rsidR="00A43396" w:rsidRPr="007F7779" w:rsidRDefault="00A43396" w:rsidP="00ED25A1">
            <w:pPr>
              <w:pStyle w:val="Akapitzlist"/>
              <w:numPr>
                <w:ilvl w:val="0"/>
                <w:numId w:val="30"/>
              </w:numPr>
              <w:suppressAutoHyphens w:val="0"/>
              <w:autoSpaceDN/>
              <w:spacing w:line="240" w:lineRule="auto"/>
              <w:contextualSpacing/>
              <w:jc w:val="left"/>
              <w:textAlignment w:val="auto"/>
            </w:pPr>
            <w:r w:rsidRPr="007F7779">
              <w:rPr>
                <w:rFonts w:ascii="Times New Roman" w:hAnsi="Times New Roman"/>
                <w:sz w:val="24"/>
                <w:szCs w:val="24"/>
              </w:rPr>
              <w:t>Zbiór tekstów specjalistycznych przygotowany przez wykładowców CNJOiC</w:t>
            </w:r>
          </w:p>
        </w:tc>
      </w:tr>
      <w:tr w:rsidR="007F7779" w:rsidRPr="007F7779" w14:paraId="6F44D634" w14:textId="77777777" w:rsidTr="00ED25A1">
        <w:tc>
          <w:tcPr>
            <w:tcW w:w="3686" w:type="dxa"/>
            <w:shd w:val="clear" w:color="auto" w:fill="auto"/>
          </w:tcPr>
          <w:p w14:paraId="302F730C" w14:textId="77777777" w:rsidR="00A43396" w:rsidRPr="007F7779" w:rsidRDefault="00A43396" w:rsidP="00ED25A1">
            <w:r w:rsidRPr="007F7779">
              <w:t>Planowane formy/działania/metody dydaktyczne</w:t>
            </w:r>
          </w:p>
        </w:tc>
        <w:tc>
          <w:tcPr>
            <w:tcW w:w="5812" w:type="dxa"/>
            <w:shd w:val="clear" w:color="auto" w:fill="auto"/>
            <w:vAlign w:val="center"/>
          </w:tcPr>
          <w:p w14:paraId="275D5D3E" w14:textId="77777777" w:rsidR="00A43396" w:rsidRPr="007F7779" w:rsidRDefault="00A43396" w:rsidP="00ED25A1">
            <w:r w:rsidRPr="007F7779">
              <w:t>Wykład, dyskusja, prezentacja, konwersacja,</w:t>
            </w:r>
          </w:p>
          <w:p w14:paraId="43CECABF" w14:textId="77777777" w:rsidR="00A43396" w:rsidRPr="007F7779" w:rsidRDefault="00A43396" w:rsidP="00ED25A1">
            <w:r w:rsidRPr="007F7779">
              <w:t>metoda gramatyczno-tłumaczeniowa (teksty specjalistyczne), metoda komunikacyjna i bezpośrednia ze szczególnym uwzględnieniem umiejętności komunikowania się.</w:t>
            </w:r>
          </w:p>
        </w:tc>
      </w:tr>
      <w:tr w:rsidR="007F7779" w:rsidRPr="007F7779" w14:paraId="0E6EF912" w14:textId="77777777" w:rsidTr="00ED25A1">
        <w:tc>
          <w:tcPr>
            <w:tcW w:w="3686" w:type="dxa"/>
            <w:shd w:val="clear" w:color="auto" w:fill="auto"/>
          </w:tcPr>
          <w:p w14:paraId="3EDA7A68" w14:textId="77777777" w:rsidR="00A43396" w:rsidRPr="007F7779" w:rsidRDefault="00A43396" w:rsidP="00ED25A1">
            <w:r w:rsidRPr="007F7779">
              <w:t>Sposoby weryfikacji oraz formy dokumentowania osiągniętych efektów uczenia się</w:t>
            </w:r>
          </w:p>
        </w:tc>
        <w:tc>
          <w:tcPr>
            <w:tcW w:w="5812" w:type="dxa"/>
            <w:shd w:val="clear" w:color="auto" w:fill="auto"/>
            <w:vAlign w:val="center"/>
          </w:tcPr>
          <w:p w14:paraId="5E96C8D0" w14:textId="77777777" w:rsidR="00A43396" w:rsidRPr="007F7779" w:rsidRDefault="00A43396" w:rsidP="00ED25A1">
            <w:r w:rsidRPr="007F7779">
              <w:t xml:space="preserve">U1-ocena wypowiedzi ustnych na zajęciach </w:t>
            </w:r>
          </w:p>
          <w:p w14:paraId="59A2B604" w14:textId="77777777" w:rsidR="00A43396" w:rsidRPr="007F7779" w:rsidRDefault="00A43396" w:rsidP="00ED25A1">
            <w:r w:rsidRPr="007F7779">
              <w:t xml:space="preserve">U2-ocena wypowiedzi ustnych na zajęciach </w:t>
            </w:r>
          </w:p>
          <w:p w14:paraId="522DAB37" w14:textId="77777777" w:rsidR="00A43396" w:rsidRPr="007F7779" w:rsidRDefault="00A43396" w:rsidP="00ED25A1">
            <w:r w:rsidRPr="007F7779">
              <w:t xml:space="preserve">U3-sprawdzian pisemny </w:t>
            </w:r>
          </w:p>
          <w:p w14:paraId="3D0E4F2C" w14:textId="77777777" w:rsidR="00A43396" w:rsidRPr="007F7779" w:rsidRDefault="00A43396" w:rsidP="00ED25A1">
            <w:r w:rsidRPr="007F7779">
              <w:t>U4-ocena dłuższych wypowiedzi ustnych, pisemnych oraz prac domowych.</w:t>
            </w:r>
          </w:p>
          <w:p w14:paraId="69001DEE" w14:textId="77777777" w:rsidR="00A43396" w:rsidRPr="007F7779" w:rsidRDefault="00A43396" w:rsidP="00ED25A1">
            <w:r w:rsidRPr="007F7779">
              <w:t xml:space="preserve">K1-ocena przygotowania do zajęć i aktywności na ćwiczeniach </w:t>
            </w:r>
          </w:p>
          <w:p w14:paraId="44891039" w14:textId="77777777" w:rsidR="00A43396" w:rsidRPr="007F7779" w:rsidRDefault="00A43396" w:rsidP="00ED25A1">
            <w:r w:rsidRPr="007F7779">
              <w:t>Formy dokumentowania osiągniętych efektów kształcenia:</w:t>
            </w:r>
          </w:p>
          <w:p w14:paraId="59402F99" w14:textId="77777777" w:rsidR="00A43396" w:rsidRPr="007F7779" w:rsidRDefault="00A43396" w:rsidP="00ED25A1">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15BCC9DB" w14:textId="77777777" w:rsidTr="00ED25A1">
        <w:tc>
          <w:tcPr>
            <w:tcW w:w="3686" w:type="dxa"/>
            <w:shd w:val="clear" w:color="auto" w:fill="auto"/>
          </w:tcPr>
          <w:p w14:paraId="5255DE03" w14:textId="77777777" w:rsidR="00A43396" w:rsidRPr="007F7779" w:rsidRDefault="00A43396" w:rsidP="00ED25A1">
            <w:r w:rsidRPr="007F7779">
              <w:t>Elementy i wagi mające wpływ na ocenę końcową</w:t>
            </w:r>
          </w:p>
          <w:p w14:paraId="4332F4F4" w14:textId="77777777" w:rsidR="00A43396" w:rsidRPr="007F7779" w:rsidRDefault="00A43396" w:rsidP="00ED25A1"/>
          <w:p w14:paraId="14EC02A5" w14:textId="77777777" w:rsidR="00A43396" w:rsidRPr="007F7779" w:rsidRDefault="00A43396" w:rsidP="00ED25A1"/>
        </w:tc>
        <w:tc>
          <w:tcPr>
            <w:tcW w:w="5812" w:type="dxa"/>
            <w:shd w:val="clear" w:color="auto" w:fill="auto"/>
            <w:vAlign w:val="center"/>
          </w:tcPr>
          <w:p w14:paraId="3D2E2ACA" w14:textId="77777777" w:rsidR="00A43396" w:rsidRPr="007F7779" w:rsidRDefault="00A43396" w:rsidP="00ED25A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2F2C5FBA" w14:textId="77777777" w:rsidR="00A43396" w:rsidRPr="007F7779" w:rsidRDefault="00A43396" w:rsidP="00ED25A1">
            <w:pPr>
              <w:spacing w:line="252" w:lineRule="auto"/>
              <w:rPr>
                <w:rFonts w:eastAsiaTheme="minorHAnsi"/>
                <w:lang w:eastAsia="en-US"/>
              </w:rPr>
            </w:pPr>
            <w:r w:rsidRPr="007F7779">
              <w:rPr>
                <w:rFonts w:eastAsiaTheme="minorHAnsi"/>
                <w:lang w:eastAsia="en-US"/>
              </w:rPr>
              <w:t>- sprawdziany pisemne – 50%</w:t>
            </w:r>
          </w:p>
          <w:p w14:paraId="54611BF7" w14:textId="77777777" w:rsidR="00A43396" w:rsidRPr="007F7779" w:rsidRDefault="00A43396" w:rsidP="00ED25A1">
            <w:pPr>
              <w:spacing w:line="252" w:lineRule="auto"/>
              <w:rPr>
                <w:rFonts w:eastAsiaTheme="minorHAnsi"/>
                <w:lang w:eastAsia="en-US"/>
              </w:rPr>
            </w:pPr>
            <w:r w:rsidRPr="007F7779">
              <w:rPr>
                <w:rFonts w:eastAsiaTheme="minorHAnsi"/>
                <w:lang w:eastAsia="en-US"/>
              </w:rPr>
              <w:t>- wypowiedzi ustne – 25%</w:t>
            </w:r>
          </w:p>
          <w:p w14:paraId="2C7AB1D1" w14:textId="77777777" w:rsidR="00A43396" w:rsidRPr="007F7779" w:rsidRDefault="00A43396" w:rsidP="00ED25A1">
            <w:pPr>
              <w:spacing w:line="252" w:lineRule="auto"/>
              <w:rPr>
                <w:rFonts w:eastAsiaTheme="minorHAnsi"/>
                <w:lang w:eastAsia="en-US"/>
              </w:rPr>
            </w:pPr>
            <w:r w:rsidRPr="007F7779">
              <w:rPr>
                <w:rFonts w:eastAsiaTheme="minorHAnsi"/>
                <w:lang w:eastAsia="en-US"/>
              </w:rPr>
              <w:t>- wypowiedzi pisemne – 25%</w:t>
            </w:r>
          </w:p>
          <w:p w14:paraId="7A0465A8" w14:textId="77777777" w:rsidR="00A43396" w:rsidRPr="007F7779" w:rsidRDefault="00A43396" w:rsidP="00ED25A1">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0B0DA3C9" w14:textId="77777777" w:rsidTr="00ED25A1">
        <w:trPr>
          <w:trHeight w:val="1182"/>
        </w:trPr>
        <w:tc>
          <w:tcPr>
            <w:tcW w:w="3686" w:type="dxa"/>
            <w:shd w:val="clear" w:color="auto" w:fill="auto"/>
          </w:tcPr>
          <w:p w14:paraId="069898B9" w14:textId="77777777" w:rsidR="000359FE" w:rsidRPr="007F7779" w:rsidRDefault="000359FE" w:rsidP="00ED25A1">
            <w:r w:rsidRPr="007F7779">
              <w:t>Bilans punktów ECTS</w:t>
            </w:r>
          </w:p>
        </w:tc>
        <w:tc>
          <w:tcPr>
            <w:tcW w:w="5812" w:type="dxa"/>
            <w:shd w:val="clear" w:color="auto" w:fill="auto"/>
            <w:vAlign w:val="center"/>
          </w:tcPr>
          <w:p w14:paraId="5AFD93F7" w14:textId="77777777" w:rsidR="00DD2FF0" w:rsidRPr="007F7779" w:rsidRDefault="00DD2FF0" w:rsidP="00DD2FF0">
            <w:r w:rsidRPr="007F7779">
              <w:t>KONTAKTOWE:</w:t>
            </w:r>
          </w:p>
          <w:p w14:paraId="4D223FC6" w14:textId="77777777" w:rsidR="00DD2FF0" w:rsidRPr="007F7779" w:rsidRDefault="00DD2FF0" w:rsidP="00DD2FF0">
            <w:r w:rsidRPr="007F7779">
              <w:t>Udział w ćwiczeniach: 30 godz.</w:t>
            </w:r>
          </w:p>
          <w:p w14:paraId="35F56EFD" w14:textId="77777777" w:rsidR="00DD2FF0" w:rsidRPr="007F7779" w:rsidRDefault="00DD2FF0" w:rsidP="00DD2FF0">
            <w:pPr>
              <w:rPr>
                <w:u w:val="single"/>
              </w:rPr>
            </w:pPr>
            <w:r w:rsidRPr="007F7779">
              <w:rPr>
                <w:u w:val="single"/>
              </w:rPr>
              <w:t>RAZEM KONTAKTOWE:     30 godz. / 1,2 ECTS</w:t>
            </w:r>
          </w:p>
          <w:p w14:paraId="23AFB482" w14:textId="77777777" w:rsidR="00DD2FF0" w:rsidRPr="007F7779" w:rsidRDefault="00DD2FF0" w:rsidP="00DD2FF0"/>
          <w:p w14:paraId="26AC957A" w14:textId="77777777" w:rsidR="00DD2FF0" w:rsidRPr="007F7779" w:rsidRDefault="00DD2FF0" w:rsidP="00DD2FF0">
            <w:r w:rsidRPr="007F7779">
              <w:t>NIEKONTAKTOWE:</w:t>
            </w:r>
          </w:p>
          <w:p w14:paraId="45EF3047" w14:textId="77777777" w:rsidR="00DD2FF0" w:rsidRPr="007F7779" w:rsidRDefault="00DD2FF0" w:rsidP="00DD2FF0">
            <w:r w:rsidRPr="007F7779">
              <w:t>Przygotowanie do zajęć: 10 godz.</w:t>
            </w:r>
          </w:p>
          <w:p w14:paraId="041BEE29" w14:textId="77777777" w:rsidR="00DD2FF0" w:rsidRPr="007F7779" w:rsidRDefault="00DD2FF0" w:rsidP="00DD2FF0">
            <w:r w:rsidRPr="007F7779">
              <w:t>Przygotowanie do sprawdzianów: 10 godz.</w:t>
            </w:r>
          </w:p>
          <w:p w14:paraId="3E8C509E" w14:textId="77777777" w:rsidR="00DD2FF0" w:rsidRPr="007F7779" w:rsidRDefault="00DD2FF0" w:rsidP="00DD2FF0">
            <w:pPr>
              <w:rPr>
                <w:u w:val="single"/>
              </w:rPr>
            </w:pPr>
            <w:r w:rsidRPr="007F7779">
              <w:rPr>
                <w:u w:val="single"/>
              </w:rPr>
              <w:t>RAZEM NIEKONTAKTOWE:  20 godz. / 0,8  ECTS</w:t>
            </w:r>
          </w:p>
          <w:p w14:paraId="16D1563A" w14:textId="77777777" w:rsidR="000359FE" w:rsidRPr="007F7779" w:rsidRDefault="000359FE" w:rsidP="00ED25A1">
            <w:r w:rsidRPr="007F7779">
              <w:t xml:space="preserve">                          </w:t>
            </w:r>
          </w:p>
          <w:p w14:paraId="670A23D6" w14:textId="77E5A803" w:rsidR="000359FE" w:rsidRPr="007F7779" w:rsidRDefault="000359FE" w:rsidP="00ED25A1">
            <w:r w:rsidRPr="007F7779">
              <w:t>Łączny nakład pracy studenta to 50 godz. co odpowiada  2 punktom ECTS</w:t>
            </w:r>
          </w:p>
        </w:tc>
      </w:tr>
      <w:tr w:rsidR="000359FE" w:rsidRPr="007F7779" w14:paraId="38F5FB45" w14:textId="77777777" w:rsidTr="00ED25A1">
        <w:trPr>
          <w:trHeight w:val="718"/>
        </w:trPr>
        <w:tc>
          <w:tcPr>
            <w:tcW w:w="3686" w:type="dxa"/>
            <w:shd w:val="clear" w:color="auto" w:fill="auto"/>
          </w:tcPr>
          <w:p w14:paraId="2550FDBC" w14:textId="77777777" w:rsidR="000359FE" w:rsidRPr="007F7779" w:rsidRDefault="000359FE" w:rsidP="00ED25A1">
            <w:r w:rsidRPr="007F7779">
              <w:t>Nakład pracy związany z zajęciami wymagającymi bezpośredniego udziału nauczyciela akademickiego</w:t>
            </w:r>
          </w:p>
        </w:tc>
        <w:tc>
          <w:tcPr>
            <w:tcW w:w="5812" w:type="dxa"/>
            <w:shd w:val="clear" w:color="auto" w:fill="auto"/>
            <w:vAlign w:val="center"/>
          </w:tcPr>
          <w:p w14:paraId="406B7D17" w14:textId="77777777" w:rsidR="000359FE" w:rsidRPr="007F7779" w:rsidRDefault="000359FE" w:rsidP="00ED25A1">
            <w:r w:rsidRPr="007F7779">
              <w:t>- udział w ćwiczeniach – 30 godzin</w:t>
            </w:r>
          </w:p>
          <w:p w14:paraId="790B1372" w14:textId="1B63618B" w:rsidR="000359FE" w:rsidRPr="007F7779" w:rsidRDefault="000359FE" w:rsidP="00ED25A1">
            <w:r w:rsidRPr="007F7779">
              <w:t>Łącznie 3</w:t>
            </w:r>
            <w:r w:rsidR="00DD2FF0" w:rsidRPr="007F7779">
              <w:t>0</w:t>
            </w:r>
            <w:r w:rsidRPr="007F7779">
              <w:t xml:space="preserve"> godz. co odpowiada 1,2 punktom ECTS</w:t>
            </w:r>
          </w:p>
        </w:tc>
      </w:tr>
    </w:tbl>
    <w:p w14:paraId="4FB54D79" w14:textId="77777777" w:rsidR="00A43396" w:rsidRPr="007F7779" w:rsidRDefault="00A43396" w:rsidP="00AD3881"/>
    <w:p w14:paraId="1253C8FE" w14:textId="64B9372E" w:rsidR="00A824B1" w:rsidRPr="007F7779" w:rsidRDefault="00A43396" w:rsidP="0057058E">
      <w:pPr>
        <w:tabs>
          <w:tab w:val="left" w:pos="4190"/>
        </w:tabs>
        <w:spacing w:line="360" w:lineRule="auto"/>
        <w:rPr>
          <w:b/>
          <w:sz w:val="28"/>
        </w:rPr>
      </w:pPr>
      <w:r w:rsidRPr="007F7779">
        <w:rPr>
          <w:b/>
          <w:sz w:val="28"/>
        </w:rPr>
        <w:t>Karta opisu zajęć z modułu język francuski B2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812"/>
      </w:tblGrid>
      <w:tr w:rsidR="007F7779" w:rsidRPr="007F7779" w14:paraId="52E0796E" w14:textId="77777777" w:rsidTr="002F55F4">
        <w:tc>
          <w:tcPr>
            <w:tcW w:w="3686" w:type="dxa"/>
            <w:shd w:val="clear" w:color="auto" w:fill="auto"/>
          </w:tcPr>
          <w:p w14:paraId="0959CEE6" w14:textId="5999BDCE" w:rsidR="00A43396" w:rsidRPr="007F7779" w:rsidRDefault="00A43396" w:rsidP="002F55F4">
            <w:r w:rsidRPr="007F7779">
              <w:lastRenderedPageBreak/>
              <w:t xml:space="preserve">Nazwa kierunku studiów </w:t>
            </w:r>
          </w:p>
        </w:tc>
        <w:tc>
          <w:tcPr>
            <w:tcW w:w="5812" w:type="dxa"/>
            <w:shd w:val="clear" w:color="auto" w:fill="auto"/>
          </w:tcPr>
          <w:p w14:paraId="556305C0" w14:textId="77777777" w:rsidR="00A43396" w:rsidRPr="007F7779" w:rsidRDefault="00A43396" w:rsidP="00AD3881">
            <w:r w:rsidRPr="007F7779">
              <w:t>Turystyka i rekreacja</w:t>
            </w:r>
          </w:p>
        </w:tc>
      </w:tr>
      <w:tr w:rsidR="007F7779" w:rsidRPr="007F7779" w14:paraId="2B604085" w14:textId="77777777" w:rsidTr="002F55F4">
        <w:tc>
          <w:tcPr>
            <w:tcW w:w="3686" w:type="dxa"/>
            <w:shd w:val="clear" w:color="auto" w:fill="auto"/>
          </w:tcPr>
          <w:p w14:paraId="089F5345" w14:textId="77777777" w:rsidR="00A43396" w:rsidRPr="007F7779" w:rsidRDefault="00A43396" w:rsidP="00AD3881">
            <w:r w:rsidRPr="007F7779">
              <w:t>Nazwa modułu, także nazwa w języku angielskim</w:t>
            </w:r>
          </w:p>
        </w:tc>
        <w:tc>
          <w:tcPr>
            <w:tcW w:w="5812" w:type="dxa"/>
            <w:shd w:val="clear" w:color="auto" w:fill="auto"/>
          </w:tcPr>
          <w:p w14:paraId="634A3D87" w14:textId="77777777" w:rsidR="00A43396" w:rsidRPr="007F7779" w:rsidRDefault="00A43396" w:rsidP="00AD3881">
            <w:pPr>
              <w:rPr>
                <w:lang w:val="en-GB"/>
              </w:rPr>
            </w:pPr>
            <w:r w:rsidRPr="007F7779">
              <w:rPr>
                <w:lang w:val="en-GB"/>
              </w:rPr>
              <w:t>Język obcy 1– Francuski B2</w:t>
            </w:r>
          </w:p>
          <w:p w14:paraId="32275E7A" w14:textId="77777777" w:rsidR="00A43396" w:rsidRPr="007F7779" w:rsidRDefault="00A43396" w:rsidP="00AD3881">
            <w:pPr>
              <w:rPr>
                <w:lang w:val="en-GB"/>
              </w:rPr>
            </w:pPr>
            <w:r w:rsidRPr="007F7779">
              <w:rPr>
                <w:lang w:val="en-US"/>
              </w:rPr>
              <w:t>Foreign Language 1– French B2</w:t>
            </w:r>
          </w:p>
        </w:tc>
      </w:tr>
      <w:tr w:rsidR="007F7779" w:rsidRPr="007F7779" w14:paraId="1481E789" w14:textId="77777777" w:rsidTr="002F55F4">
        <w:tc>
          <w:tcPr>
            <w:tcW w:w="3686" w:type="dxa"/>
            <w:shd w:val="clear" w:color="auto" w:fill="auto"/>
          </w:tcPr>
          <w:p w14:paraId="2D3C4938" w14:textId="7A136CB0" w:rsidR="00A43396" w:rsidRPr="007F7779" w:rsidRDefault="00A43396" w:rsidP="002F55F4">
            <w:r w:rsidRPr="007F7779">
              <w:t xml:space="preserve">Język wykładowy </w:t>
            </w:r>
          </w:p>
        </w:tc>
        <w:tc>
          <w:tcPr>
            <w:tcW w:w="5812" w:type="dxa"/>
            <w:shd w:val="clear" w:color="auto" w:fill="auto"/>
          </w:tcPr>
          <w:p w14:paraId="7CD1B7B7" w14:textId="77777777" w:rsidR="00A43396" w:rsidRPr="007F7779" w:rsidRDefault="00A43396" w:rsidP="00AD3881">
            <w:pPr>
              <w:rPr>
                <w:lang w:val="en-GB"/>
              </w:rPr>
            </w:pPr>
            <w:r w:rsidRPr="007F7779">
              <w:rPr>
                <w:lang w:val="en-GB"/>
              </w:rPr>
              <w:t>francuski</w:t>
            </w:r>
          </w:p>
        </w:tc>
      </w:tr>
      <w:tr w:rsidR="007F7779" w:rsidRPr="007F7779" w14:paraId="4E047F08" w14:textId="77777777" w:rsidTr="002F55F4">
        <w:tc>
          <w:tcPr>
            <w:tcW w:w="3686" w:type="dxa"/>
            <w:shd w:val="clear" w:color="auto" w:fill="auto"/>
          </w:tcPr>
          <w:p w14:paraId="41E6B45E" w14:textId="563D8882" w:rsidR="00A43396" w:rsidRPr="007F7779" w:rsidRDefault="00A43396" w:rsidP="002F55F4">
            <w:pPr>
              <w:autoSpaceDE w:val="0"/>
              <w:autoSpaceDN w:val="0"/>
              <w:adjustRightInd w:val="0"/>
            </w:pPr>
            <w:r w:rsidRPr="007F7779">
              <w:t xml:space="preserve">Rodzaj modułu </w:t>
            </w:r>
          </w:p>
        </w:tc>
        <w:tc>
          <w:tcPr>
            <w:tcW w:w="5812" w:type="dxa"/>
            <w:shd w:val="clear" w:color="auto" w:fill="auto"/>
          </w:tcPr>
          <w:p w14:paraId="4AA24381" w14:textId="77777777" w:rsidR="00A43396" w:rsidRPr="007F7779" w:rsidRDefault="00A43396" w:rsidP="00AD3881">
            <w:r w:rsidRPr="007F7779">
              <w:t>obowiązkowy</w:t>
            </w:r>
          </w:p>
        </w:tc>
      </w:tr>
      <w:tr w:rsidR="007F7779" w:rsidRPr="007F7779" w14:paraId="628C9611" w14:textId="77777777" w:rsidTr="002F55F4">
        <w:tc>
          <w:tcPr>
            <w:tcW w:w="3686" w:type="dxa"/>
            <w:shd w:val="clear" w:color="auto" w:fill="auto"/>
          </w:tcPr>
          <w:p w14:paraId="1D8A4793" w14:textId="77777777" w:rsidR="00A43396" w:rsidRPr="007F7779" w:rsidRDefault="00A43396" w:rsidP="00AD3881">
            <w:r w:rsidRPr="007F7779">
              <w:t>Poziom studiów</w:t>
            </w:r>
          </w:p>
        </w:tc>
        <w:tc>
          <w:tcPr>
            <w:tcW w:w="5812" w:type="dxa"/>
            <w:shd w:val="clear" w:color="auto" w:fill="auto"/>
          </w:tcPr>
          <w:p w14:paraId="5CE89AEE" w14:textId="77777777" w:rsidR="00A43396" w:rsidRPr="007F7779" w:rsidRDefault="00A43396" w:rsidP="00AD3881">
            <w:r w:rsidRPr="007F7779">
              <w:t xml:space="preserve">studia pierwszego stopnia </w:t>
            </w:r>
          </w:p>
        </w:tc>
      </w:tr>
      <w:tr w:rsidR="007F7779" w:rsidRPr="007F7779" w14:paraId="3B1E9304" w14:textId="77777777" w:rsidTr="002F55F4">
        <w:tc>
          <w:tcPr>
            <w:tcW w:w="3686" w:type="dxa"/>
            <w:shd w:val="clear" w:color="auto" w:fill="auto"/>
          </w:tcPr>
          <w:p w14:paraId="5286A9F9" w14:textId="11AAC4B6" w:rsidR="00A43396" w:rsidRPr="007F7779" w:rsidRDefault="00A43396" w:rsidP="002F55F4">
            <w:r w:rsidRPr="007F7779">
              <w:t>Forma studiów</w:t>
            </w:r>
          </w:p>
        </w:tc>
        <w:tc>
          <w:tcPr>
            <w:tcW w:w="5812" w:type="dxa"/>
            <w:shd w:val="clear" w:color="auto" w:fill="auto"/>
          </w:tcPr>
          <w:p w14:paraId="13338914" w14:textId="77777777" w:rsidR="00A43396" w:rsidRPr="007F7779" w:rsidRDefault="00A43396" w:rsidP="00AD3881">
            <w:r w:rsidRPr="007F7779">
              <w:t>stacjonarne</w:t>
            </w:r>
          </w:p>
        </w:tc>
      </w:tr>
      <w:tr w:rsidR="007F7779" w:rsidRPr="007F7779" w14:paraId="156E0C1F" w14:textId="77777777" w:rsidTr="002F55F4">
        <w:tc>
          <w:tcPr>
            <w:tcW w:w="3686" w:type="dxa"/>
            <w:shd w:val="clear" w:color="auto" w:fill="auto"/>
          </w:tcPr>
          <w:p w14:paraId="1EFAD69F" w14:textId="77777777" w:rsidR="00A43396" w:rsidRPr="007F7779" w:rsidRDefault="00A43396" w:rsidP="00AD3881">
            <w:r w:rsidRPr="007F7779">
              <w:t>Rok studiów dla kierunku</w:t>
            </w:r>
          </w:p>
        </w:tc>
        <w:tc>
          <w:tcPr>
            <w:tcW w:w="5812" w:type="dxa"/>
            <w:shd w:val="clear" w:color="auto" w:fill="auto"/>
          </w:tcPr>
          <w:p w14:paraId="18086742" w14:textId="77777777" w:rsidR="00A43396" w:rsidRPr="007F7779" w:rsidRDefault="00A43396" w:rsidP="00AD3881">
            <w:r w:rsidRPr="007F7779">
              <w:t>I</w:t>
            </w:r>
          </w:p>
        </w:tc>
      </w:tr>
      <w:tr w:rsidR="007F7779" w:rsidRPr="007F7779" w14:paraId="524E5206" w14:textId="77777777" w:rsidTr="002F55F4">
        <w:tc>
          <w:tcPr>
            <w:tcW w:w="3686" w:type="dxa"/>
            <w:shd w:val="clear" w:color="auto" w:fill="auto"/>
          </w:tcPr>
          <w:p w14:paraId="39D3BD21" w14:textId="77777777" w:rsidR="00A43396" w:rsidRPr="007F7779" w:rsidRDefault="00A43396" w:rsidP="00AD3881">
            <w:r w:rsidRPr="007F7779">
              <w:t>Semestr dla kierunku</w:t>
            </w:r>
          </w:p>
        </w:tc>
        <w:tc>
          <w:tcPr>
            <w:tcW w:w="5812" w:type="dxa"/>
            <w:shd w:val="clear" w:color="auto" w:fill="auto"/>
          </w:tcPr>
          <w:p w14:paraId="0B0B79DA" w14:textId="77777777" w:rsidR="00A43396" w:rsidRPr="007F7779" w:rsidRDefault="00A43396" w:rsidP="00AD3881">
            <w:r w:rsidRPr="007F7779">
              <w:t>1</w:t>
            </w:r>
          </w:p>
        </w:tc>
      </w:tr>
      <w:tr w:rsidR="007F7779" w:rsidRPr="007F7779" w14:paraId="6148597F" w14:textId="77777777" w:rsidTr="002F55F4">
        <w:tc>
          <w:tcPr>
            <w:tcW w:w="3686" w:type="dxa"/>
            <w:shd w:val="clear" w:color="auto" w:fill="auto"/>
          </w:tcPr>
          <w:p w14:paraId="21AD8201" w14:textId="77777777" w:rsidR="00A43396" w:rsidRPr="007F7779" w:rsidRDefault="00A43396" w:rsidP="00AD3881">
            <w:pPr>
              <w:autoSpaceDE w:val="0"/>
              <w:autoSpaceDN w:val="0"/>
              <w:adjustRightInd w:val="0"/>
            </w:pPr>
            <w:r w:rsidRPr="007F7779">
              <w:t>Liczba punktów ECTS z podziałem na kontaktowe/niekontaktowe</w:t>
            </w:r>
          </w:p>
        </w:tc>
        <w:tc>
          <w:tcPr>
            <w:tcW w:w="5812" w:type="dxa"/>
            <w:shd w:val="clear" w:color="auto" w:fill="auto"/>
          </w:tcPr>
          <w:p w14:paraId="18612154" w14:textId="2E5C1E26" w:rsidR="00A43396" w:rsidRPr="007F7779" w:rsidRDefault="00A43396" w:rsidP="00AD3881">
            <w:r w:rsidRPr="007F7779">
              <w:t>2 (1,2/0,8)</w:t>
            </w:r>
          </w:p>
        </w:tc>
      </w:tr>
      <w:tr w:rsidR="007F7779" w:rsidRPr="007F7779" w14:paraId="4E0870A5" w14:textId="77777777" w:rsidTr="002F55F4">
        <w:tc>
          <w:tcPr>
            <w:tcW w:w="3686" w:type="dxa"/>
            <w:shd w:val="clear" w:color="auto" w:fill="auto"/>
          </w:tcPr>
          <w:p w14:paraId="2F9E5001" w14:textId="77777777" w:rsidR="00A43396" w:rsidRPr="007F7779" w:rsidRDefault="00A43396" w:rsidP="00AD3881">
            <w:pPr>
              <w:autoSpaceDE w:val="0"/>
              <w:autoSpaceDN w:val="0"/>
              <w:adjustRightInd w:val="0"/>
            </w:pPr>
            <w:r w:rsidRPr="007F7779">
              <w:t>Tytuł naukowy/stopień naukowy, imię i nazwisko osoby odpowiedzialnej za moduł</w:t>
            </w:r>
          </w:p>
        </w:tc>
        <w:tc>
          <w:tcPr>
            <w:tcW w:w="5812" w:type="dxa"/>
            <w:shd w:val="clear" w:color="auto" w:fill="auto"/>
          </w:tcPr>
          <w:p w14:paraId="676FFB4C" w14:textId="77777777" w:rsidR="00A43396" w:rsidRPr="007F7779" w:rsidRDefault="00A43396" w:rsidP="00AD3881">
            <w:r w:rsidRPr="007F7779">
              <w:t>mgr Elżbieta Karolak</w:t>
            </w:r>
          </w:p>
        </w:tc>
      </w:tr>
      <w:tr w:rsidR="007F7779" w:rsidRPr="007F7779" w14:paraId="3BE63A40" w14:textId="77777777" w:rsidTr="002F55F4">
        <w:tc>
          <w:tcPr>
            <w:tcW w:w="3686" w:type="dxa"/>
            <w:shd w:val="clear" w:color="auto" w:fill="auto"/>
          </w:tcPr>
          <w:p w14:paraId="1AB6C40C" w14:textId="5F4939A8" w:rsidR="00A43396" w:rsidRPr="007F7779" w:rsidRDefault="00A43396" w:rsidP="002F55F4">
            <w:r w:rsidRPr="007F7779">
              <w:t>Jednostka oferująca moduł</w:t>
            </w:r>
          </w:p>
        </w:tc>
        <w:tc>
          <w:tcPr>
            <w:tcW w:w="5812" w:type="dxa"/>
            <w:shd w:val="clear" w:color="auto" w:fill="auto"/>
          </w:tcPr>
          <w:p w14:paraId="708BBD33" w14:textId="77777777" w:rsidR="00A43396" w:rsidRPr="007F7779" w:rsidRDefault="00A43396" w:rsidP="00AD3881">
            <w:r w:rsidRPr="007F7779">
              <w:t>Centrum Nauczania Języków Obcych i Certyfikacji</w:t>
            </w:r>
          </w:p>
        </w:tc>
      </w:tr>
      <w:tr w:rsidR="007F7779" w:rsidRPr="007F7779" w14:paraId="51F2AA41" w14:textId="77777777" w:rsidTr="002F55F4">
        <w:tc>
          <w:tcPr>
            <w:tcW w:w="3686" w:type="dxa"/>
            <w:shd w:val="clear" w:color="auto" w:fill="auto"/>
          </w:tcPr>
          <w:p w14:paraId="0B0EF800" w14:textId="1735BD12" w:rsidR="00A43396" w:rsidRPr="007F7779" w:rsidRDefault="00A43396" w:rsidP="002F55F4">
            <w:r w:rsidRPr="007F7779">
              <w:t>Cel modułu</w:t>
            </w:r>
          </w:p>
        </w:tc>
        <w:tc>
          <w:tcPr>
            <w:tcW w:w="5812" w:type="dxa"/>
            <w:shd w:val="clear" w:color="auto" w:fill="auto"/>
          </w:tcPr>
          <w:p w14:paraId="584CCD6C" w14:textId="145F40A8" w:rsidR="00A43396" w:rsidRPr="007F7779" w:rsidRDefault="00A43396" w:rsidP="00AD3881">
            <w:pPr>
              <w:jc w:val="both"/>
            </w:pPr>
            <w:r w:rsidRPr="007F7779">
              <w:t xml:space="preserve">Rozwinięcie kompetencji językowych w zakresie czytania, pisania, słuchania, mówienia. Podniesienie kompetencji językowych w zakresie słownictwa ogólnego i </w:t>
            </w:r>
            <w:r w:rsidR="00FF7F82" w:rsidRPr="007F7779">
              <w:t>zawodowego</w:t>
            </w:r>
            <w:r w:rsidRPr="007F7779">
              <w:t>.</w:t>
            </w:r>
          </w:p>
          <w:p w14:paraId="157195A2" w14:textId="77777777" w:rsidR="00A43396" w:rsidRPr="007F7779" w:rsidRDefault="00A43396" w:rsidP="00AD3881">
            <w:pPr>
              <w:jc w:val="both"/>
            </w:pPr>
            <w:r w:rsidRPr="007F7779">
              <w:t>Rozwijanie umiejętności poprawnej komunikacji w środowisku zawodowym.</w:t>
            </w:r>
          </w:p>
          <w:p w14:paraId="418622D2" w14:textId="77777777" w:rsidR="00A43396" w:rsidRPr="007F7779" w:rsidRDefault="00A43396" w:rsidP="00AD388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1F238B2E" w14:textId="77777777" w:rsidTr="002F55F4">
        <w:trPr>
          <w:trHeight w:val="236"/>
        </w:trPr>
        <w:tc>
          <w:tcPr>
            <w:tcW w:w="3686" w:type="dxa"/>
            <w:vMerge w:val="restart"/>
            <w:shd w:val="clear" w:color="auto" w:fill="auto"/>
          </w:tcPr>
          <w:p w14:paraId="657A62E4" w14:textId="77777777" w:rsidR="00A43396" w:rsidRPr="007F7779" w:rsidRDefault="00A43396" w:rsidP="00AD3881">
            <w:pPr>
              <w:jc w:val="both"/>
            </w:pPr>
            <w:r w:rsidRPr="007F7779">
              <w:t>Efekty uczenia się dla modułu to opis zasobu wiedzy, umiejętności i kompetencji społecznych, które student osiągnie po zrealizowaniu zajęć.</w:t>
            </w:r>
          </w:p>
        </w:tc>
        <w:tc>
          <w:tcPr>
            <w:tcW w:w="5812" w:type="dxa"/>
            <w:shd w:val="clear" w:color="auto" w:fill="auto"/>
          </w:tcPr>
          <w:p w14:paraId="2330B885" w14:textId="77777777" w:rsidR="00A43396" w:rsidRPr="007F7779" w:rsidRDefault="00A43396" w:rsidP="00AD3881">
            <w:r w:rsidRPr="007F7779">
              <w:t xml:space="preserve">Wiedza: </w:t>
            </w:r>
          </w:p>
        </w:tc>
      </w:tr>
      <w:tr w:rsidR="007F7779" w:rsidRPr="007F7779" w14:paraId="0C7EE39C" w14:textId="77777777" w:rsidTr="002F55F4">
        <w:trPr>
          <w:trHeight w:val="233"/>
        </w:trPr>
        <w:tc>
          <w:tcPr>
            <w:tcW w:w="3686" w:type="dxa"/>
            <w:vMerge/>
            <w:shd w:val="clear" w:color="auto" w:fill="auto"/>
          </w:tcPr>
          <w:p w14:paraId="319F146A" w14:textId="77777777" w:rsidR="00A43396" w:rsidRPr="007F7779" w:rsidRDefault="00A43396" w:rsidP="00AD3881">
            <w:pPr>
              <w:rPr>
                <w:highlight w:val="yellow"/>
              </w:rPr>
            </w:pPr>
          </w:p>
        </w:tc>
        <w:tc>
          <w:tcPr>
            <w:tcW w:w="5812" w:type="dxa"/>
            <w:shd w:val="clear" w:color="auto" w:fill="auto"/>
          </w:tcPr>
          <w:p w14:paraId="3EDF02E5" w14:textId="77777777" w:rsidR="00A43396" w:rsidRPr="007F7779" w:rsidRDefault="00A43396" w:rsidP="00AD3881">
            <w:r w:rsidRPr="007F7779">
              <w:t>1.</w:t>
            </w:r>
          </w:p>
        </w:tc>
      </w:tr>
      <w:tr w:rsidR="007F7779" w:rsidRPr="007F7779" w14:paraId="1E84010E" w14:textId="77777777" w:rsidTr="002F55F4">
        <w:trPr>
          <w:trHeight w:val="233"/>
        </w:trPr>
        <w:tc>
          <w:tcPr>
            <w:tcW w:w="3686" w:type="dxa"/>
            <w:vMerge/>
            <w:shd w:val="clear" w:color="auto" w:fill="auto"/>
          </w:tcPr>
          <w:p w14:paraId="7AEE9808" w14:textId="77777777" w:rsidR="00A43396" w:rsidRPr="007F7779" w:rsidRDefault="00A43396" w:rsidP="00AD3881">
            <w:pPr>
              <w:rPr>
                <w:highlight w:val="yellow"/>
              </w:rPr>
            </w:pPr>
          </w:p>
        </w:tc>
        <w:tc>
          <w:tcPr>
            <w:tcW w:w="5812" w:type="dxa"/>
            <w:shd w:val="clear" w:color="auto" w:fill="auto"/>
          </w:tcPr>
          <w:p w14:paraId="2E4B6C3C" w14:textId="77777777" w:rsidR="00A43396" w:rsidRPr="007F7779" w:rsidRDefault="00A43396" w:rsidP="00AD3881">
            <w:r w:rsidRPr="007F7779">
              <w:t>2.</w:t>
            </w:r>
          </w:p>
        </w:tc>
      </w:tr>
      <w:tr w:rsidR="007F7779" w:rsidRPr="007F7779" w14:paraId="3F84437F" w14:textId="77777777" w:rsidTr="002F55F4">
        <w:trPr>
          <w:trHeight w:val="233"/>
        </w:trPr>
        <w:tc>
          <w:tcPr>
            <w:tcW w:w="3686" w:type="dxa"/>
            <w:vMerge/>
            <w:shd w:val="clear" w:color="auto" w:fill="auto"/>
          </w:tcPr>
          <w:p w14:paraId="492945F6" w14:textId="77777777" w:rsidR="00A43396" w:rsidRPr="007F7779" w:rsidRDefault="00A43396" w:rsidP="00AD3881">
            <w:pPr>
              <w:rPr>
                <w:highlight w:val="yellow"/>
              </w:rPr>
            </w:pPr>
          </w:p>
        </w:tc>
        <w:tc>
          <w:tcPr>
            <w:tcW w:w="5812" w:type="dxa"/>
            <w:shd w:val="clear" w:color="auto" w:fill="auto"/>
          </w:tcPr>
          <w:p w14:paraId="4F6DB9F8" w14:textId="77777777" w:rsidR="00A43396" w:rsidRPr="007F7779" w:rsidRDefault="00A43396" w:rsidP="00AD3881">
            <w:r w:rsidRPr="007F7779">
              <w:t>Umiejętności:</w:t>
            </w:r>
          </w:p>
        </w:tc>
      </w:tr>
      <w:tr w:rsidR="007F7779" w:rsidRPr="007F7779" w14:paraId="52423CDB" w14:textId="77777777" w:rsidTr="002F55F4">
        <w:trPr>
          <w:trHeight w:val="233"/>
        </w:trPr>
        <w:tc>
          <w:tcPr>
            <w:tcW w:w="3686" w:type="dxa"/>
            <w:vMerge/>
            <w:shd w:val="clear" w:color="auto" w:fill="auto"/>
          </w:tcPr>
          <w:p w14:paraId="501E4843" w14:textId="77777777" w:rsidR="00A43396" w:rsidRPr="007F7779" w:rsidRDefault="00A43396" w:rsidP="00AD3881">
            <w:pPr>
              <w:rPr>
                <w:highlight w:val="yellow"/>
              </w:rPr>
            </w:pPr>
          </w:p>
        </w:tc>
        <w:tc>
          <w:tcPr>
            <w:tcW w:w="5812" w:type="dxa"/>
            <w:shd w:val="clear" w:color="auto" w:fill="auto"/>
          </w:tcPr>
          <w:p w14:paraId="34C7061C" w14:textId="77777777" w:rsidR="00A43396" w:rsidRPr="007F7779" w:rsidRDefault="00A43396" w:rsidP="00AD3881">
            <w:r w:rsidRPr="007F7779">
              <w:t>U1. Posiada umiejętność wypowiadania się na tematy ogólne.</w:t>
            </w:r>
          </w:p>
        </w:tc>
      </w:tr>
      <w:tr w:rsidR="007F7779" w:rsidRPr="007F7779" w14:paraId="20979D5E" w14:textId="77777777" w:rsidTr="002F55F4">
        <w:trPr>
          <w:trHeight w:val="233"/>
        </w:trPr>
        <w:tc>
          <w:tcPr>
            <w:tcW w:w="3686" w:type="dxa"/>
            <w:vMerge/>
            <w:shd w:val="clear" w:color="auto" w:fill="auto"/>
          </w:tcPr>
          <w:p w14:paraId="522591D9" w14:textId="77777777" w:rsidR="00A43396" w:rsidRPr="007F7779" w:rsidRDefault="00A43396" w:rsidP="00AD3881">
            <w:pPr>
              <w:rPr>
                <w:highlight w:val="yellow"/>
              </w:rPr>
            </w:pPr>
          </w:p>
        </w:tc>
        <w:tc>
          <w:tcPr>
            <w:tcW w:w="5812" w:type="dxa"/>
            <w:shd w:val="clear" w:color="auto" w:fill="auto"/>
          </w:tcPr>
          <w:p w14:paraId="06590814" w14:textId="77777777" w:rsidR="00A43396" w:rsidRPr="007F7779" w:rsidRDefault="00A43396" w:rsidP="00AD3881">
            <w:r w:rsidRPr="007F7779">
              <w:t>U2. Rozumie ogólny sens artykułów, reportaży, wypowiedzi ulicznych, wiadomości telewizyjnych.</w:t>
            </w:r>
          </w:p>
        </w:tc>
      </w:tr>
      <w:tr w:rsidR="007F7779" w:rsidRPr="007F7779" w14:paraId="5010A868" w14:textId="77777777" w:rsidTr="002F55F4">
        <w:trPr>
          <w:trHeight w:val="233"/>
        </w:trPr>
        <w:tc>
          <w:tcPr>
            <w:tcW w:w="3686" w:type="dxa"/>
            <w:vMerge/>
            <w:shd w:val="clear" w:color="auto" w:fill="auto"/>
          </w:tcPr>
          <w:p w14:paraId="737CD82B" w14:textId="77777777" w:rsidR="00A43396" w:rsidRPr="007F7779" w:rsidRDefault="00A43396" w:rsidP="00AD3881">
            <w:pPr>
              <w:rPr>
                <w:highlight w:val="yellow"/>
              </w:rPr>
            </w:pPr>
          </w:p>
        </w:tc>
        <w:tc>
          <w:tcPr>
            <w:tcW w:w="5812" w:type="dxa"/>
            <w:shd w:val="clear" w:color="auto" w:fill="auto"/>
          </w:tcPr>
          <w:p w14:paraId="177DCC3B" w14:textId="77777777" w:rsidR="00A43396" w:rsidRPr="007F7779" w:rsidRDefault="00A43396" w:rsidP="00AD3881">
            <w:r w:rsidRPr="007F7779">
              <w:t xml:space="preserve">U3. Konstruuje w formie pisemnej notatki z wykorzystaniem   omówionych treści oraz wprowadzonego słownictwa. </w:t>
            </w:r>
          </w:p>
        </w:tc>
      </w:tr>
      <w:tr w:rsidR="007F7779" w:rsidRPr="007F7779" w14:paraId="28E7CA35" w14:textId="77777777" w:rsidTr="002F55F4">
        <w:trPr>
          <w:trHeight w:val="233"/>
        </w:trPr>
        <w:tc>
          <w:tcPr>
            <w:tcW w:w="3686" w:type="dxa"/>
            <w:vMerge/>
            <w:shd w:val="clear" w:color="auto" w:fill="auto"/>
          </w:tcPr>
          <w:p w14:paraId="2A1987BB" w14:textId="77777777" w:rsidR="00A43396" w:rsidRPr="007F7779" w:rsidRDefault="00A43396" w:rsidP="00AD3881">
            <w:pPr>
              <w:rPr>
                <w:highlight w:val="yellow"/>
              </w:rPr>
            </w:pPr>
          </w:p>
        </w:tc>
        <w:tc>
          <w:tcPr>
            <w:tcW w:w="5812" w:type="dxa"/>
            <w:shd w:val="clear" w:color="auto" w:fill="auto"/>
          </w:tcPr>
          <w:p w14:paraId="3078E4A1" w14:textId="77777777" w:rsidR="00A43396" w:rsidRPr="007F7779" w:rsidRDefault="00A43396" w:rsidP="00AD3881">
            <w:r w:rsidRPr="007F7779">
              <w:t>U4. Zna podstawowe słownictwo oraz podstawowe zwroty stosowane w dyscyplinie związanej z kierunkiem studiów.</w:t>
            </w:r>
          </w:p>
        </w:tc>
      </w:tr>
      <w:tr w:rsidR="007F7779" w:rsidRPr="007F7779" w14:paraId="05BCA818" w14:textId="77777777" w:rsidTr="002F55F4">
        <w:trPr>
          <w:trHeight w:val="233"/>
        </w:trPr>
        <w:tc>
          <w:tcPr>
            <w:tcW w:w="3686" w:type="dxa"/>
            <w:vMerge/>
            <w:shd w:val="clear" w:color="auto" w:fill="auto"/>
          </w:tcPr>
          <w:p w14:paraId="5F45254C" w14:textId="77777777" w:rsidR="00A43396" w:rsidRPr="007F7779" w:rsidRDefault="00A43396" w:rsidP="00AD3881">
            <w:pPr>
              <w:rPr>
                <w:highlight w:val="yellow"/>
              </w:rPr>
            </w:pPr>
          </w:p>
        </w:tc>
        <w:tc>
          <w:tcPr>
            <w:tcW w:w="5812" w:type="dxa"/>
            <w:shd w:val="clear" w:color="auto" w:fill="auto"/>
          </w:tcPr>
          <w:p w14:paraId="7AB4D0D6" w14:textId="77777777" w:rsidR="00A43396" w:rsidRPr="007F7779" w:rsidRDefault="00A43396" w:rsidP="00AD3881">
            <w:r w:rsidRPr="007F7779">
              <w:t>Kompetencje społeczne:</w:t>
            </w:r>
          </w:p>
        </w:tc>
      </w:tr>
      <w:tr w:rsidR="007F7779" w:rsidRPr="007F7779" w14:paraId="208F8FD9" w14:textId="77777777" w:rsidTr="002F55F4">
        <w:trPr>
          <w:trHeight w:val="233"/>
        </w:trPr>
        <w:tc>
          <w:tcPr>
            <w:tcW w:w="3686" w:type="dxa"/>
            <w:vMerge/>
            <w:shd w:val="clear" w:color="auto" w:fill="auto"/>
          </w:tcPr>
          <w:p w14:paraId="3189480F" w14:textId="77777777" w:rsidR="00A43396" w:rsidRPr="007F7779" w:rsidRDefault="00A43396" w:rsidP="00AD3881">
            <w:pPr>
              <w:rPr>
                <w:highlight w:val="yellow"/>
              </w:rPr>
            </w:pPr>
          </w:p>
        </w:tc>
        <w:tc>
          <w:tcPr>
            <w:tcW w:w="5812" w:type="dxa"/>
            <w:shd w:val="clear" w:color="auto" w:fill="auto"/>
          </w:tcPr>
          <w:p w14:paraId="7A9E28C9" w14:textId="469921F0" w:rsidR="00A43396" w:rsidRPr="007F7779" w:rsidRDefault="00A43396" w:rsidP="00AD3881">
            <w:r w:rsidRPr="007F7779">
              <w:t xml:space="preserve">K1. </w:t>
            </w:r>
            <w:r w:rsidR="00A40103" w:rsidRPr="007F7779">
              <w:t>Jest gotów do krytycznej oceny posiadanych praktycznych umiejętności językowych.</w:t>
            </w:r>
          </w:p>
        </w:tc>
      </w:tr>
      <w:tr w:rsidR="007F7779" w:rsidRPr="007F7779" w14:paraId="1B19CC82" w14:textId="77777777" w:rsidTr="002F55F4">
        <w:trPr>
          <w:trHeight w:val="233"/>
        </w:trPr>
        <w:tc>
          <w:tcPr>
            <w:tcW w:w="3686" w:type="dxa"/>
            <w:shd w:val="clear" w:color="auto" w:fill="auto"/>
          </w:tcPr>
          <w:p w14:paraId="3E8E2FCE" w14:textId="77777777" w:rsidR="00A43396" w:rsidRPr="007F7779" w:rsidRDefault="00A43396" w:rsidP="00AD3881">
            <w:pPr>
              <w:rPr>
                <w:highlight w:val="yellow"/>
              </w:rPr>
            </w:pPr>
            <w:r w:rsidRPr="007F7779">
              <w:t>Odniesienie modułowych efektów uczenia się do kierunkowych efektów uczenia się</w:t>
            </w:r>
          </w:p>
        </w:tc>
        <w:tc>
          <w:tcPr>
            <w:tcW w:w="5812" w:type="dxa"/>
            <w:shd w:val="clear" w:color="auto" w:fill="auto"/>
          </w:tcPr>
          <w:p w14:paraId="6FCCBF9C" w14:textId="77777777" w:rsidR="00A43396" w:rsidRPr="007F7779" w:rsidRDefault="00A43396" w:rsidP="00AD3881">
            <w:r w:rsidRPr="007F7779">
              <w:t>U1 – TR_U08, TR_U010, TR_U011</w:t>
            </w:r>
          </w:p>
          <w:p w14:paraId="1CDFB258" w14:textId="77777777" w:rsidR="00A43396" w:rsidRPr="007F7779" w:rsidRDefault="00A43396" w:rsidP="00AD3881">
            <w:r w:rsidRPr="007F7779">
              <w:t>U2 – TR_U08, TR_U010, TR_U011</w:t>
            </w:r>
          </w:p>
          <w:p w14:paraId="4CC99862" w14:textId="77777777" w:rsidR="00A43396" w:rsidRPr="007F7779" w:rsidRDefault="00A43396" w:rsidP="00AD3881">
            <w:r w:rsidRPr="007F7779">
              <w:t>U3 – TR_U010, TR_U011</w:t>
            </w:r>
          </w:p>
          <w:p w14:paraId="6CE7CD34" w14:textId="77777777" w:rsidR="00A43396" w:rsidRPr="007F7779" w:rsidRDefault="00A43396" w:rsidP="00AD3881">
            <w:r w:rsidRPr="007F7779">
              <w:t>U4 -  TR_U010, TR_U011</w:t>
            </w:r>
          </w:p>
          <w:p w14:paraId="13B8296C" w14:textId="77777777" w:rsidR="00A43396" w:rsidRPr="007F7779" w:rsidRDefault="00A43396" w:rsidP="00AD3881">
            <w:r w:rsidRPr="007F7779">
              <w:t>K1 – TR_K01</w:t>
            </w:r>
          </w:p>
        </w:tc>
      </w:tr>
      <w:tr w:rsidR="007F7779" w:rsidRPr="007F7779" w14:paraId="77CA5F21" w14:textId="77777777" w:rsidTr="002F55F4">
        <w:tc>
          <w:tcPr>
            <w:tcW w:w="3686" w:type="dxa"/>
            <w:shd w:val="clear" w:color="auto" w:fill="auto"/>
          </w:tcPr>
          <w:p w14:paraId="47C75A83" w14:textId="77777777" w:rsidR="00A43396" w:rsidRPr="007F7779" w:rsidRDefault="00A43396" w:rsidP="00AD3881">
            <w:r w:rsidRPr="007F7779">
              <w:t>Odniesienie modułowych efektów uczenia się do efektów inżynierskich (jeżeli dotyczy)</w:t>
            </w:r>
          </w:p>
        </w:tc>
        <w:tc>
          <w:tcPr>
            <w:tcW w:w="5812" w:type="dxa"/>
            <w:shd w:val="clear" w:color="auto" w:fill="auto"/>
          </w:tcPr>
          <w:p w14:paraId="45E831C6" w14:textId="77777777" w:rsidR="00A43396" w:rsidRPr="007F7779" w:rsidRDefault="00A43396" w:rsidP="00AD3881">
            <w:pPr>
              <w:jc w:val="both"/>
            </w:pPr>
            <w:r w:rsidRPr="007F7779">
              <w:t xml:space="preserve">nie dotyczy </w:t>
            </w:r>
          </w:p>
        </w:tc>
      </w:tr>
      <w:tr w:rsidR="007F7779" w:rsidRPr="007F7779" w14:paraId="44CBB40C" w14:textId="77777777" w:rsidTr="002F55F4">
        <w:tc>
          <w:tcPr>
            <w:tcW w:w="3686" w:type="dxa"/>
            <w:shd w:val="clear" w:color="auto" w:fill="auto"/>
          </w:tcPr>
          <w:p w14:paraId="29B06BE7" w14:textId="77777777" w:rsidR="00A43396" w:rsidRPr="007F7779" w:rsidRDefault="00A43396" w:rsidP="00AD3881">
            <w:r w:rsidRPr="007F7779">
              <w:lastRenderedPageBreak/>
              <w:t xml:space="preserve">Treści programowe modułu </w:t>
            </w:r>
          </w:p>
          <w:p w14:paraId="70283A95" w14:textId="77777777" w:rsidR="00A43396" w:rsidRPr="007F7779" w:rsidRDefault="00A43396" w:rsidP="00AD3881"/>
        </w:tc>
        <w:tc>
          <w:tcPr>
            <w:tcW w:w="5812" w:type="dxa"/>
            <w:shd w:val="clear" w:color="auto" w:fill="auto"/>
          </w:tcPr>
          <w:p w14:paraId="525C52C6" w14:textId="77777777" w:rsidR="00A43396" w:rsidRPr="007F7779" w:rsidRDefault="00A43396" w:rsidP="00AD3881">
            <w:r w:rsidRPr="007F7779">
              <w:t xml:space="preserve">Prowadzone w ramach modułu zajęcia przygotowane są w oparciu o podręcznik do nauki języka akademickiego oraz materiałów do nauczania języków specjalistycznych </w:t>
            </w:r>
          </w:p>
          <w:p w14:paraId="3AE05E75" w14:textId="77777777" w:rsidR="00A43396" w:rsidRPr="007F7779" w:rsidRDefault="00A43396" w:rsidP="00AD3881">
            <w:r w:rsidRPr="007F7779">
              <w:t>związanych z kierunkiem studiów. Obejmują rozszerzenie słownictwa ogólnego w zakresie autoprezentacji, zainteresowań, życia w społeczeństwie, nowoczesnych technologii oraz pracy zawodowej.</w:t>
            </w:r>
          </w:p>
          <w:p w14:paraId="4C9470E4" w14:textId="280C59D3" w:rsidR="00A43396" w:rsidRPr="007F7779" w:rsidRDefault="00A43396" w:rsidP="00AD3881">
            <w:r w:rsidRPr="007F7779">
              <w:t xml:space="preserve">W czasie ćwiczeń zostanie wprowadzone słownictwo </w:t>
            </w:r>
            <w:r w:rsidR="00FF7F82" w:rsidRPr="007F7779">
              <w:t>popularnonaukowe</w:t>
            </w:r>
            <w:r w:rsidRPr="007F7779">
              <w:t xml:space="preserve"> z reprezentowanej dziedziny naukowej, studenci zostaną przygotowani do czytania ze zrozumieniem literatury fachowej i samodzielnej pracy z tekstem źródłowym. </w:t>
            </w:r>
          </w:p>
          <w:p w14:paraId="75BBB21E" w14:textId="77777777" w:rsidR="00A43396" w:rsidRPr="007F7779" w:rsidRDefault="00A43396" w:rsidP="00AD3881">
            <w:r w:rsidRPr="007F7779">
              <w:t>Moduł obejmuje również ćwiczenie struktur gramatycznych i leksykalnych celem osiągnięcia przez studenta sprawnej komunikacji.</w:t>
            </w:r>
          </w:p>
          <w:p w14:paraId="3CAD1A31" w14:textId="77777777" w:rsidR="00A43396" w:rsidRPr="007F7779" w:rsidRDefault="00A43396" w:rsidP="00AD3881">
            <w:r w:rsidRPr="007F7779">
              <w:t>Moduł ma również za zadanie bardziej szczegółowe zapoznanie studenta z kulturą danego obszaru językowego.</w:t>
            </w:r>
          </w:p>
          <w:p w14:paraId="57D295DA" w14:textId="77777777" w:rsidR="00A43396" w:rsidRPr="007F7779" w:rsidRDefault="00A43396" w:rsidP="00AD3881"/>
        </w:tc>
      </w:tr>
      <w:tr w:rsidR="007F7779" w:rsidRPr="007F7779" w14:paraId="2820944B" w14:textId="77777777" w:rsidTr="002F55F4">
        <w:tc>
          <w:tcPr>
            <w:tcW w:w="3686" w:type="dxa"/>
            <w:shd w:val="clear" w:color="auto" w:fill="auto"/>
          </w:tcPr>
          <w:p w14:paraId="55C700C2" w14:textId="77777777" w:rsidR="00A43396" w:rsidRPr="007F7779" w:rsidRDefault="00A43396" w:rsidP="00AD3881">
            <w:r w:rsidRPr="007F7779">
              <w:t>Wykaz literatury podstawowej i uzupełniającej</w:t>
            </w:r>
          </w:p>
        </w:tc>
        <w:tc>
          <w:tcPr>
            <w:tcW w:w="5812" w:type="dxa"/>
            <w:shd w:val="clear" w:color="auto" w:fill="auto"/>
          </w:tcPr>
          <w:p w14:paraId="4E74E87E" w14:textId="77777777" w:rsidR="00A43396" w:rsidRPr="007F7779" w:rsidRDefault="00A43396" w:rsidP="00AD3881">
            <w:pPr>
              <w:spacing w:line="256" w:lineRule="auto"/>
              <w:rPr>
                <w:lang w:val="fr-FR" w:eastAsia="en-US"/>
              </w:rPr>
            </w:pPr>
            <w:r w:rsidRPr="007F7779">
              <w:rPr>
                <w:lang w:val="fr-FR" w:eastAsia="en-US"/>
              </w:rPr>
              <w:t>Literatura podstawowa:</w:t>
            </w:r>
          </w:p>
          <w:p w14:paraId="760817B1" w14:textId="77777777" w:rsidR="00A43396" w:rsidRPr="007F7779" w:rsidRDefault="00A43396" w:rsidP="00AD3881">
            <w:pPr>
              <w:keepNext/>
              <w:spacing w:line="256" w:lineRule="auto"/>
              <w:ind w:right="-993"/>
              <w:outlineLvl w:val="1"/>
              <w:rPr>
                <w:rFonts w:eastAsia="Calibri"/>
                <w:lang w:val="en-US" w:eastAsia="en-US"/>
              </w:rPr>
            </w:pPr>
            <w:r w:rsidRPr="007F7779">
              <w:rPr>
                <w:rFonts w:eastAsia="Calibri"/>
                <w:lang w:eastAsia="en-US"/>
              </w:rPr>
              <w:t xml:space="preserve">1.  A. Berthet  „Alter Ego B2” Wyd. </w:t>
            </w:r>
            <w:r w:rsidRPr="007F7779">
              <w:rPr>
                <w:rFonts w:eastAsia="Calibri"/>
                <w:lang w:val="en-US" w:eastAsia="en-US"/>
              </w:rPr>
              <w:t>Hachette Livre 2008</w:t>
            </w:r>
          </w:p>
          <w:p w14:paraId="2F81CD0D" w14:textId="77777777" w:rsidR="00A43396" w:rsidRPr="007F7779" w:rsidRDefault="00A43396" w:rsidP="00AD3881">
            <w:pPr>
              <w:spacing w:line="256" w:lineRule="auto"/>
              <w:ind w:right="-993"/>
              <w:rPr>
                <w:rFonts w:eastAsia="Calibri"/>
                <w:lang w:val="en-US" w:eastAsia="en-US"/>
              </w:rPr>
            </w:pPr>
            <w:r w:rsidRPr="007F7779">
              <w:rPr>
                <w:rFonts w:eastAsia="Calibri"/>
                <w:lang w:val="en-US" w:eastAsia="en-US"/>
              </w:rPr>
              <w:t>2.  G. Capelle “Espaces 2 i 3.  Wyd. Hachette Livre  2008</w:t>
            </w:r>
          </w:p>
          <w:p w14:paraId="21A426FE" w14:textId="77777777" w:rsidR="00A43396" w:rsidRPr="007F7779" w:rsidRDefault="00A43396" w:rsidP="00AD3881">
            <w:pPr>
              <w:keepNext/>
              <w:spacing w:line="256" w:lineRule="auto"/>
              <w:ind w:right="-993"/>
              <w:outlineLvl w:val="0"/>
              <w:rPr>
                <w:lang w:val="en-US" w:eastAsia="en-US"/>
              </w:rPr>
            </w:pPr>
            <w:r w:rsidRPr="007F7779">
              <w:rPr>
                <w:lang w:val="en-US" w:eastAsia="en-US"/>
              </w:rPr>
              <w:t>3.  Claire Leroy-Miquel: „Vocabulaire progressif du avec 250 exercices”, Wyd. CLE International 2007</w:t>
            </w:r>
          </w:p>
          <w:p w14:paraId="3178ABC0" w14:textId="77777777" w:rsidR="00A43396" w:rsidRPr="007F7779" w:rsidRDefault="00A43396" w:rsidP="00AD3881">
            <w:pPr>
              <w:keepNext/>
              <w:spacing w:line="256" w:lineRule="auto"/>
              <w:ind w:right="-993"/>
              <w:outlineLvl w:val="0"/>
              <w:rPr>
                <w:lang w:val="en-US" w:eastAsia="en-US"/>
              </w:rPr>
            </w:pPr>
            <w:r w:rsidRPr="007F7779">
              <w:rPr>
                <w:lang w:val="en-US" w:eastAsia="en-US"/>
              </w:rPr>
              <w:t>4.  C.-M. Beaujeu  „350 exercices Niveau Supérieu                      II”, Wyd. Hachette 2006</w:t>
            </w:r>
          </w:p>
          <w:p w14:paraId="7D61B78B" w14:textId="77777777" w:rsidR="00A43396" w:rsidRPr="007F7779" w:rsidRDefault="00A43396" w:rsidP="00AD3881">
            <w:pPr>
              <w:spacing w:line="256" w:lineRule="auto"/>
              <w:rPr>
                <w:lang w:val="fr-FR" w:eastAsia="en-US"/>
              </w:rPr>
            </w:pPr>
          </w:p>
          <w:p w14:paraId="28CB44B0" w14:textId="77777777" w:rsidR="00A43396" w:rsidRPr="007F7779" w:rsidRDefault="00A43396" w:rsidP="00AD3881">
            <w:pPr>
              <w:spacing w:line="256" w:lineRule="auto"/>
              <w:rPr>
                <w:lang w:val="fr-FR" w:eastAsia="en-US"/>
              </w:rPr>
            </w:pPr>
            <w:r w:rsidRPr="007F7779">
              <w:rPr>
                <w:lang w:val="fr-FR" w:eastAsia="en-US"/>
              </w:rPr>
              <w:t>Literatura uzupełniajaca:</w:t>
            </w:r>
          </w:p>
          <w:p w14:paraId="1916CAB6" w14:textId="77777777" w:rsidR="00A43396" w:rsidRPr="007F7779" w:rsidRDefault="00A43396" w:rsidP="00AD3881">
            <w:pPr>
              <w:spacing w:line="256" w:lineRule="auto"/>
              <w:rPr>
                <w:lang w:val="fr-FR" w:eastAsia="en-US"/>
              </w:rPr>
            </w:pPr>
            <w:r w:rsidRPr="007F7779">
              <w:rPr>
                <w:lang w:val="fr-FR" w:eastAsia="en-US"/>
              </w:rPr>
              <w:t>1. Y. Delatour „350 exercices Niveau moyen” Wyd. Hachette 2006</w:t>
            </w:r>
          </w:p>
          <w:p w14:paraId="1A6B797E" w14:textId="77777777" w:rsidR="00A43396" w:rsidRPr="007F7779" w:rsidRDefault="00A43396" w:rsidP="00AD3881">
            <w:pPr>
              <w:rPr>
                <w:lang w:val="en-GB"/>
              </w:rPr>
            </w:pPr>
            <w:r w:rsidRPr="007F7779">
              <w:rPr>
                <w:lang w:val="fr-FR" w:eastAsia="en-US"/>
              </w:rPr>
              <w:t>2. „Chez nous” Wyd. Mary Glasgow Magazines Scholastic - czasopismo</w:t>
            </w:r>
          </w:p>
        </w:tc>
      </w:tr>
      <w:tr w:rsidR="007F7779" w:rsidRPr="007F7779" w14:paraId="5AB5A88B" w14:textId="77777777" w:rsidTr="002F55F4">
        <w:tc>
          <w:tcPr>
            <w:tcW w:w="3686" w:type="dxa"/>
            <w:shd w:val="clear" w:color="auto" w:fill="auto"/>
          </w:tcPr>
          <w:p w14:paraId="04E5B999" w14:textId="77777777" w:rsidR="00A43396" w:rsidRPr="007F7779" w:rsidRDefault="00A43396" w:rsidP="00AD3881">
            <w:r w:rsidRPr="007F7779">
              <w:t>Planowane formy/działania/metody dydaktyczne</w:t>
            </w:r>
          </w:p>
        </w:tc>
        <w:tc>
          <w:tcPr>
            <w:tcW w:w="5812" w:type="dxa"/>
            <w:shd w:val="clear" w:color="auto" w:fill="auto"/>
          </w:tcPr>
          <w:p w14:paraId="7C0DC678" w14:textId="77777777" w:rsidR="00A43396" w:rsidRPr="007F7779" w:rsidRDefault="00A43396" w:rsidP="00AD3881">
            <w:r w:rsidRPr="007F7779">
              <w:t>Wykład, dyskusja, prezentacja, konwersacja,</w:t>
            </w:r>
          </w:p>
          <w:p w14:paraId="3783EA06" w14:textId="77777777" w:rsidR="00A43396" w:rsidRPr="007F7779" w:rsidRDefault="00A43396" w:rsidP="00AD3881">
            <w:r w:rsidRPr="007F7779">
              <w:t>metoda gramatyczno-tłumaczeniowa (teksty specjalistyczne), metoda komunikacyjna i bezpośrednia ze szczególnym uwzględnieniem umiejętności komunikowania się.</w:t>
            </w:r>
          </w:p>
        </w:tc>
      </w:tr>
      <w:tr w:rsidR="007F7779" w:rsidRPr="007F7779" w14:paraId="3B1C777B" w14:textId="77777777" w:rsidTr="002F55F4">
        <w:tc>
          <w:tcPr>
            <w:tcW w:w="3686" w:type="dxa"/>
            <w:shd w:val="clear" w:color="auto" w:fill="auto"/>
          </w:tcPr>
          <w:p w14:paraId="060FB777" w14:textId="77777777" w:rsidR="00A43396" w:rsidRPr="007F7779" w:rsidRDefault="00A43396" w:rsidP="00AD3881">
            <w:r w:rsidRPr="007F7779">
              <w:t>Sposoby weryfikacji oraz formy dokumentowania osiągniętych efektów uczenia się</w:t>
            </w:r>
          </w:p>
        </w:tc>
        <w:tc>
          <w:tcPr>
            <w:tcW w:w="5812" w:type="dxa"/>
            <w:shd w:val="clear" w:color="auto" w:fill="auto"/>
          </w:tcPr>
          <w:p w14:paraId="23FDF0FA" w14:textId="77777777" w:rsidR="00A43396" w:rsidRPr="007F7779" w:rsidRDefault="00A43396" w:rsidP="00AD3881">
            <w:pPr>
              <w:jc w:val="both"/>
            </w:pPr>
            <w:r w:rsidRPr="007F7779">
              <w:t xml:space="preserve">U1-ocena wypowiedzi ustnych na zajęciach </w:t>
            </w:r>
          </w:p>
          <w:p w14:paraId="601268C1" w14:textId="77777777" w:rsidR="00A43396" w:rsidRPr="007F7779" w:rsidRDefault="00A43396" w:rsidP="00AD3881">
            <w:pPr>
              <w:jc w:val="both"/>
            </w:pPr>
            <w:r w:rsidRPr="007F7779">
              <w:t xml:space="preserve">U2-ocena wypowiedzi ustnych na zajęciach </w:t>
            </w:r>
          </w:p>
          <w:p w14:paraId="3D49AE52" w14:textId="77777777" w:rsidR="00A43396" w:rsidRPr="007F7779" w:rsidRDefault="00A43396" w:rsidP="00AD3881">
            <w:pPr>
              <w:jc w:val="both"/>
            </w:pPr>
            <w:r w:rsidRPr="007F7779">
              <w:t xml:space="preserve">U3-sprawdzian pisemny </w:t>
            </w:r>
          </w:p>
          <w:p w14:paraId="4EB16371" w14:textId="77777777" w:rsidR="00A43396" w:rsidRPr="007F7779" w:rsidRDefault="00A43396" w:rsidP="00AD3881">
            <w:pPr>
              <w:jc w:val="both"/>
            </w:pPr>
            <w:r w:rsidRPr="007F7779">
              <w:t>U4-ocena dłuższych wypowiedzi ustnych, pisemnych oraz prac domowych.</w:t>
            </w:r>
          </w:p>
          <w:p w14:paraId="0640D639" w14:textId="77777777" w:rsidR="00A43396" w:rsidRPr="007F7779" w:rsidRDefault="00A43396" w:rsidP="00AD3881">
            <w:pPr>
              <w:jc w:val="both"/>
            </w:pPr>
            <w:r w:rsidRPr="007F7779">
              <w:t xml:space="preserve">K1-ocena przygotowania do zajęć i aktywności na ćwiczeniach </w:t>
            </w:r>
          </w:p>
          <w:p w14:paraId="0066F8F7" w14:textId="77777777" w:rsidR="00A43396" w:rsidRPr="007F7779" w:rsidRDefault="00A43396" w:rsidP="00AD3881">
            <w:pPr>
              <w:jc w:val="both"/>
            </w:pPr>
            <w:r w:rsidRPr="007F7779">
              <w:t>Formy dokumentowania osiągniętych efektów kształcenia:</w:t>
            </w:r>
          </w:p>
          <w:p w14:paraId="0969CE50" w14:textId="77777777" w:rsidR="00A43396" w:rsidRPr="007F7779" w:rsidRDefault="00A43396"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73434643" w14:textId="77777777" w:rsidTr="002F55F4">
        <w:tc>
          <w:tcPr>
            <w:tcW w:w="3686" w:type="dxa"/>
            <w:shd w:val="clear" w:color="auto" w:fill="auto"/>
          </w:tcPr>
          <w:p w14:paraId="4E20762D" w14:textId="77777777" w:rsidR="00A43396" w:rsidRPr="007F7779" w:rsidRDefault="00A43396" w:rsidP="00AD3881">
            <w:r w:rsidRPr="007F7779">
              <w:t>Elementy i wagi mające wpływ na ocenę końcową</w:t>
            </w:r>
          </w:p>
          <w:p w14:paraId="4E62785C" w14:textId="77777777" w:rsidR="00A43396" w:rsidRPr="007F7779" w:rsidRDefault="00A43396" w:rsidP="00AD3881"/>
          <w:p w14:paraId="32B03D5C" w14:textId="77777777" w:rsidR="00A43396" w:rsidRPr="007F7779" w:rsidRDefault="00A43396" w:rsidP="00AD3881"/>
        </w:tc>
        <w:tc>
          <w:tcPr>
            <w:tcW w:w="5812" w:type="dxa"/>
            <w:shd w:val="clear" w:color="auto" w:fill="auto"/>
          </w:tcPr>
          <w:p w14:paraId="2E2EC764" w14:textId="77777777" w:rsidR="00A43396" w:rsidRPr="007F7779" w:rsidRDefault="00A43396"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53A4206B" w14:textId="77777777" w:rsidR="00A43396" w:rsidRPr="007F7779" w:rsidRDefault="00A43396" w:rsidP="00AD3881">
            <w:pPr>
              <w:spacing w:line="252" w:lineRule="auto"/>
              <w:rPr>
                <w:rFonts w:eastAsiaTheme="minorHAnsi"/>
                <w:lang w:eastAsia="en-US"/>
              </w:rPr>
            </w:pPr>
            <w:r w:rsidRPr="007F7779">
              <w:rPr>
                <w:rFonts w:eastAsiaTheme="minorHAnsi"/>
                <w:lang w:eastAsia="en-US"/>
              </w:rPr>
              <w:t>- sprawdziany pisemne – 50%</w:t>
            </w:r>
          </w:p>
          <w:p w14:paraId="5A7C8196" w14:textId="77777777" w:rsidR="00A43396" w:rsidRPr="007F7779" w:rsidRDefault="00A43396" w:rsidP="00AD3881">
            <w:pPr>
              <w:spacing w:line="252" w:lineRule="auto"/>
              <w:rPr>
                <w:rFonts w:eastAsiaTheme="minorHAnsi"/>
                <w:lang w:eastAsia="en-US"/>
              </w:rPr>
            </w:pPr>
            <w:r w:rsidRPr="007F7779">
              <w:rPr>
                <w:rFonts w:eastAsiaTheme="minorHAnsi"/>
                <w:lang w:eastAsia="en-US"/>
              </w:rPr>
              <w:t>- wypowiedzi ustne – 25%</w:t>
            </w:r>
          </w:p>
          <w:p w14:paraId="758433BA" w14:textId="77777777" w:rsidR="00A43396" w:rsidRPr="007F7779" w:rsidRDefault="00A43396" w:rsidP="00AD3881">
            <w:pPr>
              <w:spacing w:line="252" w:lineRule="auto"/>
              <w:rPr>
                <w:rFonts w:eastAsiaTheme="minorHAnsi"/>
                <w:lang w:eastAsia="en-US"/>
              </w:rPr>
            </w:pPr>
            <w:r w:rsidRPr="007F7779">
              <w:rPr>
                <w:rFonts w:eastAsiaTheme="minorHAnsi"/>
                <w:lang w:eastAsia="en-US"/>
              </w:rPr>
              <w:lastRenderedPageBreak/>
              <w:t>- wypowiedzi pisemne – 25%</w:t>
            </w:r>
          </w:p>
          <w:p w14:paraId="6BC15769" w14:textId="77777777" w:rsidR="00A43396" w:rsidRPr="007F7779" w:rsidRDefault="00A43396"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0BC96F63" w14:textId="77777777" w:rsidTr="002F55F4">
        <w:trPr>
          <w:trHeight w:val="1182"/>
        </w:trPr>
        <w:tc>
          <w:tcPr>
            <w:tcW w:w="3686" w:type="dxa"/>
            <w:shd w:val="clear" w:color="auto" w:fill="auto"/>
          </w:tcPr>
          <w:p w14:paraId="76EB6090" w14:textId="77777777" w:rsidR="000359FE" w:rsidRPr="007F7779" w:rsidRDefault="000359FE" w:rsidP="000359FE">
            <w:pPr>
              <w:jc w:val="both"/>
            </w:pPr>
            <w:r w:rsidRPr="007F7779">
              <w:lastRenderedPageBreak/>
              <w:t>Bilans punktów ECTS</w:t>
            </w:r>
          </w:p>
        </w:tc>
        <w:tc>
          <w:tcPr>
            <w:tcW w:w="5812" w:type="dxa"/>
            <w:shd w:val="clear" w:color="auto" w:fill="auto"/>
          </w:tcPr>
          <w:p w14:paraId="1EFD6429" w14:textId="77777777" w:rsidR="00DD2FF0" w:rsidRPr="007F7779" w:rsidRDefault="00DD2FF0" w:rsidP="00DD2FF0">
            <w:r w:rsidRPr="007F7779">
              <w:t>KONTAKTOWE:</w:t>
            </w:r>
          </w:p>
          <w:p w14:paraId="79F82FE4" w14:textId="77777777" w:rsidR="00DD2FF0" w:rsidRPr="007F7779" w:rsidRDefault="00DD2FF0" w:rsidP="00DD2FF0">
            <w:r w:rsidRPr="007F7779">
              <w:t>Udział w ćwiczeniach: 30 godz.</w:t>
            </w:r>
          </w:p>
          <w:p w14:paraId="4152241B" w14:textId="77777777" w:rsidR="00DD2FF0" w:rsidRPr="007F7779" w:rsidRDefault="00DD2FF0" w:rsidP="00DD2FF0">
            <w:pPr>
              <w:rPr>
                <w:u w:val="single"/>
              </w:rPr>
            </w:pPr>
            <w:r w:rsidRPr="007F7779">
              <w:rPr>
                <w:u w:val="single"/>
              </w:rPr>
              <w:t>RAZEM KONTAKTOWE:     30 godz. / 1,2 ECTS</w:t>
            </w:r>
          </w:p>
          <w:p w14:paraId="073FF767" w14:textId="77777777" w:rsidR="00DD2FF0" w:rsidRPr="007F7779" w:rsidRDefault="00DD2FF0" w:rsidP="00DD2FF0"/>
          <w:p w14:paraId="3C02EADB" w14:textId="77777777" w:rsidR="00DD2FF0" w:rsidRPr="007F7779" w:rsidRDefault="00DD2FF0" w:rsidP="00DD2FF0">
            <w:r w:rsidRPr="007F7779">
              <w:t>NIEKONTAKTOWE:</w:t>
            </w:r>
          </w:p>
          <w:p w14:paraId="56F8B57D" w14:textId="77777777" w:rsidR="00DD2FF0" w:rsidRPr="007F7779" w:rsidRDefault="00DD2FF0" w:rsidP="00DD2FF0">
            <w:r w:rsidRPr="007F7779">
              <w:t>Przygotowanie do zajęć: 10 godz.</w:t>
            </w:r>
          </w:p>
          <w:p w14:paraId="1E5765C3" w14:textId="77777777" w:rsidR="00DD2FF0" w:rsidRPr="007F7779" w:rsidRDefault="00DD2FF0" w:rsidP="00DD2FF0">
            <w:r w:rsidRPr="007F7779">
              <w:t>Przygotowanie do sprawdzianów: 10 godz.</w:t>
            </w:r>
          </w:p>
          <w:p w14:paraId="19E7AC27" w14:textId="77777777" w:rsidR="00DD2FF0" w:rsidRPr="007F7779" w:rsidRDefault="00DD2FF0" w:rsidP="00DD2FF0">
            <w:pPr>
              <w:rPr>
                <w:u w:val="single"/>
              </w:rPr>
            </w:pPr>
            <w:r w:rsidRPr="007F7779">
              <w:rPr>
                <w:u w:val="single"/>
              </w:rPr>
              <w:t>RAZEM NIEKONTAKTOWE:  20 godz. / 0,8  ECTS</w:t>
            </w:r>
          </w:p>
          <w:p w14:paraId="469B1C15" w14:textId="77777777" w:rsidR="000359FE" w:rsidRPr="007F7779" w:rsidRDefault="000359FE" w:rsidP="000359FE">
            <w:r w:rsidRPr="007F7779">
              <w:t xml:space="preserve">                          </w:t>
            </w:r>
          </w:p>
          <w:p w14:paraId="614AC08B" w14:textId="47911AC2" w:rsidR="000359FE" w:rsidRPr="007F7779" w:rsidRDefault="000359FE" w:rsidP="000359FE">
            <w:r w:rsidRPr="007F7779">
              <w:t>Łączny nakład pracy studenta to 50 godz. co odpowiada  2 punktom ECTS</w:t>
            </w:r>
          </w:p>
        </w:tc>
      </w:tr>
      <w:tr w:rsidR="000359FE" w:rsidRPr="007F7779" w14:paraId="11F530CF" w14:textId="77777777" w:rsidTr="002F55F4">
        <w:trPr>
          <w:trHeight w:val="718"/>
        </w:trPr>
        <w:tc>
          <w:tcPr>
            <w:tcW w:w="3686" w:type="dxa"/>
            <w:shd w:val="clear" w:color="auto" w:fill="auto"/>
          </w:tcPr>
          <w:p w14:paraId="49C2E91A" w14:textId="77777777" w:rsidR="000359FE" w:rsidRPr="007F7779" w:rsidRDefault="000359FE" w:rsidP="000359FE">
            <w:r w:rsidRPr="007F7779">
              <w:t>Nakład pracy związany z zajęciami wymagającymi bezpośredniego udziału nauczyciela akademickiego</w:t>
            </w:r>
          </w:p>
        </w:tc>
        <w:tc>
          <w:tcPr>
            <w:tcW w:w="5812" w:type="dxa"/>
            <w:shd w:val="clear" w:color="auto" w:fill="auto"/>
          </w:tcPr>
          <w:p w14:paraId="24BC691B" w14:textId="77777777" w:rsidR="000359FE" w:rsidRPr="007F7779" w:rsidRDefault="000359FE" w:rsidP="000359FE">
            <w:r w:rsidRPr="007F7779">
              <w:t>- udział w ćwiczeniach – 30 godzin</w:t>
            </w:r>
          </w:p>
          <w:p w14:paraId="7DE9EB4F" w14:textId="4D639E54" w:rsidR="000359FE" w:rsidRPr="007F7779" w:rsidRDefault="000359FE" w:rsidP="000359FE">
            <w:pPr>
              <w:jc w:val="both"/>
            </w:pPr>
            <w:r w:rsidRPr="007F7779">
              <w:t>Łącznie 3</w:t>
            </w:r>
            <w:r w:rsidR="00DD2FF0" w:rsidRPr="007F7779">
              <w:t>0</w:t>
            </w:r>
            <w:r w:rsidRPr="007F7779">
              <w:t xml:space="preserve"> godz. co odpowiada 1,2 punktom ECTS</w:t>
            </w:r>
          </w:p>
        </w:tc>
      </w:tr>
    </w:tbl>
    <w:p w14:paraId="065E3976" w14:textId="77777777" w:rsidR="00A43396" w:rsidRPr="007F7779" w:rsidRDefault="00A43396" w:rsidP="00AD3881"/>
    <w:p w14:paraId="1BD97605" w14:textId="744A1019" w:rsidR="00A43396" w:rsidRPr="007F7779" w:rsidRDefault="00A43396" w:rsidP="0057058E">
      <w:pPr>
        <w:tabs>
          <w:tab w:val="left" w:pos="4190"/>
        </w:tabs>
        <w:spacing w:line="360" w:lineRule="auto"/>
        <w:rPr>
          <w:b/>
          <w:sz w:val="28"/>
        </w:rPr>
      </w:pPr>
      <w:r w:rsidRPr="007F7779">
        <w:rPr>
          <w:b/>
          <w:sz w:val="28"/>
        </w:rPr>
        <w:t>Karta opisu zajęć z modułu język rosyjski</w:t>
      </w:r>
      <w:r w:rsidR="002F55F4" w:rsidRPr="007F7779">
        <w:rPr>
          <w:b/>
          <w:sz w:val="28"/>
        </w:rPr>
        <w:t xml:space="preserve"> </w:t>
      </w:r>
      <w:r w:rsidRPr="007F7779">
        <w:rPr>
          <w:b/>
          <w:sz w:val="28"/>
        </w:rPr>
        <w:t>B2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812"/>
      </w:tblGrid>
      <w:tr w:rsidR="007F7779" w:rsidRPr="007F7779" w14:paraId="2DF2FDBF" w14:textId="77777777" w:rsidTr="00956FFE">
        <w:trPr>
          <w:trHeight w:val="270"/>
        </w:trPr>
        <w:tc>
          <w:tcPr>
            <w:tcW w:w="3686" w:type="dxa"/>
            <w:shd w:val="clear" w:color="auto" w:fill="auto"/>
          </w:tcPr>
          <w:p w14:paraId="7B25EF3A" w14:textId="7447950B" w:rsidR="002F55F4" w:rsidRPr="007F7779" w:rsidRDefault="002F55F4" w:rsidP="00956FFE">
            <w:r w:rsidRPr="007F7779">
              <w:t xml:space="preserve">Nazwa kierunku studiów </w:t>
            </w:r>
          </w:p>
        </w:tc>
        <w:tc>
          <w:tcPr>
            <w:tcW w:w="5812" w:type="dxa"/>
            <w:shd w:val="clear" w:color="auto" w:fill="auto"/>
            <w:vAlign w:val="center"/>
          </w:tcPr>
          <w:p w14:paraId="7957876B" w14:textId="77777777" w:rsidR="002F55F4" w:rsidRPr="007F7779" w:rsidRDefault="002F55F4" w:rsidP="00ED25A1">
            <w:r w:rsidRPr="007F7779">
              <w:t>Turystyka i rekreacja</w:t>
            </w:r>
          </w:p>
        </w:tc>
      </w:tr>
      <w:tr w:rsidR="007F7779" w:rsidRPr="007F7779" w14:paraId="10CCF374" w14:textId="77777777" w:rsidTr="00956FFE">
        <w:tc>
          <w:tcPr>
            <w:tcW w:w="3686" w:type="dxa"/>
            <w:shd w:val="clear" w:color="auto" w:fill="auto"/>
          </w:tcPr>
          <w:p w14:paraId="5DFD5530" w14:textId="77777777" w:rsidR="002F55F4" w:rsidRPr="007F7779" w:rsidRDefault="002F55F4" w:rsidP="00956FFE">
            <w:r w:rsidRPr="007F7779">
              <w:t>Nazwa modułu, także nazwa w języku angielskim</w:t>
            </w:r>
          </w:p>
        </w:tc>
        <w:tc>
          <w:tcPr>
            <w:tcW w:w="5812" w:type="dxa"/>
            <w:shd w:val="clear" w:color="auto" w:fill="auto"/>
            <w:vAlign w:val="center"/>
          </w:tcPr>
          <w:p w14:paraId="5AB9F33E" w14:textId="77777777" w:rsidR="002F55F4" w:rsidRPr="007F7779" w:rsidRDefault="002F55F4" w:rsidP="00ED25A1">
            <w:pPr>
              <w:rPr>
                <w:lang w:val="en-GB"/>
              </w:rPr>
            </w:pPr>
            <w:r w:rsidRPr="007F7779">
              <w:rPr>
                <w:lang w:val="en-GB"/>
              </w:rPr>
              <w:t>Język obcy 1– Rosyjski B2</w:t>
            </w:r>
          </w:p>
          <w:p w14:paraId="2AB58570" w14:textId="77777777" w:rsidR="002F55F4" w:rsidRPr="007F7779" w:rsidRDefault="002F55F4" w:rsidP="00ED25A1">
            <w:pPr>
              <w:rPr>
                <w:lang w:val="en-GB"/>
              </w:rPr>
            </w:pPr>
            <w:r w:rsidRPr="007F7779">
              <w:rPr>
                <w:lang w:val="en-US"/>
              </w:rPr>
              <w:t>Foreign Language 1– Russian B2</w:t>
            </w:r>
          </w:p>
        </w:tc>
      </w:tr>
      <w:tr w:rsidR="007F7779" w:rsidRPr="007F7779" w14:paraId="2361998C" w14:textId="77777777" w:rsidTr="00956FFE">
        <w:tc>
          <w:tcPr>
            <w:tcW w:w="3686" w:type="dxa"/>
            <w:shd w:val="clear" w:color="auto" w:fill="auto"/>
          </w:tcPr>
          <w:p w14:paraId="3CFD02FB" w14:textId="6F1587AF" w:rsidR="002F55F4" w:rsidRPr="007F7779" w:rsidRDefault="002F55F4" w:rsidP="00956FFE">
            <w:r w:rsidRPr="007F7779">
              <w:t xml:space="preserve">Język wykładowy </w:t>
            </w:r>
          </w:p>
        </w:tc>
        <w:tc>
          <w:tcPr>
            <w:tcW w:w="5812" w:type="dxa"/>
            <w:shd w:val="clear" w:color="auto" w:fill="auto"/>
            <w:vAlign w:val="center"/>
          </w:tcPr>
          <w:p w14:paraId="51682509" w14:textId="77777777" w:rsidR="002F55F4" w:rsidRPr="007F7779" w:rsidRDefault="002F55F4" w:rsidP="00ED25A1">
            <w:pPr>
              <w:rPr>
                <w:lang w:val="en-GB"/>
              </w:rPr>
            </w:pPr>
            <w:r w:rsidRPr="007F7779">
              <w:rPr>
                <w:lang w:val="en-GB"/>
              </w:rPr>
              <w:t>rosyjski</w:t>
            </w:r>
          </w:p>
        </w:tc>
      </w:tr>
      <w:tr w:rsidR="007F7779" w:rsidRPr="007F7779" w14:paraId="56FBEE9A" w14:textId="77777777" w:rsidTr="00956FFE">
        <w:tc>
          <w:tcPr>
            <w:tcW w:w="3686" w:type="dxa"/>
            <w:shd w:val="clear" w:color="auto" w:fill="auto"/>
          </w:tcPr>
          <w:p w14:paraId="73C2C046" w14:textId="2985162D" w:rsidR="002F55F4" w:rsidRPr="007F7779" w:rsidRDefault="002F55F4" w:rsidP="00956FFE">
            <w:pPr>
              <w:autoSpaceDE w:val="0"/>
              <w:autoSpaceDN w:val="0"/>
              <w:adjustRightInd w:val="0"/>
            </w:pPr>
            <w:r w:rsidRPr="007F7779">
              <w:t xml:space="preserve">Rodzaj modułu </w:t>
            </w:r>
          </w:p>
        </w:tc>
        <w:tc>
          <w:tcPr>
            <w:tcW w:w="5812" w:type="dxa"/>
            <w:shd w:val="clear" w:color="auto" w:fill="auto"/>
            <w:vAlign w:val="center"/>
          </w:tcPr>
          <w:p w14:paraId="1157238F" w14:textId="77777777" w:rsidR="002F55F4" w:rsidRPr="007F7779" w:rsidRDefault="002F55F4" w:rsidP="00ED25A1">
            <w:r w:rsidRPr="007F7779">
              <w:t>obowiązkowy</w:t>
            </w:r>
          </w:p>
        </w:tc>
      </w:tr>
      <w:tr w:rsidR="007F7779" w:rsidRPr="007F7779" w14:paraId="184159C0" w14:textId="77777777" w:rsidTr="00956FFE">
        <w:tc>
          <w:tcPr>
            <w:tcW w:w="3686" w:type="dxa"/>
            <w:shd w:val="clear" w:color="auto" w:fill="auto"/>
          </w:tcPr>
          <w:p w14:paraId="19FD78FE" w14:textId="77777777" w:rsidR="002F55F4" w:rsidRPr="007F7779" w:rsidRDefault="002F55F4" w:rsidP="00956FFE">
            <w:r w:rsidRPr="007F7779">
              <w:t>Poziom studiów</w:t>
            </w:r>
          </w:p>
        </w:tc>
        <w:tc>
          <w:tcPr>
            <w:tcW w:w="5812" w:type="dxa"/>
            <w:shd w:val="clear" w:color="auto" w:fill="auto"/>
            <w:vAlign w:val="center"/>
          </w:tcPr>
          <w:p w14:paraId="2C176318" w14:textId="77777777" w:rsidR="002F55F4" w:rsidRPr="007F7779" w:rsidRDefault="002F55F4" w:rsidP="00ED25A1">
            <w:r w:rsidRPr="007F7779">
              <w:t xml:space="preserve">studia pierwszego stopnia </w:t>
            </w:r>
          </w:p>
        </w:tc>
      </w:tr>
      <w:tr w:rsidR="007F7779" w:rsidRPr="007F7779" w14:paraId="2A028296" w14:textId="77777777" w:rsidTr="00956FFE">
        <w:tc>
          <w:tcPr>
            <w:tcW w:w="3686" w:type="dxa"/>
            <w:shd w:val="clear" w:color="auto" w:fill="auto"/>
          </w:tcPr>
          <w:p w14:paraId="54C6BA38" w14:textId="2803363E" w:rsidR="002F55F4" w:rsidRPr="007F7779" w:rsidRDefault="002F55F4" w:rsidP="00956FFE">
            <w:r w:rsidRPr="007F7779">
              <w:t>Forma studiów</w:t>
            </w:r>
          </w:p>
        </w:tc>
        <w:tc>
          <w:tcPr>
            <w:tcW w:w="5812" w:type="dxa"/>
            <w:shd w:val="clear" w:color="auto" w:fill="auto"/>
            <w:vAlign w:val="center"/>
          </w:tcPr>
          <w:p w14:paraId="66E2E89B" w14:textId="77777777" w:rsidR="002F55F4" w:rsidRPr="007F7779" w:rsidRDefault="002F55F4" w:rsidP="00ED25A1">
            <w:r w:rsidRPr="007F7779">
              <w:t>stacjonarne</w:t>
            </w:r>
          </w:p>
        </w:tc>
      </w:tr>
      <w:tr w:rsidR="007F7779" w:rsidRPr="007F7779" w14:paraId="5775705C" w14:textId="77777777" w:rsidTr="00956FFE">
        <w:tc>
          <w:tcPr>
            <w:tcW w:w="3686" w:type="dxa"/>
            <w:shd w:val="clear" w:color="auto" w:fill="auto"/>
          </w:tcPr>
          <w:p w14:paraId="3D588D22" w14:textId="77777777" w:rsidR="002F55F4" w:rsidRPr="007F7779" w:rsidRDefault="002F55F4" w:rsidP="00956FFE">
            <w:r w:rsidRPr="007F7779">
              <w:t>Rok studiów dla kierunku</w:t>
            </w:r>
          </w:p>
        </w:tc>
        <w:tc>
          <w:tcPr>
            <w:tcW w:w="5812" w:type="dxa"/>
            <w:shd w:val="clear" w:color="auto" w:fill="auto"/>
            <w:vAlign w:val="center"/>
          </w:tcPr>
          <w:p w14:paraId="092B26A0" w14:textId="77777777" w:rsidR="002F55F4" w:rsidRPr="007F7779" w:rsidRDefault="002F55F4" w:rsidP="00ED25A1">
            <w:r w:rsidRPr="007F7779">
              <w:t>I</w:t>
            </w:r>
          </w:p>
        </w:tc>
      </w:tr>
      <w:tr w:rsidR="007F7779" w:rsidRPr="007F7779" w14:paraId="7D3FF731" w14:textId="77777777" w:rsidTr="00956FFE">
        <w:tc>
          <w:tcPr>
            <w:tcW w:w="3686" w:type="dxa"/>
            <w:shd w:val="clear" w:color="auto" w:fill="auto"/>
          </w:tcPr>
          <w:p w14:paraId="4F646804" w14:textId="77777777" w:rsidR="002F55F4" w:rsidRPr="007F7779" w:rsidRDefault="002F55F4" w:rsidP="00956FFE">
            <w:r w:rsidRPr="007F7779">
              <w:t>Semestr dla kierunku</w:t>
            </w:r>
          </w:p>
        </w:tc>
        <w:tc>
          <w:tcPr>
            <w:tcW w:w="5812" w:type="dxa"/>
            <w:shd w:val="clear" w:color="auto" w:fill="auto"/>
            <w:vAlign w:val="center"/>
          </w:tcPr>
          <w:p w14:paraId="59F73F30" w14:textId="77777777" w:rsidR="002F55F4" w:rsidRPr="007F7779" w:rsidRDefault="002F55F4" w:rsidP="00ED25A1">
            <w:r w:rsidRPr="007F7779">
              <w:t>1</w:t>
            </w:r>
          </w:p>
        </w:tc>
      </w:tr>
      <w:tr w:rsidR="007F7779" w:rsidRPr="007F7779" w14:paraId="7B9582FC" w14:textId="77777777" w:rsidTr="00956FFE">
        <w:tc>
          <w:tcPr>
            <w:tcW w:w="3686" w:type="dxa"/>
            <w:shd w:val="clear" w:color="auto" w:fill="auto"/>
          </w:tcPr>
          <w:p w14:paraId="19FAFC14" w14:textId="77777777" w:rsidR="002F55F4" w:rsidRPr="007F7779" w:rsidRDefault="002F55F4" w:rsidP="00956FFE">
            <w:pPr>
              <w:autoSpaceDE w:val="0"/>
              <w:autoSpaceDN w:val="0"/>
              <w:adjustRightInd w:val="0"/>
            </w:pPr>
            <w:r w:rsidRPr="007F7779">
              <w:t>Liczba punktów ECTS z podziałem na kontaktowe/niekontaktowe</w:t>
            </w:r>
          </w:p>
        </w:tc>
        <w:tc>
          <w:tcPr>
            <w:tcW w:w="5812" w:type="dxa"/>
            <w:shd w:val="clear" w:color="auto" w:fill="auto"/>
            <w:vAlign w:val="center"/>
          </w:tcPr>
          <w:p w14:paraId="4CA546AF" w14:textId="6D75D477" w:rsidR="002F55F4" w:rsidRPr="007F7779" w:rsidRDefault="002F55F4" w:rsidP="00ED25A1">
            <w:r w:rsidRPr="007F7779">
              <w:t>2 (1,2/0,8)</w:t>
            </w:r>
          </w:p>
        </w:tc>
      </w:tr>
      <w:tr w:rsidR="007F7779" w:rsidRPr="007F7779" w14:paraId="74D706CC" w14:textId="77777777" w:rsidTr="00956FFE">
        <w:tc>
          <w:tcPr>
            <w:tcW w:w="3686" w:type="dxa"/>
            <w:shd w:val="clear" w:color="auto" w:fill="auto"/>
          </w:tcPr>
          <w:p w14:paraId="31CEEE77" w14:textId="77777777" w:rsidR="002F55F4" w:rsidRPr="007F7779" w:rsidRDefault="002F55F4" w:rsidP="00956FFE">
            <w:pPr>
              <w:autoSpaceDE w:val="0"/>
              <w:autoSpaceDN w:val="0"/>
              <w:adjustRightInd w:val="0"/>
            </w:pPr>
            <w:r w:rsidRPr="007F7779">
              <w:t>Tytuł naukowy/stopień naukowy, imię i nazwisko osoby odpowiedzialnej za moduł</w:t>
            </w:r>
          </w:p>
        </w:tc>
        <w:tc>
          <w:tcPr>
            <w:tcW w:w="5812" w:type="dxa"/>
            <w:shd w:val="clear" w:color="auto" w:fill="auto"/>
            <w:vAlign w:val="center"/>
          </w:tcPr>
          <w:p w14:paraId="6A9F1AE1" w14:textId="77777777" w:rsidR="002F55F4" w:rsidRPr="007F7779" w:rsidRDefault="002F55F4" w:rsidP="00ED25A1">
            <w:r w:rsidRPr="007F7779">
              <w:t>mgr Daniel Zagrodnik</w:t>
            </w:r>
          </w:p>
        </w:tc>
      </w:tr>
      <w:tr w:rsidR="007F7779" w:rsidRPr="007F7779" w14:paraId="2E1C3D28" w14:textId="77777777" w:rsidTr="00956FFE">
        <w:tc>
          <w:tcPr>
            <w:tcW w:w="3686" w:type="dxa"/>
            <w:shd w:val="clear" w:color="auto" w:fill="auto"/>
          </w:tcPr>
          <w:p w14:paraId="658A6973" w14:textId="29166D4D" w:rsidR="002F55F4" w:rsidRPr="007F7779" w:rsidRDefault="002F55F4" w:rsidP="00956FFE">
            <w:r w:rsidRPr="007F7779">
              <w:t>Jednostka oferująca moduł</w:t>
            </w:r>
          </w:p>
        </w:tc>
        <w:tc>
          <w:tcPr>
            <w:tcW w:w="5812" w:type="dxa"/>
            <w:shd w:val="clear" w:color="auto" w:fill="auto"/>
            <w:vAlign w:val="center"/>
          </w:tcPr>
          <w:p w14:paraId="09FC4629" w14:textId="77777777" w:rsidR="002F55F4" w:rsidRPr="007F7779" w:rsidRDefault="002F55F4" w:rsidP="00ED25A1">
            <w:r w:rsidRPr="007F7779">
              <w:t>Centrum Nauczania Języków Obcych i Certyfikacji</w:t>
            </w:r>
          </w:p>
        </w:tc>
      </w:tr>
      <w:tr w:rsidR="007F7779" w:rsidRPr="007F7779" w14:paraId="4625C486" w14:textId="77777777" w:rsidTr="00956FFE">
        <w:tc>
          <w:tcPr>
            <w:tcW w:w="3686" w:type="dxa"/>
            <w:shd w:val="clear" w:color="auto" w:fill="auto"/>
          </w:tcPr>
          <w:p w14:paraId="0C62EC18" w14:textId="77777777" w:rsidR="002F55F4" w:rsidRPr="007F7779" w:rsidRDefault="002F55F4" w:rsidP="00956FFE">
            <w:r w:rsidRPr="007F7779">
              <w:t>Cel modułu</w:t>
            </w:r>
          </w:p>
          <w:p w14:paraId="4A080FE9" w14:textId="77777777" w:rsidR="002F55F4" w:rsidRPr="007F7779" w:rsidRDefault="002F55F4" w:rsidP="00956FFE"/>
        </w:tc>
        <w:tc>
          <w:tcPr>
            <w:tcW w:w="5812" w:type="dxa"/>
            <w:shd w:val="clear" w:color="auto" w:fill="auto"/>
            <w:vAlign w:val="center"/>
          </w:tcPr>
          <w:p w14:paraId="32574A84" w14:textId="32DAECF6" w:rsidR="002F55F4" w:rsidRPr="007F7779" w:rsidRDefault="002F55F4" w:rsidP="00ED25A1">
            <w:r w:rsidRPr="007F7779">
              <w:t xml:space="preserve">Rozwinięcie kompetencji językowych w zakresie czytania, pisania, słuchania, mówienia. Podniesienie kompetencji językowych w zakresie słownictwa ogólnego i </w:t>
            </w:r>
            <w:r w:rsidR="00FF7F82" w:rsidRPr="007F7779">
              <w:t>zawodowego</w:t>
            </w:r>
            <w:r w:rsidRPr="007F7779">
              <w:t>.</w:t>
            </w:r>
          </w:p>
          <w:p w14:paraId="59D280DE" w14:textId="77777777" w:rsidR="002F55F4" w:rsidRPr="007F7779" w:rsidRDefault="002F55F4" w:rsidP="00ED25A1">
            <w:r w:rsidRPr="007F7779">
              <w:t>Rozwijanie umiejętności poprawnej komunikacji w środowisku zawodowym.</w:t>
            </w:r>
          </w:p>
          <w:p w14:paraId="7BA6B975" w14:textId="77777777" w:rsidR="002F55F4" w:rsidRPr="007F7779" w:rsidRDefault="002F55F4" w:rsidP="00ED25A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11FBAE5F" w14:textId="77777777" w:rsidTr="00956FFE">
        <w:trPr>
          <w:trHeight w:val="236"/>
        </w:trPr>
        <w:tc>
          <w:tcPr>
            <w:tcW w:w="3686" w:type="dxa"/>
            <w:vMerge w:val="restart"/>
            <w:shd w:val="clear" w:color="auto" w:fill="auto"/>
          </w:tcPr>
          <w:p w14:paraId="31F12ECF" w14:textId="77777777" w:rsidR="002F55F4" w:rsidRPr="007F7779" w:rsidRDefault="002F55F4" w:rsidP="00956FFE">
            <w:r w:rsidRPr="007F7779">
              <w:t>Efekty uczenia się dla modułu to opis zasobu wiedzy, umiejętności i kompetencji społecznych, które student osiągnie po zrealizowaniu zajęć.</w:t>
            </w:r>
          </w:p>
        </w:tc>
        <w:tc>
          <w:tcPr>
            <w:tcW w:w="5812" w:type="dxa"/>
            <w:shd w:val="clear" w:color="auto" w:fill="auto"/>
            <w:vAlign w:val="center"/>
          </w:tcPr>
          <w:p w14:paraId="0C9D84C8" w14:textId="77777777" w:rsidR="002F55F4" w:rsidRPr="007F7779" w:rsidRDefault="002F55F4" w:rsidP="00ED25A1">
            <w:r w:rsidRPr="007F7779">
              <w:t xml:space="preserve">Wiedza: </w:t>
            </w:r>
          </w:p>
        </w:tc>
      </w:tr>
      <w:tr w:rsidR="007F7779" w:rsidRPr="007F7779" w14:paraId="4BDB72DD" w14:textId="77777777" w:rsidTr="00956FFE">
        <w:trPr>
          <w:trHeight w:val="233"/>
        </w:trPr>
        <w:tc>
          <w:tcPr>
            <w:tcW w:w="3686" w:type="dxa"/>
            <w:vMerge/>
            <w:shd w:val="clear" w:color="auto" w:fill="auto"/>
          </w:tcPr>
          <w:p w14:paraId="7F5D3173" w14:textId="77777777" w:rsidR="002F55F4" w:rsidRPr="007F7779" w:rsidRDefault="002F55F4" w:rsidP="00956FFE">
            <w:pPr>
              <w:rPr>
                <w:highlight w:val="yellow"/>
              </w:rPr>
            </w:pPr>
          </w:p>
        </w:tc>
        <w:tc>
          <w:tcPr>
            <w:tcW w:w="5812" w:type="dxa"/>
            <w:shd w:val="clear" w:color="auto" w:fill="auto"/>
            <w:vAlign w:val="center"/>
          </w:tcPr>
          <w:p w14:paraId="353EF8CC" w14:textId="77777777" w:rsidR="002F55F4" w:rsidRPr="007F7779" w:rsidRDefault="002F55F4" w:rsidP="00ED25A1">
            <w:r w:rsidRPr="007F7779">
              <w:t>1.</w:t>
            </w:r>
          </w:p>
        </w:tc>
      </w:tr>
      <w:tr w:rsidR="007F7779" w:rsidRPr="007F7779" w14:paraId="05DE391F" w14:textId="77777777" w:rsidTr="00956FFE">
        <w:trPr>
          <w:trHeight w:val="233"/>
        </w:trPr>
        <w:tc>
          <w:tcPr>
            <w:tcW w:w="3686" w:type="dxa"/>
            <w:vMerge/>
            <w:shd w:val="clear" w:color="auto" w:fill="auto"/>
          </w:tcPr>
          <w:p w14:paraId="3CD27070" w14:textId="77777777" w:rsidR="002F55F4" w:rsidRPr="007F7779" w:rsidRDefault="002F55F4" w:rsidP="00956FFE">
            <w:pPr>
              <w:rPr>
                <w:highlight w:val="yellow"/>
              </w:rPr>
            </w:pPr>
          </w:p>
        </w:tc>
        <w:tc>
          <w:tcPr>
            <w:tcW w:w="5812" w:type="dxa"/>
            <w:shd w:val="clear" w:color="auto" w:fill="auto"/>
            <w:vAlign w:val="center"/>
          </w:tcPr>
          <w:p w14:paraId="70303E98" w14:textId="77777777" w:rsidR="002F55F4" w:rsidRPr="007F7779" w:rsidRDefault="002F55F4" w:rsidP="00ED25A1">
            <w:r w:rsidRPr="007F7779">
              <w:t>2.</w:t>
            </w:r>
          </w:p>
        </w:tc>
      </w:tr>
      <w:tr w:rsidR="007F7779" w:rsidRPr="007F7779" w14:paraId="023C37C4" w14:textId="77777777" w:rsidTr="00956FFE">
        <w:trPr>
          <w:trHeight w:val="233"/>
        </w:trPr>
        <w:tc>
          <w:tcPr>
            <w:tcW w:w="3686" w:type="dxa"/>
            <w:vMerge/>
            <w:shd w:val="clear" w:color="auto" w:fill="auto"/>
          </w:tcPr>
          <w:p w14:paraId="3941FCF4" w14:textId="77777777" w:rsidR="002F55F4" w:rsidRPr="007F7779" w:rsidRDefault="002F55F4" w:rsidP="00956FFE">
            <w:pPr>
              <w:rPr>
                <w:highlight w:val="yellow"/>
              </w:rPr>
            </w:pPr>
          </w:p>
        </w:tc>
        <w:tc>
          <w:tcPr>
            <w:tcW w:w="5812" w:type="dxa"/>
            <w:shd w:val="clear" w:color="auto" w:fill="auto"/>
            <w:vAlign w:val="center"/>
          </w:tcPr>
          <w:p w14:paraId="3391FA4D" w14:textId="77777777" w:rsidR="002F55F4" w:rsidRPr="007F7779" w:rsidRDefault="002F55F4" w:rsidP="00ED25A1">
            <w:r w:rsidRPr="007F7779">
              <w:t>Umiejętności:</w:t>
            </w:r>
          </w:p>
        </w:tc>
      </w:tr>
      <w:tr w:rsidR="007F7779" w:rsidRPr="007F7779" w14:paraId="5B9504F0" w14:textId="77777777" w:rsidTr="00956FFE">
        <w:trPr>
          <w:trHeight w:val="233"/>
        </w:trPr>
        <w:tc>
          <w:tcPr>
            <w:tcW w:w="3686" w:type="dxa"/>
            <w:vMerge/>
            <w:shd w:val="clear" w:color="auto" w:fill="auto"/>
          </w:tcPr>
          <w:p w14:paraId="5B33FADF" w14:textId="77777777" w:rsidR="002F55F4" w:rsidRPr="007F7779" w:rsidRDefault="002F55F4" w:rsidP="00956FFE">
            <w:pPr>
              <w:rPr>
                <w:highlight w:val="yellow"/>
              </w:rPr>
            </w:pPr>
          </w:p>
        </w:tc>
        <w:tc>
          <w:tcPr>
            <w:tcW w:w="5812" w:type="dxa"/>
            <w:shd w:val="clear" w:color="auto" w:fill="auto"/>
            <w:vAlign w:val="center"/>
          </w:tcPr>
          <w:p w14:paraId="742C1E58" w14:textId="77777777" w:rsidR="002F55F4" w:rsidRPr="007F7779" w:rsidRDefault="002F55F4" w:rsidP="00ED25A1">
            <w:r w:rsidRPr="007F7779">
              <w:t>U1. Posiada umiejętność wypowiadania się na tematy ogólne.</w:t>
            </w:r>
          </w:p>
        </w:tc>
      </w:tr>
      <w:tr w:rsidR="007F7779" w:rsidRPr="007F7779" w14:paraId="676365B6" w14:textId="77777777" w:rsidTr="00956FFE">
        <w:trPr>
          <w:trHeight w:val="233"/>
        </w:trPr>
        <w:tc>
          <w:tcPr>
            <w:tcW w:w="3686" w:type="dxa"/>
            <w:vMerge/>
            <w:shd w:val="clear" w:color="auto" w:fill="auto"/>
          </w:tcPr>
          <w:p w14:paraId="7EEB4579" w14:textId="77777777" w:rsidR="002F55F4" w:rsidRPr="007F7779" w:rsidRDefault="002F55F4" w:rsidP="00956FFE">
            <w:pPr>
              <w:rPr>
                <w:highlight w:val="yellow"/>
              </w:rPr>
            </w:pPr>
          </w:p>
        </w:tc>
        <w:tc>
          <w:tcPr>
            <w:tcW w:w="5812" w:type="dxa"/>
            <w:shd w:val="clear" w:color="auto" w:fill="auto"/>
            <w:vAlign w:val="center"/>
          </w:tcPr>
          <w:p w14:paraId="22D52E71" w14:textId="77777777" w:rsidR="002F55F4" w:rsidRPr="007F7779" w:rsidRDefault="002F55F4" w:rsidP="00ED25A1">
            <w:r w:rsidRPr="007F7779">
              <w:t>U2. Rozumie ogólny sens artykułów, reportaży, wypowiedzi ulicznych, wiadomości telewizyjnych.</w:t>
            </w:r>
          </w:p>
        </w:tc>
      </w:tr>
      <w:tr w:rsidR="007F7779" w:rsidRPr="007F7779" w14:paraId="08039201" w14:textId="77777777" w:rsidTr="00956FFE">
        <w:trPr>
          <w:trHeight w:val="233"/>
        </w:trPr>
        <w:tc>
          <w:tcPr>
            <w:tcW w:w="3686" w:type="dxa"/>
            <w:vMerge/>
            <w:shd w:val="clear" w:color="auto" w:fill="auto"/>
          </w:tcPr>
          <w:p w14:paraId="6B41EDF3" w14:textId="77777777" w:rsidR="002F55F4" w:rsidRPr="007F7779" w:rsidRDefault="002F55F4" w:rsidP="00956FFE">
            <w:pPr>
              <w:rPr>
                <w:highlight w:val="yellow"/>
              </w:rPr>
            </w:pPr>
          </w:p>
        </w:tc>
        <w:tc>
          <w:tcPr>
            <w:tcW w:w="5812" w:type="dxa"/>
            <w:shd w:val="clear" w:color="auto" w:fill="auto"/>
            <w:vAlign w:val="center"/>
          </w:tcPr>
          <w:p w14:paraId="5B5286A0" w14:textId="77777777" w:rsidR="002F55F4" w:rsidRPr="007F7779" w:rsidRDefault="002F55F4" w:rsidP="00ED25A1">
            <w:r w:rsidRPr="007F7779">
              <w:t xml:space="preserve">U3. Konstruuje w formie pisemnej notatki z wykorzystaniem   omówionych treści oraz wprowadzonego słownictwa. </w:t>
            </w:r>
          </w:p>
        </w:tc>
      </w:tr>
      <w:tr w:rsidR="007F7779" w:rsidRPr="007F7779" w14:paraId="3027C8D1" w14:textId="77777777" w:rsidTr="00956FFE">
        <w:trPr>
          <w:trHeight w:val="233"/>
        </w:trPr>
        <w:tc>
          <w:tcPr>
            <w:tcW w:w="3686" w:type="dxa"/>
            <w:vMerge/>
            <w:shd w:val="clear" w:color="auto" w:fill="auto"/>
          </w:tcPr>
          <w:p w14:paraId="0C04D6BB" w14:textId="77777777" w:rsidR="002F55F4" w:rsidRPr="007F7779" w:rsidRDefault="002F55F4" w:rsidP="00956FFE">
            <w:pPr>
              <w:rPr>
                <w:highlight w:val="yellow"/>
              </w:rPr>
            </w:pPr>
          </w:p>
        </w:tc>
        <w:tc>
          <w:tcPr>
            <w:tcW w:w="5812" w:type="dxa"/>
            <w:shd w:val="clear" w:color="auto" w:fill="auto"/>
            <w:vAlign w:val="center"/>
          </w:tcPr>
          <w:p w14:paraId="30AE7769" w14:textId="77777777" w:rsidR="002F55F4" w:rsidRPr="007F7779" w:rsidRDefault="002F55F4" w:rsidP="00ED25A1">
            <w:r w:rsidRPr="007F7779">
              <w:t>U4. Zna podstawowe słownictwo oraz podstawowe zwroty stosowane w dyscyplinie związanej z kierunkiem studiów.</w:t>
            </w:r>
          </w:p>
        </w:tc>
      </w:tr>
      <w:tr w:rsidR="007F7779" w:rsidRPr="007F7779" w14:paraId="0A6F0A6D" w14:textId="77777777" w:rsidTr="00956FFE">
        <w:trPr>
          <w:trHeight w:val="233"/>
        </w:trPr>
        <w:tc>
          <w:tcPr>
            <w:tcW w:w="3686" w:type="dxa"/>
            <w:vMerge/>
            <w:shd w:val="clear" w:color="auto" w:fill="auto"/>
          </w:tcPr>
          <w:p w14:paraId="014FD352" w14:textId="77777777" w:rsidR="002F55F4" w:rsidRPr="007F7779" w:rsidRDefault="002F55F4" w:rsidP="00956FFE">
            <w:pPr>
              <w:rPr>
                <w:highlight w:val="yellow"/>
              </w:rPr>
            </w:pPr>
          </w:p>
        </w:tc>
        <w:tc>
          <w:tcPr>
            <w:tcW w:w="5812" w:type="dxa"/>
            <w:shd w:val="clear" w:color="auto" w:fill="auto"/>
            <w:vAlign w:val="center"/>
          </w:tcPr>
          <w:p w14:paraId="6E6A98A6" w14:textId="77777777" w:rsidR="002F55F4" w:rsidRPr="007F7779" w:rsidRDefault="002F55F4" w:rsidP="00ED25A1">
            <w:r w:rsidRPr="007F7779">
              <w:t>Kompetencje społeczne:</w:t>
            </w:r>
          </w:p>
        </w:tc>
      </w:tr>
      <w:tr w:rsidR="007F7779" w:rsidRPr="007F7779" w14:paraId="793B7D12" w14:textId="77777777" w:rsidTr="00956FFE">
        <w:trPr>
          <w:trHeight w:val="233"/>
        </w:trPr>
        <w:tc>
          <w:tcPr>
            <w:tcW w:w="3686" w:type="dxa"/>
            <w:vMerge/>
            <w:shd w:val="clear" w:color="auto" w:fill="auto"/>
          </w:tcPr>
          <w:p w14:paraId="60EFA8D3" w14:textId="77777777" w:rsidR="002F55F4" w:rsidRPr="007F7779" w:rsidRDefault="002F55F4" w:rsidP="00956FFE">
            <w:pPr>
              <w:rPr>
                <w:highlight w:val="yellow"/>
              </w:rPr>
            </w:pPr>
          </w:p>
        </w:tc>
        <w:tc>
          <w:tcPr>
            <w:tcW w:w="5812" w:type="dxa"/>
            <w:shd w:val="clear" w:color="auto" w:fill="auto"/>
            <w:vAlign w:val="center"/>
          </w:tcPr>
          <w:p w14:paraId="652C8D74" w14:textId="7DF698D9" w:rsidR="002F55F4" w:rsidRPr="007F7779" w:rsidRDefault="002F55F4" w:rsidP="00ED25A1">
            <w:r w:rsidRPr="007F7779">
              <w:t xml:space="preserve">K1. </w:t>
            </w:r>
            <w:r w:rsidR="00A40103" w:rsidRPr="007F7779">
              <w:t>Jest gotów do krytycznej oceny posiadanych praktycznych umiejętności językowych.</w:t>
            </w:r>
          </w:p>
        </w:tc>
      </w:tr>
      <w:tr w:rsidR="007F7779" w:rsidRPr="007F7779" w14:paraId="17748BE0" w14:textId="77777777" w:rsidTr="00956FFE">
        <w:trPr>
          <w:trHeight w:val="233"/>
        </w:trPr>
        <w:tc>
          <w:tcPr>
            <w:tcW w:w="3686" w:type="dxa"/>
            <w:shd w:val="clear" w:color="auto" w:fill="auto"/>
          </w:tcPr>
          <w:p w14:paraId="7A3A04E3" w14:textId="77777777" w:rsidR="002F55F4" w:rsidRPr="007F7779" w:rsidRDefault="002F55F4" w:rsidP="00956FFE">
            <w:pPr>
              <w:rPr>
                <w:highlight w:val="yellow"/>
              </w:rPr>
            </w:pPr>
            <w:r w:rsidRPr="007F7779">
              <w:t>Odniesienie modułowych efektów uczenia się do kierunkowych efektów uczenia się</w:t>
            </w:r>
          </w:p>
        </w:tc>
        <w:tc>
          <w:tcPr>
            <w:tcW w:w="5812" w:type="dxa"/>
            <w:shd w:val="clear" w:color="auto" w:fill="auto"/>
            <w:vAlign w:val="center"/>
          </w:tcPr>
          <w:p w14:paraId="1EDA614B" w14:textId="77777777" w:rsidR="002F55F4" w:rsidRPr="007F7779" w:rsidRDefault="002F55F4" w:rsidP="00ED25A1">
            <w:r w:rsidRPr="007F7779">
              <w:t>U1 – TR_U08, TR_U010, TR_U011</w:t>
            </w:r>
          </w:p>
          <w:p w14:paraId="3AD33238" w14:textId="77777777" w:rsidR="002F55F4" w:rsidRPr="007F7779" w:rsidRDefault="002F55F4" w:rsidP="00ED25A1">
            <w:r w:rsidRPr="007F7779">
              <w:t>U2 – TR_U08, TR_U010, TR_U011</w:t>
            </w:r>
          </w:p>
          <w:p w14:paraId="533A5C1E" w14:textId="77777777" w:rsidR="002F55F4" w:rsidRPr="007F7779" w:rsidRDefault="002F55F4" w:rsidP="00ED25A1">
            <w:r w:rsidRPr="007F7779">
              <w:t>U3 – TR_U010, TR_U011</w:t>
            </w:r>
          </w:p>
          <w:p w14:paraId="00ECD992" w14:textId="77777777" w:rsidR="002F55F4" w:rsidRPr="007F7779" w:rsidRDefault="002F55F4" w:rsidP="00ED25A1">
            <w:r w:rsidRPr="007F7779">
              <w:t>U4 -  TR_U010, TR_U011</w:t>
            </w:r>
          </w:p>
          <w:p w14:paraId="19637462" w14:textId="77777777" w:rsidR="002F55F4" w:rsidRPr="007F7779" w:rsidRDefault="002F55F4" w:rsidP="00ED25A1">
            <w:r w:rsidRPr="007F7779">
              <w:t>K1 – TR_K01</w:t>
            </w:r>
          </w:p>
        </w:tc>
      </w:tr>
      <w:tr w:rsidR="007F7779" w:rsidRPr="007F7779" w14:paraId="0CC40A4D" w14:textId="77777777" w:rsidTr="00956FFE">
        <w:tc>
          <w:tcPr>
            <w:tcW w:w="3686" w:type="dxa"/>
            <w:shd w:val="clear" w:color="auto" w:fill="auto"/>
          </w:tcPr>
          <w:p w14:paraId="6D26DF29" w14:textId="77777777" w:rsidR="002F55F4" w:rsidRPr="007F7779" w:rsidRDefault="002F55F4" w:rsidP="00956FFE">
            <w:r w:rsidRPr="007F7779">
              <w:t>Odniesienie modułowych efektów uczenia się do efektów inżynierskich (jeżeli dotyczy)</w:t>
            </w:r>
          </w:p>
        </w:tc>
        <w:tc>
          <w:tcPr>
            <w:tcW w:w="5812" w:type="dxa"/>
            <w:shd w:val="clear" w:color="auto" w:fill="auto"/>
            <w:vAlign w:val="center"/>
          </w:tcPr>
          <w:p w14:paraId="074C14BB" w14:textId="77777777" w:rsidR="002F55F4" w:rsidRPr="007F7779" w:rsidRDefault="002F55F4" w:rsidP="00ED25A1">
            <w:r w:rsidRPr="007F7779">
              <w:t xml:space="preserve">nie dotyczy </w:t>
            </w:r>
          </w:p>
        </w:tc>
      </w:tr>
      <w:tr w:rsidR="007F7779" w:rsidRPr="007F7779" w14:paraId="020920B1" w14:textId="77777777" w:rsidTr="00956FFE">
        <w:tc>
          <w:tcPr>
            <w:tcW w:w="3686" w:type="dxa"/>
            <w:shd w:val="clear" w:color="auto" w:fill="auto"/>
          </w:tcPr>
          <w:p w14:paraId="57CBE092" w14:textId="77777777" w:rsidR="002F55F4" w:rsidRPr="007F7779" w:rsidRDefault="002F55F4" w:rsidP="00956FFE">
            <w:r w:rsidRPr="007F7779">
              <w:t xml:space="preserve">Treści programowe modułu </w:t>
            </w:r>
          </w:p>
          <w:p w14:paraId="43732E82" w14:textId="77777777" w:rsidR="002F55F4" w:rsidRPr="007F7779" w:rsidRDefault="002F55F4" w:rsidP="00956FFE"/>
        </w:tc>
        <w:tc>
          <w:tcPr>
            <w:tcW w:w="5812" w:type="dxa"/>
            <w:shd w:val="clear" w:color="auto" w:fill="auto"/>
            <w:vAlign w:val="center"/>
          </w:tcPr>
          <w:p w14:paraId="34CC1987" w14:textId="77777777" w:rsidR="002F55F4" w:rsidRPr="007F7779" w:rsidRDefault="002F55F4" w:rsidP="00ED25A1">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14FC23E4" w14:textId="7B11B64A" w:rsidR="002F55F4" w:rsidRPr="007F7779" w:rsidRDefault="002F55F4" w:rsidP="00ED25A1">
            <w:r w:rsidRPr="007F7779">
              <w:t xml:space="preserve">W czasie ćwiczeń zostanie wprowadzone słownictwo </w:t>
            </w:r>
            <w:r w:rsidR="00FF7F82" w:rsidRPr="007F7779">
              <w:t xml:space="preserve"> popularnonaukowe</w:t>
            </w:r>
            <w:r w:rsidRPr="007F7779">
              <w:t xml:space="preserve"> z reprezentowanej dziedziny naukowej, studenci zostaną przygotowani do czytania ze zrozumieniem literatury fachowej i samodzielnej pracy z tekstem źródłowym. </w:t>
            </w:r>
          </w:p>
          <w:p w14:paraId="27F99F1F" w14:textId="77777777" w:rsidR="002F55F4" w:rsidRPr="007F7779" w:rsidRDefault="002F55F4" w:rsidP="00ED25A1">
            <w:r w:rsidRPr="007F7779">
              <w:t>Moduł obejmuje również ćwiczenie struktur gramatycznych i leksykalnych celem osiągnięcia przez studenta sprawnej komunikacji.</w:t>
            </w:r>
          </w:p>
          <w:p w14:paraId="2E5A3211" w14:textId="77777777" w:rsidR="002F55F4" w:rsidRPr="007F7779" w:rsidRDefault="002F55F4" w:rsidP="00ED25A1">
            <w:r w:rsidRPr="007F7779">
              <w:t>Moduł ma również za zadanie bardziej szczegółowe zapoznanie studenta z kulturą danego obszaru językowego.</w:t>
            </w:r>
          </w:p>
          <w:p w14:paraId="553F8CCB" w14:textId="77777777" w:rsidR="002F55F4" w:rsidRPr="007F7779" w:rsidRDefault="002F55F4" w:rsidP="00ED25A1"/>
        </w:tc>
      </w:tr>
      <w:tr w:rsidR="007F7779" w:rsidRPr="007F7779" w14:paraId="30CC66FC" w14:textId="77777777" w:rsidTr="00956FFE">
        <w:tc>
          <w:tcPr>
            <w:tcW w:w="3686" w:type="dxa"/>
            <w:shd w:val="clear" w:color="auto" w:fill="auto"/>
          </w:tcPr>
          <w:p w14:paraId="3337CAB8" w14:textId="77777777" w:rsidR="002F55F4" w:rsidRPr="007F7779" w:rsidRDefault="002F55F4" w:rsidP="00956FFE">
            <w:r w:rsidRPr="007F7779">
              <w:t>Wykaz literatury podstawowej i uzupełniającej</w:t>
            </w:r>
          </w:p>
        </w:tc>
        <w:tc>
          <w:tcPr>
            <w:tcW w:w="5812" w:type="dxa"/>
            <w:shd w:val="clear" w:color="auto" w:fill="auto"/>
            <w:vAlign w:val="center"/>
          </w:tcPr>
          <w:p w14:paraId="7E68B2F5" w14:textId="77777777" w:rsidR="002F55F4" w:rsidRPr="007F7779" w:rsidRDefault="002F55F4" w:rsidP="00ED25A1">
            <w:r w:rsidRPr="007F7779">
              <w:t>Literatura podstawowa:</w:t>
            </w:r>
          </w:p>
          <w:p w14:paraId="11A6681A" w14:textId="77777777" w:rsidR="002F55F4" w:rsidRPr="007F7779" w:rsidRDefault="002F55F4" w:rsidP="00ED25A1">
            <w:pPr>
              <w:pStyle w:val="Akapitzlist"/>
              <w:numPr>
                <w:ilvl w:val="0"/>
                <w:numId w:val="31"/>
              </w:numPr>
              <w:suppressAutoHyphens w:val="0"/>
              <w:autoSpaceDN/>
              <w:spacing w:after="200" w:line="240" w:lineRule="auto"/>
              <w:ind w:left="461"/>
              <w:contextualSpacing/>
              <w:jc w:val="left"/>
              <w:textAlignment w:val="auto"/>
              <w:rPr>
                <w:rFonts w:ascii="Times New Roman" w:hAnsi="Times New Roman"/>
                <w:sz w:val="24"/>
                <w:szCs w:val="24"/>
                <w:lang w:val="ru-RU"/>
              </w:rPr>
            </w:pPr>
            <w:r w:rsidRPr="007F7779">
              <w:rPr>
                <w:rFonts w:ascii="Times New Roman" w:hAnsi="Times New Roman"/>
                <w:sz w:val="24"/>
                <w:szCs w:val="24"/>
                <w:lang w:val="ru-RU"/>
              </w:rPr>
              <w:t xml:space="preserve">Махнач А., Из первых уст. Русский язык для среднего уровня, </w:t>
            </w:r>
            <w:r w:rsidRPr="007F7779">
              <w:rPr>
                <w:rFonts w:ascii="Times New Roman" w:hAnsi="Times New Roman"/>
                <w:sz w:val="24"/>
                <w:szCs w:val="24"/>
              </w:rPr>
              <w:t>Warszawa</w:t>
            </w:r>
            <w:r w:rsidRPr="007F7779">
              <w:rPr>
                <w:rFonts w:ascii="Times New Roman" w:hAnsi="Times New Roman"/>
                <w:sz w:val="24"/>
                <w:szCs w:val="24"/>
                <w:lang w:val="ru-RU"/>
              </w:rPr>
              <w:t xml:space="preserve"> 2021.</w:t>
            </w:r>
          </w:p>
          <w:p w14:paraId="37F4741A" w14:textId="77777777" w:rsidR="002F55F4" w:rsidRPr="007F7779" w:rsidRDefault="002F55F4" w:rsidP="00ED25A1">
            <w:r w:rsidRPr="007F7779">
              <w:t>Literatura uzupełniająca:</w:t>
            </w:r>
          </w:p>
          <w:p w14:paraId="3816EE4D" w14:textId="77777777" w:rsidR="002F55F4" w:rsidRPr="007F7779" w:rsidRDefault="002F55F4" w:rsidP="00ED25A1">
            <w:pPr>
              <w:pStyle w:val="Akapitzlist"/>
              <w:numPr>
                <w:ilvl w:val="0"/>
                <w:numId w:val="32"/>
              </w:numPr>
              <w:suppressAutoHyphens w:val="0"/>
              <w:autoSpaceDN/>
              <w:spacing w:after="200" w:line="240" w:lineRule="auto"/>
              <w:ind w:left="461"/>
              <w:contextualSpacing/>
              <w:jc w:val="left"/>
              <w:textAlignment w:val="auto"/>
              <w:rPr>
                <w:rFonts w:ascii="Times New Roman" w:hAnsi="Times New Roman"/>
                <w:sz w:val="24"/>
                <w:szCs w:val="24"/>
              </w:rPr>
            </w:pPr>
            <w:r w:rsidRPr="007F7779">
              <w:rPr>
                <w:rFonts w:ascii="Times New Roman" w:hAnsi="Times New Roman"/>
                <w:sz w:val="24"/>
                <w:szCs w:val="24"/>
              </w:rPr>
              <w:t>Zdunik M., Galant S., Repetytorium maturalne z języka rosyjskiego, Warszawa 2014.</w:t>
            </w:r>
          </w:p>
          <w:p w14:paraId="62C0C62E" w14:textId="77777777" w:rsidR="002F55F4" w:rsidRPr="007F7779" w:rsidRDefault="002F55F4" w:rsidP="00ED25A1">
            <w:pPr>
              <w:pStyle w:val="Akapitzlist"/>
              <w:numPr>
                <w:ilvl w:val="0"/>
                <w:numId w:val="32"/>
              </w:numPr>
              <w:suppressAutoHyphens w:val="0"/>
              <w:autoSpaceDN/>
              <w:spacing w:after="200" w:line="240" w:lineRule="auto"/>
              <w:ind w:left="461"/>
              <w:contextualSpacing/>
              <w:jc w:val="left"/>
              <w:textAlignment w:val="auto"/>
              <w:rPr>
                <w:rFonts w:ascii="Times New Roman" w:hAnsi="Times New Roman"/>
                <w:sz w:val="24"/>
                <w:szCs w:val="24"/>
              </w:rPr>
            </w:pPr>
            <w:r w:rsidRPr="007F7779">
              <w:rPr>
                <w:rFonts w:ascii="Times New Roman" w:hAnsi="Times New Roman"/>
                <w:sz w:val="24"/>
                <w:szCs w:val="24"/>
              </w:rPr>
              <w:t xml:space="preserve">Chuchmacz D., Ossowska H., </w:t>
            </w:r>
            <w:r w:rsidRPr="007F7779">
              <w:rPr>
                <w:rFonts w:ascii="Times New Roman" w:hAnsi="Times New Roman"/>
                <w:sz w:val="24"/>
                <w:szCs w:val="24"/>
                <w:lang w:val="ru-RU"/>
              </w:rPr>
              <w:t>Вот</w:t>
            </w:r>
            <w:r w:rsidRPr="007F7779">
              <w:rPr>
                <w:rFonts w:ascii="Times New Roman" w:hAnsi="Times New Roman"/>
                <w:sz w:val="24"/>
                <w:szCs w:val="24"/>
              </w:rPr>
              <w:t xml:space="preserve"> </w:t>
            </w:r>
            <w:r w:rsidRPr="007F7779">
              <w:rPr>
                <w:rFonts w:ascii="Times New Roman" w:hAnsi="Times New Roman"/>
                <w:sz w:val="24"/>
                <w:szCs w:val="24"/>
                <w:lang w:val="ru-RU"/>
              </w:rPr>
              <w:t>грамматика</w:t>
            </w:r>
            <w:r w:rsidRPr="007F7779">
              <w:rPr>
                <w:rFonts w:ascii="Times New Roman" w:hAnsi="Times New Roman"/>
                <w:sz w:val="24"/>
                <w:szCs w:val="24"/>
              </w:rPr>
              <w:t>! Repetytorium gramatyczne z języka rosyjskiego z ćwiczeniami, Warszawa 2010.</w:t>
            </w:r>
          </w:p>
          <w:p w14:paraId="187FB41F" w14:textId="77777777" w:rsidR="002F55F4" w:rsidRPr="007F7779" w:rsidRDefault="002F55F4" w:rsidP="00ED25A1">
            <w:pPr>
              <w:pStyle w:val="Akapitzlist"/>
              <w:numPr>
                <w:ilvl w:val="0"/>
                <w:numId w:val="32"/>
              </w:numPr>
              <w:suppressAutoHyphens w:val="0"/>
              <w:autoSpaceDN/>
              <w:spacing w:after="200" w:line="240" w:lineRule="auto"/>
              <w:ind w:left="461"/>
              <w:contextualSpacing/>
              <w:jc w:val="left"/>
              <w:textAlignment w:val="auto"/>
              <w:rPr>
                <w:rFonts w:ascii="Times New Roman" w:hAnsi="Times New Roman"/>
                <w:sz w:val="24"/>
                <w:szCs w:val="24"/>
                <w:lang w:val="ru-RU"/>
              </w:rPr>
            </w:pPr>
            <w:r w:rsidRPr="007F7779">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762DC1D4" w14:textId="77777777" w:rsidR="002F55F4" w:rsidRPr="007F7779" w:rsidRDefault="002F55F4" w:rsidP="00ED25A1">
            <w:pPr>
              <w:pStyle w:val="Akapitzlist"/>
              <w:numPr>
                <w:ilvl w:val="0"/>
                <w:numId w:val="32"/>
              </w:numPr>
              <w:suppressAutoHyphens w:val="0"/>
              <w:autoSpaceDN/>
              <w:spacing w:after="200" w:line="240" w:lineRule="auto"/>
              <w:ind w:left="461"/>
              <w:contextualSpacing/>
              <w:jc w:val="left"/>
              <w:textAlignment w:val="auto"/>
              <w:rPr>
                <w:rFonts w:ascii="Times New Roman" w:hAnsi="Times New Roman"/>
                <w:sz w:val="24"/>
                <w:szCs w:val="24"/>
              </w:rPr>
            </w:pPr>
            <w:r w:rsidRPr="007F7779">
              <w:rPr>
                <w:rFonts w:ascii="Times New Roman" w:hAnsi="Times New Roman"/>
                <w:sz w:val="24"/>
                <w:szCs w:val="24"/>
              </w:rPr>
              <w:lastRenderedPageBreak/>
              <w:t>Kuca Z., Język rosyjski w biznesie, Warszawa 2007.</w:t>
            </w:r>
          </w:p>
          <w:p w14:paraId="5471E789" w14:textId="77777777" w:rsidR="002F55F4" w:rsidRPr="007F7779" w:rsidRDefault="002F55F4" w:rsidP="00ED25A1">
            <w:pPr>
              <w:pStyle w:val="Akapitzlist"/>
              <w:numPr>
                <w:ilvl w:val="0"/>
                <w:numId w:val="32"/>
              </w:numPr>
              <w:suppressAutoHyphens w:val="0"/>
              <w:autoSpaceDN/>
              <w:spacing w:after="200" w:line="240" w:lineRule="auto"/>
              <w:ind w:left="461"/>
              <w:contextualSpacing/>
              <w:jc w:val="left"/>
              <w:textAlignment w:val="auto"/>
              <w:rPr>
                <w:lang w:val="ru-RU"/>
              </w:rPr>
            </w:pPr>
            <w:r w:rsidRPr="007F7779">
              <w:rPr>
                <w:rFonts w:ascii="Times New Roman" w:hAnsi="Times New Roman"/>
                <w:sz w:val="24"/>
                <w:szCs w:val="24"/>
                <w:lang w:val="ru-RU"/>
              </w:rPr>
              <w:t>Ткаченко Н.Г., Тесты. Грамматика русского языка ч. 1, 2, Москва 2012</w:t>
            </w:r>
          </w:p>
        </w:tc>
      </w:tr>
      <w:tr w:rsidR="007F7779" w:rsidRPr="007F7779" w14:paraId="4899BFF2" w14:textId="77777777" w:rsidTr="00956FFE">
        <w:tc>
          <w:tcPr>
            <w:tcW w:w="3686" w:type="dxa"/>
            <w:shd w:val="clear" w:color="auto" w:fill="auto"/>
          </w:tcPr>
          <w:p w14:paraId="2C97A0D3" w14:textId="77777777" w:rsidR="002F55F4" w:rsidRPr="007F7779" w:rsidRDefault="002F55F4" w:rsidP="00956FFE">
            <w:r w:rsidRPr="007F7779">
              <w:lastRenderedPageBreak/>
              <w:t>Planowane formy/działania/metody dydaktyczne</w:t>
            </w:r>
          </w:p>
        </w:tc>
        <w:tc>
          <w:tcPr>
            <w:tcW w:w="5812" w:type="dxa"/>
            <w:shd w:val="clear" w:color="auto" w:fill="auto"/>
            <w:vAlign w:val="center"/>
          </w:tcPr>
          <w:p w14:paraId="500178DF" w14:textId="77777777" w:rsidR="002F55F4" w:rsidRPr="007F7779" w:rsidRDefault="002F55F4" w:rsidP="00ED25A1">
            <w:r w:rsidRPr="007F7779">
              <w:t>Wykład, dyskusja, prezentacja, konwersacja,</w:t>
            </w:r>
          </w:p>
          <w:p w14:paraId="6386E205" w14:textId="77777777" w:rsidR="002F55F4" w:rsidRPr="007F7779" w:rsidRDefault="002F55F4" w:rsidP="00ED25A1">
            <w:r w:rsidRPr="007F7779">
              <w:t>metoda gramatyczno-tłumaczeniowa (teksty specjalistyczne), metoda komunikacyjna i bezpośrednia ze szczególnym uwzględnieniem umiejętności komunikowania się.</w:t>
            </w:r>
          </w:p>
        </w:tc>
      </w:tr>
      <w:tr w:rsidR="007F7779" w:rsidRPr="007F7779" w14:paraId="3ADDCBAD" w14:textId="77777777" w:rsidTr="00956FFE">
        <w:tc>
          <w:tcPr>
            <w:tcW w:w="3686" w:type="dxa"/>
            <w:shd w:val="clear" w:color="auto" w:fill="auto"/>
          </w:tcPr>
          <w:p w14:paraId="4D65707E" w14:textId="77777777" w:rsidR="002F55F4" w:rsidRPr="007F7779" w:rsidRDefault="002F55F4" w:rsidP="00956FFE">
            <w:r w:rsidRPr="007F7779">
              <w:t>Sposoby weryfikacji oraz formy dokumentowania osiągniętych efektów uczenia się</w:t>
            </w:r>
          </w:p>
        </w:tc>
        <w:tc>
          <w:tcPr>
            <w:tcW w:w="5812" w:type="dxa"/>
            <w:shd w:val="clear" w:color="auto" w:fill="auto"/>
            <w:vAlign w:val="center"/>
          </w:tcPr>
          <w:p w14:paraId="479979D9" w14:textId="77777777" w:rsidR="002F55F4" w:rsidRPr="007F7779" w:rsidRDefault="002F55F4" w:rsidP="00ED25A1">
            <w:r w:rsidRPr="007F7779">
              <w:t xml:space="preserve">U1-ocena wypowiedzi ustnych na zajęciach </w:t>
            </w:r>
          </w:p>
          <w:p w14:paraId="65E45F22" w14:textId="77777777" w:rsidR="002F55F4" w:rsidRPr="007F7779" w:rsidRDefault="002F55F4" w:rsidP="00ED25A1">
            <w:r w:rsidRPr="007F7779">
              <w:t xml:space="preserve">U2-ocena wypowiedzi ustnych na zajęciach </w:t>
            </w:r>
          </w:p>
          <w:p w14:paraId="05228B60" w14:textId="77777777" w:rsidR="002F55F4" w:rsidRPr="007F7779" w:rsidRDefault="002F55F4" w:rsidP="00ED25A1">
            <w:r w:rsidRPr="007F7779">
              <w:t xml:space="preserve">U3-sprawdzian pisemny </w:t>
            </w:r>
          </w:p>
          <w:p w14:paraId="19498432" w14:textId="77777777" w:rsidR="002F55F4" w:rsidRPr="007F7779" w:rsidRDefault="002F55F4" w:rsidP="00ED25A1">
            <w:r w:rsidRPr="007F7779">
              <w:t>U4-ocena dłuższych wypowiedzi ustnych, pisemnych oraz prac domowych.</w:t>
            </w:r>
          </w:p>
          <w:p w14:paraId="34612CFC" w14:textId="77777777" w:rsidR="002F55F4" w:rsidRPr="007F7779" w:rsidRDefault="002F55F4" w:rsidP="00ED25A1">
            <w:r w:rsidRPr="007F7779">
              <w:t xml:space="preserve">K1-ocena przygotowania do zajęć i aktywności na ćwiczeniach </w:t>
            </w:r>
          </w:p>
          <w:p w14:paraId="0F078994" w14:textId="77777777" w:rsidR="002F55F4" w:rsidRPr="007F7779" w:rsidRDefault="002F55F4" w:rsidP="00ED25A1">
            <w:r w:rsidRPr="007F7779">
              <w:t>Formy dokumentowania osiągniętych efektów kształcenia:</w:t>
            </w:r>
          </w:p>
          <w:p w14:paraId="2F35B7ED" w14:textId="77777777" w:rsidR="002F55F4" w:rsidRPr="007F7779" w:rsidRDefault="002F55F4" w:rsidP="00ED25A1">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53E3B1EB" w14:textId="77777777" w:rsidTr="00956FFE">
        <w:tc>
          <w:tcPr>
            <w:tcW w:w="3686" w:type="dxa"/>
            <w:shd w:val="clear" w:color="auto" w:fill="auto"/>
          </w:tcPr>
          <w:p w14:paraId="69DB77BF" w14:textId="77777777" w:rsidR="002F55F4" w:rsidRPr="007F7779" w:rsidRDefault="002F55F4" w:rsidP="00956FFE">
            <w:r w:rsidRPr="007F7779">
              <w:t>Elementy i wagi mające wpływ na ocenę końcową</w:t>
            </w:r>
          </w:p>
          <w:p w14:paraId="238DDAAA" w14:textId="77777777" w:rsidR="002F55F4" w:rsidRPr="007F7779" w:rsidRDefault="002F55F4" w:rsidP="00956FFE"/>
          <w:p w14:paraId="140A8467" w14:textId="77777777" w:rsidR="002F55F4" w:rsidRPr="007F7779" w:rsidRDefault="002F55F4" w:rsidP="00956FFE"/>
        </w:tc>
        <w:tc>
          <w:tcPr>
            <w:tcW w:w="5812" w:type="dxa"/>
            <w:shd w:val="clear" w:color="auto" w:fill="auto"/>
            <w:vAlign w:val="center"/>
          </w:tcPr>
          <w:p w14:paraId="72861252" w14:textId="77777777" w:rsidR="002F55F4" w:rsidRPr="007F7779" w:rsidRDefault="002F55F4" w:rsidP="00ED25A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1C79C8C1" w14:textId="77777777" w:rsidR="002F55F4" w:rsidRPr="007F7779" w:rsidRDefault="002F55F4" w:rsidP="00ED25A1">
            <w:pPr>
              <w:spacing w:line="252" w:lineRule="auto"/>
              <w:rPr>
                <w:rFonts w:eastAsiaTheme="minorHAnsi"/>
                <w:lang w:eastAsia="en-US"/>
              </w:rPr>
            </w:pPr>
            <w:r w:rsidRPr="007F7779">
              <w:rPr>
                <w:rFonts w:eastAsiaTheme="minorHAnsi"/>
                <w:lang w:eastAsia="en-US"/>
              </w:rPr>
              <w:t>- sprawdziany pisemne – 50%</w:t>
            </w:r>
          </w:p>
          <w:p w14:paraId="07175C6C" w14:textId="77777777" w:rsidR="002F55F4" w:rsidRPr="007F7779" w:rsidRDefault="002F55F4" w:rsidP="00ED25A1">
            <w:pPr>
              <w:spacing w:line="252" w:lineRule="auto"/>
              <w:rPr>
                <w:rFonts w:eastAsiaTheme="minorHAnsi"/>
                <w:lang w:eastAsia="en-US"/>
              </w:rPr>
            </w:pPr>
            <w:r w:rsidRPr="007F7779">
              <w:rPr>
                <w:rFonts w:eastAsiaTheme="minorHAnsi"/>
                <w:lang w:eastAsia="en-US"/>
              </w:rPr>
              <w:t>- wypowiedzi ustne – 25%</w:t>
            </w:r>
          </w:p>
          <w:p w14:paraId="26415994" w14:textId="77777777" w:rsidR="002F55F4" w:rsidRPr="007F7779" w:rsidRDefault="002F55F4" w:rsidP="00ED25A1">
            <w:pPr>
              <w:spacing w:line="252" w:lineRule="auto"/>
              <w:rPr>
                <w:rFonts w:eastAsiaTheme="minorHAnsi"/>
                <w:lang w:eastAsia="en-US"/>
              </w:rPr>
            </w:pPr>
            <w:r w:rsidRPr="007F7779">
              <w:rPr>
                <w:rFonts w:eastAsiaTheme="minorHAnsi"/>
                <w:lang w:eastAsia="en-US"/>
              </w:rPr>
              <w:t>- wypowiedzi pisemne – 25%</w:t>
            </w:r>
          </w:p>
          <w:p w14:paraId="34163B0A" w14:textId="77777777" w:rsidR="002F55F4" w:rsidRPr="007F7779" w:rsidRDefault="002F55F4" w:rsidP="00ED25A1">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2A2F85EC" w14:textId="77777777" w:rsidTr="00956FFE">
        <w:trPr>
          <w:trHeight w:val="1182"/>
        </w:trPr>
        <w:tc>
          <w:tcPr>
            <w:tcW w:w="3686" w:type="dxa"/>
            <w:shd w:val="clear" w:color="auto" w:fill="auto"/>
          </w:tcPr>
          <w:p w14:paraId="612D628E" w14:textId="77777777" w:rsidR="000359FE" w:rsidRPr="007F7779" w:rsidRDefault="000359FE" w:rsidP="00956FFE">
            <w:r w:rsidRPr="007F7779">
              <w:t>Bilans punktów ECTS</w:t>
            </w:r>
          </w:p>
        </w:tc>
        <w:tc>
          <w:tcPr>
            <w:tcW w:w="5812" w:type="dxa"/>
            <w:shd w:val="clear" w:color="auto" w:fill="auto"/>
            <w:vAlign w:val="center"/>
          </w:tcPr>
          <w:p w14:paraId="5C64D3BD" w14:textId="77777777" w:rsidR="00DD2FF0" w:rsidRPr="007F7779" w:rsidRDefault="00DD2FF0" w:rsidP="00DD2FF0">
            <w:r w:rsidRPr="007F7779">
              <w:t>KONTAKTOWE:</w:t>
            </w:r>
          </w:p>
          <w:p w14:paraId="231BE9D4" w14:textId="77777777" w:rsidR="00DD2FF0" w:rsidRPr="007F7779" w:rsidRDefault="00DD2FF0" w:rsidP="00DD2FF0">
            <w:r w:rsidRPr="007F7779">
              <w:t>Udział w ćwiczeniach: 30 godz.</w:t>
            </w:r>
          </w:p>
          <w:p w14:paraId="00E640A3" w14:textId="77777777" w:rsidR="00DD2FF0" w:rsidRPr="007F7779" w:rsidRDefault="00DD2FF0" w:rsidP="00DD2FF0">
            <w:pPr>
              <w:rPr>
                <w:u w:val="single"/>
              </w:rPr>
            </w:pPr>
            <w:r w:rsidRPr="007F7779">
              <w:rPr>
                <w:u w:val="single"/>
              </w:rPr>
              <w:t>RAZEM KONTAKTOWE:     30 godz. / 1,2 ECTS</w:t>
            </w:r>
          </w:p>
          <w:p w14:paraId="1C4A5FCB" w14:textId="77777777" w:rsidR="00DD2FF0" w:rsidRPr="007F7779" w:rsidRDefault="00DD2FF0" w:rsidP="00DD2FF0"/>
          <w:p w14:paraId="6C49B986" w14:textId="77777777" w:rsidR="00DD2FF0" w:rsidRPr="007F7779" w:rsidRDefault="00DD2FF0" w:rsidP="00DD2FF0">
            <w:r w:rsidRPr="007F7779">
              <w:t>NIEKONTAKTOWE:</w:t>
            </w:r>
          </w:p>
          <w:p w14:paraId="635F39A8" w14:textId="77777777" w:rsidR="00DD2FF0" w:rsidRPr="007F7779" w:rsidRDefault="00DD2FF0" w:rsidP="00DD2FF0">
            <w:r w:rsidRPr="007F7779">
              <w:t>Przygotowanie do zajęć: 10 godz.</w:t>
            </w:r>
          </w:p>
          <w:p w14:paraId="5733E0E2" w14:textId="77777777" w:rsidR="00DD2FF0" w:rsidRPr="007F7779" w:rsidRDefault="00DD2FF0" w:rsidP="00DD2FF0">
            <w:r w:rsidRPr="007F7779">
              <w:t>Przygotowanie do sprawdzianów: 10 godz.</w:t>
            </w:r>
          </w:p>
          <w:p w14:paraId="7C472BCB" w14:textId="77777777" w:rsidR="00DD2FF0" w:rsidRPr="007F7779" w:rsidRDefault="00DD2FF0" w:rsidP="00DD2FF0">
            <w:pPr>
              <w:rPr>
                <w:u w:val="single"/>
              </w:rPr>
            </w:pPr>
            <w:r w:rsidRPr="007F7779">
              <w:rPr>
                <w:u w:val="single"/>
              </w:rPr>
              <w:t>RAZEM NIEKONTAKTOWE:  20 godz. / 0,8  ECTS</w:t>
            </w:r>
          </w:p>
          <w:p w14:paraId="6E1FCD9E" w14:textId="77777777" w:rsidR="000359FE" w:rsidRPr="007F7779" w:rsidRDefault="000359FE" w:rsidP="00ED25A1">
            <w:r w:rsidRPr="007F7779">
              <w:t xml:space="preserve">                          </w:t>
            </w:r>
          </w:p>
          <w:p w14:paraId="3902597B" w14:textId="55202267" w:rsidR="000359FE" w:rsidRPr="007F7779" w:rsidRDefault="000359FE" w:rsidP="00ED25A1">
            <w:r w:rsidRPr="007F7779">
              <w:t>Łączny nakład pracy studenta to 50 godz. co odpowiada  2 punktom ECTS</w:t>
            </w:r>
          </w:p>
        </w:tc>
      </w:tr>
      <w:tr w:rsidR="000359FE" w:rsidRPr="007F7779" w14:paraId="2D247A16" w14:textId="77777777" w:rsidTr="00956FFE">
        <w:trPr>
          <w:trHeight w:val="718"/>
        </w:trPr>
        <w:tc>
          <w:tcPr>
            <w:tcW w:w="3686" w:type="dxa"/>
            <w:shd w:val="clear" w:color="auto" w:fill="auto"/>
          </w:tcPr>
          <w:p w14:paraId="7C317816" w14:textId="77777777" w:rsidR="000359FE" w:rsidRPr="007F7779" w:rsidRDefault="000359FE" w:rsidP="00956FFE">
            <w:r w:rsidRPr="007F7779">
              <w:t>Nakład pracy związany z zajęciami wymagającymi bezpośredniego udziału nauczyciela akademickiego</w:t>
            </w:r>
          </w:p>
        </w:tc>
        <w:tc>
          <w:tcPr>
            <w:tcW w:w="5812" w:type="dxa"/>
            <w:shd w:val="clear" w:color="auto" w:fill="auto"/>
            <w:vAlign w:val="center"/>
          </w:tcPr>
          <w:p w14:paraId="4CD4BAEF" w14:textId="77777777" w:rsidR="000359FE" w:rsidRPr="007F7779" w:rsidRDefault="000359FE" w:rsidP="00ED25A1">
            <w:r w:rsidRPr="007F7779">
              <w:t>- udział w ćwiczeniach – 30 godzin</w:t>
            </w:r>
          </w:p>
          <w:p w14:paraId="40EBB250" w14:textId="0948C6B5" w:rsidR="000359FE" w:rsidRPr="007F7779" w:rsidRDefault="000359FE" w:rsidP="00ED25A1">
            <w:r w:rsidRPr="007F7779">
              <w:t>Łącznie 3</w:t>
            </w:r>
            <w:r w:rsidR="00E90A66" w:rsidRPr="007F7779">
              <w:t>0</w:t>
            </w:r>
            <w:r w:rsidRPr="007F7779">
              <w:t xml:space="preserve"> godz. co odpowiada 1,2 punktom ECTS</w:t>
            </w:r>
          </w:p>
        </w:tc>
      </w:tr>
    </w:tbl>
    <w:p w14:paraId="6B6C5B5B" w14:textId="77777777" w:rsidR="002F55F4" w:rsidRPr="007F7779" w:rsidRDefault="002F55F4" w:rsidP="00AD3881">
      <w:pPr>
        <w:rPr>
          <w:sz w:val="28"/>
          <w:szCs w:val="28"/>
        </w:rPr>
      </w:pPr>
    </w:p>
    <w:p w14:paraId="7094A7B6" w14:textId="77777777" w:rsidR="004C0DE3" w:rsidRPr="007F7779" w:rsidRDefault="004C0DE3" w:rsidP="00AD3881">
      <w:pPr>
        <w:rPr>
          <w:sz w:val="28"/>
          <w:szCs w:val="28"/>
        </w:rPr>
      </w:pPr>
    </w:p>
    <w:p w14:paraId="094D7852" w14:textId="624A9CB1" w:rsidR="002F55F4" w:rsidRPr="007F7779" w:rsidRDefault="002F55F4" w:rsidP="002F55F4">
      <w:pPr>
        <w:tabs>
          <w:tab w:val="left" w:pos="4055"/>
        </w:tabs>
        <w:jc w:val="center"/>
        <w:rPr>
          <w:b/>
          <w:sz w:val="36"/>
          <w:szCs w:val="36"/>
        </w:rPr>
      </w:pPr>
      <w:r w:rsidRPr="007F7779">
        <w:rPr>
          <w:b/>
          <w:sz w:val="36"/>
          <w:szCs w:val="36"/>
        </w:rPr>
        <w:t>Semestr II</w:t>
      </w:r>
    </w:p>
    <w:p w14:paraId="7C0D9EDA" w14:textId="77777777" w:rsidR="002F55F4" w:rsidRPr="007F7779" w:rsidRDefault="002F55F4" w:rsidP="002F55F4">
      <w:pPr>
        <w:tabs>
          <w:tab w:val="left" w:pos="4055"/>
        </w:tabs>
        <w:jc w:val="center"/>
        <w:rPr>
          <w:b/>
          <w:sz w:val="28"/>
          <w:szCs w:val="28"/>
        </w:rPr>
      </w:pPr>
    </w:p>
    <w:p w14:paraId="30A8277A" w14:textId="641BB536" w:rsidR="002F55F4" w:rsidRPr="007F7779" w:rsidRDefault="00A824B1" w:rsidP="00180442">
      <w:pPr>
        <w:tabs>
          <w:tab w:val="left" w:pos="4190"/>
        </w:tabs>
        <w:spacing w:line="360" w:lineRule="auto"/>
        <w:rPr>
          <w:b/>
          <w:sz w:val="28"/>
        </w:rPr>
      </w:pPr>
      <w:r w:rsidRPr="007F7779">
        <w:rPr>
          <w:b/>
          <w:sz w:val="28"/>
        </w:rPr>
        <w:t xml:space="preserve">Karta opisu zajęć z modułu </w:t>
      </w:r>
      <w:r w:rsidR="002F55F4" w:rsidRPr="007F7779">
        <w:rPr>
          <w:b/>
          <w:sz w:val="28"/>
        </w:rPr>
        <w:t xml:space="preserve"> z modułu język angielski B2</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812"/>
      </w:tblGrid>
      <w:tr w:rsidR="007F7779" w:rsidRPr="007F7779" w14:paraId="5489E688" w14:textId="77777777" w:rsidTr="002F55F4">
        <w:tc>
          <w:tcPr>
            <w:tcW w:w="3686" w:type="dxa"/>
            <w:shd w:val="clear" w:color="auto" w:fill="auto"/>
          </w:tcPr>
          <w:p w14:paraId="5A1806F6" w14:textId="2EF20272" w:rsidR="002F55F4" w:rsidRPr="007F7779" w:rsidRDefault="002F55F4" w:rsidP="002F55F4">
            <w:r w:rsidRPr="007F7779">
              <w:t xml:space="preserve">Nazwa kierunku studiów </w:t>
            </w:r>
          </w:p>
        </w:tc>
        <w:tc>
          <w:tcPr>
            <w:tcW w:w="5812" w:type="dxa"/>
            <w:shd w:val="clear" w:color="auto" w:fill="auto"/>
          </w:tcPr>
          <w:p w14:paraId="66CFFF81" w14:textId="77777777" w:rsidR="002F55F4" w:rsidRPr="007F7779" w:rsidRDefault="002F55F4" w:rsidP="00AD3881">
            <w:r w:rsidRPr="007F7779">
              <w:t>Turystyka i rekreacja</w:t>
            </w:r>
          </w:p>
        </w:tc>
      </w:tr>
      <w:tr w:rsidR="007F7779" w:rsidRPr="007F7779" w14:paraId="3B61CF3B" w14:textId="77777777" w:rsidTr="002F55F4">
        <w:tc>
          <w:tcPr>
            <w:tcW w:w="3686" w:type="dxa"/>
            <w:shd w:val="clear" w:color="auto" w:fill="auto"/>
          </w:tcPr>
          <w:p w14:paraId="495DD41C" w14:textId="77777777" w:rsidR="002F55F4" w:rsidRPr="007F7779" w:rsidRDefault="002F55F4" w:rsidP="00AD3881">
            <w:r w:rsidRPr="007F7779">
              <w:t>Nazwa modułu, także nazwa w języku angielskim</w:t>
            </w:r>
          </w:p>
        </w:tc>
        <w:tc>
          <w:tcPr>
            <w:tcW w:w="5812" w:type="dxa"/>
            <w:shd w:val="clear" w:color="auto" w:fill="auto"/>
          </w:tcPr>
          <w:p w14:paraId="2F9F14CF" w14:textId="77777777" w:rsidR="002F55F4" w:rsidRPr="007F7779" w:rsidRDefault="002F55F4" w:rsidP="00AD3881">
            <w:pPr>
              <w:rPr>
                <w:lang w:val="en-GB"/>
              </w:rPr>
            </w:pPr>
            <w:r w:rsidRPr="007F7779">
              <w:rPr>
                <w:lang w:val="en-GB"/>
              </w:rPr>
              <w:t>Język obcy 2– Angielski B2</w:t>
            </w:r>
          </w:p>
          <w:p w14:paraId="04EE0C7D" w14:textId="77777777" w:rsidR="002F55F4" w:rsidRPr="007F7779" w:rsidRDefault="002F55F4" w:rsidP="00AD3881">
            <w:pPr>
              <w:rPr>
                <w:lang w:val="en-GB"/>
              </w:rPr>
            </w:pPr>
            <w:r w:rsidRPr="007F7779">
              <w:rPr>
                <w:lang w:val="en-US"/>
              </w:rPr>
              <w:t>Foreign Language 2– English B2</w:t>
            </w:r>
          </w:p>
        </w:tc>
      </w:tr>
      <w:tr w:rsidR="007F7779" w:rsidRPr="007F7779" w14:paraId="0A1D1294" w14:textId="77777777" w:rsidTr="002F55F4">
        <w:tc>
          <w:tcPr>
            <w:tcW w:w="3686" w:type="dxa"/>
            <w:shd w:val="clear" w:color="auto" w:fill="auto"/>
          </w:tcPr>
          <w:p w14:paraId="72B76DC3" w14:textId="1554AB0E" w:rsidR="002F55F4" w:rsidRPr="007F7779" w:rsidRDefault="002F55F4" w:rsidP="002F55F4">
            <w:r w:rsidRPr="007F7779">
              <w:lastRenderedPageBreak/>
              <w:t xml:space="preserve">Język wykładowy </w:t>
            </w:r>
          </w:p>
        </w:tc>
        <w:tc>
          <w:tcPr>
            <w:tcW w:w="5812" w:type="dxa"/>
            <w:shd w:val="clear" w:color="auto" w:fill="auto"/>
          </w:tcPr>
          <w:p w14:paraId="01FAB5CC" w14:textId="77777777" w:rsidR="002F55F4" w:rsidRPr="007F7779" w:rsidRDefault="002F55F4" w:rsidP="00AD3881">
            <w:pPr>
              <w:rPr>
                <w:lang w:val="en-GB"/>
              </w:rPr>
            </w:pPr>
            <w:r w:rsidRPr="007F7779">
              <w:rPr>
                <w:lang w:val="en-GB"/>
              </w:rPr>
              <w:t>angielski</w:t>
            </w:r>
          </w:p>
        </w:tc>
      </w:tr>
      <w:tr w:rsidR="007F7779" w:rsidRPr="007F7779" w14:paraId="129C2F6B" w14:textId="77777777" w:rsidTr="002F55F4">
        <w:tc>
          <w:tcPr>
            <w:tcW w:w="3686" w:type="dxa"/>
            <w:shd w:val="clear" w:color="auto" w:fill="auto"/>
          </w:tcPr>
          <w:p w14:paraId="7867BC25" w14:textId="6C32F12E" w:rsidR="002F55F4" w:rsidRPr="007F7779" w:rsidRDefault="002F55F4" w:rsidP="002F55F4">
            <w:pPr>
              <w:autoSpaceDE w:val="0"/>
              <w:autoSpaceDN w:val="0"/>
              <w:adjustRightInd w:val="0"/>
            </w:pPr>
            <w:r w:rsidRPr="007F7779">
              <w:t xml:space="preserve">Rodzaj modułu </w:t>
            </w:r>
          </w:p>
        </w:tc>
        <w:tc>
          <w:tcPr>
            <w:tcW w:w="5812" w:type="dxa"/>
            <w:shd w:val="clear" w:color="auto" w:fill="auto"/>
          </w:tcPr>
          <w:p w14:paraId="3EA9C94C" w14:textId="77777777" w:rsidR="002F55F4" w:rsidRPr="007F7779" w:rsidRDefault="002F55F4" w:rsidP="00AD3881">
            <w:r w:rsidRPr="007F7779">
              <w:t>obowiązkowy</w:t>
            </w:r>
          </w:p>
        </w:tc>
      </w:tr>
      <w:tr w:rsidR="007F7779" w:rsidRPr="007F7779" w14:paraId="2A35CC58" w14:textId="77777777" w:rsidTr="002F55F4">
        <w:tc>
          <w:tcPr>
            <w:tcW w:w="3686" w:type="dxa"/>
            <w:shd w:val="clear" w:color="auto" w:fill="auto"/>
          </w:tcPr>
          <w:p w14:paraId="0CD3E84D" w14:textId="77777777" w:rsidR="002F55F4" w:rsidRPr="007F7779" w:rsidRDefault="002F55F4" w:rsidP="00AD3881">
            <w:r w:rsidRPr="007F7779">
              <w:t>Poziom studiów</w:t>
            </w:r>
          </w:p>
        </w:tc>
        <w:tc>
          <w:tcPr>
            <w:tcW w:w="5812" w:type="dxa"/>
            <w:shd w:val="clear" w:color="auto" w:fill="auto"/>
          </w:tcPr>
          <w:p w14:paraId="38838FF0" w14:textId="77777777" w:rsidR="002F55F4" w:rsidRPr="007F7779" w:rsidRDefault="002F55F4" w:rsidP="00AD3881">
            <w:r w:rsidRPr="007F7779">
              <w:t xml:space="preserve">studia pierwszego stopnia </w:t>
            </w:r>
          </w:p>
        </w:tc>
      </w:tr>
      <w:tr w:rsidR="007F7779" w:rsidRPr="007F7779" w14:paraId="44358B5F" w14:textId="77777777" w:rsidTr="002F55F4">
        <w:tc>
          <w:tcPr>
            <w:tcW w:w="3686" w:type="dxa"/>
            <w:shd w:val="clear" w:color="auto" w:fill="auto"/>
          </w:tcPr>
          <w:p w14:paraId="60858B3B" w14:textId="795B5B48" w:rsidR="002F55F4" w:rsidRPr="007F7779" w:rsidRDefault="002F55F4" w:rsidP="002F55F4">
            <w:r w:rsidRPr="007F7779">
              <w:t>Forma studiów</w:t>
            </w:r>
          </w:p>
        </w:tc>
        <w:tc>
          <w:tcPr>
            <w:tcW w:w="5812" w:type="dxa"/>
            <w:shd w:val="clear" w:color="auto" w:fill="auto"/>
          </w:tcPr>
          <w:p w14:paraId="7E3B4E3E" w14:textId="77777777" w:rsidR="002F55F4" w:rsidRPr="007F7779" w:rsidRDefault="002F55F4" w:rsidP="00AD3881">
            <w:r w:rsidRPr="007F7779">
              <w:t>stacjonarne</w:t>
            </w:r>
          </w:p>
        </w:tc>
      </w:tr>
      <w:tr w:rsidR="007F7779" w:rsidRPr="007F7779" w14:paraId="72B03939" w14:textId="77777777" w:rsidTr="002F55F4">
        <w:tc>
          <w:tcPr>
            <w:tcW w:w="3686" w:type="dxa"/>
            <w:shd w:val="clear" w:color="auto" w:fill="auto"/>
          </w:tcPr>
          <w:p w14:paraId="55309640" w14:textId="77777777" w:rsidR="002F55F4" w:rsidRPr="007F7779" w:rsidRDefault="002F55F4" w:rsidP="00AD3881">
            <w:r w:rsidRPr="007F7779">
              <w:t>Rok studiów dla kierunku</w:t>
            </w:r>
          </w:p>
        </w:tc>
        <w:tc>
          <w:tcPr>
            <w:tcW w:w="5812" w:type="dxa"/>
            <w:shd w:val="clear" w:color="auto" w:fill="auto"/>
          </w:tcPr>
          <w:p w14:paraId="4400EDD1" w14:textId="77777777" w:rsidR="002F55F4" w:rsidRPr="007F7779" w:rsidRDefault="002F55F4" w:rsidP="00AD3881">
            <w:r w:rsidRPr="007F7779">
              <w:t>I</w:t>
            </w:r>
          </w:p>
        </w:tc>
      </w:tr>
      <w:tr w:rsidR="007F7779" w:rsidRPr="007F7779" w14:paraId="2AFB7447" w14:textId="77777777" w:rsidTr="002F55F4">
        <w:tc>
          <w:tcPr>
            <w:tcW w:w="3686" w:type="dxa"/>
            <w:shd w:val="clear" w:color="auto" w:fill="auto"/>
          </w:tcPr>
          <w:p w14:paraId="6D9038CA" w14:textId="77777777" w:rsidR="002F55F4" w:rsidRPr="007F7779" w:rsidRDefault="002F55F4" w:rsidP="00AD3881">
            <w:r w:rsidRPr="007F7779">
              <w:t>Semestr dla kierunku</w:t>
            </w:r>
          </w:p>
        </w:tc>
        <w:tc>
          <w:tcPr>
            <w:tcW w:w="5812" w:type="dxa"/>
            <w:shd w:val="clear" w:color="auto" w:fill="auto"/>
          </w:tcPr>
          <w:p w14:paraId="50DF8B9A" w14:textId="77777777" w:rsidR="002F55F4" w:rsidRPr="007F7779" w:rsidRDefault="002F55F4" w:rsidP="00AD3881">
            <w:r w:rsidRPr="007F7779">
              <w:t>2</w:t>
            </w:r>
          </w:p>
        </w:tc>
      </w:tr>
      <w:tr w:rsidR="007F7779" w:rsidRPr="007F7779" w14:paraId="798DB7CD" w14:textId="77777777" w:rsidTr="002F55F4">
        <w:tc>
          <w:tcPr>
            <w:tcW w:w="3686" w:type="dxa"/>
            <w:shd w:val="clear" w:color="auto" w:fill="auto"/>
          </w:tcPr>
          <w:p w14:paraId="0BA89FC3" w14:textId="77777777" w:rsidR="002F55F4" w:rsidRPr="007F7779" w:rsidRDefault="002F55F4" w:rsidP="00AD3881">
            <w:pPr>
              <w:autoSpaceDE w:val="0"/>
              <w:autoSpaceDN w:val="0"/>
              <w:adjustRightInd w:val="0"/>
            </w:pPr>
            <w:r w:rsidRPr="007F7779">
              <w:t>Liczba punktów ECTS z podziałem na kontaktowe/niekontaktowe</w:t>
            </w:r>
          </w:p>
        </w:tc>
        <w:tc>
          <w:tcPr>
            <w:tcW w:w="5812" w:type="dxa"/>
            <w:shd w:val="clear" w:color="auto" w:fill="auto"/>
          </w:tcPr>
          <w:p w14:paraId="5F05B8C1" w14:textId="4C5BC387" w:rsidR="002F55F4" w:rsidRPr="007F7779" w:rsidRDefault="002F55F4" w:rsidP="00AD3881">
            <w:r w:rsidRPr="007F7779">
              <w:t>2 (1,2/0,8)</w:t>
            </w:r>
          </w:p>
        </w:tc>
      </w:tr>
      <w:tr w:rsidR="007F7779" w:rsidRPr="007F7779" w14:paraId="6B4EE730" w14:textId="77777777" w:rsidTr="002F55F4">
        <w:tc>
          <w:tcPr>
            <w:tcW w:w="3686" w:type="dxa"/>
            <w:shd w:val="clear" w:color="auto" w:fill="auto"/>
          </w:tcPr>
          <w:p w14:paraId="4CD11EB2" w14:textId="77777777" w:rsidR="002F55F4" w:rsidRPr="007F7779" w:rsidRDefault="002F55F4" w:rsidP="00AD3881">
            <w:pPr>
              <w:autoSpaceDE w:val="0"/>
              <w:autoSpaceDN w:val="0"/>
              <w:adjustRightInd w:val="0"/>
            </w:pPr>
            <w:r w:rsidRPr="007F7779">
              <w:t>Tytuł naukowy/stopień naukowy, imię i nazwisko osoby odpowiedzialnej za moduł</w:t>
            </w:r>
          </w:p>
        </w:tc>
        <w:tc>
          <w:tcPr>
            <w:tcW w:w="5812" w:type="dxa"/>
            <w:shd w:val="clear" w:color="auto" w:fill="auto"/>
          </w:tcPr>
          <w:p w14:paraId="0D9369CF" w14:textId="77777777" w:rsidR="002F55F4" w:rsidRPr="007F7779" w:rsidRDefault="002F55F4" w:rsidP="00AD3881">
            <w:r w:rsidRPr="007F7779">
              <w:t>mgr Joanna Rączkiewicz-Gołacka</w:t>
            </w:r>
          </w:p>
        </w:tc>
      </w:tr>
      <w:tr w:rsidR="007F7779" w:rsidRPr="007F7779" w14:paraId="731925B0" w14:textId="77777777" w:rsidTr="002F55F4">
        <w:tc>
          <w:tcPr>
            <w:tcW w:w="3686" w:type="dxa"/>
            <w:shd w:val="clear" w:color="auto" w:fill="auto"/>
          </w:tcPr>
          <w:p w14:paraId="4A6ADAE5" w14:textId="2C94BFE3" w:rsidR="002F55F4" w:rsidRPr="007F7779" w:rsidRDefault="002F55F4" w:rsidP="002F55F4">
            <w:r w:rsidRPr="007F7779">
              <w:t>Jednostka oferująca moduł</w:t>
            </w:r>
          </w:p>
        </w:tc>
        <w:tc>
          <w:tcPr>
            <w:tcW w:w="5812" w:type="dxa"/>
            <w:shd w:val="clear" w:color="auto" w:fill="auto"/>
          </w:tcPr>
          <w:p w14:paraId="005C619B" w14:textId="77777777" w:rsidR="002F55F4" w:rsidRPr="007F7779" w:rsidRDefault="002F55F4" w:rsidP="00AD3881">
            <w:r w:rsidRPr="007F7779">
              <w:t>Centrum Nauczania Języków Obcych i Certyfikacji</w:t>
            </w:r>
          </w:p>
        </w:tc>
      </w:tr>
      <w:tr w:rsidR="007F7779" w:rsidRPr="007F7779" w14:paraId="09970239" w14:textId="77777777" w:rsidTr="002F55F4">
        <w:tc>
          <w:tcPr>
            <w:tcW w:w="3686" w:type="dxa"/>
            <w:shd w:val="clear" w:color="auto" w:fill="auto"/>
          </w:tcPr>
          <w:p w14:paraId="26C7BB7D" w14:textId="77777777" w:rsidR="002F55F4" w:rsidRPr="007F7779" w:rsidRDefault="002F55F4" w:rsidP="00AD3881">
            <w:bookmarkStart w:id="8" w:name="_Hlk170641734"/>
            <w:r w:rsidRPr="007F7779">
              <w:t>Cel modułu</w:t>
            </w:r>
          </w:p>
          <w:p w14:paraId="57707783" w14:textId="77777777" w:rsidR="002F55F4" w:rsidRPr="007F7779" w:rsidRDefault="002F55F4" w:rsidP="00AD3881"/>
        </w:tc>
        <w:tc>
          <w:tcPr>
            <w:tcW w:w="5812" w:type="dxa"/>
            <w:shd w:val="clear" w:color="auto" w:fill="auto"/>
          </w:tcPr>
          <w:p w14:paraId="10A5B2E9" w14:textId="77777777" w:rsidR="002F55F4" w:rsidRPr="007F7779" w:rsidRDefault="002F55F4" w:rsidP="00AD3881">
            <w:pPr>
              <w:jc w:val="both"/>
            </w:pPr>
            <w:r w:rsidRPr="007F7779">
              <w:t>Rozwinięcie kompetencji językowych w zakresie czytania, pisania, słuchania, mówienia. Podniesienie kompetencji językowych w zakresie słownictwa ogólnego i specjalistycznego.</w:t>
            </w:r>
          </w:p>
          <w:p w14:paraId="3FCD51B6" w14:textId="77777777" w:rsidR="002F55F4" w:rsidRPr="007F7779" w:rsidRDefault="002F55F4" w:rsidP="00AD3881">
            <w:pPr>
              <w:jc w:val="both"/>
            </w:pPr>
            <w:r w:rsidRPr="007F7779">
              <w:t>Rozwijanie umiejętności poprawnej komunikacji w środowisku zawodowym.</w:t>
            </w:r>
          </w:p>
          <w:p w14:paraId="42C48E61" w14:textId="77777777" w:rsidR="002F55F4" w:rsidRPr="007F7779" w:rsidRDefault="002F55F4" w:rsidP="00AD388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4691F1BB" w14:textId="77777777" w:rsidTr="002F55F4">
        <w:trPr>
          <w:trHeight w:val="236"/>
        </w:trPr>
        <w:tc>
          <w:tcPr>
            <w:tcW w:w="3686" w:type="dxa"/>
            <w:vMerge w:val="restart"/>
            <w:shd w:val="clear" w:color="auto" w:fill="auto"/>
          </w:tcPr>
          <w:p w14:paraId="013CF62A" w14:textId="77777777" w:rsidR="002F55F4" w:rsidRPr="007F7779" w:rsidRDefault="002F55F4" w:rsidP="00AD3881">
            <w:pPr>
              <w:jc w:val="both"/>
            </w:pPr>
            <w:r w:rsidRPr="007F7779">
              <w:t>Efekty uczenia się dla modułu to opis zasobu wiedzy, umiejętności i kompetencji społecznych, które student osiągnie po zrealizowaniu zajęć.</w:t>
            </w:r>
          </w:p>
        </w:tc>
        <w:tc>
          <w:tcPr>
            <w:tcW w:w="5812" w:type="dxa"/>
            <w:shd w:val="clear" w:color="auto" w:fill="auto"/>
          </w:tcPr>
          <w:p w14:paraId="1ABC583E" w14:textId="77777777" w:rsidR="002F55F4" w:rsidRPr="007F7779" w:rsidRDefault="002F55F4" w:rsidP="00AD3881">
            <w:r w:rsidRPr="007F7779">
              <w:t xml:space="preserve">Wiedza: </w:t>
            </w:r>
          </w:p>
        </w:tc>
      </w:tr>
      <w:tr w:rsidR="007F7779" w:rsidRPr="007F7779" w14:paraId="64731C31" w14:textId="77777777" w:rsidTr="002F55F4">
        <w:trPr>
          <w:trHeight w:val="233"/>
        </w:trPr>
        <w:tc>
          <w:tcPr>
            <w:tcW w:w="3686" w:type="dxa"/>
            <w:vMerge/>
            <w:shd w:val="clear" w:color="auto" w:fill="auto"/>
          </w:tcPr>
          <w:p w14:paraId="67F3628B" w14:textId="77777777" w:rsidR="002F55F4" w:rsidRPr="007F7779" w:rsidRDefault="002F55F4" w:rsidP="00AD3881">
            <w:pPr>
              <w:rPr>
                <w:highlight w:val="yellow"/>
              </w:rPr>
            </w:pPr>
          </w:p>
        </w:tc>
        <w:tc>
          <w:tcPr>
            <w:tcW w:w="5812" w:type="dxa"/>
            <w:shd w:val="clear" w:color="auto" w:fill="auto"/>
          </w:tcPr>
          <w:p w14:paraId="7F185B4A" w14:textId="77777777" w:rsidR="002F55F4" w:rsidRPr="007F7779" w:rsidRDefault="002F55F4" w:rsidP="00AD3881">
            <w:r w:rsidRPr="007F7779">
              <w:t>1.</w:t>
            </w:r>
          </w:p>
        </w:tc>
      </w:tr>
      <w:tr w:rsidR="007F7779" w:rsidRPr="007F7779" w14:paraId="693D3927" w14:textId="77777777" w:rsidTr="002F55F4">
        <w:trPr>
          <w:trHeight w:val="233"/>
        </w:trPr>
        <w:tc>
          <w:tcPr>
            <w:tcW w:w="3686" w:type="dxa"/>
            <w:vMerge/>
            <w:shd w:val="clear" w:color="auto" w:fill="auto"/>
          </w:tcPr>
          <w:p w14:paraId="2F0D7CD0" w14:textId="77777777" w:rsidR="002F55F4" w:rsidRPr="007F7779" w:rsidRDefault="002F55F4" w:rsidP="00AD3881">
            <w:pPr>
              <w:rPr>
                <w:highlight w:val="yellow"/>
              </w:rPr>
            </w:pPr>
          </w:p>
        </w:tc>
        <w:tc>
          <w:tcPr>
            <w:tcW w:w="5812" w:type="dxa"/>
            <w:shd w:val="clear" w:color="auto" w:fill="auto"/>
          </w:tcPr>
          <w:p w14:paraId="3379F874" w14:textId="77777777" w:rsidR="002F55F4" w:rsidRPr="007F7779" w:rsidRDefault="002F55F4" w:rsidP="00AD3881">
            <w:r w:rsidRPr="007F7779">
              <w:t>2.</w:t>
            </w:r>
          </w:p>
        </w:tc>
      </w:tr>
      <w:tr w:rsidR="007F7779" w:rsidRPr="007F7779" w14:paraId="2D24CEFD" w14:textId="77777777" w:rsidTr="002F55F4">
        <w:trPr>
          <w:trHeight w:val="233"/>
        </w:trPr>
        <w:tc>
          <w:tcPr>
            <w:tcW w:w="3686" w:type="dxa"/>
            <w:vMerge/>
            <w:shd w:val="clear" w:color="auto" w:fill="auto"/>
          </w:tcPr>
          <w:p w14:paraId="6CC68427" w14:textId="77777777" w:rsidR="002F55F4" w:rsidRPr="007F7779" w:rsidRDefault="002F55F4" w:rsidP="00AD3881">
            <w:pPr>
              <w:rPr>
                <w:highlight w:val="yellow"/>
              </w:rPr>
            </w:pPr>
          </w:p>
        </w:tc>
        <w:tc>
          <w:tcPr>
            <w:tcW w:w="5812" w:type="dxa"/>
            <w:shd w:val="clear" w:color="auto" w:fill="auto"/>
          </w:tcPr>
          <w:p w14:paraId="16C8B718" w14:textId="77777777" w:rsidR="002F55F4" w:rsidRPr="007F7779" w:rsidRDefault="002F55F4" w:rsidP="00AD3881">
            <w:r w:rsidRPr="007F7779">
              <w:t>Umiejętności:</w:t>
            </w:r>
          </w:p>
        </w:tc>
      </w:tr>
      <w:tr w:rsidR="007F7779" w:rsidRPr="007F7779" w14:paraId="50BAC4BD" w14:textId="77777777" w:rsidTr="002F55F4">
        <w:trPr>
          <w:trHeight w:val="233"/>
        </w:trPr>
        <w:tc>
          <w:tcPr>
            <w:tcW w:w="3686" w:type="dxa"/>
            <w:vMerge/>
            <w:shd w:val="clear" w:color="auto" w:fill="auto"/>
          </w:tcPr>
          <w:p w14:paraId="78258D62" w14:textId="77777777" w:rsidR="00D348B2" w:rsidRPr="007F7779" w:rsidRDefault="00D348B2" w:rsidP="00D348B2">
            <w:pPr>
              <w:rPr>
                <w:highlight w:val="yellow"/>
              </w:rPr>
            </w:pPr>
          </w:p>
        </w:tc>
        <w:tc>
          <w:tcPr>
            <w:tcW w:w="5812" w:type="dxa"/>
            <w:shd w:val="clear" w:color="auto" w:fill="auto"/>
          </w:tcPr>
          <w:p w14:paraId="53ADE1C2" w14:textId="1DF724BC" w:rsidR="00D348B2" w:rsidRPr="007F7779" w:rsidRDefault="00D348B2" w:rsidP="00D348B2">
            <w:r w:rsidRPr="007F7779">
              <w:t>U1. Posiada umiejętność formułowania dłuższych wypowiedzi na tematy ogólne z wykorzystaniem elementów języka specjalistycznego.</w:t>
            </w:r>
          </w:p>
        </w:tc>
      </w:tr>
      <w:tr w:rsidR="007F7779" w:rsidRPr="007F7779" w14:paraId="4EF77C65" w14:textId="77777777" w:rsidTr="002F55F4">
        <w:trPr>
          <w:trHeight w:val="233"/>
        </w:trPr>
        <w:tc>
          <w:tcPr>
            <w:tcW w:w="3686" w:type="dxa"/>
            <w:vMerge/>
            <w:shd w:val="clear" w:color="auto" w:fill="auto"/>
          </w:tcPr>
          <w:p w14:paraId="281A6AC4" w14:textId="77777777" w:rsidR="00D348B2" w:rsidRPr="007F7779" w:rsidRDefault="00D348B2" w:rsidP="00D348B2">
            <w:pPr>
              <w:rPr>
                <w:highlight w:val="yellow"/>
              </w:rPr>
            </w:pPr>
          </w:p>
        </w:tc>
        <w:tc>
          <w:tcPr>
            <w:tcW w:w="5812" w:type="dxa"/>
            <w:shd w:val="clear" w:color="auto" w:fill="auto"/>
          </w:tcPr>
          <w:p w14:paraId="187EAE75" w14:textId="64C22D52" w:rsidR="00D348B2" w:rsidRPr="007F7779" w:rsidRDefault="00D348B2" w:rsidP="00D348B2">
            <w:r w:rsidRPr="007F7779">
              <w:t>U2. Posiada umiejętność czytania ze zrozumieniem krótkich tekstów o tematyce bieżącej oraz nieskomplikowanych artykułów popularno-naukowych.</w:t>
            </w:r>
          </w:p>
        </w:tc>
      </w:tr>
      <w:tr w:rsidR="007F7779" w:rsidRPr="007F7779" w14:paraId="325F19B0" w14:textId="77777777" w:rsidTr="002F55F4">
        <w:trPr>
          <w:trHeight w:val="233"/>
        </w:trPr>
        <w:tc>
          <w:tcPr>
            <w:tcW w:w="3686" w:type="dxa"/>
            <w:vMerge/>
            <w:shd w:val="clear" w:color="auto" w:fill="auto"/>
          </w:tcPr>
          <w:p w14:paraId="076C09E2" w14:textId="77777777" w:rsidR="00D348B2" w:rsidRPr="007F7779" w:rsidRDefault="00D348B2" w:rsidP="00D348B2">
            <w:pPr>
              <w:rPr>
                <w:highlight w:val="yellow"/>
              </w:rPr>
            </w:pPr>
          </w:p>
        </w:tc>
        <w:tc>
          <w:tcPr>
            <w:tcW w:w="5812" w:type="dxa"/>
            <w:shd w:val="clear" w:color="auto" w:fill="auto"/>
          </w:tcPr>
          <w:p w14:paraId="56C3D8C0" w14:textId="3CE712F7" w:rsidR="00D348B2" w:rsidRPr="007F7779" w:rsidRDefault="00D348B2" w:rsidP="00D348B2">
            <w:r w:rsidRPr="007F7779">
              <w:t xml:space="preserve">U3. Rozumie sens krótkich wypowiedzi, wykładów, prezentacji, audycji radiowych. </w:t>
            </w:r>
          </w:p>
        </w:tc>
      </w:tr>
      <w:tr w:rsidR="007F7779" w:rsidRPr="007F7779" w14:paraId="7E446F39" w14:textId="77777777" w:rsidTr="002F55F4">
        <w:trPr>
          <w:trHeight w:val="233"/>
        </w:trPr>
        <w:tc>
          <w:tcPr>
            <w:tcW w:w="3686" w:type="dxa"/>
            <w:vMerge/>
            <w:shd w:val="clear" w:color="auto" w:fill="auto"/>
          </w:tcPr>
          <w:p w14:paraId="056949E9" w14:textId="77777777" w:rsidR="00D348B2" w:rsidRPr="007F7779" w:rsidRDefault="00D348B2" w:rsidP="00D348B2">
            <w:pPr>
              <w:rPr>
                <w:highlight w:val="yellow"/>
              </w:rPr>
            </w:pPr>
          </w:p>
        </w:tc>
        <w:tc>
          <w:tcPr>
            <w:tcW w:w="5812" w:type="dxa"/>
            <w:shd w:val="clear" w:color="auto" w:fill="auto"/>
          </w:tcPr>
          <w:p w14:paraId="3345225F" w14:textId="3B661678" w:rsidR="00D348B2" w:rsidRPr="007F7779" w:rsidRDefault="00D348B2" w:rsidP="00D348B2">
            <w:r w:rsidRPr="007F7779">
              <w:t>U4. Konstruuje w formie pisemnej notatki z wykorzystaniem słownictwa oraz zwrotów z dyscypliny związanej ze studiowanym kierunkiem studiów</w:t>
            </w:r>
          </w:p>
        </w:tc>
      </w:tr>
      <w:tr w:rsidR="007F7779" w:rsidRPr="007F7779" w14:paraId="6601EA2F" w14:textId="77777777" w:rsidTr="002F55F4">
        <w:trPr>
          <w:trHeight w:val="233"/>
        </w:trPr>
        <w:tc>
          <w:tcPr>
            <w:tcW w:w="3686" w:type="dxa"/>
            <w:vMerge/>
            <w:shd w:val="clear" w:color="auto" w:fill="auto"/>
          </w:tcPr>
          <w:p w14:paraId="226BE04F" w14:textId="77777777" w:rsidR="002F55F4" w:rsidRPr="007F7779" w:rsidRDefault="002F55F4" w:rsidP="00AD3881">
            <w:pPr>
              <w:rPr>
                <w:highlight w:val="yellow"/>
              </w:rPr>
            </w:pPr>
          </w:p>
        </w:tc>
        <w:tc>
          <w:tcPr>
            <w:tcW w:w="5812" w:type="dxa"/>
            <w:shd w:val="clear" w:color="auto" w:fill="auto"/>
          </w:tcPr>
          <w:p w14:paraId="1F890141" w14:textId="77777777" w:rsidR="002F55F4" w:rsidRPr="007F7779" w:rsidRDefault="002F55F4" w:rsidP="00AD3881">
            <w:r w:rsidRPr="007F7779">
              <w:t>Kompetencje społeczne:</w:t>
            </w:r>
          </w:p>
        </w:tc>
      </w:tr>
      <w:tr w:rsidR="007F7779" w:rsidRPr="007F7779" w14:paraId="02F6B617" w14:textId="77777777" w:rsidTr="002F55F4">
        <w:trPr>
          <w:trHeight w:val="233"/>
        </w:trPr>
        <w:tc>
          <w:tcPr>
            <w:tcW w:w="3686" w:type="dxa"/>
            <w:vMerge/>
            <w:shd w:val="clear" w:color="auto" w:fill="auto"/>
          </w:tcPr>
          <w:p w14:paraId="72820987" w14:textId="77777777" w:rsidR="002F55F4" w:rsidRPr="007F7779" w:rsidRDefault="002F55F4" w:rsidP="00AD3881">
            <w:pPr>
              <w:rPr>
                <w:highlight w:val="yellow"/>
              </w:rPr>
            </w:pPr>
          </w:p>
        </w:tc>
        <w:tc>
          <w:tcPr>
            <w:tcW w:w="5812" w:type="dxa"/>
            <w:shd w:val="clear" w:color="auto" w:fill="auto"/>
          </w:tcPr>
          <w:p w14:paraId="01B474EF" w14:textId="19F40AF7" w:rsidR="002F55F4" w:rsidRPr="007F7779" w:rsidRDefault="002F55F4" w:rsidP="00AD3881">
            <w:r w:rsidRPr="007F7779">
              <w:t xml:space="preserve">K1. </w:t>
            </w:r>
            <w:r w:rsidR="00A40103" w:rsidRPr="007F7779">
              <w:t>Jest gotów do krytycznej oceny posiadanych praktycznych umiejętności językowych.</w:t>
            </w:r>
          </w:p>
        </w:tc>
      </w:tr>
      <w:tr w:rsidR="007F7779" w:rsidRPr="007F7779" w14:paraId="11BDB84A" w14:textId="77777777" w:rsidTr="002F55F4">
        <w:trPr>
          <w:trHeight w:val="233"/>
        </w:trPr>
        <w:tc>
          <w:tcPr>
            <w:tcW w:w="3686" w:type="dxa"/>
            <w:shd w:val="clear" w:color="auto" w:fill="auto"/>
          </w:tcPr>
          <w:p w14:paraId="4DB44BDA" w14:textId="77777777" w:rsidR="002F55F4" w:rsidRPr="007F7779" w:rsidRDefault="002F55F4" w:rsidP="00AD3881">
            <w:pPr>
              <w:rPr>
                <w:highlight w:val="yellow"/>
              </w:rPr>
            </w:pPr>
            <w:r w:rsidRPr="007F7779">
              <w:t>Odniesienie modułowych efektów uczenia się do kierunkowych efektów uczenia się</w:t>
            </w:r>
          </w:p>
        </w:tc>
        <w:tc>
          <w:tcPr>
            <w:tcW w:w="5812" w:type="dxa"/>
            <w:shd w:val="clear" w:color="auto" w:fill="auto"/>
          </w:tcPr>
          <w:p w14:paraId="18CEBD37" w14:textId="77777777" w:rsidR="002F55F4" w:rsidRPr="007F7779" w:rsidRDefault="002F55F4" w:rsidP="00AD3881">
            <w:r w:rsidRPr="007F7779">
              <w:t>U1 – TR_U08, TR_U010, TR_U011</w:t>
            </w:r>
          </w:p>
          <w:p w14:paraId="4E3D9CB4" w14:textId="77777777" w:rsidR="002F55F4" w:rsidRPr="007F7779" w:rsidRDefault="002F55F4" w:rsidP="00AD3881">
            <w:r w:rsidRPr="007F7779">
              <w:t>U2 – TR_U08, TR_U010, TR_U011</w:t>
            </w:r>
          </w:p>
          <w:p w14:paraId="2CB1884C" w14:textId="77777777" w:rsidR="002F55F4" w:rsidRPr="007F7779" w:rsidRDefault="002F55F4" w:rsidP="00AD3881">
            <w:r w:rsidRPr="007F7779">
              <w:t>U3 – TR_U010, TR_U011</w:t>
            </w:r>
          </w:p>
          <w:p w14:paraId="31C69C75" w14:textId="77777777" w:rsidR="002F55F4" w:rsidRPr="007F7779" w:rsidRDefault="002F55F4" w:rsidP="00AD3881">
            <w:r w:rsidRPr="007F7779">
              <w:t>U4 -  TR_U010, TR_U011</w:t>
            </w:r>
          </w:p>
          <w:p w14:paraId="2B6D0DF8" w14:textId="77777777" w:rsidR="002F55F4" w:rsidRPr="007F7779" w:rsidRDefault="002F55F4" w:rsidP="00AD3881">
            <w:r w:rsidRPr="007F7779">
              <w:t>K1 – TR_K01</w:t>
            </w:r>
          </w:p>
        </w:tc>
      </w:tr>
      <w:tr w:rsidR="007F7779" w:rsidRPr="007F7779" w14:paraId="0AFE37B3" w14:textId="77777777" w:rsidTr="002F55F4">
        <w:tc>
          <w:tcPr>
            <w:tcW w:w="3686" w:type="dxa"/>
            <w:shd w:val="clear" w:color="auto" w:fill="auto"/>
          </w:tcPr>
          <w:p w14:paraId="3653B684" w14:textId="77777777" w:rsidR="002F55F4" w:rsidRPr="007F7779" w:rsidRDefault="002F55F4" w:rsidP="00AD3881">
            <w:r w:rsidRPr="007F7779">
              <w:t>Odniesienie modułowych efektów uczenia się do efektów inżynierskich (jeżeli dotyczy)</w:t>
            </w:r>
          </w:p>
        </w:tc>
        <w:tc>
          <w:tcPr>
            <w:tcW w:w="5812" w:type="dxa"/>
            <w:shd w:val="clear" w:color="auto" w:fill="auto"/>
          </w:tcPr>
          <w:p w14:paraId="448DB24E" w14:textId="77777777" w:rsidR="002F55F4" w:rsidRPr="007F7779" w:rsidRDefault="002F55F4" w:rsidP="00AD3881">
            <w:pPr>
              <w:jc w:val="both"/>
            </w:pPr>
            <w:r w:rsidRPr="007F7779">
              <w:t xml:space="preserve">nie dotyczy </w:t>
            </w:r>
          </w:p>
        </w:tc>
      </w:tr>
      <w:tr w:rsidR="007F7779" w:rsidRPr="007F7779" w14:paraId="51E9271D" w14:textId="77777777" w:rsidTr="002F55F4">
        <w:tc>
          <w:tcPr>
            <w:tcW w:w="3686" w:type="dxa"/>
            <w:shd w:val="clear" w:color="auto" w:fill="auto"/>
          </w:tcPr>
          <w:p w14:paraId="55AB8DF1" w14:textId="77777777" w:rsidR="002F55F4" w:rsidRPr="007F7779" w:rsidRDefault="002F55F4" w:rsidP="00AD3881">
            <w:r w:rsidRPr="007F7779">
              <w:t xml:space="preserve">Treści programowe modułu </w:t>
            </w:r>
          </w:p>
          <w:p w14:paraId="31712E11" w14:textId="77777777" w:rsidR="002F55F4" w:rsidRPr="007F7779" w:rsidRDefault="002F55F4" w:rsidP="00AD3881"/>
        </w:tc>
        <w:tc>
          <w:tcPr>
            <w:tcW w:w="5812" w:type="dxa"/>
            <w:shd w:val="clear" w:color="auto" w:fill="auto"/>
          </w:tcPr>
          <w:p w14:paraId="5E012202" w14:textId="77777777" w:rsidR="002F55F4" w:rsidRPr="007F7779" w:rsidRDefault="002F55F4" w:rsidP="00AD3881">
            <w:r w:rsidRPr="007F7779">
              <w:t xml:space="preserve">Prowadzone w ramach modułu zajęcia przygotowane są w oparciu o podręcznik do nauki języka akademickiego oraz materiałów do nauczania języków specjalistycznych związanych z kierunkiem studiów. Obejmują </w:t>
            </w:r>
            <w:r w:rsidRPr="007F7779">
              <w:lastRenderedPageBreak/>
              <w:t>rozszerzenie słownictwa ogólnego w zakresie autoprezentacji, zainteresowań, życia w społeczeństwie, nowoczesnych technologii oraz pracy zawodowej.</w:t>
            </w:r>
          </w:p>
          <w:p w14:paraId="6C828CC7" w14:textId="77777777" w:rsidR="002F55F4" w:rsidRPr="007F7779" w:rsidRDefault="002F55F4" w:rsidP="00AD3881">
            <w:r w:rsidRPr="007F7779">
              <w:t xml:space="preserve">W czasie ćwiczeń zostanie wprowadzone słownictwo specjalistyczne z reprezentowanej dziedziny naukowej, studenci zostaną przygotowani do czytania ze zrozumieniem literatury fachowej i samodzielnej pracy z tekstem źródłowym. </w:t>
            </w:r>
          </w:p>
          <w:p w14:paraId="675F9744" w14:textId="77777777" w:rsidR="002F55F4" w:rsidRPr="007F7779" w:rsidRDefault="002F55F4" w:rsidP="00AD3881">
            <w:r w:rsidRPr="007F7779">
              <w:t>Moduł obejmuje również ćwiczenie struktur gramatycznych i leksykalnych celem osiągnięcia przez studenta sprawnej komunikacji.</w:t>
            </w:r>
          </w:p>
          <w:p w14:paraId="4647F75B" w14:textId="5772B601" w:rsidR="002F55F4" w:rsidRPr="007F7779" w:rsidRDefault="002F55F4" w:rsidP="00AD3881">
            <w:r w:rsidRPr="007F7779">
              <w:t>Moduł ma również za zadanie bardziej szczegółowe zapoznanie studenta z kulturą danego obszaru językowego.</w:t>
            </w:r>
          </w:p>
        </w:tc>
      </w:tr>
      <w:bookmarkEnd w:id="8"/>
      <w:tr w:rsidR="007F7779" w:rsidRPr="007F7779" w14:paraId="74A4F633" w14:textId="77777777" w:rsidTr="002F55F4">
        <w:tc>
          <w:tcPr>
            <w:tcW w:w="3686" w:type="dxa"/>
            <w:shd w:val="clear" w:color="auto" w:fill="auto"/>
          </w:tcPr>
          <w:p w14:paraId="788E6131" w14:textId="77777777" w:rsidR="002F55F4" w:rsidRPr="007F7779" w:rsidRDefault="002F55F4" w:rsidP="00AD3881">
            <w:r w:rsidRPr="007F7779">
              <w:lastRenderedPageBreak/>
              <w:t>Wykaz literatury podstawowej i uzupełniającej</w:t>
            </w:r>
          </w:p>
        </w:tc>
        <w:tc>
          <w:tcPr>
            <w:tcW w:w="5812" w:type="dxa"/>
            <w:shd w:val="clear" w:color="auto" w:fill="auto"/>
          </w:tcPr>
          <w:p w14:paraId="093396F4" w14:textId="77777777" w:rsidR="002F55F4" w:rsidRPr="007F7779" w:rsidRDefault="002F55F4" w:rsidP="00AD3881">
            <w:pPr>
              <w:spacing w:line="256" w:lineRule="auto"/>
              <w:rPr>
                <w:lang w:val="fr-FR" w:eastAsia="en-US"/>
              </w:rPr>
            </w:pPr>
            <w:r w:rsidRPr="007F7779">
              <w:rPr>
                <w:lang w:val="fr-FR" w:eastAsia="en-US"/>
              </w:rPr>
              <w:t>Literatura podstawowa:</w:t>
            </w:r>
          </w:p>
          <w:p w14:paraId="1B32D5C0" w14:textId="77777777" w:rsidR="002F55F4" w:rsidRPr="007F7779" w:rsidRDefault="002F55F4" w:rsidP="00AD3881">
            <w:pPr>
              <w:jc w:val="both"/>
              <w:rPr>
                <w:lang w:val="fr-FR" w:eastAsia="en-US"/>
              </w:rPr>
            </w:pPr>
            <w:r w:rsidRPr="007F7779">
              <w:rPr>
                <w:lang w:val="fr-FR" w:eastAsia="en-US"/>
              </w:rPr>
              <w:t>1.B. Tarver Chase; K. L. Johannsen; P. MacIntyre; K, Najafi; C. Fettig, Pathways Reading, Writing and Critical Thinking, Second Edition, National Geographic 2018</w:t>
            </w:r>
          </w:p>
          <w:p w14:paraId="083EE8B1" w14:textId="77777777" w:rsidR="002F55F4" w:rsidRPr="007F7779" w:rsidRDefault="002F55F4" w:rsidP="00AD3881">
            <w:pPr>
              <w:jc w:val="both"/>
              <w:rPr>
                <w:lang w:val="fr-FR" w:eastAsia="en-US"/>
              </w:rPr>
            </w:pPr>
          </w:p>
          <w:p w14:paraId="70717BC8" w14:textId="77777777" w:rsidR="002F55F4" w:rsidRPr="007F7779" w:rsidRDefault="002F55F4" w:rsidP="00AD3881">
            <w:pPr>
              <w:rPr>
                <w:lang w:val="fr-FR"/>
              </w:rPr>
            </w:pPr>
            <w:r w:rsidRPr="007F7779">
              <w:rPr>
                <w:lang w:val="fr-FR" w:eastAsia="en-US"/>
              </w:rPr>
              <w:t>Literatura uzupełniajaca:</w:t>
            </w:r>
          </w:p>
          <w:p w14:paraId="4CA68B4F" w14:textId="77777777" w:rsidR="002F55F4" w:rsidRPr="007F7779" w:rsidRDefault="002F55F4" w:rsidP="00AD3881">
            <w:pPr>
              <w:rPr>
                <w:lang w:val="en-GB"/>
              </w:rPr>
            </w:pPr>
            <w:r w:rsidRPr="007F7779">
              <w:rPr>
                <w:lang w:val="fr-FR"/>
              </w:rPr>
              <w:t>1.</w:t>
            </w:r>
            <w:r w:rsidRPr="007F7779">
              <w:rPr>
                <w:lang w:val="en-GB"/>
              </w:rPr>
              <w:t xml:space="preserve"> K.Harding, R.Walker, Tourism 2, Oxford University Press, 2007</w:t>
            </w:r>
          </w:p>
          <w:p w14:paraId="2C3B4605" w14:textId="77777777" w:rsidR="002F55F4" w:rsidRPr="007F7779" w:rsidRDefault="002F55F4" w:rsidP="00AD3881">
            <w:pPr>
              <w:spacing w:line="256" w:lineRule="auto"/>
              <w:rPr>
                <w:lang w:val="fr-FR" w:eastAsia="en-US"/>
              </w:rPr>
            </w:pPr>
            <w:r w:rsidRPr="007F7779">
              <w:t>2. Zbiór tekstów specjalistycznych opracowanych przez wykładowców CNJOiC</w:t>
            </w:r>
          </w:p>
          <w:p w14:paraId="26DFD96D" w14:textId="4FE320EB" w:rsidR="002F55F4" w:rsidRPr="007F7779" w:rsidRDefault="002F55F4" w:rsidP="00180442">
            <w:pPr>
              <w:shd w:val="clear" w:color="auto" w:fill="FFFFFF"/>
              <w:spacing w:line="288" w:lineRule="auto"/>
            </w:pPr>
            <w:r w:rsidRPr="007F7779">
              <w:t>3. Teksty specjalistyczne z różnych źródeł: Internet, prasa, publikacje naukowe, podręczniki naukowe</w:t>
            </w:r>
          </w:p>
        </w:tc>
      </w:tr>
      <w:tr w:rsidR="007F7779" w:rsidRPr="007F7779" w14:paraId="1A7905E6" w14:textId="77777777" w:rsidTr="002F55F4">
        <w:tc>
          <w:tcPr>
            <w:tcW w:w="3686" w:type="dxa"/>
            <w:shd w:val="clear" w:color="auto" w:fill="auto"/>
          </w:tcPr>
          <w:p w14:paraId="7785E6EE" w14:textId="77777777" w:rsidR="002F55F4" w:rsidRPr="007F7779" w:rsidRDefault="002F55F4" w:rsidP="00AD3881">
            <w:r w:rsidRPr="007F7779">
              <w:t>Planowane formy/działania/metody dydaktyczne</w:t>
            </w:r>
          </w:p>
        </w:tc>
        <w:tc>
          <w:tcPr>
            <w:tcW w:w="5812" w:type="dxa"/>
            <w:shd w:val="clear" w:color="auto" w:fill="auto"/>
          </w:tcPr>
          <w:p w14:paraId="66F92195" w14:textId="77777777" w:rsidR="002F55F4" w:rsidRPr="007F7779" w:rsidRDefault="002F55F4" w:rsidP="00AD3881">
            <w:r w:rsidRPr="007F7779">
              <w:t>Wykład, dyskusja, prezentacja, konwersacja,</w:t>
            </w:r>
          </w:p>
          <w:p w14:paraId="7E8A4B55" w14:textId="77777777" w:rsidR="002F55F4" w:rsidRPr="007F7779" w:rsidRDefault="002F55F4" w:rsidP="00AD3881">
            <w:r w:rsidRPr="007F7779">
              <w:t>metoda gramatyczno-tłumaczeniowa (teksty specjalistyczne), metoda komunikacyjna i bezpośrednia ze szczególnym uwzględnieniem umiejętności komunikowania się.</w:t>
            </w:r>
          </w:p>
        </w:tc>
      </w:tr>
      <w:tr w:rsidR="007F7779" w:rsidRPr="007F7779" w14:paraId="69452495" w14:textId="77777777" w:rsidTr="002F55F4">
        <w:tc>
          <w:tcPr>
            <w:tcW w:w="3686" w:type="dxa"/>
            <w:shd w:val="clear" w:color="auto" w:fill="auto"/>
          </w:tcPr>
          <w:p w14:paraId="2FE41283" w14:textId="77777777" w:rsidR="002F55F4" w:rsidRPr="007F7779" w:rsidRDefault="002F55F4" w:rsidP="00AD3881">
            <w:r w:rsidRPr="007F7779">
              <w:t>Sposoby weryfikacji oraz formy dokumentowania osiągniętych efektów uczenia się</w:t>
            </w:r>
          </w:p>
        </w:tc>
        <w:tc>
          <w:tcPr>
            <w:tcW w:w="5812" w:type="dxa"/>
            <w:shd w:val="clear" w:color="auto" w:fill="auto"/>
          </w:tcPr>
          <w:p w14:paraId="5BA6E9C7" w14:textId="77777777" w:rsidR="002F55F4" w:rsidRPr="007F7779" w:rsidRDefault="002F55F4" w:rsidP="00AD3881">
            <w:pPr>
              <w:jc w:val="both"/>
            </w:pPr>
            <w:r w:rsidRPr="007F7779">
              <w:t xml:space="preserve">U1-ocena wypowiedzi ustnych na zajęciach </w:t>
            </w:r>
          </w:p>
          <w:p w14:paraId="2D636E5B" w14:textId="77777777" w:rsidR="002F55F4" w:rsidRPr="007F7779" w:rsidRDefault="002F55F4" w:rsidP="00AD3881">
            <w:pPr>
              <w:jc w:val="both"/>
            </w:pPr>
            <w:r w:rsidRPr="007F7779">
              <w:t>U2-ocena wypowiedzi ustnych na zajęciach oraz prac domowych</w:t>
            </w:r>
          </w:p>
          <w:p w14:paraId="5A8D6496" w14:textId="77777777" w:rsidR="002F55F4" w:rsidRPr="007F7779" w:rsidRDefault="002F55F4" w:rsidP="00AD3881">
            <w:pPr>
              <w:jc w:val="both"/>
            </w:pPr>
            <w:r w:rsidRPr="007F7779">
              <w:t xml:space="preserve">U3-ocena wypowiedzi ustnych </w:t>
            </w:r>
          </w:p>
          <w:p w14:paraId="7D58ABED" w14:textId="77777777" w:rsidR="002F55F4" w:rsidRPr="007F7779" w:rsidRDefault="002F55F4" w:rsidP="00AD3881">
            <w:pPr>
              <w:jc w:val="both"/>
            </w:pPr>
            <w:r w:rsidRPr="007F7779">
              <w:t>U4-ocena dłuższych wypowiedzi pisemnych oraz prac domowych</w:t>
            </w:r>
          </w:p>
          <w:p w14:paraId="4DC89058" w14:textId="77777777" w:rsidR="002F55F4" w:rsidRPr="007F7779" w:rsidRDefault="002F55F4" w:rsidP="00AD3881">
            <w:pPr>
              <w:jc w:val="both"/>
            </w:pPr>
            <w:r w:rsidRPr="007F7779">
              <w:t xml:space="preserve">K1-ocena przygotowania do zajęć i aktywności na ćwiczeniach </w:t>
            </w:r>
          </w:p>
          <w:p w14:paraId="22565384" w14:textId="77777777" w:rsidR="002F55F4" w:rsidRPr="007F7779" w:rsidRDefault="002F55F4" w:rsidP="00AD3881">
            <w:pPr>
              <w:jc w:val="both"/>
            </w:pPr>
            <w:r w:rsidRPr="007F7779">
              <w:t>Formy dokumentowania osiągniętych efektów kształcenia:</w:t>
            </w:r>
          </w:p>
          <w:p w14:paraId="64CEB6BC" w14:textId="77777777" w:rsidR="002F55F4" w:rsidRPr="007F7779" w:rsidRDefault="002F55F4"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6C3D8C9E" w14:textId="77777777" w:rsidTr="002F55F4">
        <w:tc>
          <w:tcPr>
            <w:tcW w:w="3686" w:type="dxa"/>
            <w:shd w:val="clear" w:color="auto" w:fill="auto"/>
          </w:tcPr>
          <w:p w14:paraId="1C99639D" w14:textId="77777777" w:rsidR="002F55F4" w:rsidRPr="007F7779" w:rsidRDefault="002F55F4" w:rsidP="00AD3881">
            <w:r w:rsidRPr="007F7779">
              <w:t>Elementy i wagi mające wpływ na ocenę końcową</w:t>
            </w:r>
          </w:p>
          <w:p w14:paraId="438F3EB3" w14:textId="77777777" w:rsidR="002F55F4" w:rsidRPr="007F7779" w:rsidRDefault="002F55F4" w:rsidP="00AD3881"/>
          <w:p w14:paraId="69652980" w14:textId="77777777" w:rsidR="002F55F4" w:rsidRPr="007F7779" w:rsidRDefault="002F55F4" w:rsidP="00AD3881"/>
        </w:tc>
        <w:tc>
          <w:tcPr>
            <w:tcW w:w="5812" w:type="dxa"/>
            <w:shd w:val="clear" w:color="auto" w:fill="auto"/>
          </w:tcPr>
          <w:p w14:paraId="68F5F07C" w14:textId="77777777" w:rsidR="002F55F4" w:rsidRPr="007F7779" w:rsidRDefault="002F55F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3E17AED9" w14:textId="77777777" w:rsidR="002F55F4" w:rsidRPr="007F7779" w:rsidRDefault="002F55F4" w:rsidP="00AD3881">
            <w:pPr>
              <w:spacing w:line="252" w:lineRule="auto"/>
              <w:rPr>
                <w:rFonts w:eastAsiaTheme="minorHAnsi"/>
                <w:lang w:eastAsia="en-US"/>
              </w:rPr>
            </w:pPr>
            <w:r w:rsidRPr="007F7779">
              <w:rPr>
                <w:rFonts w:eastAsiaTheme="minorHAnsi"/>
                <w:lang w:eastAsia="en-US"/>
              </w:rPr>
              <w:t>- sprawdziany pisemne – 50%</w:t>
            </w:r>
          </w:p>
          <w:p w14:paraId="2D9B8097"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ustne – 25%</w:t>
            </w:r>
          </w:p>
          <w:p w14:paraId="41A0FED1"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pisemne – 25%</w:t>
            </w:r>
          </w:p>
          <w:p w14:paraId="585C6939" w14:textId="77777777" w:rsidR="002F55F4" w:rsidRPr="007F7779" w:rsidRDefault="002F55F4"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572F0600" w14:textId="77777777" w:rsidTr="002F55F4">
        <w:trPr>
          <w:trHeight w:val="1182"/>
        </w:trPr>
        <w:tc>
          <w:tcPr>
            <w:tcW w:w="3686" w:type="dxa"/>
            <w:shd w:val="clear" w:color="auto" w:fill="auto"/>
          </w:tcPr>
          <w:p w14:paraId="10486C3B" w14:textId="77777777" w:rsidR="000359FE" w:rsidRPr="007F7779" w:rsidRDefault="000359FE" w:rsidP="000359FE">
            <w:pPr>
              <w:jc w:val="both"/>
            </w:pPr>
            <w:r w:rsidRPr="007F7779">
              <w:lastRenderedPageBreak/>
              <w:t>Bilans punktów ECTS</w:t>
            </w:r>
          </w:p>
        </w:tc>
        <w:tc>
          <w:tcPr>
            <w:tcW w:w="5812" w:type="dxa"/>
            <w:shd w:val="clear" w:color="auto" w:fill="auto"/>
          </w:tcPr>
          <w:p w14:paraId="7768ECA1" w14:textId="77777777" w:rsidR="00AE426A" w:rsidRPr="007F7779" w:rsidRDefault="00AE426A" w:rsidP="00AE426A">
            <w:r w:rsidRPr="007F7779">
              <w:t>KONTAKTOWE:</w:t>
            </w:r>
          </w:p>
          <w:p w14:paraId="0F4ACD7C" w14:textId="77777777" w:rsidR="00AE426A" w:rsidRPr="007F7779" w:rsidRDefault="00AE426A" w:rsidP="00AE426A">
            <w:r w:rsidRPr="007F7779">
              <w:t>Udział w ćwiczeniach: 30 godz.</w:t>
            </w:r>
          </w:p>
          <w:p w14:paraId="43B9BE3A" w14:textId="77777777" w:rsidR="00AE426A" w:rsidRPr="007F7779" w:rsidRDefault="00AE426A" w:rsidP="00AE426A">
            <w:pPr>
              <w:rPr>
                <w:u w:val="single"/>
              </w:rPr>
            </w:pPr>
            <w:r w:rsidRPr="007F7779">
              <w:rPr>
                <w:u w:val="single"/>
              </w:rPr>
              <w:t>RAZEM KONTAKTOWE:     30 godz. / 1,2 ECTS</w:t>
            </w:r>
          </w:p>
          <w:p w14:paraId="47C3890B" w14:textId="77777777" w:rsidR="00AE426A" w:rsidRPr="007F7779" w:rsidRDefault="00AE426A" w:rsidP="00AE426A"/>
          <w:p w14:paraId="336D39E6" w14:textId="77777777" w:rsidR="00AE426A" w:rsidRPr="007F7779" w:rsidRDefault="00AE426A" w:rsidP="00AE426A">
            <w:r w:rsidRPr="007F7779">
              <w:t>NIEKONTAKTOWE:</w:t>
            </w:r>
          </w:p>
          <w:p w14:paraId="0052EA4D" w14:textId="77777777" w:rsidR="00AE426A" w:rsidRPr="007F7779" w:rsidRDefault="00AE426A" w:rsidP="00AE426A">
            <w:r w:rsidRPr="007F7779">
              <w:t>Przygotowanie do zajęć: 10 godz.</w:t>
            </w:r>
          </w:p>
          <w:p w14:paraId="07F332DD" w14:textId="77777777" w:rsidR="00AE426A" w:rsidRPr="007F7779" w:rsidRDefault="00AE426A" w:rsidP="00AE426A">
            <w:r w:rsidRPr="007F7779">
              <w:t>Przygotowanie do sprawdzianów: 10 godz.</w:t>
            </w:r>
          </w:p>
          <w:p w14:paraId="17F3062E" w14:textId="77777777" w:rsidR="00AE426A" w:rsidRPr="007F7779" w:rsidRDefault="00AE426A" w:rsidP="00AE426A">
            <w:pPr>
              <w:rPr>
                <w:u w:val="single"/>
              </w:rPr>
            </w:pPr>
            <w:r w:rsidRPr="007F7779">
              <w:rPr>
                <w:u w:val="single"/>
              </w:rPr>
              <w:t>RAZEM NIEKONTAKTOWE:  20 godz. / 0,8  ECTS</w:t>
            </w:r>
          </w:p>
          <w:p w14:paraId="2A586D02" w14:textId="77777777" w:rsidR="000359FE" w:rsidRPr="007F7779" w:rsidRDefault="000359FE" w:rsidP="000359FE">
            <w:r w:rsidRPr="007F7779">
              <w:t xml:space="preserve">                          </w:t>
            </w:r>
          </w:p>
          <w:p w14:paraId="74E02D19" w14:textId="1D5AA977" w:rsidR="000359FE" w:rsidRPr="007F7779" w:rsidRDefault="000359FE" w:rsidP="000359FE">
            <w:r w:rsidRPr="007F7779">
              <w:t>Łączny nakład pracy studenta to 50 godz. co odpowiada  2 punktom ECTS</w:t>
            </w:r>
          </w:p>
        </w:tc>
      </w:tr>
      <w:tr w:rsidR="000359FE" w:rsidRPr="007F7779" w14:paraId="23FA3E7C" w14:textId="77777777" w:rsidTr="002F55F4">
        <w:trPr>
          <w:trHeight w:val="718"/>
        </w:trPr>
        <w:tc>
          <w:tcPr>
            <w:tcW w:w="3686" w:type="dxa"/>
            <w:shd w:val="clear" w:color="auto" w:fill="auto"/>
          </w:tcPr>
          <w:p w14:paraId="420619D2" w14:textId="77777777" w:rsidR="000359FE" w:rsidRPr="007F7779" w:rsidRDefault="000359FE" w:rsidP="000359FE">
            <w:r w:rsidRPr="007F7779">
              <w:t>Nakład pracy związany z zajęciami wymagającymi bezpośredniego udziału nauczyciela akademickiego</w:t>
            </w:r>
          </w:p>
        </w:tc>
        <w:tc>
          <w:tcPr>
            <w:tcW w:w="5812" w:type="dxa"/>
            <w:shd w:val="clear" w:color="auto" w:fill="auto"/>
          </w:tcPr>
          <w:p w14:paraId="3A23F580" w14:textId="77777777" w:rsidR="000359FE" w:rsidRPr="007F7779" w:rsidRDefault="000359FE" w:rsidP="000359FE">
            <w:r w:rsidRPr="007F7779">
              <w:t>- udział w ćwiczeniach – 30 godzin</w:t>
            </w:r>
          </w:p>
          <w:p w14:paraId="3994FEA8" w14:textId="39CC0463" w:rsidR="000359FE" w:rsidRPr="007F7779" w:rsidRDefault="000359FE" w:rsidP="000359FE">
            <w:pPr>
              <w:jc w:val="both"/>
            </w:pPr>
            <w:r w:rsidRPr="007F7779">
              <w:t>Łącznie 3</w:t>
            </w:r>
            <w:r w:rsidR="00AE426A" w:rsidRPr="007F7779">
              <w:t>0</w:t>
            </w:r>
            <w:r w:rsidRPr="007F7779">
              <w:t xml:space="preserve"> godz. co odpowiada 1,2 punktom ECTS</w:t>
            </w:r>
          </w:p>
        </w:tc>
      </w:tr>
    </w:tbl>
    <w:p w14:paraId="4E3C16DC" w14:textId="77777777" w:rsidR="00220854" w:rsidRPr="007F7779" w:rsidRDefault="00220854" w:rsidP="002F55F4">
      <w:pPr>
        <w:tabs>
          <w:tab w:val="left" w:pos="4190"/>
        </w:tabs>
        <w:ind w:left="647"/>
        <w:rPr>
          <w:b/>
          <w:sz w:val="28"/>
        </w:rPr>
      </w:pPr>
    </w:p>
    <w:p w14:paraId="63B53997" w14:textId="7644F370" w:rsidR="002F55F4" w:rsidRPr="007F7779" w:rsidRDefault="002F55F4" w:rsidP="00FB71A7">
      <w:pPr>
        <w:tabs>
          <w:tab w:val="left" w:pos="4190"/>
        </w:tabs>
        <w:spacing w:line="360" w:lineRule="auto"/>
        <w:rPr>
          <w:b/>
          <w:sz w:val="28"/>
        </w:rPr>
      </w:pPr>
      <w:r w:rsidRPr="007F7779">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7F7779" w:rsidRPr="007F7779" w14:paraId="3A653D22" w14:textId="77777777" w:rsidTr="00180442">
        <w:tc>
          <w:tcPr>
            <w:tcW w:w="1940" w:type="pct"/>
            <w:shd w:val="clear" w:color="auto" w:fill="auto"/>
          </w:tcPr>
          <w:p w14:paraId="61B0F2B1" w14:textId="1904A7E7" w:rsidR="002F55F4" w:rsidRPr="007F7779" w:rsidRDefault="002F55F4" w:rsidP="002F55F4">
            <w:r w:rsidRPr="007F7779">
              <w:t xml:space="preserve">Nazwa kierunku studiów </w:t>
            </w:r>
            <w:r w:rsidR="006860B5" w:rsidRPr="007F7779">
              <w:t>111</w:t>
            </w:r>
          </w:p>
        </w:tc>
        <w:tc>
          <w:tcPr>
            <w:tcW w:w="3060" w:type="pct"/>
            <w:shd w:val="clear" w:color="auto" w:fill="auto"/>
          </w:tcPr>
          <w:p w14:paraId="5C5B6CAE" w14:textId="77777777" w:rsidR="002F55F4" w:rsidRPr="007F7779" w:rsidRDefault="002F55F4" w:rsidP="00AD3881">
            <w:r w:rsidRPr="007F7779">
              <w:t>Turystyka i rekreacja</w:t>
            </w:r>
          </w:p>
        </w:tc>
      </w:tr>
      <w:tr w:rsidR="007F7779" w:rsidRPr="007F7779" w14:paraId="50F08434" w14:textId="77777777" w:rsidTr="00180442">
        <w:tc>
          <w:tcPr>
            <w:tcW w:w="1940" w:type="pct"/>
            <w:shd w:val="clear" w:color="auto" w:fill="auto"/>
          </w:tcPr>
          <w:p w14:paraId="58E706BC" w14:textId="77777777" w:rsidR="002F55F4" w:rsidRPr="007F7779" w:rsidRDefault="002F55F4" w:rsidP="00AD3881">
            <w:r w:rsidRPr="007F7779">
              <w:t>Nazwa modułu, także nazwa w języku angielskim</w:t>
            </w:r>
          </w:p>
        </w:tc>
        <w:tc>
          <w:tcPr>
            <w:tcW w:w="3060" w:type="pct"/>
            <w:shd w:val="clear" w:color="auto" w:fill="auto"/>
          </w:tcPr>
          <w:p w14:paraId="31FA3BC8" w14:textId="77777777" w:rsidR="002F55F4" w:rsidRPr="007F7779" w:rsidRDefault="002F55F4" w:rsidP="00AD3881">
            <w:pPr>
              <w:rPr>
                <w:lang w:val="en-GB"/>
              </w:rPr>
            </w:pPr>
            <w:r w:rsidRPr="007F7779">
              <w:rPr>
                <w:lang w:val="en-GB"/>
              </w:rPr>
              <w:t>Język obcy 2– Niemiecki B2</w:t>
            </w:r>
          </w:p>
          <w:p w14:paraId="67D42731" w14:textId="77777777" w:rsidR="002F55F4" w:rsidRPr="007F7779" w:rsidRDefault="002F55F4" w:rsidP="00AD3881">
            <w:pPr>
              <w:rPr>
                <w:lang w:val="en-GB"/>
              </w:rPr>
            </w:pPr>
            <w:r w:rsidRPr="007F7779">
              <w:rPr>
                <w:lang w:val="en-US"/>
              </w:rPr>
              <w:t>Foreign Language 2– German B2</w:t>
            </w:r>
          </w:p>
        </w:tc>
      </w:tr>
      <w:tr w:rsidR="007F7779" w:rsidRPr="007F7779" w14:paraId="5C121F6B" w14:textId="77777777" w:rsidTr="00180442">
        <w:tc>
          <w:tcPr>
            <w:tcW w:w="1940" w:type="pct"/>
            <w:shd w:val="clear" w:color="auto" w:fill="auto"/>
          </w:tcPr>
          <w:p w14:paraId="1A88C3EA" w14:textId="4852D234" w:rsidR="002F55F4" w:rsidRPr="007F7779" w:rsidRDefault="002F55F4" w:rsidP="002F55F4">
            <w:r w:rsidRPr="007F7779">
              <w:t xml:space="preserve">Język wykładowy </w:t>
            </w:r>
          </w:p>
        </w:tc>
        <w:tc>
          <w:tcPr>
            <w:tcW w:w="3060" w:type="pct"/>
            <w:shd w:val="clear" w:color="auto" w:fill="auto"/>
          </w:tcPr>
          <w:p w14:paraId="0BD095DE" w14:textId="77777777" w:rsidR="002F55F4" w:rsidRPr="007F7779" w:rsidRDefault="002F55F4" w:rsidP="00AD3881">
            <w:pPr>
              <w:rPr>
                <w:lang w:val="en-GB"/>
              </w:rPr>
            </w:pPr>
            <w:r w:rsidRPr="007F7779">
              <w:rPr>
                <w:lang w:val="en-GB"/>
              </w:rPr>
              <w:t>niemiecki</w:t>
            </w:r>
          </w:p>
        </w:tc>
      </w:tr>
      <w:tr w:rsidR="007F7779" w:rsidRPr="007F7779" w14:paraId="73FD5CD1" w14:textId="77777777" w:rsidTr="00180442">
        <w:tc>
          <w:tcPr>
            <w:tcW w:w="1940" w:type="pct"/>
            <w:shd w:val="clear" w:color="auto" w:fill="auto"/>
          </w:tcPr>
          <w:p w14:paraId="0A91A5D1" w14:textId="2C56F04E" w:rsidR="002F55F4" w:rsidRPr="007F7779" w:rsidRDefault="002F55F4" w:rsidP="002F55F4">
            <w:pPr>
              <w:autoSpaceDE w:val="0"/>
              <w:autoSpaceDN w:val="0"/>
              <w:adjustRightInd w:val="0"/>
            </w:pPr>
            <w:r w:rsidRPr="007F7779">
              <w:t xml:space="preserve">Rodzaj modułu </w:t>
            </w:r>
          </w:p>
        </w:tc>
        <w:tc>
          <w:tcPr>
            <w:tcW w:w="3060" w:type="pct"/>
            <w:shd w:val="clear" w:color="auto" w:fill="auto"/>
          </w:tcPr>
          <w:p w14:paraId="10930A43" w14:textId="77777777" w:rsidR="002F55F4" w:rsidRPr="007F7779" w:rsidRDefault="002F55F4" w:rsidP="00AD3881">
            <w:r w:rsidRPr="007F7779">
              <w:t>obowiązkowy</w:t>
            </w:r>
          </w:p>
        </w:tc>
      </w:tr>
      <w:tr w:rsidR="007F7779" w:rsidRPr="007F7779" w14:paraId="4E579A50" w14:textId="77777777" w:rsidTr="00180442">
        <w:tc>
          <w:tcPr>
            <w:tcW w:w="1940" w:type="pct"/>
            <w:shd w:val="clear" w:color="auto" w:fill="auto"/>
          </w:tcPr>
          <w:p w14:paraId="59DEABC5" w14:textId="77777777" w:rsidR="002F55F4" w:rsidRPr="007F7779" w:rsidRDefault="002F55F4" w:rsidP="00AD3881">
            <w:r w:rsidRPr="007F7779">
              <w:t>Poziom studiów</w:t>
            </w:r>
          </w:p>
        </w:tc>
        <w:tc>
          <w:tcPr>
            <w:tcW w:w="3060" w:type="pct"/>
            <w:shd w:val="clear" w:color="auto" w:fill="auto"/>
          </w:tcPr>
          <w:p w14:paraId="4E70897F" w14:textId="77777777" w:rsidR="002F55F4" w:rsidRPr="007F7779" w:rsidRDefault="002F55F4" w:rsidP="00AD3881">
            <w:r w:rsidRPr="007F7779">
              <w:t xml:space="preserve">studia pierwszego stopnia </w:t>
            </w:r>
          </w:p>
        </w:tc>
      </w:tr>
      <w:tr w:rsidR="007F7779" w:rsidRPr="007F7779" w14:paraId="46240970" w14:textId="77777777" w:rsidTr="00180442">
        <w:tc>
          <w:tcPr>
            <w:tcW w:w="1940" w:type="pct"/>
            <w:shd w:val="clear" w:color="auto" w:fill="auto"/>
          </w:tcPr>
          <w:p w14:paraId="38F751A4" w14:textId="1E4DAAE4" w:rsidR="002F55F4" w:rsidRPr="007F7779" w:rsidRDefault="002F55F4" w:rsidP="002F55F4">
            <w:r w:rsidRPr="007F7779">
              <w:t>Forma studiów</w:t>
            </w:r>
          </w:p>
        </w:tc>
        <w:tc>
          <w:tcPr>
            <w:tcW w:w="3060" w:type="pct"/>
            <w:shd w:val="clear" w:color="auto" w:fill="auto"/>
          </w:tcPr>
          <w:p w14:paraId="0303DC38" w14:textId="77777777" w:rsidR="002F55F4" w:rsidRPr="007F7779" w:rsidRDefault="002F55F4" w:rsidP="00AD3881">
            <w:r w:rsidRPr="007F7779">
              <w:t>stacjonarne</w:t>
            </w:r>
          </w:p>
        </w:tc>
      </w:tr>
      <w:tr w:rsidR="007F7779" w:rsidRPr="007F7779" w14:paraId="50C15648" w14:textId="77777777" w:rsidTr="00180442">
        <w:tc>
          <w:tcPr>
            <w:tcW w:w="1940" w:type="pct"/>
            <w:shd w:val="clear" w:color="auto" w:fill="auto"/>
          </w:tcPr>
          <w:p w14:paraId="6F8AF743" w14:textId="77777777" w:rsidR="002F55F4" w:rsidRPr="007F7779" w:rsidRDefault="002F55F4" w:rsidP="00AD3881">
            <w:r w:rsidRPr="007F7779">
              <w:t>Rok studiów dla kierunku</w:t>
            </w:r>
          </w:p>
        </w:tc>
        <w:tc>
          <w:tcPr>
            <w:tcW w:w="3060" w:type="pct"/>
            <w:shd w:val="clear" w:color="auto" w:fill="auto"/>
          </w:tcPr>
          <w:p w14:paraId="413CB38F" w14:textId="77777777" w:rsidR="002F55F4" w:rsidRPr="007F7779" w:rsidRDefault="002F55F4" w:rsidP="00AD3881">
            <w:r w:rsidRPr="007F7779">
              <w:t>I</w:t>
            </w:r>
          </w:p>
        </w:tc>
      </w:tr>
      <w:tr w:rsidR="007F7779" w:rsidRPr="007F7779" w14:paraId="21CEE9D3" w14:textId="77777777" w:rsidTr="00180442">
        <w:tc>
          <w:tcPr>
            <w:tcW w:w="1940" w:type="pct"/>
            <w:shd w:val="clear" w:color="auto" w:fill="auto"/>
          </w:tcPr>
          <w:p w14:paraId="2417E020" w14:textId="77777777" w:rsidR="002F55F4" w:rsidRPr="007F7779" w:rsidRDefault="002F55F4" w:rsidP="00AD3881">
            <w:r w:rsidRPr="007F7779">
              <w:t>Semestr dla kierunku</w:t>
            </w:r>
          </w:p>
        </w:tc>
        <w:tc>
          <w:tcPr>
            <w:tcW w:w="3060" w:type="pct"/>
            <w:shd w:val="clear" w:color="auto" w:fill="auto"/>
          </w:tcPr>
          <w:p w14:paraId="42FDE88B" w14:textId="77777777" w:rsidR="002F55F4" w:rsidRPr="007F7779" w:rsidRDefault="002F55F4" w:rsidP="00AD3881">
            <w:r w:rsidRPr="007F7779">
              <w:t>2</w:t>
            </w:r>
          </w:p>
        </w:tc>
      </w:tr>
      <w:tr w:rsidR="007F7779" w:rsidRPr="007F7779" w14:paraId="19C4E96C" w14:textId="77777777" w:rsidTr="00180442">
        <w:tc>
          <w:tcPr>
            <w:tcW w:w="1940" w:type="pct"/>
            <w:shd w:val="clear" w:color="auto" w:fill="auto"/>
          </w:tcPr>
          <w:p w14:paraId="19ED0884" w14:textId="77777777" w:rsidR="002F55F4" w:rsidRPr="007F7779" w:rsidRDefault="002F55F4" w:rsidP="00AD3881">
            <w:pPr>
              <w:autoSpaceDE w:val="0"/>
              <w:autoSpaceDN w:val="0"/>
              <w:adjustRightInd w:val="0"/>
            </w:pPr>
            <w:r w:rsidRPr="007F7779">
              <w:t>Liczba punktów ECTS z podziałem na kontaktowe/niekontaktowe</w:t>
            </w:r>
          </w:p>
        </w:tc>
        <w:tc>
          <w:tcPr>
            <w:tcW w:w="3060" w:type="pct"/>
            <w:shd w:val="clear" w:color="auto" w:fill="auto"/>
          </w:tcPr>
          <w:p w14:paraId="356C60A8" w14:textId="0A9CBB6D" w:rsidR="002F55F4" w:rsidRPr="007F7779" w:rsidRDefault="002F55F4" w:rsidP="00AD3881">
            <w:r w:rsidRPr="007F7779">
              <w:t>2 (1,2/0,8)</w:t>
            </w:r>
          </w:p>
        </w:tc>
      </w:tr>
      <w:tr w:rsidR="007F7779" w:rsidRPr="007F7779" w14:paraId="59539CD9" w14:textId="77777777" w:rsidTr="00180442">
        <w:tc>
          <w:tcPr>
            <w:tcW w:w="1940" w:type="pct"/>
            <w:shd w:val="clear" w:color="auto" w:fill="auto"/>
          </w:tcPr>
          <w:p w14:paraId="323B864A" w14:textId="77777777" w:rsidR="002F55F4" w:rsidRPr="007F7779" w:rsidRDefault="002F55F4" w:rsidP="00AD3881">
            <w:pPr>
              <w:autoSpaceDE w:val="0"/>
              <w:autoSpaceDN w:val="0"/>
              <w:adjustRightInd w:val="0"/>
            </w:pPr>
            <w:r w:rsidRPr="007F7779">
              <w:t>Tytuł naukowy/stopień naukowy, imię i nazwisko osoby odpowiedzialnej za moduł</w:t>
            </w:r>
          </w:p>
        </w:tc>
        <w:tc>
          <w:tcPr>
            <w:tcW w:w="3060" w:type="pct"/>
            <w:shd w:val="clear" w:color="auto" w:fill="auto"/>
          </w:tcPr>
          <w:p w14:paraId="309B853F" w14:textId="77777777" w:rsidR="002F55F4" w:rsidRPr="007F7779" w:rsidRDefault="002F55F4" w:rsidP="00AD3881">
            <w:r w:rsidRPr="007F7779">
              <w:t>mgr Anna Gruszecka</w:t>
            </w:r>
          </w:p>
        </w:tc>
      </w:tr>
      <w:tr w:rsidR="007F7779" w:rsidRPr="007F7779" w14:paraId="58EAE628" w14:textId="77777777" w:rsidTr="00180442">
        <w:tc>
          <w:tcPr>
            <w:tcW w:w="1940" w:type="pct"/>
            <w:shd w:val="clear" w:color="auto" w:fill="auto"/>
          </w:tcPr>
          <w:p w14:paraId="77B51E4D" w14:textId="77777777" w:rsidR="002F55F4" w:rsidRPr="007F7779" w:rsidRDefault="002F55F4" w:rsidP="00AD3881">
            <w:r w:rsidRPr="007F7779">
              <w:t>Jednostka oferująca moduł</w:t>
            </w:r>
          </w:p>
          <w:p w14:paraId="7A585845" w14:textId="77777777" w:rsidR="002F55F4" w:rsidRPr="007F7779" w:rsidRDefault="002F55F4" w:rsidP="00AD3881"/>
        </w:tc>
        <w:tc>
          <w:tcPr>
            <w:tcW w:w="3060" w:type="pct"/>
            <w:shd w:val="clear" w:color="auto" w:fill="auto"/>
          </w:tcPr>
          <w:p w14:paraId="2A3F4947" w14:textId="77777777" w:rsidR="002F55F4" w:rsidRPr="007F7779" w:rsidRDefault="002F55F4" w:rsidP="00AD3881">
            <w:r w:rsidRPr="007F7779">
              <w:t>Centrum Nauczania Języków Obcych i Certyfikacji</w:t>
            </w:r>
          </w:p>
        </w:tc>
      </w:tr>
      <w:tr w:rsidR="007F7779" w:rsidRPr="007F7779" w14:paraId="1046AF60" w14:textId="77777777" w:rsidTr="00180442">
        <w:tc>
          <w:tcPr>
            <w:tcW w:w="1940" w:type="pct"/>
            <w:shd w:val="clear" w:color="auto" w:fill="auto"/>
          </w:tcPr>
          <w:p w14:paraId="468C83AB" w14:textId="77777777" w:rsidR="002F55F4" w:rsidRPr="007F7779" w:rsidRDefault="002F55F4" w:rsidP="00AD3881">
            <w:r w:rsidRPr="007F7779">
              <w:t>Cel modułu</w:t>
            </w:r>
          </w:p>
          <w:p w14:paraId="17A4099F" w14:textId="77777777" w:rsidR="002F55F4" w:rsidRPr="007F7779" w:rsidRDefault="002F55F4" w:rsidP="00AD3881"/>
        </w:tc>
        <w:tc>
          <w:tcPr>
            <w:tcW w:w="3060" w:type="pct"/>
            <w:shd w:val="clear" w:color="auto" w:fill="auto"/>
          </w:tcPr>
          <w:p w14:paraId="0B11CBB7" w14:textId="77777777" w:rsidR="002F55F4" w:rsidRPr="007F7779" w:rsidRDefault="002F55F4" w:rsidP="00AD3881">
            <w:pPr>
              <w:jc w:val="both"/>
            </w:pPr>
            <w:r w:rsidRPr="007F7779">
              <w:t>Rozwinięcie kompetencji językowych w zakresie czytania, pisania, słuchania, mówienia. Podniesienie kompetencji językowych w zakresie słownictwa ogólnego i specjalistycznego.</w:t>
            </w:r>
          </w:p>
          <w:p w14:paraId="44C0F2BD" w14:textId="77777777" w:rsidR="002F55F4" w:rsidRPr="007F7779" w:rsidRDefault="002F55F4" w:rsidP="00AD3881">
            <w:pPr>
              <w:jc w:val="both"/>
            </w:pPr>
            <w:r w:rsidRPr="007F7779">
              <w:t>Rozwijanie umiejętności poprawnej komunikacji w środowisku zawodowym.</w:t>
            </w:r>
          </w:p>
          <w:p w14:paraId="392D0C89" w14:textId="77777777" w:rsidR="002F55F4" w:rsidRPr="007F7779" w:rsidRDefault="002F55F4" w:rsidP="00AD388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10A14920" w14:textId="77777777" w:rsidTr="00180442">
        <w:trPr>
          <w:trHeight w:val="236"/>
        </w:trPr>
        <w:tc>
          <w:tcPr>
            <w:tcW w:w="1940" w:type="pct"/>
            <w:vMerge w:val="restart"/>
            <w:shd w:val="clear" w:color="auto" w:fill="auto"/>
          </w:tcPr>
          <w:p w14:paraId="02C2B3EB" w14:textId="77777777" w:rsidR="002F55F4" w:rsidRPr="007F7779" w:rsidRDefault="002F55F4" w:rsidP="00AD3881">
            <w:pPr>
              <w:jc w:val="both"/>
            </w:pPr>
            <w:r w:rsidRPr="007F7779">
              <w:t>Efekty uczenia się dla modułu to opis zasobu wiedzy, umiejętności i kompetencji społecznych, które student osiągnie po zrealizowaniu zajęć.</w:t>
            </w:r>
          </w:p>
        </w:tc>
        <w:tc>
          <w:tcPr>
            <w:tcW w:w="3060" w:type="pct"/>
            <w:shd w:val="clear" w:color="auto" w:fill="auto"/>
          </w:tcPr>
          <w:p w14:paraId="027D0123" w14:textId="77777777" w:rsidR="002F55F4" w:rsidRPr="007F7779" w:rsidRDefault="002F55F4" w:rsidP="00AD3881">
            <w:r w:rsidRPr="007F7779">
              <w:t xml:space="preserve">Wiedza: </w:t>
            </w:r>
          </w:p>
        </w:tc>
      </w:tr>
      <w:tr w:rsidR="007F7779" w:rsidRPr="007F7779" w14:paraId="6CFC72F0" w14:textId="77777777" w:rsidTr="00180442">
        <w:trPr>
          <w:trHeight w:val="233"/>
        </w:trPr>
        <w:tc>
          <w:tcPr>
            <w:tcW w:w="1940" w:type="pct"/>
            <w:vMerge/>
            <w:shd w:val="clear" w:color="auto" w:fill="auto"/>
          </w:tcPr>
          <w:p w14:paraId="167F1DF3" w14:textId="77777777" w:rsidR="002F55F4" w:rsidRPr="007F7779" w:rsidRDefault="002F55F4" w:rsidP="00AD3881">
            <w:pPr>
              <w:rPr>
                <w:highlight w:val="yellow"/>
              </w:rPr>
            </w:pPr>
          </w:p>
        </w:tc>
        <w:tc>
          <w:tcPr>
            <w:tcW w:w="3060" w:type="pct"/>
            <w:shd w:val="clear" w:color="auto" w:fill="auto"/>
          </w:tcPr>
          <w:p w14:paraId="25ACB084" w14:textId="77777777" w:rsidR="002F55F4" w:rsidRPr="007F7779" w:rsidRDefault="002F55F4" w:rsidP="00AD3881">
            <w:r w:rsidRPr="007F7779">
              <w:t>1.</w:t>
            </w:r>
          </w:p>
        </w:tc>
      </w:tr>
      <w:tr w:rsidR="007F7779" w:rsidRPr="007F7779" w14:paraId="2DC6F27A" w14:textId="77777777" w:rsidTr="00180442">
        <w:trPr>
          <w:trHeight w:val="233"/>
        </w:trPr>
        <w:tc>
          <w:tcPr>
            <w:tcW w:w="1940" w:type="pct"/>
            <w:vMerge/>
            <w:shd w:val="clear" w:color="auto" w:fill="auto"/>
          </w:tcPr>
          <w:p w14:paraId="2BD257A7" w14:textId="77777777" w:rsidR="002F55F4" w:rsidRPr="007F7779" w:rsidRDefault="002F55F4" w:rsidP="00AD3881">
            <w:pPr>
              <w:rPr>
                <w:highlight w:val="yellow"/>
              </w:rPr>
            </w:pPr>
          </w:p>
        </w:tc>
        <w:tc>
          <w:tcPr>
            <w:tcW w:w="3060" w:type="pct"/>
            <w:shd w:val="clear" w:color="auto" w:fill="auto"/>
          </w:tcPr>
          <w:p w14:paraId="3F795BE3" w14:textId="77777777" w:rsidR="002F55F4" w:rsidRPr="007F7779" w:rsidRDefault="002F55F4" w:rsidP="00AD3881">
            <w:r w:rsidRPr="007F7779">
              <w:t>2.</w:t>
            </w:r>
          </w:p>
        </w:tc>
      </w:tr>
      <w:tr w:rsidR="007F7779" w:rsidRPr="007F7779" w14:paraId="47506C1D" w14:textId="77777777" w:rsidTr="00180442">
        <w:trPr>
          <w:trHeight w:val="233"/>
        </w:trPr>
        <w:tc>
          <w:tcPr>
            <w:tcW w:w="1940" w:type="pct"/>
            <w:vMerge/>
            <w:shd w:val="clear" w:color="auto" w:fill="auto"/>
          </w:tcPr>
          <w:p w14:paraId="4450F216" w14:textId="77777777" w:rsidR="002F55F4" w:rsidRPr="007F7779" w:rsidRDefault="002F55F4" w:rsidP="00AD3881">
            <w:pPr>
              <w:rPr>
                <w:highlight w:val="yellow"/>
              </w:rPr>
            </w:pPr>
          </w:p>
        </w:tc>
        <w:tc>
          <w:tcPr>
            <w:tcW w:w="3060" w:type="pct"/>
            <w:shd w:val="clear" w:color="auto" w:fill="auto"/>
          </w:tcPr>
          <w:p w14:paraId="7063FF92" w14:textId="77777777" w:rsidR="002F55F4" w:rsidRPr="007F7779" w:rsidRDefault="002F55F4" w:rsidP="00AD3881">
            <w:r w:rsidRPr="007F7779">
              <w:t>Umiejętności:</w:t>
            </w:r>
          </w:p>
        </w:tc>
      </w:tr>
      <w:tr w:rsidR="007F7779" w:rsidRPr="007F7779" w14:paraId="5173C969" w14:textId="77777777" w:rsidTr="00180442">
        <w:trPr>
          <w:trHeight w:val="233"/>
        </w:trPr>
        <w:tc>
          <w:tcPr>
            <w:tcW w:w="1940" w:type="pct"/>
            <w:vMerge/>
            <w:shd w:val="clear" w:color="auto" w:fill="auto"/>
          </w:tcPr>
          <w:p w14:paraId="735079E9" w14:textId="77777777" w:rsidR="00D348B2" w:rsidRPr="007F7779" w:rsidRDefault="00D348B2" w:rsidP="00D348B2">
            <w:pPr>
              <w:rPr>
                <w:highlight w:val="yellow"/>
              </w:rPr>
            </w:pPr>
          </w:p>
        </w:tc>
        <w:tc>
          <w:tcPr>
            <w:tcW w:w="3060" w:type="pct"/>
            <w:shd w:val="clear" w:color="auto" w:fill="auto"/>
          </w:tcPr>
          <w:p w14:paraId="7161D6A1" w14:textId="3FC94200" w:rsidR="00D348B2" w:rsidRPr="007F7779" w:rsidRDefault="00D348B2" w:rsidP="00D348B2">
            <w:r w:rsidRPr="007F7779">
              <w:t>U1. Posiada umiejętność formułowania dłuższych wypowiedzi na tematy ogólne z wykorzystaniem elementów języka specjalistycznego.</w:t>
            </w:r>
          </w:p>
        </w:tc>
      </w:tr>
      <w:tr w:rsidR="007F7779" w:rsidRPr="007F7779" w14:paraId="10EB4D5E" w14:textId="77777777" w:rsidTr="00180442">
        <w:trPr>
          <w:trHeight w:val="233"/>
        </w:trPr>
        <w:tc>
          <w:tcPr>
            <w:tcW w:w="1940" w:type="pct"/>
            <w:vMerge/>
            <w:shd w:val="clear" w:color="auto" w:fill="auto"/>
          </w:tcPr>
          <w:p w14:paraId="6202A2C6" w14:textId="77777777" w:rsidR="00D348B2" w:rsidRPr="007F7779" w:rsidRDefault="00D348B2" w:rsidP="00D348B2">
            <w:pPr>
              <w:rPr>
                <w:highlight w:val="yellow"/>
              </w:rPr>
            </w:pPr>
          </w:p>
        </w:tc>
        <w:tc>
          <w:tcPr>
            <w:tcW w:w="3060" w:type="pct"/>
            <w:shd w:val="clear" w:color="auto" w:fill="auto"/>
          </w:tcPr>
          <w:p w14:paraId="1A2B79C5" w14:textId="4164DE6A" w:rsidR="00D348B2" w:rsidRPr="007F7779" w:rsidRDefault="00D348B2" w:rsidP="00D348B2">
            <w:r w:rsidRPr="007F7779">
              <w:t>U2. Posiada umiejętność czytania ze zrozumieniem krótkich tekstów o tematyce bieżącej oraz nieskomplikowanych artykułów popularno-naukowych.</w:t>
            </w:r>
          </w:p>
        </w:tc>
      </w:tr>
      <w:tr w:rsidR="007F7779" w:rsidRPr="007F7779" w14:paraId="4069AE92" w14:textId="77777777" w:rsidTr="00180442">
        <w:trPr>
          <w:trHeight w:val="233"/>
        </w:trPr>
        <w:tc>
          <w:tcPr>
            <w:tcW w:w="1940" w:type="pct"/>
            <w:vMerge/>
            <w:shd w:val="clear" w:color="auto" w:fill="auto"/>
          </w:tcPr>
          <w:p w14:paraId="2E03B79C" w14:textId="77777777" w:rsidR="00D348B2" w:rsidRPr="007F7779" w:rsidRDefault="00D348B2" w:rsidP="00D348B2">
            <w:pPr>
              <w:rPr>
                <w:highlight w:val="yellow"/>
              </w:rPr>
            </w:pPr>
          </w:p>
        </w:tc>
        <w:tc>
          <w:tcPr>
            <w:tcW w:w="3060" w:type="pct"/>
            <w:shd w:val="clear" w:color="auto" w:fill="auto"/>
          </w:tcPr>
          <w:p w14:paraId="5FA7B8CE" w14:textId="2903D398" w:rsidR="00D348B2" w:rsidRPr="007F7779" w:rsidRDefault="00D348B2" w:rsidP="00D348B2">
            <w:r w:rsidRPr="007F7779">
              <w:t xml:space="preserve">U3. Rozumie sens krótkich wypowiedzi, wykładów, prezentacji, audycji radiowych. </w:t>
            </w:r>
          </w:p>
        </w:tc>
      </w:tr>
      <w:tr w:rsidR="007F7779" w:rsidRPr="007F7779" w14:paraId="0FCC37E3" w14:textId="77777777" w:rsidTr="00180442">
        <w:trPr>
          <w:trHeight w:val="233"/>
        </w:trPr>
        <w:tc>
          <w:tcPr>
            <w:tcW w:w="1940" w:type="pct"/>
            <w:vMerge/>
            <w:shd w:val="clear" w:color="auto" w:fill="auto"/>
          </w:tcPr>
          <w:p w14:paraId="315AFAEB" w14:textId="77777777" w:rsidR="00D348B2" w:rsidRPr="007F7779" w:rsidRDefault="00D348B2" w:rsidP="00D348B2">
            <w:pPr>
              <w:rPr>
                <w:highlight w:val="yellow"/>
              </w:rPr>
            </w:pPr>
          </w:p>
        </w:tc>
        <w:tc>
          <w:tcPr>
            <w:tcW w:w="3060" w:type="pct"/>
            <w:shd w:val="clear" w:color="auto" w:fill="auto"/>
          </w:tcPr>
          <w:p w14:paraId="0A58E816" w14:textId="325E13C3" w:rsidR="00D348B2" w:rsidRPr="007F7779" w:rsidRDefault="00D348B2" w:rsidP="00D348B2">
            <w:r w:rsidRPr="007F7779">
              <w:t>U4. Konstruuje w formie pisemnej notatki z wykorzystaniem słownictwa oraz zwrotów z dyscypliny związanej ze studiowanym kierunkiem studiów</w:t>
            </w:r>
          </w:p>
        </w:tc>
      </w:tr>
      <w:tr w:rsidR="007F7779" w:rsidRPr="007F7779" w14:paraId="16E736C5" w14:textId="77777777" w:rsidTr="00180442">
        <w:trPr>
          <w:trHeight w:val="233"/>
        </w:trPr>
        <w:tc>
          <w:tcPr>
            <w:tcW w:w="1940" w:type="pct"/>
            <w:vMerge/>
            <w:shd w:val="clear" w:color="auto" w:fill="auto"/>
          </w:tcPr>
          <w:p w14:paraId="2888B32B" w14:textId="77777777" w:rsidR="002F55F4" w:rsidRPr="007F7779" w:rsidRDefault="002F55F4" w:rsidP="00AD3881">
            <w:pPr>
              <w:rPr>
                <w:highlight w:val="yellow"/>
              </w:rPr>
            </w:pPr>
          </w:p>
        </w:tc>
        <w:tc>
          <w:tcPr>
            <w:tcW w:w="3060" w:type="pct"/>
            <w:shd w:val="clear" w:color="auto" w:fill="auto"/>
          </w:tcPr>
          <w:p w14:paraId="1F4E38D6" w14:textId="77777777" w:rsidR="002F55F4" w:rsidRPr="007F7779" w:rsidRDefault="002F55F4" w:rsidP="00AD3881">
            <w:r w:rsidRPr="007F7779">
              <w:t>Kompetencje społeczne:</w:t>
            </w:r>
          </w:p>
        </w:tc>
      </w:tr>
      <w:tr w:rsidR="007F7779" w:rsidRPr="007F7779" w14:paraId="715362D6" w14:textId="77777777" w:rsidTr="00180442">
        <w:trPr>
          <w:trHeight w:val="233"/>
        </w:trPr>
        <w:tc>
          <w:tcPr>
            <w:tcW w:w="1940" w:type="pct"/>
            <w:vMerge/>
            <w:shd w:val="clear" w:color="auto" w:fill="auto"/>
          </w:tcPr>
          <w:p w14:paraId="3F2CF2EA" w14:textId="77777777" w:rsidR="002F55F4" w:rsidRPr="007F7779" w:rsidRDefault="002F55F4" w:rsidP="00AD3881">
            <w:pPr>
              <w:rPr>
                <w:highlight w:val="yellow"/>
              </w:rPr>
            </w:pPr>
          </w:p>
        </w:tc>
        <w:tc>
          <w:tcPr>
            <w:tcW w:w="3060" w:type="pct"/>
            <w:shd w:val="clear" w:color="auto" w:fill="auto"/>
          </w:tcPr>
          <w:p w14:paraId="3A6FE28F" w14:textId="7DDF7335" w:rsidR="002F55F4" w:rsidRPr="007F7779" w:rsidRDefault="002F55F4" w:rsidP="00AD3881">
            <w:r w:rsidRPr="007F7779">
              <w:t xml:space="preserve">K1. </w:t>
            </w:r>
            <w:r w:rsidR="00A40103" w:rsidRPr="007F7779">
              <w:t>Jest gotów do krytycznej oceny posiadanych praktycznych umiejętności językowych.</w:t>
            </w:r>
          </w:p>
        </w:tc>
      </w:tr>
      <w:tr w:rsidR="007F7779" w:rsidRPr="007F7779" w14:paraId="291667CB" w14:textId="77777777" w:rsidTr="00180442">
        <w:trPr>
          <w:trHeight w:val="233"/>
        </w:trPr>
        <w:tc>
          <w:tcPr>
            <w:tcW w:w="1940" w:type="pct"/>
            <w:shd w:val="clear" w:color="auto" w:fill="auto"/>
          </w:tcPr>
          <w:p w14:paraId="2703923F" w14:textId="77777777" w:rsidR="002F55F4" w:rsidRPr="007F7779" w:rsidRDefault="002F55F4" w:rsidP="00AD3881">
            <w:pPr>
              <w:rPr>
                <w:highlight w:val="yellow"/>
              </w:rPr>
            </w:pPr>
            <w:r w:rsidRPr="007F7779">
              <w:t>Odniesienie modułowych efektów uczenia się do kierunkowych efektów uczenia się</w:t>
            </w:r>
          </w:p>
        </w:tc>
        <w:tc>
          <w:tcPr>
            <w:tcW w:w="3060" w:type="pct"/>
            <w:shd w:val="clear" w:color="auto" w:fill="auto"/>
          </w:tcPr>
          <w:p w14:paraId="4F0E40F2" w14:textId="77777777" w:rsidR="002F55F4" w:rsidRPr="007F7779" w:rsidRDefault="002F55F4" w:rsidP="00AD3881">
            <w:r w:rsidRPr="007F7779">
              <w:t>U1 – TR_U08, TR_U010, TR_U011</w:t>
            </w:r>
          </w:p>
          <w:p w14:paraId="70DE5762" w14:textId="77777777" w:rsidR="002F55F4" w:rsidRPr="007F7779" w:rsidRDefault="002F55F4" w:rsidP="00AD3881">
            <w:r w:rsidRPr="007F7779">
              <w:t>U2 – TR_U08, TR_U010, TR_U011</w:t>
            </w:r>
          </w:p>
          <w:p w14:paraId="1CCB31C8" w14:textId="77777777" w:rsidR="002F55F4" w:rsidRPr="007F7779" w:rsidRDefault="002F55F4" w:rsidP="00AD3881">
            <w:r w:rsidRPr="007F7779">
              <w:t>U3 – TR_U010, TR_U011</w:t>
            </w:r>
          </w:p>
          <w:p w14:paraId="3A417DC7" w14:textId="77777777" w:rsidR="002F55F4" w:rsidRPr="007F7779" w:rsidRDefault="002F55F4" w:rsidP="00AD3881">
            <w:r w:rsidRPr="007F7779">
              <w:t>U4 -  TR_U010, TR_U011</w:t>
            </w:r>
          </w:p>
          <w:p w14:paraId="7D831700" w14:textId="77777777" w:rsidR="002F55F4" w:rsidRPr="007F7779" w:rsidRDefault="002F55F4" w:rsidP="00AD3881">
            <w:r w:rsidRPr="007F7779">
              <w:t>K1 – TR_K01</w:t>
            </w:r>
          </w:p>
        </w:tc>
      </w:tr>
      <w:tr w:rsidR="007F7779" w:rsidRPr="007F7779" w14:paraId="4F14AF92" w14:textId="77777777" w:rsidTr="00180442">
        <w:tc>
          <w:tcPr>
            <w:tcW w:w="1940" w:type="pct"/>
            <w:shd w:val="clear" w:color="auto" w:fill="auto"/>
          </w:tcPr>
          <w:p w14:paraId="5B9895E9" w14:textId="77777777" w:rsidR="002F55F4" w:rsidRPr="007F7779" w:rsidRDefault="002F55F4" w:rsidP="00AD3881">
            <w:r w:rsidRPr="007F7779">
              <w:t>Odniesienie modułowych efektów uczenia się do efektów inżynierskich (jeżeli dotyczy)</w:t>
            </w:r>
          </w:p>
        </w:tc>
        <w:tc>
          <w:tcPr>
            <w:tcW w:w="3060" w:type="pct"/>
            <w:shd w:val="clear" w:color="auto" w:fill="auto"/>
          </w:tcPr>
          <w:p w14:paraId="07BBEA35" w14:textId="77777777" w:rsidR="002F55F4" w:rsidRPr="007F7779" w:rsidRDefault="002F55F4" w:rsidP="00AD3881">
            <w:pPr>
              <w:jc w:val="both"/>
            </w:pPr>
            <w:r w:rsidRPr="007F7779">
              <w:t xml:space="preserve">nie dotyczy </w:t>
            </w:r>
          </w:p>
        </w:tc>
      </w:tr>
      <w:tr w:rsidR="007F7779" w:rsidRPr="007F7779" w14:paraId="6D8D340B" w14:textId="77777777" w:rsidTr="00180442">
        <w:tc>
          <w:tcPr>
            <w:tcW w:w="1940" w:type="pct"/>
            <w:shd w:val="clear" w:color="auto" w:fill="auto"/>
          </w:tcPr>
          <w:p w14:paraId="67A05658" w14:textId="77777777" w:rsidR="002F55F4" w:rsidRPr="007F7779" w:rsidRDefault="002F55F4" w:rsidP="00AD3881">
            <w:r w:rsidRPr="007F7779">
              <w:t xml:space="preserve">Treści programowe modułu </w:t>
            </w:r>
          </w:p>
          <w:p w14:paraId="0D1D53CD" w14:textId="77777777" w:rsidR="002F55F4" w:rsidRPr="007F7779" w:rsidRDefault="002F55F4" w:rsidP="00AD3881"/>
        </w:tc>
        <w:tc>
          <w:tcPr>
            <w:tcW w:w="3060" w:type="pct"/>
            <w:shd w:val="clear" w:color="auto" w:fill="auto"/>
          </w:tcPr>
          <w:p w14:paraId="39248D2E" w14:textId="77777777" w:rsidR="002F55F4" w:rsidRPr="007F7779" w:rsidRDefault="002F55F4" w:rsidP="00AD3881">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A48EFE8" w14:textId="77777777" w:rsidR="002F55F4" w:rsidRPr="007F7779" w:rsidRDefault="002F55F4" w:rsidP="00AD3881">
            <w:r w:rsidRPr="007F7779">
              <w:t xml:space="preserve">W czasie ćwiczeń zostanie wprowadzone słownictwo specjalistyczne z reprezentowanej dziedziny naukowej, studenci zostaną przygotowani do czytania ze zrozumieniem literatury fachowej i samodzielnej pracy z tekstem źródłowym. </w:t>
            </w:r>
          </w:p>
          <w:p w14:paraId="6B287B15" w14:textId="77777777" w:rsidR="002F55F4" w:rsidRPr="007F7779" w:rsidRDefault="002F55F4" w:rsidP="00AD3881">
            <w:r w:rsidRPr="007F7779">
              <w:t>Moduł obejmuje również ćwiczenie struktur gramatycznych i leksykalnych celem osiągnięcia przez studenta sprawnej komunikacji.</w:t>
            </w:r>
          </w:p>
          <w:p w14:paraId="1FCF44C0" w14:textId="01A0EFB1" w:rsidR="002F55F4" w:rsidRPr="007F7779" w:rsidRDefault="002F55F4" w:rsidP="00AD3881">
            <w:r w:rsidRPr="007F7779">
              <w:t>Moduł ma również za zadanie bardziej szczegółowe zapoznanie studenta z kulturą danego obszaru językowego.</w:t>
            </w:r>
          </w:p>
        </w:tc>
      </w:tr>
      <w:tr w:rsidR="007F7779" w:rsidRPr="007F7779" w14:paraId="588DE5DC" w14:textId="77777777" w:rsidTr="00180442">
        <w:tc>
          <w:tcPr>
            <w:tcW w:w="1940" w:type="pct"/>
            <w:shd w:val="clear" w:color="auto" w:fill="auto"/>
          </w:tcPr>
          <w:p w14:paraId="5D126FF9" w14:textId="77777777" w:rsidR="002F55F4" w:rsidRPr="007F7779" w:rsidRDefault="002F55F4" w:rsidP="00AD3881">
            <w:r w:rsidRPr="007F7779">
              <w:t>Wykaz literatury podstawowej i uzupełniającej</w:t>
            </w:r>
          </w:p>
        </w:tc>
        <w:tc>
          <w:tcPr>
            <w:tcW w:w="3060" w:type="pct"/>
            <w:shd w:val="clear" w:color="auto" w:fill="auto"/>
          </w:tcPr>
          <w:p w14:paraId="275E858A" w14:textId="77777777" w:rsidR="002F55F4" w:rsidRPr="007F7779" w:rsidRDefault="002F55F4" w:rsidP="00AD3881">
            <w:r w:rsidRPr="007F7779">
              <w:t>Literatura obowiązkowa:</w:t>
            </w:r>
          </w:p>
          <w:p w14:paraId="7035D00E" w14:textId="77777777" w:rsidR="002F55F4" w:rsidRPr="007F7779" w:rsidRDefault="002F55F4" w:rsidP="006C3C2D">
            <w:pPr>
              <w:pStyle w:val="Akapitzlist"/>
              <w:numPr>
                <w:ilvl w:val="0"/>
                <w:numId w:val="29"/>
              </w:numPr>
              <w:suppressAutoHyphens w:val="0"/>
              <w:autoSpaceDN/>
              <w:spacing w:line="240" w:lineRule="auto"/>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S. Schmohl, B. Schenk, Akademie Deutsch, Hueber, 2019</w:t>
            </w:r>
          </w:p>
          <w:p w14:paraId="5B7B8984" w14:textId="77777777" w:rsidR="002F55F4" w:rsidRPr="007F7779" w:rsidRDefault="002F55F4" w:rsidP="00AD3881">
            <w:pPr>
              <w:rPr>
                <w:lang w:val="de-DE"/>
              </w:rPr>
            </w:pPr>
            <w:r w:rsidRPr="007F7779">
              <w:rPr>
                <w:lang w:val="de-DE"/>
              </w:rPr>
              <w:t>Literatura uzupełniająca:</w:t>
            </w:r>
          </w:p>
          <w:p w14:paraId="2D578477" w14:textId="77777777" w:rsidR="002F55F4" w:rsidRPr="007F7779" w:rsidRDefault="002F55F4" w:rsidP="006C3C2D">
            <w:pPr>
              <w:pStyle w:val="Akapitzlist"/>
              <w:numPr>
                <w:ilvl w:val="0"/>
                <w:numId w:val="30"/>
              </w:numPr>
              <w:suppressAutoHyphens w:val="0"/>
              <w:autoSpaceDN/>
              <w:spacing w:line="240" w:lineRule="auto"/>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N. Becker, J. Braunert, Alltag, Beruf &amp; Co., Hueber 2013</w:t>
            </w:r>
          </w:p>
          <w:p w14:paraId="11819835" w14:textId="77777777" w:rsidR="002F55F4" w:rsidRPr="007F7779" w:rsidRDefault="002F55F4" w:rsidP="006C3C2D">
            <w:pPr>
              <w:pStyle w:val="Akapitzlist"/>
              <w:numPr>
                <w:ilvl w:val="0"/>
                <w:numId w:val="30"/>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lang w:val="de-DE"/>
              </w:rPr>
              <w:t>B. Kujawa, M. Stinia, Mit Beruf auf Deutsch, profil turystyczno-gastronomiczny, Nowa Era, 2013</w:t>
            </w:r>
          </w:p>
          <w:p w14:paraId="33B8EDF7" w14:textId="77777777" w:rsidR="002F55F4" w:rsidRPr="007F7779" w:rsidRDefault="002F55F4" w:rsidP="006C3C2D">
            <w:pPr>
              <w:pStyle w:val="Akapitzlist"/>
              <w:numPr>
                <w:ilvl w:val="0"/>
                <w:numId w:val="30"/>
              </w:numPr>
              <w:suppressAutoHyphens w:val="0"/>
              <w:autoSpaceDN/>
              <w:spacing w:line="240" w:lineRule="auto"/>
              <w:contextualSpacing/>
              <w:jc w:val="left"/>
              <w:textAlignment w:val="auto"/>
            </w:pPr>
            <w:r w:rsidRPr="007F7779">
              <w:rPr>
                <w:rFonts w:ascii="Times New Roman" w:hAnsi="Times New Roman"/>
                <w:sz w:val="24"/>
                <w:szCs w:val="24"/>
              </w:rPr>
              <w:t>Zbiór tekstów specjalistycznych przygotowany przez wykładowców CNJOiC</w:t>
            </w:r>
          </w:p>
        </w:tc>
      </w:tr>
      <w:tr w:rsidR="007F7779" w:rsidRPr="007F7779" w14:paraId="0F93BEAF" w14:textId="77777777" w:rsidTr="00180442">
        <w:tc>
          <w:tcPr>
            <w:tcW w:w="1940" w:type="pct"/>
            <w:shd w:val="clear" w:color="auto" w:fill="auto"/>
          </w:tcPr>
          <w:p w14:paraId="56B80D8D" w14:textId="77777777" w:rsidR="002F55F4" w:rsidRPr="007F7779" w:rsidRDefault="002F55F4" w:rsidP="00AD3881">
            <w:r w:rsidRPr="007F7779">
              <w:t>Planowane formy/działania/metody dydaktyczne</w:t>
            </w:r>
          </w:p>
        </w:tc>
        <w:tc>
          <w:tcPr>
            <w:tcW w:w="3060" w:type="pct"/>
            <w:shd w:val="clear" w:color="auto" w:fill="auto"/>
          </w:tcPr>
          <w:p w14:paraId="6DECB1E3" w14:textId="77777777" w:rsidR="002F55F4" w:rsidRPr="007F7779" w:rsidRDefault="002F55F4" w:rsidP="00AD3881">
            <w:r w:rsidRPr="007F7779">
              <w:t>Wykład, dyskusja, prezentacja, konwersacja,</w:t>
            </w:r>
          </w:p>
          <w:p w14:paraId="2C713F3C" w14:textId="77777777" w:rsidR="002F55F4" w:rsidRPr="007F7779" w:rsidRDefault="002F55F4" w:rsidP="00AD3881">
            <w:r w:rsidRPr="007F7779">
              <w:t>metoda gramatyczno-tłumaczeniowa (teksty specjalistyczne), metoda komunikacyjna i bezpośrednia ze szczególnym uwzględnieniem umiejętności komunikowania się.</w:t>
            </w:r>
          </w:p>
        </w:tc>
      </w:tr>
      <w:tr w:rsidR="007F7779" w:rsidRPr="007F7779" w14:paraId="5AAF6003" w14:textId="77777777" w:rsidTr="00180442">
        <w:tc>
          <w:tcPr>
            <w:tcW w:w="1940" w:type="pct"/>
            <w:shd w:val="clear" w:color="auto" w:fill="auto"/>
          </w:tcPr>
          <w:p w14:paraId="320709E7" w14:textId="77777777" w:rsidR="002F55F4" w:rsidRPr="007F7779" w:rsidRDefault="002F55F4" w:rsidP="00AD3881">
            <w:r w:rsidRPr="007F7779">
              <w:lastRenderedPageBreak/>
              <w:t>Sposoby weryfikacji oraz formy dokumentowania osiągniętych efektów uczenia się</w:t>
            </w:r>
          </w:p>
        </w:tc>
        <w:tc>
          <w:tcPr>
            <w:tcW w:w="3060" w:type="pct"/>
            <w:shd w:val="clear" w:color="auto" w:fill="auto"/>
          </w:tcPr>
          <w:p w14:paraId="5313C3F3" w14:textId="77777777" w:rsidR="002F55F4" w:rsidRPr="007F7779" w:rsidRDefault="002F55F4" w:rsidP="00AD3881">
            <w:pPr>
              <w:jc w:val="both"/>
            </w:pPr>
            <w:r w:rsidRPr="007F7779">
              <w:t xml:space="preserve">U1-ocena wypowiedzi ustnych na zajęciach </w:t>
            </w:r>
          </w:p>
          <w:p w14:paraId="385123BC" w14:textId="77777777" w:rsidR="002F55F4" w:rsidRPr="007F7779" w:rsidRDefault="002F55F4" w:rsidP="00AD3881">
            <w:pPr>
              <w:jc w:val="both"/>
            </w:pPr>
            <w:r w:rsidRPr="007F7779">
              <w:t>U2-ocena wypowiedzi ustnych na zajęciach oraz prac domowych</w:t>
            </w:r>
          </w:p>
          <w:p w14:paraId="1BD4B0B3" w14:textId="77777777" w:rsidR="002F55F4" w:rsidRPr="007F7779" w:rsidRDefault="002F55F4" w:rsidP="00AD3881">
            <w:pPr>
              <w:jc w:val="both"/>
            </w:pPr>
            <w:r w:rsidRPr="007F7779">
              <w:t xml:space="preserve">U3-ocena wypowiedzi ustnych </w:t>
            </w:r>
          </w:p>
          <w:p w14:paraId="498B8EDB" w14:textId="77777777" w:rsidR="002F55F4" w:rsidRPr="007F7779" w:rsidRDefault="002F55F4" w:rsidP="00AD3881">
            <w:pPr>
              <w:jc w:val="both"/>
            </w:pPr>
            <w:r w:rsidRPr="007F7779">
              <w:t>U4-ocena dłuższych wypowiedzi pisemnych oraz prac domowych</w:t>
            </w:r>
          </w:p>
          <w:p w14:paraId="09F43A82" w14:textId="77777777" w:rsidR="002F55F4" w:rsidRPr="007F7779" w:rsidRDefault="002F55F4" w:rsidP="00AD3881">
            <w:pPr>
              <w:jc w:val="both"/>
            </w:pPr>
            <w:r w:rsidRPr="007F7779">
              <w:t xml:space="preserve">K1-ocena przygotowania do zajęć i aktywności na ćwiczeniach </w:t>
            </w:r>
          </w:p>
          <w:p w14:paraId="7975439F" w14:textId="77777777" w:rsidR="002F55F4" w:rsidRPr="007F7779" w:rsidRDefault="002F55F4" w:rsidP="00AD3881">
            <w:pPr>
              <w:jc w:val="both"/>
            </w:pPr>
            <w:r w:rsidRPr="007F7779">
              <w:t>Formy dokumentowania osiągniętych efektów kształcenia:</w:t>
            </w:r>
          </w:p>
          <w:p w14:paraId="22B02605" w14:textId="77777777" w:rsidR="002F55F4" w:rsidRPr="007F7779" w:rsidRDefault="002F55F4"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6BF43936" w14:textId="77777777" w:rsidTr="00180442">
        <w:tc>
          <w:tcPr>
            <w:tcW w:w="1940" w:type="pct"/>
            <w:shd w:val="clear" w:color="auto" w:fill="auto"/>
          </w:tcPr>
          <w:p w14:paraId="150336E6" w14:textId="77777777" w:rsidR="002F55F4" w:rsidRPr="007F7779" w:rsidRDefault="002F55F4" w:rsidP="00AD3881">
            <w:r w:rsidRPr="007F7779">
              <w:t>Elementy i wagi mające wpływ na ocenę końcową</w:t>
            </w:r>
          </w:p>
          <w:p w14:paraId="375DC6EF" w14:textId="77777777" w:rsidR="002F55F4" w:rsidRPr="007F7779" w:rsidRDefault="002F55F4" w:rsidP="00AD3881"/>
          <w:p w14:paraId="23A58D34" w14:textId="77777777" w:rsidR="002F55F4" w:rsidRPr="007F7779" w:rsidRDefault="002F55F4" w:rsidP="00AD3881"/>
        </w:tc>
        <w:tc>
          <w:tcPr>
            <w:tcW w:w="3060" w:type="pct"/>
            <w:shd w:val="clear" w:color="auto" w:fill="auto"/>
          </w:tcPr>
          <w:p w14:paraId="2126B738" w14:textId="77777777" w:rsidR="002F55F4" w:rsidRPr="007F7779" w:rsidRDefault="002F55F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654FA314" w14:textId="77777777" w:rsidR="002F55F4" w:rsidRPr="007F7779" w:rsidRDefault="002F55F4" w:rsidP="00AD3881">
            <w:pPr>
              <w:spacing w:line="252" w:lineRule="auto"/>
              <w:rPr>
                <w:rFonts w:eastAsiaTheme="minorHAnsi"/>
                <w:lang w:eastAsia="en-US"/>
              </w:rPr>
            </w:pPr>
            <w:r w:rsidRPr="007F7779">
              <w:rPr>
                <w:rFonts w:eastAsiaTheme="minorHAnsi"/>
                <w:lang w:eastAsia="en-US"/>
              </w:rPr>
              <w:t>- sprawdziany pisemne – 50%</w:t>
            </w:r>
          </w:p>
          <w:p w14:paraId="3B3017E6"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ustne – 25%</w:t>
            </w:r>
          </w:p>
          <w:p w14:paraId="3F11A008"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pisemne – 25%</w:t>
            </w:r>
          </w:p>
          <w:p w14:paraId="223525B4" w14:textId="77777777" w:rsidR="002F55F4" w:rsidRPr="007F7779" w:rsidRDefault="002F55F4"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4B8B1D32" w14:textId="77777777" w:rsidTr="00180442">
        <w:trPr>
          <w:trHeight w:val="1182"/>
        </w:trPr>
        <w:tc>
          <w:tcPr>
            <w:tcW w:w="1940" w:type="pct"/>
            <w:shd w:val="clear" w:color="auto" w:fill="auto"/>
          </w:tcPr>
          <w:p w14:paraId="1343D01F" w14:textId="77777777" w:rsidR="000359FE" w:rsidRPr="007F7779" w:rsidRDefault="000359FE" w:rsidP="000359FE">
            <w:pPr>
              <w:jc w:val="both"/>
            </w:pPr>
            <w:r w:rsidRPr="007F7779">
              <w:t>Bilans punktów ECTS</w:t>
            </w:r>
          </w:p>
        </w:tc>
        <w:tc>
          <w:tcPr>
            <w:tcW w:w="3060" w:type="pct"/>
            <w:shd w:val="clear" w:color="auto" w:fill="auto"/>
          </w:tcPr>
          <w:p w14:paraId="39CF0C74" w14:textId="77777777" w:rsidR="00AE426A" w:rsidRPr="007F7779" w:rsidRDefault="00AE426A" w:rsidP="00AE426A">
            <w:r w:rsidRPr="007F7779">
              <w:t>KONTAKTOWE:</w:t>
            </w:r>
          </w:p>
          <w:p w14:paraId="571D9F65" w14:textId="77777777" w:rsidR="00AE426A" w:rsidRPr="007F7779" w:rsidRDefault="00AE426A" w:rsidP="00AE426A">
            <w:r w:rsidRPr="007F7779">
              <w:t>Udział w ćwiczeniach: 30 godz.</w:t>
            </w:r>
          </w:p>
          <w:p w14:paraId="2678DD0E" w14:textId="77777777" w:rsidR="00AE426A" w:rsidRPr="007F7779" w:rsidRDefault="00AE426A" w:rsidP="00AE426A">
            <w:pPr>
              <w:rPr>
                <w:u w:val="single"/>
              </w:rPr>
            </w:pPr>
            <w:r w:rsidRPr="007F7779">
              <w:rPr>
                <w:u w:val="single"/>
              </w:rPr>
              <w:t>RAZEM KONTAKTOWE:     30 godz. / 1,2 ECTS</w:t>
            </w:r>
          </w:p>
          <w:p w14:paraId="05C52321" w14:textId="77777777" w:rsidR="00AE426A" w:rsidRPr="007F7779" w:rsidRDefault="00AE426A" w:rsidP="00AE426A"/>
          <w:p w14:paraId="76E14F93" w14:textId="77777777" w:rsidR="00AE426A" w:rsidRPr="007F7779" w:rsidRDefault="00AE426A" w:rsidP="00AE426A">
            <w:r w:rsidRPr="007F7779">
              <w:t>NIEKONTAKTOWE:</w:t>
            </w:r>
          </w:p>
          <w:p w14:paraId="3CB6A926" w14:textId="77777777" w:rsidR="00AE426A" w:rsidRPr="007F7779" w:rsidRDefault="00AE426A" w:rsidP="00AE426A">
            <w:r w:rsidRPr="007F7779">
              <w:t>Przygotowanie do zajęć: 10 godz.</w:t>
            </w:r>
          </w:p>
          <w:p w14:paraId="4683DC43" w14:textId="77777777" w:rsidR="00AE426A" w:rsidRPr="007F7779" w:rsidRDefault="00AE426A" w:rsidP="00AE426A">
            <w:r w:rsidRPr="007F7779">
              <w:t>Przygotowanie do sprawdzianów: 10 godz.</w:t>
            </w:r>
          </w:p>
          <w:p w14:paraId="4BA5DECA" w14:textId="77777777" w:rsidR="00AE426A" w:rsidRPr="007F7779" w:rsidRDefault="00AE426A" w:rsidP="00AE426A">
            <w:pPr>
              <w:rPr>
                <w:u w:val="single"/>
              </w:rPr>
            </w:pPr>
            <w:r w:rsidRPr="007F7779">
              <w:rPr>
                <w:u w:val="single"/>
              </w:rPr>
              <w:t>RAZEM NIEKONTAKTOWE:  20 godz. / 0,8  ECTS</w:t>
            </w:r>
          </w:p>
          <w:p w14:paraId="7EB49F75" w14:textId="77777777" w:rsidR="000359FE" w:rsidRPr="007F7779" w:rsidRDefault="000359FE" w:rsidP="000359FE">
            <w:r w:rsidRPr="007F7779">
              <w:t xml:space="preserve">                          </w:t>
            </w:r>
          </w:p>
          <w:p w14:paraId="160150F2" w14:textId="725647BB" w:rsidR="000359FE" w:rsidRPr="007F7779" w:rsidRDefault="000359FE" w:rsidP="000359FE">
            <w:r w:rsidRPr="007F7779">
              <w:t>Łączny nakład pracy studenta to 50 godz. co odpowiada  2 punktom ECTS</w:t>
            </w:r>
          </w:p>
        </w:tc>
      </w:tr>
      <w:tr w:rsidR="000359FE" w:rsidRPr="007F7779" w14:paraId="71F82DB2" w14:textId="77777777" w:rsidTr="00180442">
        <w:trPr>
          <w:trHeight w:val="718"/>
        </w:trPr>
        <w:tc>
          <w:tcPr>
            <w:tcW w:w="1940" w:type="pct"/>
            <w:shd w:val="clear" w:color="auto" w:fill="auto"/>
          </w:tcPr>
          <w:p w14:paraId="32EBD35E" w14:textId="77777777" w:rsidR="000359FE" w:rsidRPr="007F7779" w:rsidRDefault="000359FE" w:rsidP="000359FE">
            <w:r w:rsidRPr="007F7779">
              <w:t>Nakład pracy związany z zajęciami wymagającymi bezpośredniego udziału nauczyciela akademickiego</w:t>
            </w:r>
          </w:p>
        </w:tc>
        <w:tc>
          <w:tcPr>
            <w:tcW w:w="3060" w:type="pct"/>
            <w:shd w:val="clear" w:color="auto" w:fill="auto"/>
          </w:tcPr>
          <w:p w14:paraId="730AD76D" w14:textId="77777777" w:rsidR="000359FE" w:rsidRPr="007F7779" w:rsidRDefault="000359FE" w:rsidP="000359FE">
            <w:r w:rsidRPr="007F7779">
              <w:t>- udział w ćwiczeniach – 30 godzin</w:t>
            </w:r>
          </w:p>
          <w:p w14:paraId="1CB54A82" w14:textId="1C19540A" w:rsidR="000359FE" w:rsidRPr="007F7779" w:rsidRDefault="000359FE" w:rsidP="000359FE">
            <w:pPr>
              <w:jc w:val="both"/>
            </w:pPr>
            <w:r w:rsidRPr="007F7779">
              <w:t>Łącznie 3</w:t>
            </w:r>
            <w:r w:rsidR="00AE426A" w:rsidRPr="007F7779">
              <w:t>0</w:t>
            </w:r>
            <w:r w:rsidRPr="007F7779">
              <w:t xml:space="preserve"> godz. co odpowiada 1,2 punktom ECTS</w:t>
            </w:r>
          </w:p>
        </w:tc>
      </w:tr>
    </w:tbl>
    <w:p w14:paraId="58FE0903" w14:textId="77777777" w:rsidR="002F55F4" w:rsidRPr="007F7779" w:rsidRDefault="002F55F4" w:rsidP="00AD3881"/>
    <w:p w14:paraId="071528D1" w14:textId="586D47D4" w:rsidR="002F55F4" w:rsidRPr="007F7779" w:rsidRDefault="002F55F4" w:rsidP="00180442">
      <w:pPr>
        <w:tabs>
          <w:tab w:val="left" w:pos="4190"/>
        </w:tabs>
        <w:spacing w:line="360" w:lineRule="auto"/>
        <w:rPr>
          <w:b/>
          <w:sz w:val="28"/>
        </w:rPr>
      </w:pPr>
      <w:r w:rsidRPr="007F7779">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5860"/>
      </w:tblGrid>
      <w:tr w:rsidR="007F7779" w:rsidRPr="007F7779" w14:paraId="2AB1734F" w14:textId="77777777" w:rsidTr="00FB71A7">
        <w:tc>
          <w:tcPr>
            <w:tcW w:w="1957" w:type="pct"/>
            <w:shd w:val="clear" w:color="auto" w:fill="auto"/>
          </w:tcPr>
          <w:p w14:paraId="4A9DF73B" w14:textId="112C64DF" w:rsidR="002F55F4" w:rsidRPr="007F7779" w:rsidRDefault="002F55F4" w:rsidP="002F55F4">
            <w:r w:rsidRPr="007F7779">
              <w:t xml:space="preserve">Nazwa kierunku studiów </w:t>
            </w:r>
          </w:p>
        </w:tc>
        <w:tc>
          <w:tcPr>
            <w:tcW w:w="3043" w:type="pct"/>
            <w:shd w:val="clear" w:color="auto" w:fill="auto"/>
          </w:tcPr>
          <w:p w14:paraId="29227A10" w14:textId="77777777" w:rsidR="002F55F4" w:rsidRPr="007F7779" w:rsidRDefault="002F55F4" w:rsidP="00AD3881">
            <w:r w:rsidRPr="007F7779">
              <w:t>Turystyka i rekreacja</w:t>
            </w:r>
          </w:p>
        </w:tc>
      </w:tr>
      <w:tr w:rsidR="007F7779" w:rsidRPr="007F7779" w14:paraId="20D1B0AC" w14:textId="77777777" w:rsidTr="00FB71A7">
        <w:tc>
          <w:tcPr>
            <w:tcW w:w="1957" w:type="pct"/>
            <w:shd w:val="clear" w:color="auto" w:fill="auto"/>
          </w:tcPr>
          <w:p w14:paraId="74A159B7" w14:textId="77777777" w:rsidR="002F55F4" w:rsidRPr="007F7779" w:rsidRDefault="002F55F4" w:rsidP="00AD3881">
            <w:r w:rsidRPr="007F7779">
              <w:t>Nazwa modułu, także nazwa w języku angielskim</w:t>
            </w:r>
          </w:p>
        </w:tc>
        <w:tc>
          <w:tcPr>
            <w:tcW w:w="3043" w:type="pct"/>
            <w:shd w:val="clear" w:color="auto" w:fill="auto"/>
          </w:tcPr>
          <w:p w14:paraId="6CFBAE46" w14:textId="77777777" w:rsidR="002F55F4" w:rsidRPr="007F7779" w:rsidRDefault="002F55F4" w:rsidP="00AD3881">
            <w:pPr>
              <w:rPr>
                <w:lang w:val="en-GB"/>
              </w:rPr>
            </w:pPr>
            <w:r w:rsidRPr="007F7779">
              <w:rPr>
                <w:lang w:val="en-GB"/>
              </w:rPr>
              <w:t>Język obcy 2– Francuski B2</w:t>
            </w:r>
          </w:p>
          <w:p w14:paraId="0E59A9BF" w14:textId="77777777" w:rsidR="002F55F4" w:rsidRPr="007F7779" w:rsidRDefault="002F55F4" w:rsidP="00AD3881">
            <w:pPr>
              <w:rPr>
                <w:lang w:val="en-GB"/>
              </w:rPr>
            </w:pPr>
            <w:r w:rsidRPr="007F7779">
              <w:rPr>
                <w:lang w:val="en-US"/>
              </w:rPr>
              <w:t>Foreign Language 2– French B2</w:t>
            </w:r>
          </w:p>
        </w:tc>
      </w:tr>
      <w:tr w:rsidR="007F7779" w:rsidRPr="007F7779" w14:paraId="725491B3" w14:textId="77777777" w:rsidTr="00FB71A7">
        <w:tc>
          <w:tcPr>
            <w:tcW w:w="1957" w:type="pct"/>
            <w:shd w:val="clear" w:color="auto" w:fill="auto"/>
          </w:tcPr>
          <w:p w14:paraId="13B75CE5" w14:textId="3DE36782" w:rsidR="002F55F4" w:rsidRPr="007F7779" w:rsidRDefault="002F55F4" w:rsidP="002F55F4">
            <w:r w:rsidRPr="007F7779">
              <w:t xml:space="preserve">Język wykładowy </w:t>
            </w:r>
          </w:p>
        </w:tc>
        <w:tc>
          <w:tcPr>
            <w:tcW w:w="3043" w:type="pct"/>
            <w:shd w:val="clear" w:color="auto" w:fill="auto"/>
          </w:tcPr>
          <w:p w14:paraId="7C736773" w14:textId="77777777" w:rsidR="002F55F4" w:rsidRPr="007F7779" w:rsidRDefault="002F55F4" w:rsidP="00AD3881">
            <w:pPr>
              <w:rPr>
                <w:lang w:val="en-GB"/>
              </w:rPr>
            </w:pPr>
            <w:r w:rsidRPr="007F7779">
              <w:rPr>
                <w:lang w:val="en-GB"/>
              </w:rPr>
              <w:t>francuski</w:t>
            </w:r>
          </w:p>
        </w:tc>
      </w:tr>
      <w:tr w:rsidR="007F7779" w:rsidRPr="007F7779" w14:paraId="02A36BEB" w14:textId="77777777" w:rsidTr="00FB71A7">
        <w:tc>
          <w:tcPr>
            <w:tcW w:w="1957" w:type="pct"/>
            <w:shd w:val="clear" w:color="auto" w:fill="auto"/>
          </w:tcPr>
          <w:p w14:paraId="3FBD5DF2" w14:textId="0D825051" w:rsidR="002F55F4" w:rsidRPr="007F7779" w:rsidRDefault="002F55F4" w:rsidP="002F55F4">
            <w:pPr>
              <w:autoSpaceDE w:val="0"/>
              <w:autoSpaceDN w:val="0"/>
              <w:adjustRightInd w:val="0"/>
            </w:pPr>
            <w:r w:rsidRPr="007F7779">
              <w:t xml:space="preserve">Rodzaj modułu </w:t>
            </w:r>
          </w:p>
        </w:tc>
        <w:tc>
          <w:tcPr>
            <w:tcW w:w="3043" w:type="pct"/>
            <w:shd w:val="clear" w:color="auto" w:fill="auto"/>
          </w:tcPr>
          <w:p w14:paraId="5EC9E6AD" w14:textId="77777777" w:rsidR="002F55F4" w:rsidRPr="007F7779" w:rsidRDefault="002F55F4" w:rsidP="00AD3881">
            <w:r w:rsidRPr="007F7779">
              <w:t>obowiązkowy</w:t>
            </w:r>
          </w:p>
        </w:tc>
      </w:tr>
      <w:tr w:rsidR="007F7779" w:rsidRPr="007F7779" w14:paraId="090098E7" w14:textId="77777777" w:rsidTr="00FB71A7">
        <w:tc>
          <w:tcPr>
            <w:tcW w:w="1957" w:type="pct"/>
            <w:shd w:val="clear" w:color="auto" w:fill="auto"/>
          </w:tcPr>
          <w:p w14:paraId="526FCD84" w14:textId="77777777" w:rsidR="002F55F4" w:rsidRPr="007F7779" w:rsidRDefault="002F55F4" w:rsidP="00AD3881">
            <w:r w:rsidRPr="007F7779">
              <w:t>Poziom studiów</w:t>
            </w:r>
          </w:p>
        </w:tc>
        <w:tc>
          <w:tcPr>
            <w:tcW w:w="3043" w:type="pct"/>
            <w:shd w:val="clear" w:color="auto" w:fill="auto"/>
          </w:tcPr>
          <w:p w14:paraId="262C352C" w14:textId="77777777" w:rsidR="002F55F4" w:rsidRPr="007F7779" w:rsidRDefault="002F55F4" w:rsidP="00AD3881">
            <w:r w:rsidRPr="007F7779">
              <w:t xml:space="preserve">studia pierwszego stopnia </w:t>
            </w:r>
          </w:p>
        </w:tc>
      </w:tr>
      <w:tr w:rsidR="007F7779" w:rsidRPr="007F7779" w14:paraId="5858FC28" w14:textId="77777777" w:rsidTr="00FB71A7">
        <w:tc>
          <w:tcPr>
            <w:tcW w:w="1957" w:type="pct"/>
            <w:shd w:val="clear" w:color="auto" w:fill="auto"/>
          </w:tcPr>
          <w:p w14:paraId="6AA89D5F" w14:textId="5B4FE70D" w:rsidR="002F55F4" w:rsidRPr="007F7779" w:rsidRDefault="002F55F4" w:rsidP="002F55F4">
            <w:r w:rsidRPr="007F7779">
              <w:t>Forma studiów</w:t>
            </w:r>
          </w:p>
        </w:tc>
        <w:tc>
          <w:tcPr>
            <w:tcW w:w="3043" w:type="pct"/>
            <w:shd w:val="clear" w:color="auto" w:fill="auto"/>
          </w:tcPr>
          <w:p w14:paraId="61AA2BA3" w14:textId="77777777" w:rsidR="002F55F4" w:rsidRPr="007F7779" w:rsidRDefault="002F55F4" w:rsidP="00AD3881">
            <w:r w:rsidRPr="007F7779">
              <w:t>stacjonarne</w:t>
            </w:r>
          </w:p>
        </w:tc>
      </w:tr>
      <w:tr w:rsidR="007F7779" w:rsidRPr="007F7779" w14:paraId="161F15B1" w14:textId="77777777" w:rsidTr="00FB71A7">
        <w:tc>
          <w:tcPr>
            <w:tcW w:w="1957" w:type="pct"/>
            <w:shd w:val="clear" w:color="auto" w:fill="auto"/>
          </w:tcPr>
          <w:p w14:paraId="68CE729B" w14:textId="77777777" w:rsidR="002F55F4" w:rsidRPr="007F7779" w:rsidRDefault="002F55F4" w:rsidP="00AD3881">
            <w:r w:rsidRPr="007F7779">
              <w:t>Rok studiów dla kierunku</w:t>
            </w:r>
          </w:p>
        </w:tc>
        <w:tc>
          <w:tcPr>
            <w:tcW w:w="3043" w:type="pct"/>
            <w:shd w:val="clear" w:color="auto" w:fill="auto"/>
          </w:tcPr>
          <w:p w14:paraId="530F899C" w14:textId="77777777" w:rsidR="002F55F4" w:rsidRPr="007F7779" w:rsidRDefault="002F55F4" w:rsidP="00AD3881">
            <w:r w:rsidRPr="007F7779">
              <w:t>I</w:t>
            </w:r>
          </w:p>
        </w:tc>
      </w:tr>
      <w:tr w:rsidR="007F7779" w:rsidRPr="007F7779" w14:paraId="099C4D2E" w14:textId="77777777" w:rsidTr="00FB71A7">
        <w:tc>
          <w:tcPr>
            <w:tcW w:w="1957" w:type="pct"/>
            <w:shd w:val="clear" w:color="auto" w:fill="auto"/>
          </w:tcPr>
          <w:p w14:paraId="418FEFFB" w14:textId="77777777" w:rsidR="002F55F4" w:rsidRPr="007F7779" w:rsidRDefault="002F55F4" w:rsidP="00AD3881">
            <w:r w:rsidRPr="007F7779">
              <w:t>Semestr dla kierunku</w:t>
            </w:r>
          </w:p>
        </w:tc>
        <w:tc>
          <w:tcPr>
            <w:tcW w:w="3043" w:type="pct"/>
            <w:shd w:val="clear" w:color="auto" w:fill="auto"/>
          </w:tcPr>
          <w:p w14:paraId="49F6515E" w14:textId="77777777" w:rsidR="002F55F4" w:rsidRPr="007F7779" w:rsidRDefault="002F55F4" w:rsidP="00AD3881">
            <w:r w:rsidRPr="007F7779">
              <w:t>2</w:t>
            </w:r>
          </w:p>
        </w:tc>
      </w:tr>
      <w:tr w:rsidR="007F7779" w:rsidRPr="007F7779" w14:paraId="778199C1" w14:textId="77777777" w:rsidTr="00FB71A7">
        <w:tc>
          <w:tcPr>
            <w:tcW w:w="1957" w:type="pct"/>
            <w:shd w:val="clear" w:color="auto" w:fill="auto"/>
          </w:tcPr>
          <w:p w14:paraId="4C49A2DF" w14:textId="77777777" w:rsidR="002F55F4" w:rsidRPr="007F7779" w:rsidRDefault="002F55F4" w:rsidP="00AD3881">
            <w:pPr>
              <w:autoSpaceDE w:val="0"/>
              <w:autoSpaceDN w:val="0"/>
              <w:adjustRightInd w:val="0"/>
            </w:pPr>
            <w:r w:rsidRPr="007F7779">
              <w:t>Liczba punktów ECTS z podziałem na kontaktowe/niekontaktowe</w:t>
            </w:r>
          </w:p>
        </w:tc>
        <w:tc>
          <w:tcPr>
            <w:tcW w:w="3043" w:type="pct"/>
            <w:shd w:val="clear" w:color="auto" w:fill="auto"/>
          </w:tcPr>
          <w:p w14:paraId="3FFA1197" w14:textId="7DE86E58" w:rsidR="002F55F4" w:rsidRPr="007F7779" w:rsidRDefault="002F55F4" w:rsidP="00AD3881">
            <w:r w:rsidRPr="007F7779">
              <w:t>2 (1,2/0,8)</w:t>
            </w:r>
          </w:p>
        </w:tc>
      </w:tr>
      <w:tr w:rsidR="007F7779" w:rsidRPr="007F7779" w14:paraId="20FC4C5D" w14:textId="77777777" w:rsidTr="00FB71A7">
        <w:tc>
          <w:tcPr>
            <w:tcW w:w="1957" w:type="pct"/>
            <w:shd w:val="clear" w:color="auto" w:fill="auto"/>
          </w:tcPr>
          <w:p w14:paraId="41F48164" w14:textId="77777777" w:rsidR="002F55F4" w:rsidRPr="007F7779" w:rsidRDefault="002F55F4" w:rsidP="00AD3881">
            <w:pPr>
              <w:autoSpaceDE w:val="0"/>
              <w:autoSpaceDN w:val="0"/>
              <w:adjustRightInd w:val="0"/>
            </w:pPr>
            <w:r w:rsidRPr="007F7779">
              <w:t>Tytuł naukowy/stopień naukowy, imię i nazwisko osoby odpowiedzialnej za moduł</w:t>
            </w:r>
          </w:p>
        </w:tc>
        <w:tc>
          <w:tcPr>
            <w:tcW w:w="3043" w:type="pct"/>
            <w:shd w:val="clear" w:color="auto" w:fill="auto"/>
          </w:tcPr>
          <w:p w14:paraId="5C14B1F8" w14:textId="77777777" w:rsidR="002F55F4" w:rsidRPr="007F7779" w:rsidRDefault="002F55F4" w:rsidP="00AD3881">
            <w:r w:rsidRPr="007F7779">
              <w:t>mgr Elżbieta Karolak</w:t>
            </w:r>
          </w:p>
        </w:tc>
      </w:tr>
      <w:tr w:rsidR="007F7779" w:rsidRPr="007F7779" w14:paraId="7BEF394F" w14:textId="77777777" w:rsidTr="00FB71A7">
        <w:tc>
          <w:tcPr>
            <w:tcW w:w="1957" w:type="pct"/>
            <w:shd w:val="clear" w:color="auto" w:fill="auto"/>
          </w:tcPr>
          <w:p w14:paraId="4A3A5032" w14:textId="235FBD55" w:rsidR="002F55F4" w:rsidRPr="007F7779" w:rsidRDefault="002F55F4" w:rsidP="002F55F4">
            <w:r w:rsidRPr="007F7779">
              <w:t>Jednostka oferująca moduł</w:t>
            </w:r>
          </w:p>
        </w:tc>
        <w:tc>
          <w:tcPr>
            <w:tcW w:w="3043" w:type="pct"/>
            <w:shd w:val="clear" w:color="auto" w:fill="auto"/>
          </w:tcPr>
          <w:p w14:paraId="3A236BE6" w14:textId="77777777" w:rsidR="002F55F4" w:rsidRPr="007F7779" w:rsidRDefault="002F55F4" w:rsidP="00AD3881">
            <w:r w:rsidRPr="007F7779">
              <w:t>Centrum Nauczania Języków Obcych i Certyfikacji</w:t>
            </w:r>
          </w:p>
        </w:tc>
      </w:tr>
      <w:tr w:rsidR="007F7779" w:rsidRPr="007F7779" w14:paraId="7B3FFBDB" w14:textId="77777777" w:rsidTr="00FB71A7">
        <w:tc>
          <w:tcPr>
            <w:tcW w:w="1957" w:type="pct"/>
            <w:shd w:val="clear" w:color="auto" w:fill="auto"/>
          </w:tcPr>
          <w:p w14:paraId="237674FA" w14:textId="77777777" w:rsidR="002F55F4" w:rsidRPr="007F7779" w:rsidRDefault="002F55F4" w:rsidP="00AD3881">
            <w:r w:rsidRPr="007F7779">
              <w:lastRenderedPageBreak/>
              <w:t>Cel modułu</w:t>
            </w:r>
          </w:p>
          <w:p w14:paraId="1272563E" w14:textId="77777777" w:rsidR="002F55F4" w:rsidRPr="007F7779" w:rsidRDefault="002F55F4" w:rsidP="00AD3881"/>
        </w:tc>
        <w:tc>
          <w:tcPr>
            <w:tcW w:w="3043" w:type="pct"/>
            <w:shd w:val="clear" w:color="auto" w:fill="auto"/>
          </w:tcPr>
          <w:p w14:paraId="47633D93" w14:textId="77777777" w:rsidR="002F55F4" w:rsidRPr="007F7779" w:rsidRDefault="002F55F4" w:rsidP="00AD3881">
            <w:pPr>
              <w:jc w:val="both"/>
            </w:pPr>
            <w:r w:rsidRPr="007F7779">
              <w:t>Rozwinięcie kompetencji językowych w zakresie czytania, pisania, słuchania, mówienia. Podniesienie kompetencji językowych w zakresie słownictwa ogólnego i specjalistycznego.</w:t>
            </w:r>
          </w:p>
          <w:p w14:paraId="453DFAF5" w14:textId="77777777" w:rsidR="002F55F4" w:rsidRPr="007F7779" w:rsidRDefault="002F55F4" w:rsidP="00AD3881">
            <w:pPr>
              <w:jc w:val="both"/>
            </w:pPr>
            <w:r w:rsidRPr="007F7779">
              <w:t>Rozwijanie umiejętności poprawnej komunikacji w środowisku zawodowym.</w:t>
            </w:r>
          </w:p>
          <w:p w14:paraId="75D15893" w14:textId="77777777" w:rsidR="002F55F4" w:rsidRPr="007F7779" w:rsidRDefault="002F55F4" w:rsidP="00AD388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7840F13F" w14:textId="77777777" w:rsidTr="00FB71A7">
        <w:trPr>
          <w:trHeight w:val="236"/>
        </w:trPr>
        <w:tc>
          <w:tcPr>
            <w:tcW w:w="1957" w:type="pct"/>
            <w:vMerge w:val="restart"/>
            <w:shd w:val="clear" w:color="auto" w:fill="auto"/>
          </w:tcPr>
          <w:p w14:paraId="60ADF585" w14:textId="77777777" w:rsidR="002F55F4" w:rsidRPr="007F7779" w:rsidRDefault="002F55F4" w:rsidP="00AD3881">
            <w:pPr>
              <w:jc w:val="both"/>
            </w:pPr>
            <w:r w:rsidRPr="007F7779">
              <w:t>Efekty uczenia się dla modułu to opis zasobu wiedzy, umiejętności i kompetencji społecznych, które student osiągnie po zrealizowaniu zajęć.</w:t>
            </w:r>
          </w:p>
        </w:tc>
        <w:tc>
          <w:tcPr>
            <w:tcW w:w="3043" w:type="pct"/>
            <w:shd w:val="clear" w:color="auto" w:fill="auto"/>
          </w:tcPr>
          <w:p w14:paraId="0CB0DDFD" w14:textId="77777777" w:rsidR="002F55F4" w:rsidRPr="007F7779" w:rsidRDefault="002F55F4" w:rsidP="00AD3881">
            <w:r w:rsidRPr="007F7779">
              <w:t xml:space="preserve">Wiedza: </w:t>
            </w:r>
          </w:p>
        </w:tc>
      </w:tr>
      <w:tr w:rsidR="007F7779" w:rsidRPr="007F7779" w14:paraId="494460E1" w14:textId="77777777" w:rsidTr="00FB71A7">
        <w:trPr>
          <w:trHeight w:val="233"/>
        </w:trPr>
        <w:tc>
          <w:tcPr>
            <w:tcW w:w="1957" w:type="pct"/>
            <w:vMerge/>
            <w:shd w:val="clear" w:color="auto" w:fill="auto"/>
          </w:tcPr>
          <w:p w14:paraId="6E7402E2" w14:textId="77777777" w:rsidR="002F55F4" w:rsidRPr="007F7779" w:rsidRDefault="002F55F4" w:rsidP="00AD3881">
            <w:pPr>
              <w:rPr>
                <w:highlight w:val="yellow"/>
              </w:rPr>
            </w:pPr>
          </w:p>
        </w:tc>
        <w:tc>
          <w:tcPr>
            <w:tcW w:w="3043" w:type="pct"/>
            <w:shd w:val="clear" w:color="auto" w:fill="auto"/>
          </w:tcPr>
          <w:p w14:paraId="739F81D3" w14:textId="77777777" w:rsidR="002F55F4" w:rsidRPr="007F7779" w:rsidRDefault="002F55F4" w:rsidP="00AD3881">
            <w:r w:rsidRPr="007F7779">
              <w:t>1.</w:t>
            </w:r>
          </w:p>
        </w:tc>
      </w:tr>
      <w:tr w:rsidR="007F7779" w:rsidRPr="007F7779" w14:paraId="69BD5FC5" w14:textId="77777777" w:rsidTr="00FB71A7">
        <w:trPr>
          <w:trHeight w:val="233"/>
        </w:trPr>
        <w:tc>
          <w:tcPr>
            <w:tcW w:w="1957" w:type="pct"/>
            <w:vMerge/>
            <w:shd w:val="clear" w:color="auto" w:fill="auto"/>
          </w:tcPr>
          <w:p w14:paraId="5F4580DC" w14:textId="77777777" w:rsidR="002F55F4" w:rsidRPr="007F7779" w:rsidRDefault="002F55F4" w:rsidP="00AD3881">
            <w:pPr>
              <w:rPr>
                <w:highlight w:val="yellow"/>
              </w:rPr>
            </w:pPr>
          </w:p>
        </w:tc>
        <w:tc>
          <w:tcPr>
            <w:tcW w:w="3043" w:type="pct"/>
            <w:shd w:val="clear" w:color="auto" w:fill="auto"/>
          </w:tcPr>
          <w:p w14:paraId="086D720F" w14:textId="77777777" w:rsidR="002F55F4" w:rsidRPr="007F7779" w:rsidRDefault="002F55F4" w:rsidP="00AD3881">
            <w:r w:rsidRPr="007F7779">
              <w:t>2.</w:t>
            </w:r>
          </w:p>
        </w:tc>
      </w:tr>
      <w:tr w:rsidR="007F7779" w:rsidRPr="007F7779" w14:paraId="08241BF0" w14:textId="77777777" w:rsidTr="00FB71A7">
        <w:trPr>
          <w:trHeight w:val="233"/>
        </w:trPr>
        <w:tc>
          <w:tcPr>
            <w:tcW w:w="1957" w:type="pct"/>
            <w:vMerge/>
            <w:shd w:val="clear" w:color="auto" w:fill="auto"/>
          </w:tcPr>
          <w:p w14:paraId="210FFCDB" w14:textId="77777777" w:rsidR="002F55F4" w:rsidRPr="007F7779" w:rsidRDefault="002F55F4" w:rsidP="00AD3881">
            <w:pPr>
              <w:rPr>
                <w:highlight w:val="yellow"/>
              </w:rPr>
            </w:pPr>
          </w:p>
        </w:tc>
        <w:tc>
          <w:tcPr>
            <w:tcW w:w="3043" w:type="pct"/>
            <w:shd w:val="clear" w:color="auto" w:fill="auto"/>
          </w:tcPr>
          <w:p w14:paraId="7D6433CC" w14:textId="77777777" w:rsidR="002F55F4" w:rsidRPr="007F7779" w:rsidRDefault="002F55F4" w:rsidP="00AD3881">
            <w:r w:rsidRPr="007F7779">
              <w:t>Umiejętności:</w:t>
            </w:r>
          </w:p>
        </w:tc>
      </w:tr>
      <w:tr w:rsidR="007F7779" w:rsidRPr="007F7779" w14:paraId="1F940531" w14:textId="77777777" w:rsidTr="00FB71A7">
        <w:trPr>
          <w:trHeight w:val="233"/>
        </w:trPr>
        <w:tc>
          <w:tcPr>
            <w:tcW w:w="1957" w:type="pct"/>
            <w:vMerge/>
            <w:shd w:val="clear" w:color="auto" w:fill="auto"/>
          </w:tcPr>
          <w:p w14:paraId="6C507F5B" w14:textId="77777777" w:rsidR="00D348B2" w:rsidRPr="007F7779" w:rsidRDefault="00D348B2" w:rsidP="00D348B2">
            <w:pPr>
              <w:rPr>
                <w:highlight w:val="yellow"/>
              </w:rPr>
            </w:pPr>
          </w:p>
        </w:tc>
        <w:tc>
          <w:tcPr>
            <w:tcW w:w="3043" w:type="pct"/>
            <w:shd w:val="clear" w:color="auto" w:fill="auto"/>
          </w:tcPr>
          <w:p w14:paraId="6732B699" w14:textId="206FF4AA" w:rsidR="00D348B2" w:rsidRPr="007F7779" w:rsidRDefault="00D348B2" w:rsidP="00D348B2">
            <w:r w:rsidRPr="007F7779">
              <w:t>U1. Posiada umiejętność formułowania dłuższych wypowiedzi na tematy ogólne z wykorzystaniem elementów języka specjalistycznego.</w:t>
            </w:r>
          </w:p>
        </w:tc>
      </w:tr>
      <w:tr w:rsidR="007F7779" w:rsidRPr="007F7779" w14:paraId="1DB5ECAF" w14:textId="77777777" w:rsidTr="00FB71A7">
        <w:trPr>
          <w:trHeight w:val="233"/>
        </w:trPr>
        <w:tc>
          <w:tcPr>
            <w:tcW w:w="1957" w:type="pct"/>
            <w:vMerge/>
            <w:shd w:val="clear" w:color="auto" w:fill="auto"/>
          </w:tcPr>
          <w:p w14:paraId="0C97FB13" w14:textId="77777777" w:rsidR="00D348B2" w:rsidRPr="007F7779" w:rsidRDefault="00D348B2" w:rsidP="00D348B2">
            <w:pPr>
              <w:rPr>
                <w:highlight w:val="yellow"/>
              </w:rPr>
            </w:pPr>
          </w:p>
        </w:tc>
        <w:tc>
          <w:tcPr>
            <w:tcW w:w="3043" w:type="pct"/>
            <w:shd w:val="clear" w:color="auto" w:fill="auto"/>
          </w:tcPr>
          <w:p w14:paraId="3D87CC50" w14:textId="50EB7718" w:rsidR="00D348B2" w:rsidRPr="007F7779" w:rsidRDefault="00D348B2" w:rsidP="00D348B2">
            <w:r w:rsidRPr="007F7779">
              <w:t>U2. Posiada umiejętność czytania ze zrozumieniem krótkich tekstów o tematyce bieżącej oraz nieskomplikowanych artykułów popularno-naukowych.</w:t>
            </w:r>
          </w:p>
        </w:tc>
      </w:tr>
      <w:tr w:rsidR="007F7779" w:rsidRPr="007F7779" w14:paraId="07267149" w14:textId="77777777" w:rsidTr="00FB71A7">
        <w:trPr>
          <w:trHeight w:val="233"/>
        </w:trPr>
        <w:tc>
          <w:tcPr>
            <w:tcW w:w="1957" w:type="pct"/>
            <w:vMerge/>
            <w:shd w:val="clear" w:color="auto" w:fill="auto"/>
          </w:tcPr>
          <w:p w14:paraId="6745C452" w14:textId="77777777" w:rsidR="00D348B2" w:rsidRPr="007F7779" w:rsidRDefault="00D348B2" w:rsidP="00D348B2">
            <w:pPr>
              <w:rPr>
                <w:highlight w:val="yellow"/>
              </w:rPr>
            </w:pPr>
          </w:p>
        </w:tc>
        <w:tc>
          <w:tcPr>
            <w:tcW w:w="3043" w:type="pct"/>
            <w:shd w:val="clear" w:color="auto" w:fill="auto"/>
          </w:tcPr>
          <w:p w14:paraId="7A897A51" w14:textId="096FD361" w:rsidR="00D348B2" w:rsidRPr="007F7779" w:rsidRDefault="00D348B2" w:rsidP="00D348B2">
            <w:r w:rsidRPr="007F7779">
              <w:t xml:space="preserve">U3. Rozumie sens krótkich wypowiedzi, wykładów, prezentacji, audycji radiowych. </w:t>
            </w:r>
          </w:p>
        </w:tc>
      </w:tr>
      <w:tr w:rsidR="007F7779" w:rsidRPr="007F7779" w14:paraId="34828DE0" w14:textId="77777777" w:rsidTr="00FB71A7">
        <w:trPr>
          <w:trHeight w:val="233"/>
        </w:trPr>
        <w:tc>
          <w:tcPr>
            <w:tcW w:w="1957" w:type="pct"/>
            <w:vMerge/>
            <w:shd w:val="clear" w:color="auto" w:fill="auto"/>
          </w:tcPr>
          <w:p w14:paraId="68D4BABC" w14:textId="77777777" w:rsidR="00D348B2" w:rsidRPr="007F7779" w:rsidRDefault="00D348B2" w:rsidP="00D348B2">
            <w:pPr>
              <w:rPr>
                <w:highlight w:val="yellow"/>
              </w:rPr>
            </w:pPr>
          </w:p>
        </w:tc>
        <w:tc>
          <w:tcPr>
            <w:tcW w:w="3043" w:type="pct"/>
            <w:shd w:val="clear" w:color="auto" w:fill="auto"/>
          </w:tcPr>
          <w:p w14:paraId="440CA77F" w14:textId="62C53DF2" w:rsidR="00D348B2" w:rsidRPr="007F7779" w:rsidRDefault="00D348B2" w:rsidP="00D348B2">
            <w:r w:rsidRPr="007F7779">
              <w:t>U4. Konstruuje w formie pisemnej notatki z wykorzystaniem słownictwa oraz zwrotów z dyscypliny związanej ze studiowanym kierunkiem studiów</w:t>
            </w:r>
          </w:p>
        </w:tc>
      </w:tr>
      <w:tr w:rsidR="007F7779" w:rsidRPr="007F7779" w14:paraId="6C7F0EEA" w14:textId="77777777" w:rsidTr="00FB71A7">
        <w:trPr>
          <w:trHeight w:val="233"/>
        </w:trPr>
        <w:tc>
          <w:tcPr>
            <w:tcW w:w="1957" w:type="pct"/>
            <w:vMerge/>
            <w:shd w:val="clear" w:color="auto" w:fill="auto"/>
          </w:tcPr>
          <w:p w14:paraId="0F89A2F2" w14:textId="77777777" w:rsidR="002F55F4" w:rsidRPr="007F7779" w:rsidRDefault="002F55F4" w:rsidP="00AD3881">
            <w:pPr>
              <w:rPr>
                <w:highlight w:val="yellow"/>
              </w:rPr>
            </w:pPr>
          </w:p>
        </w:tc>
        <w:tc>
          <w:tcPr>
            <w:tcW w:w="3043" w:type="pct"/>
            <w:shd w:val="clear" w:color="auto" w:fill="auto"/>
          </w:tcPr>
          <w:p w14:paraId="2E3CC5DA" w14:textId="77777777" w:rsidR="002F55F4" w:rsidRPr="007F7779" w:rsidRDefault="002F55F4" w:rsidP="00AD3881">
            <w:r w:rsidRPr="007F7779">
              <w:t>Kompetencje społeczne:</w:t>
            </w:r>
          </w:p>
        </w:tc>
      </w:tr>
      <w:tr w:rsidR="007F7779" w:rsidRPr="007F7779" w14:paraId="19FBCE63" w14:textId="77777777" w:rsidTr="00FB71A7">
        <w:trPr>
          <w:trHeight w:val="233"/>
        </w:trPr>
        <w:tc>
          <w:tcPr>
            <w:tcW w:w="1957" w:type="pct"/>
            <w:vMerge/>
            <w:shd w:val="clear" w:color="auto" w:fill="auto"/>
          </w:tcPr>
          <w:p w14:paraId="616C153A" w14:textId="77777777" w:rsidR="002F55F4" w:rsidRPr="007F7779" w:rsidRDefault="002F55F4" w:rsidP="00AD3881">
            <w:pPr>
              <w:rPr>
                <w:highlight w:val="yellow"/>
              </w:rPr>
            </w:pPr>
          </w:p>
        </w:tc>
        <w:tc>
          <w:tcPr>
            <w:tcW w:w="3043" w:type="pct"/>
            <w:shd w:val="clear" w:color="auto" w:fill="auto"/>
          </w:tcPr>
          <w:p w14:paraId="0A773368" w14:textId="283F8203" w:rsidR="002F55F4" w:rsidRPr="007F7779" w:rsidRDefault="002F55F4" w:rsidP="00AD3881">
            <w:r w:rsidRPr="007F7779">
              <w:t xml:space="preserve">K1. </w:t>
            </w:r>
            <w:r w:rsidR="00A40103" w:rsidRPr="007F7779">
              <w:t>Jest gotów do krytycznej oceny posiadanych praktycznych umiejętności językowych.</w:t>
            </w:r>
          </w:p>
        </w:tc>
      </w:tr>
      <w:tr w:rsidR="007F7779" w:rsidRPr="007F7779" w14:paraId="6BE19185" w14:textId="77777777" w:rsidTr="00FB71A7">
        <w:trPr>
          <w:trHeight w:val="233"/>
        </w:trPr>
        <w:tc>
          <w:tcPr>
            <w:tcW w:w="1957" w:type="pct"/>
            <w:shd w:val="clear" w:color="auto" w:fill="auto"/>
          </w:tcPr>
          <w:p w14:paraId="6C2968E1" w14:textId="77777777" w:rsidR="002F55F4" w:rsidRPr="007F7779" w:rsidRDefault="002F55F4" w:rsidP="00AD3881">
            <w:pPr>
              <w:rPr>
                <w:highlight w:val="yellow"/>
              </w:rPr>
            </w:pPr>
            <w:r w:rsidRPr="007F7779">
              <w:t>Odniesienie modułowych efektów uczenia się do kierunkowych efektów uczenia się</w:t>
            </w:r>
          </w:p>
        </w:tc>
        <w:tc>
          <w:tcPr>
            <w:tcW w:w="3043" w:type="pct"/>
            <w:shd w:val="clear" w:color="auto" w:fill="auto"/>
          </w:tcPr>
          <w:p w14:paraId="0BA9736E" w14:textId="77777777" w:rsidR="002F55F4" w:rsidRPr="007F7779" w:rsidRDefault="002F55F4" w:rsidP="00AD3881">
            <w:r w:rsidRPr="007F7779">
              <w:t>U1 – TR_U08, TR_U010, TR_U011</w:t>
            </w:r>
          </w:p>
          <w:p w14:paraId="7EBE07D1" w14:textId="77777777" w:rsidR="002F55F4" w:rsidRPr="007F7779" w:rsidRDefault="002F55F4" w:rsidP="00AD3881">
            <w:r w:rsidRPr="007F7779">
              <w:t>U2 – TR_U08, TR_U010, TR_U011</w:t>
            </w:r>
          </w:p>
          <w:p w14:paraId="5B3EDA5B" w14:textId="77777777" w:rsidR="002F55F4" w:rsidRPr="007F7779" w:rsidRDefault="002F55F4" w:rsidP="00AD3881">
            <w:r w:rsidRPr="007F7779">
              <w:t>U3 – TR_U010, TR_U011</w:t>
            </w:r>
          </w:p>
          <w:p w14:paraId="154BB199" w14:textId="77777777" w:rsidR="002F55F4" w:rsidRPr="007F7779" w:rsidRDefault="002F55F4" w:rsidP="00AD3881">
            <w:r w:rsidRPr="007F7779">
              <w:t>U4 -  TR_U010, TR_U011</w:t>
            </w:r>
          </w:p>
          <w:p w14:paraId="13E8FA93" w14:textId="77777777" w:rsidR="002F55F4" w:rsidRPr="007F7779" w:rsidRDefault="002F55F4" w:rsidP="00AD3881">
            <w:r w:rsidRPr="007F7779">
              <w:t>K1 – TR_K01</w:t>
            </w:r>
          </w:p>
        </w:tc>
      </w:tr>
      <w:tr w:rsidR="007F7779" w:rsidRPr="007F7779" w14:paraId="1D933092" w14:textId="77777777" w:rsidTr="00FB71A7">
        <w:tc>
          <w:tcPr>
            <w:tcW w:w="1957" w:type="pct"/>
            <w:shd w:val="clear" w:color="auto" w:fill="auto"/>
          </w:tcPr>
          <w:p w14:paraId="47989D64" w14:textId="77777777" w:rsidR="002F55F4" w:rsidRPr="007F7779" w:rsidRDefault="002F55F4" w:rsidP="00AD3881">
            <w:r w:rsidRPr="007F7779">
              <w:t>Odniesienie modułowych efektów uczenia się do efektów inżynierskich (jeżeli dotyczy)</w:t>
            </w:r>
          </w:p>
        </w:tc>
        <w:tc>
          <w:tcPr>
            <w:tcW w:w="3043" w:type="pct"/>
            <w:shd w:val="clear" w:color="auto" w:fill="auto"/>
          </w:tcPr>
          <w:p w14:paraId="44DAEBC1" w14:textId="77777777" w:rsidR="002F55F4" w:rsidRPr="007F7779" w:rsidRDefault="002F55F4" w:rsidP="00AD3881">
            <w:pPr>
              <w:jc w:val="both"/>
            </w:pPr>
            <w:r w:rsidRPr="007F7779">
              <w:t xml:space="preserve">nie dotyczy </w:t>
            </w:r>
          </w:p>
        </w:tc>
      </w:tr>
      <w:tr w:rsidR="007F7779" w:rsidRPr="007F7779" w14:paraId="421C6E6F" w14:textId="77777777" w:rsidTr="00FB71A7">
        <w:tc>
          <w:tcPr>
            <w:tcW w:w="1957" w:type="pct"/>
            <w:shd w:val="clear" w:color="auto" w:fill="auto"/>
          </w:tcPr>
          <w:p w14:paraId="32BB0245" w14:textId="77777777" w:rsidR="002F55F4" w:rsidRPr="007F7779" w:rsidRDefault="002F55F4" w:rsidP="00AD3881">
            <w:r w:rsidRPr="007F7779">
              <w:t xml:space="preserve">Treści programowe modułu </w:t>
            </w:r>
          </w:p>
          <w:p w14:paraId="4B52D181" w14:textId="77777777" w:rsidR="002F55F4" w:rsidRPr="007F7779" w:rsidRDefault="002F55F4" w:rsidP="00AD3881"/>
        </w:tc>
        <w:tc>
          <w:tcPr>
            <w:tcW w:w="3043" w:type="pct"/>
            <w:shd w:val="clear" w:color="auto" w:fill="auto"/>
          </w:tcPr>
          <w:p w14:paraId="433C23CB" w14:textId="77777777" w:rsidR="002F55F4" w:rsidRPr="007F7779" w:rsidRDefault="002F55F4" w:rsidP="00AD3881">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75360C18" w14:textId="77777777" w:rsidR="002F55F4" w:rsidRPr="007F7779" w:rsidRDefault="002F55F4" w:rsidP="00AD3881">
            <w:r w:rsidRPr="007F7779">
              <w:t xml:space="preserve">W czasie ćwiczeń zostanie wprowadzone słownictwo specjalistyczne z reprezentowanej dziedziny naukowej, studenci zostaną przygotowani do czytania ze zrozumieniem literatury fachowej i samodzielnej pracy z tekstem źródłowym. </w:t>
            </w:r>
          </w:p>
          <w:p w14:paraId="357ADD65" w14:textId="77777777" w:rsidR="002F55F4" w:rsidRPr="007F7779" w:rsidRDefault="002F55F4" w:rsidP="00AD3881">
            <w:r w:rsidRPr="007F7779">
              <w:t>Moduł obejmuje również ćwiczenie struktur gramatycznych i leksykalnych celem osiągnięcia przez studenta sprawnej komunikacji.</w:t>
            </w:r>
          </w:p>
          <w:p w14:paraId="2FEA1460" w14:textId="2AEF3707" w:rsidR="002F55F4" w:rsidRPr="007F7779" w:rsidRDefault="002F55F4" w:rsidP="002F55F4">
            <w:r w:rsidRPr="007F7779">
              <w:lastRenderedPageBreak/>
              <w:t>Moduł ma również za zadanie bardziej szczegółowe zapoznanie studenta z kulturą danego obszaru językowego.</w:t>
            </w:r>
          </w:p>
        </w:tc>
      </w:tr>
      <w:tr w:rsidR="007F7779" w:rsidRPr="007F7779" w14:paraId="51818047" w14:textId="77777777" w:rsidTr="00FB71A7">
        <w:tc>
          <w:tcPr>
            <w:tcW w:w="1957" w:type="pct"/>
            <w:shd w:val="clear" w:color="auto" w:fill="auto"/>
          </w:tcPr>
          <w:p w14:paraId="57C55DB5" w14:textId="77777777" w:rsidR="002F55F4" w:rsidRPr="007F7779" w:rsidRDefault="002F55F4" w:rsidP="00AD3881">
            <w:r w:rsidRPr="007F7779">
              <w:lastRenderedPageBreak/>
              <w:t>Wykaz literatury podstawowej i uzupełniającej</w:t>
            </w:r>
          </w:p>
        </w:tc>
        <w:tc>
          <w:tcPr>
            <w:tcW w:w="3043" w:type="pct"/>
            <w:shd w:val="clear" w:color="auto" w:fill="auto"/>
          </w:tcPr>
          <w:p w14:paraId="49A8CA3C" w14:textId="77777777" w:rsidR="002F55F4" w:rsidRPr="007F7779" w:rsidRDefault="002F55F4" w:rsidP="00AD3881">
            <w:pPr>
              <w:spacing w:line="256" w:lineRule="auto"/>
              <w:rPr>
                <w:lang w:val="fr-FR" w:eastAsia="en-US"/>
              </w:rPr>
            </w:pPr>
            <w:r w:rsidRPr="007F7779">
              <w:rPr>
                <w:lang w:val="fr-FR" w:eastAsia="en-US"/>
              </w:rPr>
              <w:t>Literatura podstawowa:</w:t>
            </w:r>
          </w:p>
          <w:p w14:paraId="6B6345B2" w14:textId="77777777" w:rsidR="002F55F4" w:rsidRPr="007F7779" w:rsidRDefault="002F55F4" w:rsidP="00AD3881">
            <w:pPr>
              <w:keepNext/>
              <w:spacing w:line="256" w:lineRule="auto"/>
              <w:ind w:right="-993"/>
              <w:outlineLvl w:val="1"/>
              <w:rPr>
                <w:rFonts w:eastAsia="Calibri"/>
                <w:lang w:val="en-US" w:eastAsia="en-US"/>
              </w:rPr>
            </w:pPr>
            <w:r w:rsidRPr="007F7779">
              <w:rPr>
                <w:rFonts w:eastAsia="Calibri"/>
                <w:lang w:eastAsia="en-US"/>
              </w:rPr>
              <w:t xml:space="preserve">1.  A. Berthet  „Alter Ego B2” Wyd. </w:t>
            </w:r>
            <w:r w:rsidRPr="007F7779">
              <w:rPr>
                <w:rFonts w:eastAsia="Calibri"/>
                <w:lang w:val="en-US" w:eastAsia="en-US"/>
              </w:rPr>
              <w:t>Hachette Livre  2008</w:t>
            </w:r>
          </w:p>
          <w:p w14:paraId="5A75BF10" w14:textId="77777777" w:rsidR="002F55F4" w:rsidRPr="007F7779" w:rsidRDefault="002F55F4" w:rsidP="00AD3881">
            <w:pPr>
              <w:spacing w:line="256" w:lineRule="auto"/>
              <w:ind w:right="-993"/>
              <w:rPr>
                <w:rFonts w:eastAsia="Calibri"/>
                <w:lang w:val="en-US" w:eastAsia="en-US"/>
              </w:rPr>
            </w:pPr>
            <w:r w:rsidRPr="007F7779">
              <w:rPr>
                <w:rFonts w:eastAsia="Calibri"/>
                <w:lang w:val="en-US" w:eastAsia="en-US"/>
              </w:rPr>
              <w:t>2.  G. Capelle “Espaces 2 i 3.  Wyd. Hachette Livre   2008</w:t>
            </w:r>
          </w:p>
          <w:p w14:paraId="722FBD53" w14:textId="77777777" w:rsidR="002F55F4" w:rsidRPr="007F7779" w:rsidRDefault="002F55F4" w:rsidP="00AD3881">
            <w:pPr>
              <w:keepNext/>
              <w:spacing w:line="256" w:lineRule="auto"/>
              <w:ind w:right="-993"/>
              <w:outlineLvl w:val="0"/>
              <w:rPr>
                <w:lang w:val="en-US" w:eastAsia="en-US"/>
              </w:rPr>
            </w:pPr>
            <w:r w:rsidRPr="007F7779">
              <w:rPr>
                <w:lang w:val="en-US" w:eastAsia="en-US"/>
              </w:rPr>
              <w:t>3.  Claire Leroy-Miquel: „Vocabulaire progressif du avec 250 exercices”, Wyd. CLE International 2007</w:t>
            </w:r>
          </w:p>
          <w:p w14:paraId="2C7F044D" w14:textId="77777777" w:rsidR="002F55F4" w:rsidRPr="007F7779" w:rsidRDefault="002F55F4" w:rsidP="00AD3881">
            <w:pPr>
              <w:keepNext/>
              <w:spacing w:line="256" w:lineRule="auto"/>
              <w:ind w:right="-993"/>
              <w:outlineLvl w:val="0"/>
              <w:rPr>
                <w:lang w:val="en-US" w:eastAsia="en-US"/>
              </w:rPr>
            </w:pPr>
            <w:r w:rsidRPr="007F7779">
              <w:rPr>
                <w:lang w:val="en-US" w:eastAsia="en-US"/>
              </w:rPr>
              <w:t>4.  C.-M. Beaujeu  „350 exercices Niveau Supérieu                      II”, Wyd. Hachette 2006</w:t>
            </w:r>
          </w:p>
          <w:p w14:paraId="1FD4CE39" w14:textId="77777777" w:rsidR="002F55F4" w:rsidRPr="007F7779" w:rsidRDefault="002F55F4" w:rsidP="00AD3881">
            <w:pPr>
              <w:spacing w:line="256" w:lineRule="auto"/>
              <w:rPr>
                <w:lang w:val="fr-FR" w:eastAsia="en-US"/>
              </w:rPr>
            </w:pPr>
          </w:p>
          <w:p w14:paraId="41F828CA" w14:textId="77777777" w:rsidR="002F55F4" w:rsidRPr="007F7779" w:rsidRDefault="002F55F4" w:rsidP="00AD3881">
            <w:pPr>
              <w:spacing w:line="256" w:lineRule="auto"/>
              <w:rPr>
                <w:lang w:val="fr-FR" w:eastAsia="en-US"/>
              </w:rPr>
            </w:pPr>
            <w:r w:rsidRPr="007F7779">
              <w:rPr>
                <w:lang w:val="fr-FR" w:eastAsia="en-US"/>
              </w:rPr>
              <w:t>Literatura uzupełniajaca:</w:t>
            </w:r>
          </w:p>
          <w:p w14:paraId="68419D2E" w14:textId="77777777" w:rsidR="002F55F4" w:rsidRPr="007F7779" w:rsidRDefault="002F55F4" w:rsidP="00AD3881">
            <w:pPr>
              <w:spacing w:line="256" w:lineRule="auto"/>
              <w:rPr>
                <w:lang w:val="fr-FR" w:eastAsia="en-US"/>
              </w:rPr>
            </w:pPr>
            <w:r w:rsidRPr="007F7779">
              <w:rPr>
                <w:lang w:val="fr-FR" w:eastAsia="en-US"/>
              </w:rPr>
              <w:t>1. Y. Delatour „350 exercices Niveau moyen” Wyd. Hachette 2006</w:t>
            </w:r>
          </w:p>
          <w:p w14:paraId="3837D8B6" w14:textId="77777777" w:rsidR="002F55F4" w:rsidRPr="007F7779" w:rsidRDefault="002F55F4" w:rsidP="00AD3881">
            <w:pPr>
              <w:rPr>
                <w:lang w:val="en-GB"/>
              </w:rPr>
            </w:pPr>
            <w:r w:rsidRPr="007F7779">
              <w:rPr>
                <w:lang w:val="fr-FR" w:eastAsia="en-US"/>
              </w:rPr>
              <w:t>2. „Chez nous” Wyd. Mary Glasgow Magazines Scholastic - czasopismo</w:t>
            </w:r>
          </w:p>
        </w:tc>
      </w:tr>
      <w:tr w:rsidR="007F7779" w:rsidRPr="007F7779" w14:paraId="11DDF7FD" w14:textId="77777777" w:rsidTr="00FB71A7">
        <w:tc>
          <w:tcPr>
            <w:tcW w:w="1957" w:type="pct"/>
            <w:shd w:val="clear" w:color="auto" w:fill="auto"/>
          </w:tcPr>
          <w:p w14:paraId="70230C8A" w14:textId="77777777" w:rsidR="002F55F4" w:rsidRPr="007F7779" w:rsidRDefault="002F55F4" w:rsidP="00AD3881">
            <w:r w:rsidRPr="007F7779">
              <w:t>Planowane formy/działania/metody dydaktyczne</w:t>
            </w:r>
          </w:p>
        </w:tc>
        <w:tc>
          <w:tcPr>
            <w:tcW w:w="3043" w:type="pct"/>
            <w:shd w:val="clear" w:color="auto" w:fill="auto"/>
          </w:tcPr>
          <w:p w14:paraId="0BA507CB" w14:textId="77777777" w:rsidR="002F55F4" w:rsidRPr="007F7779" w:rsidRDefault="002F55F4" w:rsidP="00AD3881">
            <w:r w:rsidRPr="007F7779">
              <w:t>Wykład, dyskusja, prezentacja, konwersacja,</w:t>
            </w:r>
          </w:p>
          <w:p w14:paraId="55289B63" w14:textId="77777777" w:rsidR="002F55F4" w:rsidRPr="007F7779" w:rsidRDefault="002F55F4" w:rsidP="00AD3881">
            <w:r w:rsidRPr="007F7779">
              <w:t>metoda gramatyczno-tłumaczeniowa (teksty specjalistyczne), metoda komunikacyjna i bezpośrednia ze szczególnym uwzględnieniem umiejętności komunikowania się.</w:t>
            </w:r>
          </w:p>
        </w:tc>
      </w:tr>
      <w:tr w:rsidR="007F7779" w:rsidRPr="007F7779" w14:paraId="63065FFF" w14:textId="77777777" w:rsidTr="00FB71A7">
        <w:tc>
          <w:tcPr>
            <w:tcW w:w="1957" w:type="pct"/>
            <w:shd w:val="clear" w:color="auto" w:fill="auto"/>
          </w:tcPr>
          <w:p w14:paraId="0B7F6248" w14:textId="77777777" w:rsidR="002F55F4" w:rsidRPr="007F7779" w:rsidRDefault="002F55F4" w:rsidP="00AD3881">
            <w:r w:rsidRPr="007F7779">
              <w:t>Sposoby weryfikacji oraz formy dokumentowania osiągniętych efektów uczenia się</w:t>
            </w:r>
          </w:p>
        </w:tc>
        <w:tc>
          <w:tcPr>
            <w:tcW w:w="3043" w:type="pct"/>
            <w:shd w:val="clear" w:color="auto" w:fill="auto"/>
          </w:tcPr>
          <w:p w14:paraId="30EA0E91" w14:textId="77777777" w:rsidR="002F55F4" w:rsidRPr="007F7779" w:rsidRDefault="002F55F4" w:rsidP="00AD3881">
            <w:pPr>
              <w:jc w:val="both"/>
            </w:pPr>
            <w:r w:rsidRPr="007F7779">
              <w:t xml:space="preserve">U1-ocena wypowiedzi ustnych na zajęciach </w:t>
            </w:r>
          </w:p>
          <w:p w14:paraId="1E3DA32D" w14:textId="77777777" w:rsidR="002F55F4" w:rsidRPr="007F7779" w:rsidRDefault="002F55F4" w:rsidP="00AD3881">
            <w:pPr>
              <w:jc w:val="both"/>
            </w:pPr>
            <w:r w:rsidRPr="007F7779">
              <w:t>U2-ocena wypowiedzi ustnych na zajęciach oraz prac domowych</w:t>
            </w:r>
          </w:p>
          <w:p w14:paraId="3DA9A84D" w14:textId="77777777" w:rsidR="002F55F4" w:rsidRPr="007F7779" w:rsidRDefault="002F55F4" w:rsidP="00AD3881">
            <w:pPr>
              <w:jc w:val="both"/>
            </w:pPr>
            <w:r w:rsidRPr="007F7779">
              <w:t xml:space="preserve">U3-ocena wypowiedzi ustnych </w:t>
            </w:r>
          </w:p>
          <w:p w14:paraId="30AA593B" w14:textId="77777777" w:rsidR="002F55F4" w:rsidRPr="007F7779" w:rsidRDefault="002F55F4" w:rsidP="00AD3881">
            <w:pPr>
              <w:jc w:val="both"/>
            </w:pPr>
            <w:r w:rsidRPr="007F7779">
              <w:t>U4-ocena dłuższych wypowiedzi pisemnych oraz prac domowych</w:t>
            </w:r>
          </w:p>
          <w:p w14:paraId="122DFC4F" w14:textId="77777777" w:rsidR="002F55F4" w:rsidRPr="007F7779" w:rsidRDefault="002F55F4" w:rsidP="00AD3881">
            <w:pPr>
              <w:jc w:val="both"/>
            </w:pPr>
            <w:r w:rsidRPr="007F7779">
              <w:t xml:space="preserve">K1-ocena przygotowania do zajęć i aktywności na ćwiczeniach </w:t>
            </w:r>
          </w:p>
          <w:p w14:paraId="09352E4E" w14:textId="77777777" w:rsidR="002F55F4" w:rsidRPr="007F7779" w:rsidRDefault="002F55F4" w:rsidP="00AD3881">
            <w:pPr>
              <w:jc w:val="both"/>
            </w:pPr>
            <w:r w:rsidRPr="007F7779">
              <w:t>Formy dokumentowania osiągniętych efektów kształcenia:</w:t>
            </w:r>
          </w:p>
          <w:p w14:paraId="583E2460" w14:textId="77777777" w:rsidR="002F55F4" w:rsidRPr="007F7779" w:rsidRDefault="002F55F4"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22052E63" w14:textId="77777777" w:rsidTr="00FB71A7">
        <w:tc>
          <w:tcPr>
            <w:tcW w:w="1957" w:type="pct"/>
            <w:shd w:val="clear" w:color="auto" w:fill="auto"/>
          </w:tcPr>
          <w:p w14:paraId="069DB3C6" w14:textId="77777777" w:rsidR="002F55F4" w:rsidRPr="007F7779" w:rsidRDefault="002F55F4" w:rsidP="00AD3881">
            <w:r w:rsidRPr="007F7779">
              <w:t>Elementy i wagi mające wpływ na ocenę końcową</w:t>
            </w:r>
          </w:p>
          <w:p w14:paraId="6B066940" w14:textId="77777777" w:rsidR="002F55F4" w:rsidRPr="007F7779" w:rsidRDefault="002F55F4" w:rsidP="00AD3881"/>
          <w:p w14:paraId="7000B089" w14:textId="77777777" w:rsidR="002F55F4" w:rsidRPr="007F7779" w:rsidRDefault="002F55F4" w:rsidP="00AD3881"/>
        </w:tc>
        <w:tc>
          <w:tcPr>
            <w:tcW w:w="3043" w:type="pct"/>
            <w:shd w:val="clear" w:color="auto" w:fill="auto"/>
          </w:tcPr>
          <w:p w14:paraId="65817460" w14:textId="77777777" w:rsidR="002F55F4" w:rsidRPr="007F7779" w:rsidRDefault="002F55F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325A636A" w14:textId="77777777" w:rsidR="002F55F4" w:rsidRPr="007F7779" w:rsidRDefault="002F55F4" w:rsidP="00AD3881">
            <w:pPr>
              <w:spacing w:line="252" w:lineRule="auto"/>
              <w:rPr>
                <w:rFonts w:eastAsiaTheme="minorHAnsi"/>
                <w:lang w:eastAsia="en-US"/>
              </w:rPr>
            </w:pPr>
            <w:r w:rsidRPr="007F7779">
              <w:rPr>
                <w:rFonts w:eastAsiaTheme="minorHAnsi"/>
                <w:lang w:eastAsia="en-US"/>
              </w:rPr>
              <w:t>- sprawdziany pisemne – 50%</w:t>
            </w:r>
          </w:p>
          <w:p w14:paraId="50A4997F"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ustne – 25%</w:t>
            </w:r>
          </w:p>
          <w:p w14:paraId="55A17B9F" w14:textId="77777777" w:rsidR="002F55F4" w:rsidRPr="007F7779" w:rsidRDefault="002F55F4" w:rsidP="00AD3881">
            <w:pPr>
              <w:spacing w:line="252" w:lineRule="auto"/>
              <w:rPr>
                <w:rFonts w:eastAsiaTheme="minorHAnsi"/>
                <w:lang w:eastAsia="en-US"/>
              </w:rPr>
            </w:pPr>
            <w:r w:rsidRPr="007F7779">
              <w:rPr>
                <w:rFonts w:eastAsiaTheme="minorHAnsi"/>
                <w:lang w:eastAsia="en-US"/>
              </w:rPr>
              <w:t>- wypowiedzi pisemne – 25%</w:t>
            </w:r>
          </w:p>
          <w:p w14:paraId="2F105E7A" w14:textId="77777777" w:rsidR="002F55F4" w:rsidRPr="007F7779" w:rsidRDefault="002F55F4"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5927CA16" w14:textId="77777777" w:rsidTr="00FB71A7">
        <w:trPr>
          <w:trHeight w:val="694"/>
        </w:trPr>
        <w:tc>
          <w:tcPr>
            <w:tcW w:w="1957" w:type="pct"/>
            <w:shd w:val="clear" w:color="auto" w:fill="auto"/>
          </w:tcPr>
          <w:p w14:paraId="3BD14B0E" w14:textId="77777777" w:rsidR="000359FE" w:rsidRPr="007F7779" w:rsidRDefault="000359FE" w:rsidP="000359FE">
            <w:pPr>
              <w:jc w:val="both"/>
            </w:pPr>
            <w:r w:rsidRPr="007F7779">
              <w:t>Bilans punktów ECTS</w:t>
            </w:r>
          </w:p>
        </w:tc>
        <w:tc>
          <w:tcPr>
            <w:tcW w:w="3043" w:type="pct"/>
            <w:shd w:val="clear" w:color="auto" w:fill="auto"/>
          </w:tcPr>
          <w:p w14:paraId="58DE1ADB" w14:textId="77777777" w:rsidR="00AE426A" w:rsidRPr="007F7779" w:rsidRDefault="00AE426A" w:rsidP="00AE426A">
            <w:r w:rsidRPr="007F7779">
              <w:t>KONTAKTOWE:</w:t>
            </w:r>
          </w:p>
          <w:p w14:paraId="5BB92B2F" w14:textId="77777777" w:rsidR="00AE426A" w:rsidRPr="007F7779" w:rsidRDefault="00AE426A" w:rsidP="00AE426A">
            <w:r w:rsidRPr="007F7779">
              <w:t>Udział w ćwiczeniach: 30 godz.</w:t>
            </w:r>
          </w:p>
          <w:p w14:paraId="69BA8BEE" w14:textId="77777777" w:rsidR="00AE426A" w:rsidRPr="007F7779" w:rsidRDefault="00AE426A" w:rsidP="00AE426A">
            <w:pPr>
              <w:rPr>
                <w:u w:val="single"/>
              </w:rPr>
            </w:pPr>
            <w:r w:rsidRPr="007F7779">
              <w:rPr>
                <w:u w:val="single"/>
              </w:rPr>
              <w:t>RAZEM KONTAKTOWE:     30 godz. / 1,2 ECTS</w:t>
            </w:r>
          </w:p>
          <w:p w14:paraId="34970BD8" w14:textId="77777777" w:rsidR="00AE426A" w:rsidRPr="007F7779" w:rsidRDefault="00AE426A" w:rsidP="00AE426A"/>
          <w:p w14:paraId="21AE23E7" w14:textId="77777777" w:rsidR="00AE426A" w:rsidRPr="007F7779" w:rsidRDefault="00AE426A" w:rsidP="00AE426A">
            <w:r w:rsidRPr="007F7779">
              <w:t>NIEKONTAKTOWE:</w:t>
            </w:r>
          </w:p>
          <w:p w14:paraId="30A424DE" w14:textId="77777777" w:rsidR="00AE426A" w:rsidRPr="007F7779" w:rsidRDefault="00AE426A" w:rsidP="00AE426A">
            <w:r w:rsidRPr="007F7779">
              <w:t>Przygotowanie do zajęć: 10 godz.</w:t>
            </w:r>
          </w:p>
          <w:p w14:paraId="24272B39" w14:textId="77777777" w:rsidR="00AE426A" w:rsidRPr="007F7779" w:rsidRDefault="00AE426A" w:rsidP="00AE426A">
            <w:r w:rsidRPr="007F7779">
              <w:t>Przygotowanie do sprawdzianów: 10 godz.</w:t>
            </w:r>
          </w:p>
          <w:p w14:paraId="0DB1E3A1" w14:textId="77777777" w:rsidR="00AE426A" w:rsidRPr="007F7779" w:rsidRDefault="00AE426A" w:rsidP="00AE426A">
            <w:pPr>
              <w:rPr>
                <w:u w:val="single"/>
              </w:rPr>
            </w:pPr>
            <w:r w:rsidRPr="007F7779">
              <w:rPr>
                <w:u w:val="single"/>
              </w:rPr>
              <w:t>RAZEM NIEKONTAKTOWE:  20 godz. / 0,8  ECTS</w:t>
            </w:r>
          </w:p>
          <w:p w14:paraId="50848BF9" w14:textId="77777777" w:rsidR="000359FE" w:rsidRPr="007F7779" w:rsidRDefault="000359FE" w:rsidP="000359FE">
            <w:r w:rsidRPr="007F7779">
              <w:t xml:space="preserve">                          </w:t>
            </w:r>
          </w:p>
          <w:p w14:paraId="75304DDB" w14:textId="07FAB344" w:rsidR="000359FE" w:rsidRPr="007F7779" w:rsidRDefault="000359FE" w:rsidP="000359FE">
            <w:r w:rsidRPr="007F7779">
              <w:t>Łączny nakład pracy studenta to 50 godz. co odpowiada  2 punktom ECTS</w:t>
            </w:r>
          </w:p>
        </w:tc>
      </w:tr>
      <w:tr w:rsidR="000359FE" w:rsidRPr="007F7779" w14:paraId="1C1B739B" w14:textId="77777777" w:rsidTr="00FB71A7">
        <w:trPr>
          <w:trHeight w:val="718"/>
        </w:trPr>
        <w:tc>
          <w:tcPr>
            <w:tcW w:w="1957" w:type="pct"/>
            <w:shd w:val="clear" w:color="auto" w:fill="auto"/>
          </w:tcPr>
          <w:p w14:paraId="66808DD3" w14:textId="77777777" w:rsidR="000359FE" w:rsidRPr="007F7779" w:rsidRDefault="000359FE" w:rsidP="000359FE">
            <w:r w:rsidRPr="007F7779">
              <w:lastRenderedPageBreak/>
              <w:t>Nakład pracy związany z zajęciami wymagającymi bezpośredniego udziału nauczyciela akademickiego</w:t>
            </w:r>
          </w:p>
        </w:tc>
        <w:tc>
          <w:tcPr>
            <w:tcW w:w="3043" w:type="pct"/>
            <w:shd w:val="clear" w:color="auto" w:fill="auto"/>
          </w:tcPr>
          <w:p w14:paraId="3EE99901" w14:textId="77777777" w:rsidR="000359FE" w:rsidRPr="007F7779" w:rsidRDefault="000359FE" w:rsidP="000359FE">
            <w:r w:rsidRPr="007F7779">
              <w:t>- udział w ćwiczeniach – 30 godzin</w:t>
            </w:r>
          </w:p>
          <w:p w14:paraId="229F950E" w14:textId="4E11A168" w:rsidR="000359FE" w:rsidRPr="007F7779" w:rsidRDefault="000359FE" w:rsidP="000359FE">
            <w:r w:rsidRPr="007F7779">
              <w:t>- udział w konsultacjach</w:t>
            </w:r>
            <w:r w:rsidR="00DA04CE" w:rsidRPr="007F7779">
              <w:t xml:space="preserve"> dotyczące ćwiczeń</w:t>
            </w:r>
            <w:r w:rsidRPr="007F7779">
              <w:t xml:space="preserve"> – 3 godzin</w:t>
            </w:r>
            <w:r w:rsidR="00E77F19" w:rsidRPr="007F7779">
              <w:t>y</w:t>
            </w:r>
          </w:p>
          <w:p w14:paraId="755013FB" w14:textId="2CD33708" w:rsidR="000359FE" w:rsidRPr="007F7779" w:rsidRDefault="000359FE" w:rsidP="000359FE">
            <w:r w:rsidRPr="007F7779">
              <w:t>Łącznie 3</w:t>
            </w:r>
            <w:r w:rsidR="00AE426A" w:rsidRPr="007F7779">
              <w:t>0</w:t>
            </w:r>
            <w:r w:rsidRPr="007F7779">
              <w:t xml:space="preserve"> godz. co odpowiada 1,2 punktom ECTS</w:t>
            </w:r>
          </w:p>
        </w:tc>
      </w:tr>
    </w:tbl>
    <w:p w14:paraId="642EB8AE" w14:textId="77777777" w:rsidR="002F55F4" w:rsidRPr="007F7779" w:rsidRDefault="002F55F4" w:rsidP="00AD3881">
      <w:pPr>
        <w:rPr>
          <w:sz w:val="28"/>
          <w:szCs w:val="28"/>
        </w:rPr>
      </w:pPr>
    </w:p>
    <w:p w14:paraId="51CB94C8" w14:textId="73697431" w:rsidR="002F55F4" w:rsidRPr="007F7779" w:rsidRDefault="002F55F4" w:rsidP="00FB71A7">
      <w:pPr>
        <w:tabs>
          <w:tab w:val="left" w:pos="4190"/>
        </w:tabs>
        <w:spacing w:line="360" w:lineRule="auto"/>
        <w:rPr>
          <w:b/>
          <w:sz w:val="28"/>
        </w:rPr>
      </w:pPr>
      <w:r w:rsidRPr="007F7779">
        <w:rPr>
          <w:b/>
          <w:sz w:val="28"/>
        </w:rPr>
        <w:t>Karta opisu zajęć z modułu język rosyjski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5860"/>
      </w:tblGrid>
      <w:tr w:rsidR="007F7779" w:rsidRPr="007F7779" w14:paraId="2C5D113C" w14:textId="77777777" w:rsidTr="00FB71A7">
        <w:tc>
          <w:tcPr>
            <w:tcW w:w="1957" w:type="pct"/>
            <w:shd w:val="clear" w:color="auto" w:fill="auto"/>
          </w:tcPr>
          <w:p w14:paraId="0AFFE68E" w14:textId="638B5B5F" w:rsidR="002F55F4" w:rsidRPr="007F7779" w:rsidRDefault="002F55F4" w:rsidP="002F55F4">
            <w:r w:rsidRPr="007F7779">
              <w:t xml:space="preserve">Nazwa kierunku studiów </w:t>
            </w:r>
          </w:p>
        </w:tc>
        <w:tc>
          <w:tcPr>
            <w:tcW w:w="3043" w:type="pct"/>
            <w:shd w:val="clear" w:color="auto" w:fill="auto"/>
          </w:tcPr>
          <w:p w14:paraId="163C8F95" w14:textId="77777777" w:rsidR="002F55F4" w:rsidRPr="007F7779" w:rsidRDefault="002F55F4" w:rsidP="00FB71A7">
            <w:pPr>
              <w:jc w:val="both"/>
            </w:pPr>
            <w:r w:rsidRPr="007F7779">
              <w:t>Turystyka i rekreacja</w:t>
            </w:r>
          </w:p>
        </w:tc>
      </w:tr>
      <w:tr w:rsidR="007F7779" w:rsidRPr="007F7779" w14:paraId="3BAF55AE" w14:textId="77777777" w:rsidTr="00FB71A7">
        <w:tc>
          <w:tcPr>
            <w:tcW w:w="1957" w:type="pct"/>
            <w:shd w:val="clear" w:color="auto" w:fill="auto"/>
          </w:tcPr>
          <w:p w14:paraId="096AF6ED" w14:textId="77777777" w:rsidR="002F55F4" w:rsidRPr="007F7779" w:rsidRDefault="002F55F4" w:rsidP="00AD3881">
            <w:r w:rsidRPr="007F7779">
              <w:t>Nazwa modułu, także nazwa w języku angielskim</w:t>
            </w:r>
          </w:p>
        </w:tc>
        <w:tc>
          <w:tcPr>
            <w:tcW w:w="3043" w:type="pct"/>
            <w:shd w:val="clear" w:color="auto" w:fill="auto"/>
          </w:tcPr>
          <w:p w14:paraId="678FAA8D" w14:textId="77777777" w:rsidR="002F55F4" w:rsidRPr="007F7779" w:rsidRDefault="002F55F4" w:rsidP="00FB71A7">
            <w:pPr>
              <w:jc w:val="both"/>
              <w:rPr>
                <w:lang w:val="en-GB"/>
              </w:rPr>
            </w:pPr>
            <w:r w:rsidRPr="007F7779">
              <w:rPr>
                <w:lang w:val="en-GB"/>
              </w:rPr>
              <w:t>Język obcy 2– Rosyjski B2</w:t>
            </w:r>
          </w:p>
          <w:p w14:paraId="0D8ED5DE" w14:textId="77777777" w:rsidR="002F55F4" w:rsidRPr="007F7779" w:rsidRDefault="002F55F4" w:rsidP="00FB71A7">
            <w:pPr>
              <w:jc w:val="both"/>
              <w:rPr>
                <w:lang w:val="en-GB"/>
              </w:rPr>
            </w:pPr>
            <w:r w:rsidRPr="007F7779">
              <w:rPr>
                <w:lang w:val="en-US"/>
              </w:rPr>
              <w:t>Foreign Language 2– Russian B2</w:t>
            </w:r>
          </w:p>
        </w:tc>
      </w:tr>
      <w:tr w:rsidR="007F7779" w:rsidRPr="007F7779" w14:paraId="6A713EFF" w14:textId="77777777" w:rsidTr="00FB71A7">
        <w:tc>
          <w:tcPr>
            <w:tcW w:w="1957" w:type="pct"/>
            <w:shd w:val="clear" w:color="auto" w:fill="auto"/>
          </w:tcPr>
          <w:p w14:paraId="75872006" w14:textId="743D40D9" w:rsidR="002F55F4" w:rsidRPr="007F7779" w:rsidRDefault="002F55F4" w:rsidP="002F55F4">
            <w:r w:rsidRPr="007F7779">
              <w:t xml:space="preserve">Język wykładowy </w:t>
            </w:r>
          </w:p>
        </w:tc>
        <w:tc>
          <w:tcPr>
            <w:tcW w:w="3043" w:type="pct"/>
            <w:shd w:val="clear" w:color="auto" w:fill="auto"/>
          </w:tcPr>
          <w:p w14:paraId="5BE48FE6" w14:textId="77777777" w:rsidR="002F55F4" w:rsidRPr="007F7779" w:rsidRDefault="002F55F4" w:rsidP="00FB71A7">
            <w:pPr>
              <w:jc w:val="both"/>
              <w:rPr>
                <w:lang w:val="en-GB"/>
              </w:rPr>
            </w:pPr>
            <w:r w:rsidRPr="007F7779">
              <w:rPr>
                <w:lang w:val="en-GB"/>
              </w:rPr>
              <w:t>rosyjski</w:t>
            </w:r>
          </w:p>
        </w:tc>
      </w:tr>
      <w:tr w:rsidR="007F7779" w:rsidRPr="007F7779" w14:paraId="73353596" w14:textId="77777777" w:rsidTr="00FB71A7">
        <w:tc>
          <w:tcPr>
            <w:tcW w:w="1957" w:type="pct"/>
            <w:shd w:val="clear" w:color="auto" w:fill="auto"/>
          </w:tcPr>
          <w:p w14:paraId="04CF090D" w14:textId="6CEDAFE7" w:rsidR="002F55F4" w:rsidRPr="007F7779" w:rsidRDefault="002F55F4" w:rsidP="002F55F4">
            <w:pPr>
              <w:autoSpaceDE w:val="0"/>
              <w:autoSpaceDN w:val="0"/>
              <w:adjustRightInd w:val="0"/>
            </w:pPr>
            <w:r w:rsidRPr="007F7779">
              <w:t xml:space="preserve">Rodzaj modułu </w:t>
            </w:r>
          </w:p>
        </w:tc>
        <w:tc>
          <w:tcPr>
            <w:tcW w:w="3043" w:type="pct"/>
            <w:shd w:val="clear" w:color="auto" w:fill="auto"/>
          </w:tcPr>
          <w:p w14:paraId="159AEAFA" w14:textId="77777777" w:rsidR="002F55F4" w:rsidRPr="007F7779" w:rsidRDefault="002F55F4" w:rsidP="00FB71A7">
            <w:pPr>
              <w:jc w:val="both"/>
            </w:pPr>
            <w:r w:rsidRPr="007F7779">
              <w:t>obowiązkowy</w:t>
            </w:r>
          </w:p>
        </w:tc>
      </w:tr>
      <w:tr w:rsidR="007F7779" w:rsidRPr="007F7779" w14:paraId="4C7311F8" w14:textId="77777777" w:rsidTr="00FB71A7">
        <w:tc>
          <w:tcPr>
            <w:tcW w:w="1957" w:type="pct"/>
            <w:shd w:val="clear" w:color="auto" w:fill="auto"/>
          </w:tcPr>
          <w:p w14:paraId="5B55A13E" w14:textId="77777777" w:rsidR="002F55F4" w:rsidRPr="007F7779" w:rsidRDefault="002F55F4" w:rsidP="00AD3881">
            <w:r w:rsidRPr="007F7779">
              <w:t>Poziom studiów</w:t>
            </w:r>
          </w:p>
        </w:tc>
        <w:tc>
          <w:tcPr>
            <w:tcW w:w="3043" w:type="pct"/>
            <w:shd w:val="clear" w:color="auto" w:fill="auto"/>
          </w:tcPr>
          <w:p w14:paraId="7F17BB22" w14:textId="77777777" w:rsidR="002F55F4" w:rsidRPr="007F7779" w:rsidRDefault="002F55F4" w:rsidP="00FB71A7">
            <w:pPr>
              <w:jc w:val="both"/>
            </w:pPr>
            <w:r w:rsidRPr="007F7779">
              <w:t xml:space="preserve">studia pierwszego stopnia </w:t>
            </w:r>
          </w:p>
        </w:tc>
      </w:tr>
      <w:tr w:rsidR="007F7779" w:rsidRPr="007F7779" w14:paraId="7AFAEC10" w14:textId="77777777" w:rsidTr="00FB71A7">
        <w:tc>
          <w:tcPr>
            <w:tcW w:w="1957" w:type="pct"/>
            <w:shd w:val="clear" w:color="auto" w:fill="auto"/>
          </w:tcPr>
          <w:p w14:paraId="11EC8FEA" w14:textId="7582207C" w:rsidR="002F55F4" w:rsidRPr="007F7779" w:rsidRDefault="002F55F4" w:rsidP="002F55F4">
            <w:r w:rsidRPr="007F7779">
              <w:t>Forma studiów</w:t>
            </w:r>
          </w:p>
        </w:tc>
        <w:tc>
          <w:tcPr>
            <w:tcW w:w="3043" w:type="pct"/>
            <w:shd w:val="clear" w:color="auto" w:fill="auto"/>
          </w:tcPr>
          <w:p w14:paraId="3B59B17D" w14:textId="77777777" w:rsidR="002F55F4" w:rsidRPr="007F7779" w:rsidRDefault="002F55F4" w:rsidP="00FB71A7">
            <w:pPr>
              <w:jc w:val="both"/>
            </w:pPr>
            <w:r w:rsidRPr="007F7779">
              <w:t>stacjonarne</w:t>
            </w:r>
          </w:p>
        </w:tc>
      </w:tr>
      <w:tr w:rsidR="007F7779" w:rsidRPr="007F7779" w14:paraId="68A59148" w14:textId="77777777" w:rsidTr="00FB71A7">
        <w:tc>
          <w:tcPr>
            <w:tcW w:w="1957" w:type="pct"/>
            <w:shd w:val="clear" w:color="auto" w:fill="auto"/>
          </w:tcPr>
          <w:p w14:paraId="073F11FC" w14:textId="77777777" w:rsidR="002F55F4" w:rsidRPr="007F7779" w:rsidRDefault="002F55F4" w:rsidP="00AD3881">
            <w:r w:rsidRPr="007F7779">
              <w:t>Rok studiów dla kierunku</w:t>
            </w:r>
          </w:p>
        </w:tc>
        <w:tc>
          <w:tcPr>
            <w:tcW w:w="3043" w:type="pct"/>
            <w:shd w:val="clear" w:color="auto" w:fill="auto"/>
          </w:tcPr>
          <w:p w14:paraId="19A1A0E1" w14:textId="77777777" w:rsidR="002F55F4" w:rsidRPr="007F7779" w:rsidRDefault="002F55F4" w:rsidP="00FB71A7">
            <w:pPr>
              <w:jc w:val="both"/>
            </w:pPr>
            <w:r w:rsidRPr="007F7779">
              <w:t>I</w:t>
            </w:r>
          </w:p>
        </w:tc>
      </w:tr>
      <w:tr w:rsidR="007F7779" w:rsidRPr="007F7779" w14:paraId="13A64C1A" w14:textId="77777777" w:rsidTr="00FB71A7">
        <w:tc>
          <w:tcPr>
            <w:tcW w:w="1957" w:type="pct"/>
            <w:shd w:val="clear" w:color="auto" w:fill="auto"/>
          </w:tcPr>
          <w:p w14:paraId="32C3642E" w14:textId="77777777" w:rsidR="002F55F4" w:rsidRPr="007F7779" w:rsidRDefault="002F55F4" w:rsidP="00AD3881">
            <w:r w:rsidRPr="007F7779">
              <w:t>Semestr dla kierunku</w:t>
            </w:r>
          </w:p>
        </w:tc>
        <w:tc>
          <w:tcPr>
            <w:tcW w:w="3043" w:type="pct"/>
            <w:shd w:val="clear" w:color="auto" w:fill="auto"/>
          </w:tcPr>
          <w:p w14:paraId="0CE6F734" w14:textId="77777777" w:rsidR="002F55F4" w:rsidRPr="007F7779" w:rsidRDefault="002F55F4" w:rsidP="00FB71A7">
            <w:pPr>
              <w:jc w:val="both"/>
            </w:pPr>
            <w:r w:rsidRPr="007F7779">
              <w:t>2</w:t>
            </w:r>
          </w:p>
        </w:tc>
      </w:tr>
      <w:tr w:rsidR="007F7779" w:rsidRPr="007F7779" w14:paraId="7E3E1D33" w14:textId="77777777" w:rsidTr="00FB71A7">
        <w:tc>
          <w:tcPr>
            <w:tcW w:w="1957" w:type="pct"/>
            <w:shd w:val="clear" w:color="auto" w:fill="auto"/>
          </w:tcPr>
          <w:p w14:paraId="6DC23C7D" w14:textId="77777777" w:rsidR="002F55F4" w:rsidRPr="007F7779" w:rsidRDefault="002F55F4" w:rsidP="00AD3881">
            <w:pPr>
              <w:autoSpaceDE w:val="0"/>
              <w:autoSpaceDN w:val="0"/>
              <w:adjustRightInd w:val="0"/>
            </w:pPr>
            <w:r w:rsidRPr="007F7779">
              <w:t>Liczba punktów ECTS z podziałem na kontaktowe/niekontaktowe</w:t>
            </w:r>
          </w:p>
        </w:tc>
        <w:tc>
          <w:tcPr>
            <w:tcW w:w="3043" w:type="pct"/>
            <w:shd w:val="clear" w:color="auto" w:fill="auto"/>
          </w:tcPr>
          <w:p w14:paraId="4F976658" w14:textId="2F07215D" w:rsidR="002F55F4" w:rsidRPr="007F7779" w:rsidRDefault="002F55F4" w:rsidP="00FB71A7">
            <w:pPr>
              <w:jc w:val="both"/>
            </w:pPr>
            <w:r w:rsidRPr="007F7779">
              <w:t>2 (1,2/0,8)</w:t>
            </w:r>
          </w:p>
        </w:tc>
      </w:tr>
      <w:tr w:rsidR="007F7779" w:rsidRPr="007F7779" w14:paraId="1116B8FD" w14:textId="77777777" w:rsidTr="00FB71A7">
        <w:tc>
          <w:tcPr>
            <w:tcW w:w="1957" w:type="pct"/>
            <w:shd w:val="clear" w:color="auto" w:fill="auto"/>
          </w:tcPr>
          <w:p w14:paraId="2FF32890" w14:textId="77777777" w:rsidR="002F55F4" w:rsidRPr="007F7779" w:rsidRDefault="002F55F4" w:rsidP="00AD3881">
            <w:pPr>
              <w:autoSpaceDE w:val="0"/>
              <w:autoSpaceDN w:val="0"/>
              <w:adjustRightInd w:val="0"/>
            </w:pPr>
            <w:r w:rsidRPr="007F7779">
              <w:t>Tytuł naukowy/stopień naukowy, imię i nazwisko osoby odpowiedzialnej za moduł</w:t>
            </w:r>
          </w:p>
        </w:tc>
        <w:tc>
          <w:tcPr>
            <w:tcW w:w="3043" w:type="pct"/>
            <w:shd w:val="clear" w:color="auto" w:fill="auto"/>
          </w:tcPr>
          <w:p w14:paraId="1E67D9AE" w14:textId="77777777" w:rsidR="002F55F4" w:rsidRPr="007F7779" w:rsidRDefault="002F55F4" w:rsidP="00FB71A7">
            <w:pPr>
              <w:jc w:val="both"/>
            </w:pPr>
            <w:r w:rsidRPr="007F7779">
              <w:t>mgr Daniel Zagrodnik</w:t>
            </w:r>
          </w:p>
        </w:tc>
      </w:tr>
      <w:tr w:rsidR="007F7779" w:rsidRPr="007F7779" w14:paraId="1A162ABD" w14:textId="77777777" w:rsidTr="00FB71A7">
        <w:tc>
          <w:tcPr>
            <w:tcW w:w="1957" w:type="pct"/>
            <w:shd w:val="clear" w:color="auto" w:fill="auto"/>
          </w:tcPr>
          <w:p w14:paraId="7761754F" w14:textId="7E4A9F00" w:rsidR="002F55F4" w:rsidRPr="007F7779" w:rsidRDefault="002F55F4" w:rsidP="002F55F4">
            <w:r w:rsidRPr="007F7779">
              <w:t>Jednostka oferująca moduł</w:t>
            </w:r>
          </w:p>
        </w:tc>
        <w:tc>
          <w:tcPr>
            <w:tcW w:w="3043" w:type="pct"/>
            <w:shd w:val="clear" w:color="auto" w:fill="auto"/>
          </w:tcPr>
          <w:p w14:paraId="70DE4551" w14:textId="77777777" w:rsidR="002F55F4" w:rsidRPr="007F7779" w:rsidRDefault="002F55F4" w:rsidP="00FB71A7">
            <w:pPr>
              <w:jc w:val="both"/>
            </w:pPr>
            <w:r w:rsidRPr="007F7779">
              <w:t>Centrum Nauczania Języków Obcych i Certyfikacji</w:t>
            </w:r>
          </w:p>
        </w:tc>
      </w:tr>
      <w:tr w:rsidR="007F7779" w:rsidRPr="007F7779" w14:paraId="38192A90" w14:textId="77777777" w:rsidTr="00FB71A7">
        <w:tc>
          <w:tcPr>
            <w:tcW w:w="1957" w:type="pct"/>
            <w:shd w:val="clear" w:color="auto" w:fill="auto"/>
          </w:tcPr>
          <w:p w14:paraId="5F72674E" w14:textId="77777777" w:rsidR="002F55F4" w:rsidRPr="007F7779" w:rsidRDefault="002F55F4" w:rsidP="00AD3881">
            <w:r w:rsidRPr="007F7779">
              <w:t>Cel modułu</w:t>
            </w:r>
          </w:p>
          <w:p w14:paraId="42F20296" w14:textId="77777777" w:rsidR="002F55F4" w:rsidRPr="007F7779" w:rsidRDefault="002F55F4" w:rsidP="00AD3881"/>
        </w:tc>
        <w:tc>
          <w:tcPr>
            <w:tcW w:w="3043" w:type="pct"/>
            <w:shd w:val="clear" w:color="auto" w:fill="auto"/>
          </w:tcPr>
          <w:p w14:paraId="595A19DE" w14:textId="77777777" w:rsidR="002F55F4" w:rsidRPr="007F7779" w:rsidRDefault="002F55F4" w:rsidP="00FB71A7">
            <w:pPr>
              <w:jc w:val="both"/>
            </w:pPr>
            <w:r w:rsidRPr="007F7779">
              <w:t>Rozwinięcie kompetencji językowych w zakresie czytania, pisania, słuchania, mówienia. Podniesienie kompetencji językowych w zakresie słownictwa ogólnego i specjalistycznego.</w:t>
            </w:r>
          </w:p>
          <w:p w14:paraId="709F50A2" w14:textId="77777777" w:rsidR="002F55F4" w:rsidRPr="007F7779" w:rsidRDefault="002F55F4" w:rsidP="00FB71A7">
            <w:pPr>
              <w:jc w:val="both"/>
            </w:pPr>
            <w:r w:rsidRPr="007F7779">
              <w:t>Rozwijanie umiejętności poprawnej komunikacji w środowisku zawodowym.</w:t>
            </w:r>
          </w:p>
          <w:p w14:paraId="2AE541C7" w14:textId="77777777" w:rsidR="002F55F4" w:rsidRPr="007F7779" w:rsidRDefault="002F55F4" w:rsidP="00FB71A7">
            <w:pPr>
              <w:autoSpaceDE w:val="0"/>
              <w:autoSpaceDN w:val="0"/>
              <w:adjustRightInd w:val="0"/>
              <w:jc w:val="both"/>
            </w:pPr>
            <w:r w:rsidRPr="007F7779">
              <w:t>Przekazanie wiedzy niezbędnej do stosowania zaawansowanych struktur gramatycznych oraz technik pracy z obcojęzycznym tekstem źródłowym.</w:t>
            </w:r>
          </w:p>
        </w:tc>
      </w:tr>
      <w:tr w:rsidR="007F7779" w:rsidRPr="007F7779" w14:paraId="4D346689" w14:textId="77777777" w:rsidTr="00FB71A7">
        <w:trPr>
          <w:trHeight w:val="236"/>
        </w:trPr>
        <w:tc>
          <w:tcPr>
            <w:tcW w:w="1957" w:type="pct"/>
            <w:vMerge w:val="restart"/>
            <w:shd w:val="clear" w:color="auto" w:fill="auto"/>
          </w:tcPr>
          <w:p w14:paraId="3882A3CA" w14:textId="77777777" w:rsidR="002F55F4" w:rsidRPr="007F7779" w:rsidRDefault="002F55F4" w:rsidP="00AD3881">
            <w:pPr>
              <w:jc w:val="both"/>
            </w:pPr>
            <w:r w:rsidRPr="007F7779">
              <w:t>Efekty uczenia się dla modułu to opis zasobu wiedzy, umiejętności i kompetencji społecznych, które student osiągnie po zrealizowaniu zajęć.</w:t>
            </w:r>
          </w:p>
        </w:tc>
        <w:tc>
          <w:tcPr>
            <w:tcW w:w="3043" w:type="pct"/>
            <w:shd w:val="clear" w:color="auto" w:fill="auto"/>
          </w:tcPr>
          <w:p w14:paraId="06D24F2F" w14:textId="77777777" w:rsidR="002F55F4" w:rsidRPr="007F7779" w:rsidRDefault="002F55F4" w:rsidP="00FB71A7">
            <w:pPr>
              <w:jc w:val="both"/>
            </w:pPr>
            <w:r w:rsidRPr="007F7779">
              <w:t xml:space="preserve">Wiedza: </w:t>
            </w:r>
          </w:p>
        </w:tc>
      </w:tr>
      <w:tr w:rsidR="007F7779" w:rsidRPr="007F7779" w14:paraId="1F4E8DB3" w14:textId="77777777" w:rsidTr="00FB71A7">
        <w:trPr>
          <w:trHeight w:val="233"/>
        </w:trPr>
        <w:tc>
          <w:tcPr>
            <w:tcW w:w="1957" w:type="pct"/>
            <w:vMerge/>
            <w:shd w:val="clear" w:color="auto" w:fill="auto"/>
          </w:tcPr>
          <w:p w14:paraId="6E4E72E7" w14:textId="77777777" w:rsidR="002F55F4" w:rsidRPr="007F7779" w:rsidRDefault="002F55F4" w:rsidP="00AD3881">
            <w:pPr>
              <w:rPr>
                <w:highlight w:val="yellow"/>
              </w:rPr>
            </w:pPr>
          </w:p>
        </w:tc>
        <w:tc>
          <w:tcPr>
            <w:tcW w:w="3043" w:type="pct"/>
            <w:shd w:val="clear" w:color="auto" w:fill="auto"/>
          </w:tcPr>
          <w:p w14:paraId="529AFFA7" w14:textId="77777777" w:rsidR="002F55F4" w:rsidRPr="007F7779" w:rsidRDefault="002F55F4" w:rsidP="00FB71A7">
            <w:pPr>
              <w:jc w:val="both"/>
            </w:pPr>
            <w:r w:rsidRPr="007F7779">
              <w:t>1.</w:t>
            </w:r>
          </w:p>
        </w:tc>
      </w:tr>
      <w:tr w:rsidR="007F7779" w:rsidRPr="007F7779" w14:paraId="0623F8B8" w14:textId="77777777" w:rsidTr="00FB71A7">
        <w:trPr>
          <w:trHeight w:val="233"/>
        </w:trPr>
        <w:tc>
          <w:tcPr>
            <w:tcW w:w="1957" w:type="pct"/>
            <w:vMerge/>
            <w:shd w:val="clear" w:color="auto" w:fill="auto"/>
          </w:tcPr>
          <w:p w14:paraId="239ED250" w14:textId="77777777" w:rsidR="002F55F4" w:rsidRPr="007F7779" w:rsidRDefault="002F55F4" w:rsidP="00AD3881">
            <w:pPr>
              <w:rPr>
                <w:highlight w:val="yellow"/>
              </w:rPr>
            </w:pPr>
          </w:p>
        </w:tc>
        <w:tc>
          <w:tcPr>
            <w:tcW w:w="3043" w:type="pct"/>
            <w:shd w:val="clear" w:color="auto" w:fill="auto"/>
          </w:tcPr>
          <w:p w14:paraId="1EF70914" w14:textId="77777777" w:rsidR="002F55F4" w:rsidRPr="007F7779" w:rsidRDefault="002F55F4" w:rsidP="00FB71A7">
            <w:pPr>
              <w:jc w:val="both"/>
            </w:pPr>
            <w:r w:rsidRPr="007F7779">
              <w:t>2.</w:t>
            </w:r>
          </w:p>
        </w:tc>
      </w:tr>
      <w:tr w:rsidR="007F7779" w:rsidRPr="007F7779" w14:paraId="52E794F2" w14:textId="77777777" w:rsidTr="00FB71A7">
        <w:trPr>
          <w:trHeight w:val="233"/>
        </w:trPr>
        <w:tc>
          <w:tcPr>
            <w:tcW w:w="1957" w:type="pct"/>
            <w:vMerge/>
            <w:shd w:val="clear" w:color="auto" w:fill="auto"/>
          </w:tcPr>
          <w:p w14:paraId="2D096404" w14:textId="77777777" w:rsidR="002F55F4" w:rsidRPr="007F7779" w:rsidRDefault="002F55F4" w:rsidP="00AD3881">
            <w:pPr>
              <w:rPr>
                <w:highlight w:val="yellow"/>
              </w:rPr>
            </w:pPr>
          </w:p>
        </w:tc>
        <w:tc>
          <w:tcPr>
            <w:tcW w:w="3043" w:type="pct"/>
            <w:shd w:val="clear" w:color="auto" w:fill="auto"/>
          </w:tcPr>
          <w:p w14:paraId="5C4EB7A1" w14:textId="77777777" w:rsidR="002F55F4" w:rsidRPr="007F7779" w:rsidRDefault="002F55F4" w:rsidP="00FB71A7">
            <w:pPr>
              <w:jc w:val="both"/>
            </w:pPr>
            <w:r w:rsidRPr="007F7779">
              <w:t>Umiejętności:</w:t>
            </w:r>
          </w:p>
        </w:tc>
      </w:tr>
      <w:tr w:rsidR="007F7779" w:rsidRPr="007F7779" w14:paraId="5C645BCF" w14:textId="77777777" w:rsidTr="00FB71A7">
        <w:trPr>
          <w:trHeight w:val="233"/>
        </w:trPr>
        <w:tc>
          <w:tcPr>
            <w:tcW w:w="1957" w:type="pct"/>
            <w:vMerge/>
            <w:shd w:val="clear" w:color="auto" w:fill="auto"/>
          </w:tcPr>
          <w:p w14:paraId="1949F29D" w14:textId="77777777" w:rsidR="00D348B2" w:rsidRPr="007F7779" w:rsidRDefault="00D348B2" w:rsidP="00D348B2">
            <w:pPr>
              <w:rPr>
                <w:highlight w:val="yellow"/>
              </w:rPr>
            </w:pPr>
          </w:p>
        </w:tc>
        <w:tc>
          <w:tcPr>
            <w:tcW w:w="3043" w:type="pct"/>
            <w:shd w:val="clear" w:color="auto" w:fill="auto"/>
          </w:tcPr>
          <w:p w14:paraId="44ED3DB0" w14:textId="1E734C2B" w:rsidR="00D348B2" w:rsidRPr="007F7779" w:rsidRDefault="00D348B2" w:rsidP="00FB71A7">
            <w:pPr>
              <w:jc w:val="both"/>
            </w:pPr>
            <w:r w:rsidRPr="007F7779">
              <w:t>U1. Posiada umiejętność formułowania dłuższych wypowiedzi na tematy ogólne z wykorzystaniem elementów języka specjalistycznego.</w:t>
            </w:r>
          </w:p>
        </w:tc>
      </w:tr>
      <w:tr w:rsidR="007F7779" w:rsidRPr="007F7779" w14:paraId="1C9A7EA2" w14:textId="77777777" w:rsidTr="00FB71A7">
        <w:trPr>
          <w:trHeight w:val="233"/>
        </w:trPr>
        <w:tc>
          <w:tcPr>
            <w:tcW w:w="1957" w:type="pct"/>
            <w:vMerge/>
            <w:shd w:val="clear" w:color="auto" w:fill="auto"/>
          </w:tcPr>
          <w:p w14:paraId="1122E9FF" w14:textId="77777777" w:rsidR="00D348B2" w:rsidRPr="007F7779" w:rsidRDefault="00D348B2" w:rsidP="00D348B2">
            <w:pPr>
              <w:rPr>
                <w:highlight w:val="yellow"/>
              </w:rPr>
            </w:pPr>
          </w:p>
        </w:tc>
        <w:tc>
          <w:tcPr>
            <w:tcW w:w="3043" w:type="pct"/>
            <w:shd w:val="clear" w:color="auto" w:fill="auto"/>
          </w:tcPr>
          <w:p w14:paraId="03778E4B" w14:textId="087E1BB5" w:rsidR="00D348B2" w:rsidRPr="007F7779" w:rsidRDefault="00D348B2" w:rsidP="00FB71A7">
            <w:pPr>
              <w:jc w:val="both"/>
            </w:pPr>
            <w:r w:rsidRPr="007F7779">
              <w:t>U2. Posiada umiejętność czytania ze zrozumieniem krótkich tekstów o tematyce bieżącej oraz nieskomplikowanych artykułów popularno-naukowych.</w:t>
            </w:r>
          </w:p>
        </w:tc>
      </w:tr>
      <w:tr w:rsidR="007F7779" w:rsidRPr="007F7779" w14:paraId="70BB8F63" w14:textId="77777777" w:rsidTr="00FB71A7">
        <w:trPr>
          <w:trHeight w:val="233"/>
        </w:trPr>
        <w:tc>
          <w:tcPr>
            <w:tcW w:w="1957" w:type="pct"/>
            <w:vMerge/>
            <w:shd w:val="clear" w:color="auto" w:fill="auto"/>
          </w:tcPr>
          <w:p w14:paraId="6DF8C6D8" w14:textId="77777777" w:rsidR="00D348B2" w:rsidRPr="007F7779" w:rsidRDefault="00D348B2" w:rsidP="00D348B2">
            <w:pPr>
              <w:rPr>
                <w:highlight w:val="yellow"/>
              </w:rPr>
            </w:pPr>
          </w:p>
        </w:tc>
        <w:tc>
          <w:tcPr>
            <w:tcW w:w="3043" w:type="pct"/>
            <w:shd w:val="clear" w:color="auto" w:fill="auto"/>
          </w:tcPr>
          <w:p w14:paraId="7BF13CEF" w14:textId="4E35C78F" w:rsidR="00D348B2" w:rsidRPr="007F7779" w:rsidRDefault="00D348B2" w:rsidP="00FB71A7">
            <w:pPr>
              <w:jc w:val="both"/>
            </w:pPr>
            <w:r w:rsidRPr="007F7779">
              <w:t xml:space="preserve">U3. Rozumie sens krótkich wypowiedzi, wykładów, prezentacji, audycji radiowych. </w:t>
            </w:r>
          </w:p>
        </w:tc>
      </w:tr>
      <w:tr w:rsidR="007F7779" w:rsidRPr="007F7779" w14:paraId="73520998" w14:textId="77777777" w:rsidTr="00FB71A7">
        <w:trPr>
          <w:trHeight w:val="233"/>
        </w:trPr>
        <w:tc>
          <w:tcPr>
            <w:tcW w:w="1957" w:type="pct"/>
            <w:vMerge/>
            <w:shd w:val="clear" w:color="auto" w:fill="auto"/>
          </w:tcPr>
          <w:p w14:paraId="6678BED3" w14:textId="77777777" w:rsidR="00D348B2" w:rsidRPr="007F7779" w:rsidRDefault="00D348B2" w:rsidP="00D348B2">
            <w:pPr>
              <w:rPr>
                <w:highlight w:val="yellow"/>
              </w:rPr>
            </w:pPr>
          </w:p>
        </w:tc>
        <w:tc>
          <w:tcPr>
            <w:tcW w:w="3043" w:type="pct"/>
            <w:shd w:val="clear" w:color="auto" w:fill="auto"/>
          </w:tcPr>
          <w:p w14:paraId="413D9A37" w14:textId="22EB39F2" w:rsidR="00D348B2" w:rsidRPr="007F7779" w:rsidRDefault="00D348B2" w:rsidP="00FB71A7">
            <w:pPr>
              <w:jc w:val="both"/>
            </w:pPr>
            <w:r w:rsidRPr="007F7779">
              <w:t>U4. Konstruuje w formie pisemnej notatki z wykorzystaniem słownictwa oraz zwrotów z dyscypliny związanej ze studiowanym kierunkiem studiów</w:t>
            </w:r>
          </w:p>
        </w:tc>
      </w:tr>
      <w:tr w:rsidR="007F7779" w:rsidRPr="007F7779" w14:paraId="14A76BF8" w14:textId="77777777" w:rsidTr="00FB71A7">
        <w:trPr>
          <w:trHeight w:val="233"/>
        </w:trPr>
        <w:tc>
          <w:tcPr>
            <w:tcW w:w="1957" w:type="pct"/>
            <w:vMerge/>
            <w:shd w:val="clear" w:color="auto" w:fill="auto"/>
          </w:tcPr>
          <w:p w14:paraId="2D46EF5A" w14:textId="77777777" w:rsidR="002F55F4" w:rsidRPr="007F7779" w:rsidRDefault="002F55F4" w:rsidP="00AD3881">
            <w:pPr>
              <w:rPr>
                <w:highlight w:val="yellow"/>
              </w:rPr>
            </w:pPr>
          </w:p>
        </w:tc>
        <w:tc>
          <w:tcPr>
            <w:tcW w:w="3043" w:type="pct"/>
            <w:shd w:val="clear" w:color="auto" w:fill="auto"/>
          </w:tcPr>
          <w:p w14:paraId="15590F2A" w14:textId="77777777" w:rsidR="002F55F4" w:rsidRPr="007F7779" w:rsidRDefault="002F55F4" w:rsidP="00FB71A7">
            <w:pPr>
              <w:jc w:val="both"/>
            </w:pPr>
            <w:r w:rsidRPr="007F7779">
              <w:t>Kompetencje społeczne:</w:t>
            </w:r>
          </w:p>
        </w:tc>
      </w:tr>
      <w:tr w:rsidR="007F7779" w:rsidRPr="007F7779" w14:paraId="1E4D34A9" w14:textId="77777777" w:rsidTr="00FB71A7">
        <w:trPr>
          <w:trHeight w:val="233"/>
        </w:trPr>
        <w:tc>
          <w:tcPr>
            <w:tcW w:w="1957" w:type="pct"/>
            <w:vMerge/>
            <w:shd w:val="clear" w:color="auto" w:fill="auto"/>
          </w:tcPr>
          <w:p w14:paraId="75E5B4ED" w14:textId="77777777" w:rsidR="002F55F4" w:rsidRPr="007F7779" w:rsidRDefault="002F55F4" w:rsidP="00AD3881">
            <w:pPr>
              <w:rPr>
                <w:highlight w:val="yellow"/>
              </w:rPr>
            </w:pPr>
          </w:p>
        </w:tc>
        <w:tc>
          <w:tcPr>
            <w:tcW w:w="3043" w:type="pct"/>
            <w:shd w:val="clear" w:color="auto" w:fill="auto"/>
          </w:tcPr>
          <w:p w14:paraId="085ACBE8" w14:textId="609D759E" w:rsidR="002F55F4" w:rsidRPr="007F7779" w:rsidRDefault="002F55F4" w:rsidP="00FB71A7">
            <w:pPr>
              <w:jc w:val="both"/>
            </w:pPr>
            <w:r w:rsidRPr="007F7779">
              <w:t xml:space="preserve">K1. </w:t>
            </w:r>
            <w:r w:rsidR="00A40103" w:rsidRPr="007F7779">
              <w:t>Jest gotów do krytycznej oceny posiadanych praktycznych umiejętności językowych.</w:t>
            </w:r>
          </w:p>
        </w:tc>
      </w:tr>
      <w:tr w:rsidR="007F7779" w:rsidRPr="007F7779" w14:paraId="67749F79" w14:textId="77777777" w:rsidTr="00FB71A7">
        <w:trPr>
          <w:trHeight w:val="233"/>
        </w:trPr>
        <w:tc>
          <w:tcPr>
            <w:tcW w:w="1957" w:type="pct"/>
            <w:shd w:val="clear" w:color="auto" w:fill="auto"/>
          </w:tcPr>
          <w:p w14:paraId="12EA05C6" w14:textId="77777777" w:rsidR="002F55F4" w:rsidRPr="007F7779" w:rsidRDefault="002F55F4" w:rsidP="00AD3881">
            <w:pPr>
              <w:rPr>
                <w:highlight w:val="yellow"/>
              </w:rPr>
            </w:pPr>
            <w:r w:rsidRPr="007F7779">
              <w:t>Odniesienie modułowych efektów uczenia się do kierunkowych efektów uczenia się</w:t>
            </w:r>
          </w:p>
        </w:tc>
        <w:tc>
          <w:tcPr>
            <w:tcW w:w="3043" w:type="pct"/>
            <w:shd w:val="clear" w:color="auto" w:fill="auto"/>
          </w:tcPr>
          <w:p w14:paraId="36EC3042" w14:textId="77777777" w:rsidR="002F55F4" w:rsidRPr="007F7779" w:rsidRDefault="002F55F4" w:rsidP="00FB71A7">
            <w:pPr>
              <w:jc w:val="both"/>
            </w:pPr>
            <w:r w:rsidRPr="007F7779">
              <w:t>U1 – TR_U08, TR_U010, TR_U011</w:t>
            </w:r>
          </w:p>
          <w:p w14:paraId="1E0417B7" w14:textId="77777777" w:rsidR="002F55F4" w:rsidRPr="007F7779" w:rsidRDefault="002F55F4" w:rsidP="00FB71A7">
            <w:pPr>
              <w:jc w:val="both"/>
            </w:pPr>
            <w:r w:rsidRPr="007F7779">
              <w:t>U2 – TR_U08, TR_U010, TR_U011</w:t>
            </w:r>
          </w:p>
          <w:p w14:paraId="1E0E82C0" w14:textId="77777777" w:rsidR="002F55F4" w:rsidRPr="007F7779" w:rsidRDefault="002F55F4" w:rsidP="00FB71A7">
            <w:pPr>
              <w:jc w:val="both"/>
            </w:pPr>
            <w:r w:rsidRPr="007F7779">
              <w:t>U3 – TR_U010, TR_U011</w:t>
            </w:r>
          </w:p>
          <w:p w14:paraId="2DBACD3A" w14:textId="77777777" w:rsidR="002F55F4" w:rsidRPr="007F7779" w:rsidRDefault="002F55F4" w:rsidP="00FB71A7">
            <w:pPr>
              <w:jc w:val="both"/>
            </w:pPr>
            <w:r w:rsidRPr="007F7779">
              <w:lastRenderedPageBreak/>
              <w:t>U4 -  TR_U010, TR_U011</w:t>
            </w:r>
          </w:p>
          <w:p w14:paraId="725FFCDD" w14:textId="77777777" w:rsidR="002F55F4" w:rsidRPr="007F7779" w:rsidRDefault="002F55F4" w:rsidP="00FB71A7">
            <w:pPr>
              <w:jc w:val="both"/>
            </w:pPr>
            <w:r w:rsidRPr="007F7779">
              <w:t>K1 – TR_K01</w:t>
            </w:r>
          </w:p>
        </w:tc>
      </w:tr>
      <w:tr w:rsidR="007F7779" w:rsidRPr="007F7779" w14:paraId="7CDB2A3C" w14:textId="77777777" w:rsidTr="00FB71A7">
        <w:tc>
          <w:tcPr>
            <w:tcW w:w="1957" w:type="pct"/>
            <w:shd w:val="clear" w:color="auto" w:fill="auto"/>
          </w:tcPr>
          <w:p w14:paraId="0016C219" w14:textId="77777777" w:rsidR="002F55F4" w:rsidRPr="007F7779" w:rsidRDefault="002F55F4" w:rsidP="00AD3881">
            <w:r w:rsidRPr="007F7779">
              <w:lastRenderedPageBreak/>
              <w:t>Odniesienie modułowych efektów uczenia się do efektów inżynierskich (jeżeli dotyczy)</w:t>
            </w:r>
          </w:p>
        </w:tc>
        <w:tc>
          <w:tcPr>
            <w:tcW w:w="3043" w:type="pct"/>
            <w:shd w:val="clear" w:color="auto" w:fill="auto"/>
          </w:tcPr>
          <w:p w14:paraId="0420E418" w14:textId="77777777" w:rsidR="002F55F4" w:rsidRPr="007F7779" w:rsidRDefault="002F55F4" w:rsidP="00FB71A7">
            <w:pPr>
              <w:jc w:val="both"/>
            </w:pPr>
            <w:r w:rsidRPr="007F7779">
              <w:t xml:space="preserve">nie dotyczy </w:t>
            </w:r>
          </w:p>
        </w:tc>
      </w:tr>
      <w:tr w:rsidR="007F7779" w:rsidRPr="007F7779" w14:paraId="4BA52B1C" w14:textId="77777777" w:rsidTr="00FB71A7">
        <w:tc>
          <w:tcPr>
            <w:tcW w:w="1957" w:type="pct"/>
            <w:shd w:val="clear" w:color="auto" w:fill="auto"/>
          </w:tcPr>
          <w:p w14:paraId="7EF02C29" w14:textId="77777777" w:rsidR="002F55F4" w:rsidRPr="007F7779" w:rsidRDefault="002F55F4" w:rsidP="00AD3881">
            <w:r w:rsidRPr="007F7779">
              <w:t xml:space="preserve">Treści programowe modułu </w:t>
            </w:r>
          </w:p>
          <w:p w14:paraId="5EDB0BF7" w14:textId="77777777" w:rsidR="002F55F4" w:rsidRPr="007F7779" w:rsidRDefault="002F55F4" w:rsidP="00AD3881"/>
        </w:tc>
        <w:tc>
          <w:tcPr>
            <w:tcW w:w="3043" w:type="pct"/>
            <w:shd w:val="clear" w:color="auto" w:fill="auto"/>
          </w:tcPr>
          <w:p w14:paraId="1466F24D" w14:textId="77777777" w:rsidR="002F55F4" w:rsidRPr="007F7779" w:rsidRDefault="002F55F4" w:rsidP="00FB71A7">
            <w:pPr>
              <w:jc w:val="both"/>
            </w:pPr>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C6A3935" w14:textId="77777777" w:rsidR="002F55F4" w:rsidRPr="007F7779" w:rsidRDefault="002F55F4" w:rsidP="00FB71A7">
            <w:pPr>
              <w:jc w:val="both"/>
            </w:pPr>
            <w:r w:rsidRPr="007F7779">
              <w:t xml:space="preserve">W czasie ćwiczeń zostanie wprowadzone słownictwo specjalistyczne z reprezentowanej dziedziny naukowej, studenci zostaną przygotowani do czytania ze zrozumieniem literatury fachowej i samodzielnej pracy z tekstem źródłowym. </w:t>
            </w:r>
          </w:p>
          <w:p w14:paraId="222179CD" w14:textId="77777777" w:rsidR="002F55F4" w:rsidRPr="007F7779" w:rsidRDefault="002F55F4" w:rsidP="00FB71A7">
            <w:pPr>
              <w:jc w:val="both"/>
            </w:pPr>
            <w:r w:rsidRPr="007F7779">
              <w:t>Moduł obejmuje również ćwiczenie struktur gramatycznych i leksykalnych celem osiągnięcia przez studenta sprawnej komunikacji.</w:t>
            </w:r>
          </w:p>
          <w:p w14:paraId="794A7540" w14:textId="77777777" w:rsidR="002F55F4" w:rsidRPr="007F7779" w:rsidRDefault="002F55F4" w:rsidP="00FB71A7">
            <w:pPr>
              <w:jc w:val="both"/>
            </w:pPr>
            <w:r w:rsidRPr="007F7779">
              <w:t>Moduł ma również za zadanie bardziej szczegółowe zapoznanie studenta z kulturą danego obszaru językowego.</w:t>
            </w:r>
          </w:p>
          <w:p w14:paraId="388118E7" w14:textId="77777777" w:rsidR="002F55F4" w:rsidRPr="007F7779" w:rsidRDefault="002F55F4" w:rsidP="00FB71A7">
            <w:pPr>
              <w:jc w:val="both"/>
            </w:pPr>
          </w:p>
        </w:tc>
      </w:tr>
      <w:tr w:rsidR="007F7779" w:rsidRPr="007F7779" w14:paraId="3A797907" w14:textId="77777777" w:rsidTr="00FB71A7">
        <w:tc>
          <w:tcPr>
            <w:tcW w:w="1957" w:type="pct"/>
            <w:shd w:val="clear" w:color="auto" w:fill="auto"/>
          </w:tcPr>
          <w:p w14:paraId="1A73BF2B" w14:textId="77777777" w:rsidR="002F55F4" w:rsidRPr="007F7779" w:rsidRDefault="002F55F4" w:rsidP="00AD3881">
            <w:r w:rsidRPr="007F7779">
              <w:t>Wykaz literatury podstawowej i uzupełniającej</w:t>
            </w:r>
          </w:p>
        </w:tc>
        <w:tc>
          <w:tcPr>
            <w:tcW w:w="3043" w:type="pct"/>
            <w:shd w:val="clear" w:color="auto" w:fill="auto"/>
          </w:tcPr>
          <w:p w14:paraId="6579A0F9" w14:textId="77777777" w:rsidR="002F55F4" w:rsidRPr="007F7779" w:rsidRDefault="002F55F4" w:rsidP="00FB71A7">
            <w:pPr>
              <w:jc w:val="both"/>
            </w:pPr>
            <w:r w:rsidRPr="007F7779">
              <w:t>Literatura podstawowa:</w:t>
            </w:r>
          </w:p>
          <w:p w14:paraId="06214DD2" w14:textId="77777777" w:rsidR="002F55F4" w:rsidRPr="007F7779" w:rsidRDefault="002F55F4">
            <w:pPr>
              <w:pStyle w:val="Akapitzlist"/>
              <w:numPr>
                <w:ilvl w:val="0"/>
                <w:numId w:val="177"/>
              </w:numPr>
              <w:spacing w:line="240" w:lineRule="auto"/>
              <w:ind w:left="374" w:hanging="357"/>
              <w:contextualSpacing/>
              <w:rPr>
                <w:rFonts w:ascii="Times New Roman" w:hAnsi="Times New Roman"/>
                <w:lang w:val="ru-RU"/>
              </w:rPr>
            </w:pPr>
            <w:r w:rsidRPr="007F7779">
              <w:rPr>
                <w:rFonts w:ascii="Times New Roman" w:hAnsi="Times New Roman"/>
                <w:lang w:val="ru-RU"/>
              </w:rPr>
              <w:t xml:space="preserve">Махнач А., Из первых уст. Русский язык для среднего уровня, </w:t>
            </w:r>
            <w:r w:rsidRPr="007F7779">
              <w:rPr>
                <w:rFonts w:ascii="Times New Roman" w:hAnsi="Times New Roman"/>
              </w:rPr>
              <w:t>Warszawa</w:t>
            </w:r>
            <w:r w:rsidRPr="007F7779">
              <w:rPr>
                <w:rFonts w:ascii="Times New Roman" w:hAnsi="Times New Roman"/>
                <w:lang w:val="ru-RU"/>
              </w:rPr>
              <w:t xml:space="preserve"> 2021.</w:t>
            </w:r>
          </w:p>
          <w:p w14:paraId="610F6CE7" w14:textId="77777777" w:rsidR="00FB71A7" w:rsidRPr="007F7779" w:rsidRDefault="00FB71A7" w:rsidP="00FB71A7">
            <w:pPr>
              <w:jc w:val="both"/>
              <w:rPr>
                <w:lang w:val="ru-RU"/>
              </w:rPr>
            </w:pPr>
          </w:p>
          <w:p w14:paraId="46B33134" w14:textId="51B67E13" w:rsidR="002F55F4" w:rsidRPr="007F7779" w:rsidRDefault="002F55F4" w:rsidP="00FB71A7">
            <w:pPr>
              <w:jc w:val="both"/>
            </w:pPr>
            <w:r w:rsidRPr="007F7779">
              <w:t>Literatura uzupełniająca:</w:t>
            </w:r>
          </w:p>
          <w:p w14:paraId="1AB1D462" w14:textId="77777777" w:rsidR="00FB71A7" w:rsidRPr="007F7779" w:rsidRDefault="00FB71A7" w:rsidP="00FB71A7">
            <w:pPr>
              <w:pStyle w:val="Akapitzlist"/>
              <w:numPr>
                <w:ilvl w:val="0"/>
                <w:numId w:val="32"/>
              </w:numPr>
              <w:suppressAutoHyphens w:val="0"/>
              <w:autoSpaceDN/>
              <w:spacing w:line="240" w:lineRule="auto"/>
              <w:ind w:left="374" w:hanging="357"/>
              <w:contextualSpacing/>
              <w:textAlignment w:val="auto"/>
              <w:rPr>
                <w:rFonts w:ascii="Times New Roman" w:hAnsi="Times New Roman"/>
                <w:sz w:val="24"/>
                <w:szCs w:val="24"/>
              </w:rPr>
            </w:pPr>
            <w:r w:rsidRPr="007F7779">
              <w:rPr>
                <w:rFonts w:ascii="Times New Roman" w:hAnsi="Times New Roman"/>
                <w:sz w:val="24"/>
                <w:szCs w:val="24"/>
              </w:rPr>
              <w:t xml:space="preserve">Chuchmacz D., Ossowska H., </w:t>
            </w:r>
            <w:r w:rsidRPr="007F7779">
              <w:rPr>
                <w:rFonts w:ascii="Times New Roman" w:hAnsi="Times New Roman"/>
                <w:sz w:val="24"/>
                <w:szCs w:val="24"/>
                <w:lang w:val="ru-RU"/>
              </w:rPr>
              <w:t>Вот</w:t>
            </w:r>
            <w:r w:rsidRPr="007F7779">
              <w:rPr>
                <w:rFonts w:ascii="Times New Roman" w:hAnsi="Times New Roman"/>
                <w:sz w:val="24"/>
                <w:szCs w:val="24"/>
              </w:rPr>
              <w:t xml:space="preserve"> </w:t>
            </w:r>
            <w:r w:rsidRPr="007F7779">
              <w:rPr>
                <w:rFonts w:ascii="Times New Roman" w:hAnsi="Times New Roman"/>
                <w:sz w:val="24"/>
                <w:szCs w:val="24"/>
                <w:lang w:val="ru-RU"/>
              </w:rPr>
              <w:t>грамматика</w:t>
            </w:r>
            <w:r w:rsidRPr="007F7779">
              <w:rPr>
                <w:rFonts w:ascii="Times New Roman" w:hAnsi="Times New Roman"/>
                <w:sz w:val="24"/>
                <w:szCs w:val="24"/>
              </w:rPr>
              <w:t>! Repetytorium gramatyczne z języka rosyjskiego z ćwiczeniami, Warszawa 2010.</w:t>
            </w:r>
          </w:p>
          <w:p w14:paraId="332D7EFB" w14:textId="77777777" w:rsidR="00FB71A7" w:rsidRPr="007F7779" w:rsidRDefault="00FB71A7" w:rsidP="00FB71A7">
            <w:pPr>
              <w:pStyle w:val="Akapitzlist"/>
              <w:numPr>
                <w:ilvl w:val="0"/>
                <w:numId w:val="32"/>
              </w:numPr>
              <w:suppressAutoHyphens w:val="0"/>
              <w:autoSpaceDN/>
              <w:spacing w:line="240" w:lineRule="auto"/>
              <w:ind w:left="374" w:hanging="357"/>
              <w:contextualSpacing/>
              <w:textAlignment w:val="auto"/>
              <w:rPr>
                <w:rFonts w:ascii="Times New Roman" w:hAnsi="Times New Roman"/>
                <w:sz w:val="24"/>
                <w:szCs w:val="24"/>
              </w:rPr>
            </w:pPr>
            <w:r w:rsidRPr="007F7779">
              <w:rPr>
                <w:rFonts w:ascii="Times New Roman" w:hAnsi="Times New Roman"/>
                <w:sz w:val="24"/>
                <w:szCs w:val="24"/>
              </w:rPr>
              <w:t>Kuca Z., Język rosyjski w biznesie, Warszawa 2007.</w:t>
            </w:r>
          </w:p>
          <w:p w14:paraId="736D32AE" w14:textId="77777777" w:rsidR="00FB71A7" w:rsidRPr="007F7779" w:rsidRDefault="00FB71A7" w:rsidP="00FB71A7">
            <w:pPr>
              <w:pStyle w:val="Akapitzlist"/>
              <w:numPr>
                <w:ilvl w:val="0"/>
                <w:numId w:val="32"/>
              </w:numPr>
              <w:suppressAutoHyphens w:val="0"/>
              <w:autoSpaceDN/>
              <w:spacing w:line="240" w:lineRule="auto"/>
              <w:ind w:left="374" w:hanging="357"/>
              <w:contextualSpacing/>
              <w:textAlignment w:val="auto"/>
              <w:rPr>
                <w:rFonts w:ascii="Times New Roman" w:hAnsi="Times New Roman"/>
                <w:sz w:val="24"/>
                <w:szCs w:val="24"/>
              </w:rPr>
            </w:pPr>
            <w:r w:rsidRPr="007F7779">
              <w:rPr>
                <w:rFonts w:ascii="Times New Roman" w:hAnsi="Times New Roman"/>
                <w:sz w:val="24"/>
                <w:szCs w:val="24"/>
              </w:rPr>
              <w:t>Zdunik M., Galant S., Repetytorium maturalne z języka rosyjskiego, Warszawa 2014.</w:t>
            </w:r>
          </w:p>
          <w:p w14:paraId="3F3E32B3" w14:textId="77777777" w:rsidR="00FB71A7" w:rsidRPr="007F7779" w:rsidRDefault="00FB71A7" w:rsidP="00FB71A7">
            <w:pPr>
              <w:pStyle w:val="Akapitzlist"/>
              <w:numPr>
                <w:ilvl w:val="0"/>
                <w:numId w:val="32"/>
              </w:numPr>
              <w:suppressAutoHyphens w:val="0"/>
              <w:autoSpaceDN/>
              <w:spacing w:line="240" w:lineRule="auto"/>
              <w:ind w:left="374" w:hanging="357"/>
              <w:contextualSpacing/>
              <w:textAlignment w:val="auto"/>
              <w:rPr>
                <w:rFonts w:ascii="Times New Roman" w:hAnsi="Times New Roman"/>
                <w:sz w:val="24"/>
                <w:szCs w:val="24"/>
                <w:lang w:val="ru-RU"/>
              </w:rPr>
            </w:pPr>
            <w:r w:rsidRPr="007F7779">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13BC50EE" w14:textId="502BCFAC" w:rsidR="002F55F4" w:rsidRPr="007F7779" w:rsidRDefault="00FB71A7" w:rsidP="00FB71A7">
            <w:pPr>
              <w:pStyle w:val="Akapitzlist"/>
              <w:numPr>
                <w:ilvl w:val="0"/>
                <w:numId w:val="32"/>
              </w:numPr>
              <w:suppressAutoHyphens w:val="0"/>
              <w:autoSpaceDN/>
              <w:spacing w:line="240" w:lineRule="auto"/>
              <w:ind w:left="374" w:hanging="357"/>
              <w:contextualSpacing/>
              <w:textAlignment w:val="auto"/>
              <w:rPr>
                <w:lang w:val="ru-RU"/>
              </w:rPr>
            </w:pPr>
            <w:r w:rsidRPr="007F7779">
              <w:rPr>
                <w:rFonts w:ascii="Times New Roman" w:hAnsi="Times New Roman"/>
                <w:sz w:val="24"/>
                <w:szCs w:val="24"/>
                <w:lang w:val="ru-RU"/>
              </w:rPr>
              <w:t>Ткаченко Н.Г., Тесты. Грамматика русского языка ч. 1, 2, Москва 2012</w:t>
            </w:r>
          </w:p>
        </w:tc>
      </w:tr>
      <w:tr w:rsidR="007F7779" w:rsidRPr="007F7779" w14:paraId="43AF223F" w14:textId="77777777" w:rsidTr="00FB71A7">
        <w:tc>
          <w:tcPr>
            <w:tcW w:w="1957" w:type="pct"/>
            <w:shd w:val="clear" w:color="auto" w:fill="auto"/>
          </w:tcPr>
          <w:p w14:paraId="6124CEB8" w14:textId="77777777" w:rsidR="002F55F4" w:rsidRPr="007F7779" w:rsidRDefault="002F55F4" w:rsidP="00AD3881">
            <w:r w:rsidRPr="007F7779">
              <w:t>Planowane formy/działania/metody dydaktyczne</w:t>
            </w:r>
          </w:p>
        </w:tc>
        <w:tc>
          <w:tcPr>
            <w:tcW w:w="3043" w:type="pct"/>
            <w:shd w:val="clear" w:color="auto" w:fill="auto"/>
          </w:tcPr>
          <w:p w14:paraId="5C1B4621" w14:textId="77777777" w:rsidR="002F55F4" w:rsidRPr="007F7779" w:rsidRDefault="002F55F4" w:rsidP="00FB71A7">
            <w:pPr>
              <w:jc w:val="both"/>
            </w:pPr>
            <w:r w:rsidRPr="007F7779">
              <w:t>Wykład, dyskusja, prezentacja, konwersacja,</w:t>
            </w:r>
          </w:p>
          <w:p w14:paraId="1D5E3F4D" w14:textId="77777777" w:rsidR="002F55F4" w:rsidRPr="007F7779" w:rsidRDefault="002F55F4" w:rsidP="00FB71A7">
            <w:pPr>
              <w:jc w:val="both"/>
            </w:pPr>
            <w:r w:rsidRPr="007F7779">
              <w:t>metoda gramatyczno-tłumaczeniowa (teksty specjalistyczne), metoda komunikacyjna i bezpośrednia ze szczególnym uwzględnieniem umiejętności komunikowania się.</w:t>
            </w:r>
          </w:p>
        </w:tc>
      </w:tr>
      <w:tr w:rsidR="007F7779" w:rsidRPr="007F7779" w14:paraId="6F52779B" w14:textId="77777777" w:rsidTr="00FB71A7">
        <w:tc>
          <w:tcPr>
            <w:tcW w:w="1957" w:type="pct"/>
            <w:shd w:val="clear" w:color="auto" w:fill="auto"/>
          </w:tcPr>
          <w:p w14:paraId="30C1AA59" w14:textId="77777777" w:rsidR="002F55F4" w:rsidRPr="007F7779" w:rsidRDefault="002F55F4" w:rsidP="00AD3881">
            <w:r w:rsidRPr="007F7779">
              <w:t>Sposoby weryfikacji oraz formy dokumentowania osiągniętych efektów uczenia się</w:t>
            </w:r>
          </w:p>
        </w:tc>
        <w:tc>
          <w:tcPr>
            <w:tcW w:w="3043" w:type="pct"/>
            <w:shd w:val="clear" w:color="auto" w:fill="auto"/>
          </w:tcPr>
          <w:p w14:paraId="10B0DB8C" w14:textId="64579A65" w:rsidR="002F55F4" w:rsidRPr="007F7779" w:rsidRDefault="002F55F4" w:rsidP="00FB71A7">
            <w:pPr>
              <w:jc w:val="both"/>
            </w:pPr>
            <w:r w:rsidRPr="007F7779">
              <w:t>U1</w:t>
            </w:r>
            <w:r w:rsidR="00FB71A7" w:rsidRPr="007F7779">
              <w:t xml:space="preserve"> – </w:t>
            </w:r>
            <w:r w:rsidRPr="007F7779">
              <w:t xml:space="preserve">ocena wypowiedzi ustnych na zajęciach </w:t>
            </w:r>
          </w:p>
          <w:p w14:paraId="6BE33AB6" w14:textId="51BB9FAB" w:rsidR="002F55F4" w:rsidRPr="007F7779" w:rsidRDefault="002F55F4" w:rsidP="00FB71A7">
            <w:pPr>
              <w:jc w:val="both"/>
            </w:pPr>
            <w:r w:rsidRPr="007F7779">
              <w:t>U2</w:t>
            </w:r>
            <w:r w:rsidR="00FB71A7" w:rsidRPr="007F7779">
              <w:t xml:space="preserve"> – </w:t>
            </w:r>
            <w:r w:rsidRPr="007F7779">
              <w:t>ocena wypowiedzi ustnych na zajęciach oraz prac domowych</w:t>
            </w:r>
          </w:p>
          <w:p w14:paraId="07504272" w14:textId="4C7D69A8" w:rsidR="002F55F4" w:rsidRPr="007F7779" w:rsidRDefault="002F55F4" w:rsidP="00FB71A7">
            <w:pPr>
              <w:jc w:val="both"/>
            </w:pPr>
            <w:r w:rsidRPr="007F7779">
              <w:t>U3</w:t>
            </w:r>
            <w:r w:rsidR="00FB71A7" w:rsidRPr="007F7779">
              <w:t xml:space="preserve"> – </w:t>
            </w:r>
            <w:r w:rsidRPr="007F7779">
              <w:t xml:space="preserve">ocena wypowiedzi ustnych </w:t>
            </w:r>
          </w:p>
          <w:p w14:paraId="2D11B94D" w14:textId="456D9607" w:rsidR="002F55F4" w:rsidRPr="007F7779" w:rsidRDefault="002F55F4" w:rsidP="00FB71A7">
            <w:pPr>
              <w:jc w:val="both"/>
            </w:pPr>
            <w:r w:rsidRPr="007F7779">
              <w:t>U4</w:t>
            </w:r>
            <w:r w:rsidR="00FB71A7" w:rsidRPr="007F7779">
              <w:t xml:space="preserve"> – </w:t>
            </w:r>
            <w:r w:rsidRPr="007F7779">
              <w:t>ocena dłuższych wypowiedzi pisemnych oraz prac domowych</w:t>
            </w:r>
          </w:p>
          <w:p w14:paraId="1BFE870E" w14:textId="3904F8EA" w:rsidR="002F55F4" w:rsidRPr="007F7779" w:rsidRDefault="002F55F4" w:rsidP="00FB71A7">
            <w:pPr>
              <w:jc w:val="both"/>
            </w:pPr>
            <w:r w:rsidRPr="007F7779">
              <w:t>K1</w:t>
            </w:r>
            <w:r w:rsidR="00FB71A7" w:rsidRPr="007F7779">
              <w:t xml:space="preserve"> – </w:t>
            </w:r>
            <w:r w:rsidRPr="007F7779">
              <w:t xml:space="preserve">ocena przygotowania do zajęć i aktywności na ćwiczeniach </w:t>
            </w:r>
          </w:p>
          <w:p w14:paraId="0E8FF3E3" w14:textId="77777777" w:rsidR="002F55F4" w:rsidRPr="007F7779" w:rsidRDefault="002F55F4" w:rsidP="00FB71A7">
            <w:pPr>
              <w:jc w:val="both"/>
            </w:pPr>
            <w:r w:rsidRPr="007F7779">
              <w:lastRenderedPageBreak/>
              <w:t>Formy dokumentowania osiągniętych efektów kształcenia:</w:t>
            </w:r>
          </w:p>
          <w:p w14:paraId="438C1019" w14:textId="77777777" w:rsidR="002F55F4" w:rsidRPr="007F7779" w:rsidRDefault="002F55F4" w:rsidP="00FB71A7">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47D46E4E" w14:textId="77777777" w:rsidTr="00FB71A7">
        <w:tc>
          <w:tcPr>
            <w:tcW w:w="1957" w:type="pct"/>
            <w:shd w:val="clear" w:color="auto" w:fill="auto"/>
          </w:tcPr>
          <w:p w14:paraId="49C35E0F" w14:textId="77777777" w:rsidR="002F55F4" w:rsidRPr="007F7779" w:rsidRDefault="002F55F4" w:rsidP="00AD3881">
            <w:r w:rsidRPr="007F7779">
              <w:lastRenderedPageBreak/>
              <w:t>Elementy i wagi mające wpływ na ocenę końcową</w:t>
            </w:r>
          </w:p>
          <w:p w14:paraId="66FC3CE3" w14:textId="77777777" w:rsidR="002F55F4" w:rsidRPr="007F7779" w:rsidRDefault="002F55F4" w:rsidP="00AD3881"/>
          <w:p w14:paraId="75B8CFB1" w14:textId="77777777" w:rsidR="002F55F4" w:rsidRPr="007F7779" w:rsidRDefault="002F55F4" w:rsidP="00AD3881"/>
        </w:tc>
        <w:tc>
          <w:tcPr>
            <w:tcW w:w="3043" w:type="pct"/>
            <w:shd w:val="clear" w:color="auto" w:fill="auto"/>
          </w:tcPr>
          <w:p w14:paraId="4E04A379" w14:textId="77777777" w:rsidR="002F55F4" w:rsidRPr="007F7779" w:rsidRDefault="002F55F4" w:rsidP="00FB71A7">
            <w:pPr>
              <w:spacing w:line="252" w:lineRule="auto"/>
              <w:jc w:val="both"/>
              <w:rPr>
                <w:rFonts w:eastAsiaTheme="minorHAnsi"/>
                <w:lang w:eastAsia="en-US"/>
              </w:rPr>
            </w:pPr>
            <w:r w:rsidRPr="007F7779">
              <w:rPr>
                <w:rFonts w:eastAsiaTheme="minorHAnsi"/>
                <w:lang w:eastAsia="en-US"/>
              </w:rPr>
              <w:t>Warunkiem zaliczenia semestru jest udział w zajęciach oraz ocena pozytywna weryfikowana na podstawie:</w:t>
            </w:r>
          </w:p>
          <w:p w14:paraId="230041A2" w14:textId="77777777" w:rsidR="002F55F4" w:rsidRPr="007F7779" w:rsidRDefault="002F55F4" w:rsidP="00FB71A7">
            <w:pPr>
              <w:spacing w:line="252" w:lineRule="auto"/>
              <w:jc w:val="both"/>
              <w:rPr>
                <w:rFonts w:eastAsiaTheme="minorHAnsi"/>
                <w:lang w:eastAsia="en-US"/>
              </w:rPr>
            </w:pPr>
            <w:r w:rsidRPr="007F7779">
              <w:rPr>
                <w:rFonts w:eastAsiaTheme="minorHAnsi"/>
                <w:lang w:eastAsia="en-US"/>
              </w:rPr>
              <w:t>- sprawdziany pisemne – 50%</w:t>
            </w:r>
          </w:p>
          <w:p w14:paraId="5BE2B42C" w14:textId="77777777" w:rsidR="002F55F4" w:rsidRPr="007F7779" w:rsidRDefault="002F55F4" w:rsidP="00FB71A7">
            <w:pPr>
              <w:spacing w:line="252" w:lineRule="auto"/>
              <w:jc w:val="both"/>
              <w:rPr>
                <w:rFonts w:eastAsiaTheme="minorHAnsi"/>
                <w:lang w:eastAsia="en-US"/>
              </w:rPr>
            </w:pPr>
            <w:r w:rsidRPr="007F7779">
              <w:rPr>
                <w:rFonts w:eastAsiaTheme="minorHAnsi"/>
                <w:lang w:eastAsia="en-US"/>
              </w:rPr>
              <w:t>- wypowiedzi ustne – 25%</w:t>
            </w:r>
          </w:p>
          <w:p w14:paraId="2326F166" w14:textId="77777777" w:rsidR="002F55F4" w:rsidRPr="007F7779" w:rsidRDefault="002F55F4" w:rsidP="00FB71A7">
            <w:pPr>
              <w:spacing w:line="252" w:lineRule="auto"/>
              <w:jc w:val="both"/>
              <w:rPr>
                <w:rFonts w:eastAsiaTheme="minorHAnsi"/>
                <w:lang w:eastAsia="en-US"/>
              </w:rPr>
            </w:pPr>
            <w:r w:rsidRPr="007F7779">
              <w:rPr>
                <w:rFonts w:eastAsiaTheme="minorHAnsi"/>
                <w:lang w:eastAsia="en-US"/>
              </w:rPr>
              <w:t>- wypowiedzi pisemne – 25%</w:t>
            </w:r>
          </w:p>
          <w:p w14:paraId="2807A1BC" w14:textId="77777777" w:rsidR="002F55F4" w:rsidRPr="007F7779" w:rsidRDefault="002F55F4" w:rsidP="00FB71A7">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0A4C1716" w14:textId="77777777" w:rsidTr="00FB71A7">
        <w:trPr>
          <w:trHeight w:val="1182"/>
        </w:trPr>
        <w:tc>
          <w:tcPr>
            <w:tcW w:w="1957" w:type="pct"/>
            <w:shd w:val="clear" w:color="auto" w:fill="auto"/>
          </w:tcPr>
          <w:p w14:paraId="3B988B57" w14:textId="77777777" w:rsidR="000359FE" w:rsidRPr="007F7779" w:rsidRDefault="000359FE" w:rsidP="000359FE">
            <w:pPr>
              <w:jc w:val="both"/>
            </w:pPr>
            <w:r w:rsidRPr="007F7779">
              <w:t>Bilans punktów ECTS</w:t>
            </w:r>
          </w:p>
        </w:tc>
        <w:tc>
          <w:tcPr>
            <w:tcW w:w="3043" w:type="pct"/>
            <w:shd w:val="clear" w:color="auto" w:fill="auto"/>
          </w:tcPr>
          <w:p w14:paraId="3F97AF52" w14:textId="77777777" w:rsidR="00AE426A" w:rsidRPr="007F7779" w:rsidRDefault="00AE426A" w:rsidP="00FB71A7">
            <w:pPr>
              <w:jc w:val="both"/>
            </w:pPr>
            <w:r w:rsidRPr="007F7779">
              <w:t>KONTAKTOWE:</w:t>
            </w:r>
          </w:p>
          <w:p w14:paraId="392DC205" w14:textId="77777777" w:rsidR="00AE426A" w:rsidRPr="007F7779" w:rsidRDefault="00AE426A" w:rsidP="00FB71A7">
            <w:pPr>
              <w:jc w:val="both"/>
            </w:pPr>
            <w:r w:rsidRPr="007F7779">
              <w:t>Udział w ćwiczeniach: 30 godz.</w:t>
            </w:r>
          </w:p>
          <w:p w14:paraId="2B78FC81" w14:textId="77777777" w:rsidR="00AE426A" w:rsidRPr="007F7779" w:rsidRDefault="00AE426A" w:rsidP="00FB71A7">
            <w:pPr>
              <w:jc w:val="both"/>
              <w:rPr>
                <w:u w:val="single"/>
              </w:rPr>
            </w:pPr>
            <w:r w:rsidRPr="007F7779">
              <w:rPr>
                <w:u w:val="single"/>
              </w:rPr>
              <w:t>RAZEM KONTAKTOWE:     30 godz. / 1,2 ECTS</w:t>
            </w:r>
          </w:p>
          <w:p w14:paraId="5B7BADAA" w14:textId="77777777" w:rsidR="00AE426A" w:rsidRPr="007F7779" w:rsidRDefault="00AE426A" w:rsidP="00FB71A7">
            <w:pPr>
              <w:jc w:val="both"/>
            </w:pPr>
          </w:p>
          <w:p w14:paraId="32C23391" w14:textId="77777777" w:rsidR="00AE426A" w:rsidRPr="007F7779" w:rsidRDefault="00AE426A" w:rsidP="00FB71A7">
            <w:pPr>
              <w:jc w:val="both"/>
            </w:pPr>
            <w:r w:rsidRPr="007F7779">
              <w:t>NIEKONTAKTOWE:</w:t>
            </w:r>
          </w:p>
          <w:p w14:paraId="5F410F3A" w14:textId="77777777" w:rsidR="00AE426A" w:rsidRPr="007F7779" w:rsidRDefault="00AE426A" w:rsidP="00FB71A7">
            <w:pPr>
              <w:jc w:val="both"/>
            </w:pPr>
            <w:r w:rsidRPr="007F7779">
              <w:t>Przygotowanie do zajęć: 10 godz.</w:t>
            </w:r>
          </w:p>
          <w:p w14:paraId="5DF1FDD5" w14:textId="77777777" w:rsidR="00AE426A" w:rsidRPr="007F7779" w:rsidRDefault="00AE426A" w:rsidP="00FB71A7">
            <w:pPr>
              <w:jc w:val="both"/>
            </w:pPr>
            <w:r w:rsidRPr="007F7779">
              <w:t>Przygotowanie do sprawdzianów: 10 godz.</w:t>
            </w:r>
          </w:p>
          <w:p w14:paraId="27A3C573" w14:textId="77777777" w:rsidR="00AE426A" w:rsidRPr="007F7779" w:rsidRDefault="00AE426A" w:rsidP="00FB71A7">
            <w:pPr>
              <w:jc w:val="both"/>
              <w:rPr>
                <w:u w:val="single"/>
              </w:rPr>
            </w:pPr>
            <w:r w:rsidRPr="007F7779">
              <w:rPr>
                <w:u w:val="single"/>
              </w:rPr>
              <w:t>RAZEM NIEKONTAKTOWE:  20 godz. / 0,8  ECTS</w:t>
            </w:r>
          </w:p>
          <w:p w14:paraId="681A5F5B" w14:textId="77777777" w:rsidR="000359FE" w:rsidRPr="007F7779" w:rsidRDefault="000359FE" w:rsidP="00FB71A7">
            <w:pPr>
              <w:jc w:val="both"/>
            </w:pPr>
            <w:r w:rsidRPr="007F7779">
              <w:t xml:space="preserve">                          </w:t>
            </w:r>
          </w:p>
          <w:p w14:paraId="0391C556" w14:textId="56C913FA" w:rsidR="000359FE" w:rsidRPr="007F7779" w:rsidRDefault="000359FE" w:rsidP="00FB71A7">
            <w:pPr>
              <w:jc w:val="both"/>
            </w:pPr>
            <w:r w:rsidRPr="007F7779">
              <w:t>Łączny nakład pracy studenta to 50 godz. co odpowiada  2 punktom ECTS</w:t>
            </w:r>
          </w:p>
        </w:tc>
      </w:tr>
      <w:tr w:rsidR="000359FE" w:rsidRPr="007F7779" w14:paraId="1421C6EE" w14:textId="77777777" w:rsidTr="00FB71A7">
        <w:trPr>
          <w:trHeight w:val="718"/>
        </w:trPr>
        <w:tc>
          <w:tcPr>
            <w:tcW w:w="1957" w:type="pct"/>
            <w:shd w:val="clear" w:color="auto" w:fill="auto"/>
          </w:tcPr>
          <w:p w14:paraId="241E6C3A" w14:textId="77777777" w:rsidR="000359FE" w:rsidRPr="007F7779" w:rsidRDefault="000359FE" w:rsidP="000359FE">
            <w:r w:rsidRPr="007F7779">
              <w:t>Nakład pracy związany z zajęciami wymagającymi bezpośredniego udziału nauczyciela akademickiego</w:t>
            </w:r>
          </w:p>
        </w:tc>
        <w:tc>
          <w:tcPr>
            <w:tcW w:w="3043" w:type="pct"/>
            <w:shd w:val="clear" w:color="auto" w:fill="auto"/>
          </w:tcPr>
          <w:p w14:paraId="3AE32128" w14:textId="77777777" w:rsidR="000359FE" w:rsidRPr="007F7779" w:rsidRDefault="000359FE" w:rsidP="00FB71A7">
            <w:pPr>
              <w:jc w:val="both"/>
            </w:pPr>
            <w:r w:rsidRPr="007F7779">
              <w:t>- udział w ćwiczeniach – 30 godzin</w:t>
            </w:r>
          </w:p>
          <w:p w14:paraId="367BE182" w14:textId="1EB25E63" w:rsidR="000359FE" w:rsidRPr="007F7779" w:rsidRDefault="000359FE" w:rsidP="00FB71A7">
            <w:pPr>
              <w:jc w:val="both"/>
            </w:pPr>
            <w:r w:rsidRPr="007F7779">
              <w:t>- udział w konsultacjach</w:t>
            </w:r>
            <w:r w:rsidR="00DA04CE" w:rsidRPr="007F7779">
              <w:t xml:space="preserve"> dotyczące ćwiczeń</w:t>
            </w:r>
            <w:r w:rsidRPr="007F7779">
              <w:t xml:space="preserve"> – 3 godzin</w:t>
            </w:r>
            <w:r w:rsidR="00E77F19" w:rsidRPr="007F7779">
              <w:t>y</w:t>
            </w:r>
          </w:p>
          <w:p w14:paraId="4169D51E" w14:textId="49871A3C" w:rsidR="000359FE" w:rsidRPr="007F7779" w:rsidRDefault="000359FE" w:rsidP="00FB71A7">
            <w:pPr>
              <w:jc w:val="both"/>
            </w:pPr>
            <w:r w:rsidRPr="007F7779">
              <w:t>Łącznie 33 godz. co odpowiada 1,32 punktom ECTS</w:t>
            </w:r>
          </w:p>
        </w:tc>
      </w:tr>
    </w:tbl>
    <w:p w14:paraId="6ED9506E" w14:textId="77777777" w:rsidR="002F55F4" w:rsidRPr="007F7779" w:rsidRDefault="002F55F4" w:rsidP="00AD3881"/>
    <w:p w14:paraId="0D0C199E" w14:textId="094D3C0C" w:rsidR="002F55F4" w:rsidRPr="007F7779" w:rsidRDefault="002F55F4" w:rsidP="00FB71A7">
      <w:pPr>
        <w:tabs>
          <w:tab w:val="left" w:pos="4190"/>
        </w:tabs>
        <w:spacing w:line="360" w:lineRule="auto"/>
        <w:rPr>
          <w:b/>
          <w:sz w:val="28"/>
        </w:rPr>
      </w:pPr>
      <w:r w:rsidRPr="007F7779">
        <w:rPr>
          <w:b/>
          <w:sz w:val="28"/>
        </w:rPr>
        <w:t xml:space="preserve">Karta opisu zajęć z modułu  Wychowanie </w:t>
      </w:r>
      <w:r w:rsidR="0057058E" w:rsidRPr="007F7779">
        <w:rPr>
          <w:b/>
          <w:sz w:val="28"/>
        </w:rPr>
        <w:t>f</w:t>
      </w:r>
      <w:r w:rsidRPr="007F7779">
        <w:rPr>
          <w:b/>
          <w:sz w:val="28"/>
        </w:rPr>
        <w:t>izyczne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3BDC5301" w14:textId="77777777" w:rsidTr="00FB71A7">
        <w:tc>
          <w:tcPr>
            <w:tcW w:w="2123" w:type="pct"/>
            <w:shd w:val="clear" w:color="auto" w:fill="auto"/>
          </w:tcPr>
          <w:p w14:paraId="4210FEDD" w14:textId="18F51FFA" w:rsidR="002F55F4" w:rsidRPr="007F7779" w:rsidRDefault="002F55F4" w:rsidP="00FF7F82">
            <w:r w:rsidRPr="007F7779">
              <w:t xml:space="preserve">Nazwa kierunku studiów </w:t>
            </w:r>
          </w:p>
        </w:tc>
        <w:tc>
          <w:tcPr>
            <w:tcW w:w="2877" w:type="pct"/>
            <w:shd w:val="clear" w:color="auto" w:fill="auto"/>
          </w:tcPr>
          <w:p w14:paraId="210E4791" w14:textId="77777777" w:rsidR="002F55F4" w:rsidRPr="007F7779" w:rsidRDefault="002F55F4" w:rsidP="00AD3881">
            <w:r w:rsidRPr="007F7779">
              <w:t>Turystyka i rekreacja</w:t>
            </w:r>
          </w:p>
        </w:tc>
      </w:tr>
      <w:tr w:rsidR="007F7779" w:rsidRPr="007F7779" w14:paraId="693FE6EA" w14:textId="77777777" w:rsidTr="00FB71A7">
        <w:tc>
          <w:tcPr>
            <w:tcW w:w="2123" w:type="pct"/>
            <w:shd w:val="clear" w:color="auto" w:fill="auto"/>
          </w:tcPr>
          <w:p w14:paraId="0E69123A" w14:textId="77777777" w:rsidR="002F55F4" w:rsidRPr="007F7779" w:rsidRDefault="002F55F4" w:rsidP="00AD3881">
            <w:r w:rsidRPr="007F7779">
              <w:t>Nazwa modułu, także nazwa w języku angielskim</w:t>
            </w:r>
          </w:p>
        </w:tc>
        <w:tc>
          <w:tcPr>
            <w:tcW w:w="2877" w:type="pct"/>
            <w:shd w:val="clear" w:color="auto" w:fill="auto"/>
          </w:tcPr>
          <w:p w14:paraId="6FECEBC5" w14:textId="77777777" w:rsidR="002F55F4" w:rsidRPr="007F7779" w:rsidRDefault="002F55F4" w:rsidP="00AD3881">
            <w:r w:rsidRPr="007F7779">
              <w:t>Wychowanie fizyczne 2</w:t>
            </w:r>
          </w:p>
          <w:p w14:paraId="6F1DE750" w14:textId="77777777" w:rsidR="002F55F4" w:rsidRPr="007F7779" w:rsidRDefault="002F55F4" w:rsidP="00AD3881">
            <w:r w:rsidRPr="007F7779">
              <w:t>Physical education 2</w:t>
            </w:r>
          </w:p>
        </w:tc>
      </w:tr>
      <w:tr w:rsidR="007F7779" w:rsidRPr="007F7779" w14:paraId="5A7175C6" w14:textId="77777777" w:rsidTr="00FB71A7">
        <w:tc>
          <w:tcPr>
            <w:tcW w:w="2123" w:type="pct"/>
            <w:shd w:val="clear" w:color="auto" w:fill="auto"/>
          </w:tcPr>
          <w:p w14:paraId="05478C1B" w14:textId="0ED86F9F" w:rsidR="002F55F4" w:rsidRPr="007F7779" w:rsidRDefault="002F55F4" w:rsidP="00FF7F82">
            <w:r w:rsidRPr="007F7779">
              <w:t xml:space="preserve">Język wykładowy </w:t>
            </w:r>
          </w:p>
        </w:tc>
        <w:tc>
          <w:tcPr>
            <w:tcW w:w="2877" w:type="pct"/>
            <w:shd w:val="clear" w:color="auto" w:fill="auto"/>
          </w:tcPr>
          <w:p w14:paraId="24D6AB2C" w14:textId="77777777" w:rsidR="002F55F4" w:rsidRPr="007F7779" w:rsidRDefault="002F55F4" w:rsidP="00AD3881">
            <w:r w:rsidRPr="007F7779">
              <w:t>polski</w:t>
            </w:r>
          </w:p>
        </w:tc>
      </w:tr>
      <w:tr w:rsidR="007F7779" w:rsidRPr="007F7779" w14:paraId="1B60BBC1" w14:textId="77777777" w:rsidTr="00FB71A7">
        <w:tc>
          <w:tcPr>
            <w:tcW w:w="2123" w:type="pct"/>
            <w:shd w:val="clear" w:color="auto" w:fill="auto"/>
          </w:tcPr>
          <w:p w14:paraId="5C0CB703" w14:textId="203EEA46" w:rsidR="002F55F4" w:rsidRPr="007F7779" w:rsidRDefault="002F55F4" w:rsidP="00FF7F82">
            <w:pPr>
              <w:autoSpaceDE w:val="0"/>
              <w:autoSpaceDN w:val="0"/>
              <w:adjustRightInd w:val="0"/>
            </w:pPr>
            <w:r w:rsidRPr="007F7779">
              <w:t xml:space="preserve">Rodzaj modułu </w:t>
            </w:r>
          </w:p>
        </w:tc>
        <w:tc>
          <w:tcPr>
            <w:tcW w:w="2877" w:type="pct"/>
            <w:shd w:val="clear" w:color="auto" w:fill="auto"/>
          </w:tcPr>
          <w:p w14:paraId="6ED5CE85" w14:textId="77777777" w:rsidR="002F55F4" w:rsidRPr="007F7779" w:rsidRDefault="002F55F4" w:rsidP="00AD3881">
            <w:r w:rsidRPr="007F7779">
              <w:t>obowiązkowy</w:t>
            </w:r>
          </w:p>
        </w:tc>
      </w:tr>
      <w:tr w:rsidR="007F7779" w:rsidRPr="007F7779" w14:paraId="08E42642" w14:textId="77777777" w:rsidTr="00FB71A7">
        <w:tc>
          <w:tcPr>
            <w:tcW w:w="2123" w:type="pct"/>
            <w:shd w:val="clear" w:color="auto" w:fill="auto"/>
          </w:tcPr>
          <w:p w14:paraId="690FA344" w14:textId="77777777" w:rsidR="002F55F4" w:rsidRPr="007F7779" w:rsidRDefault="002F55F4" w:rsidP="00AD3881">
            <w:r w:rsidRPr="007F7779">
              <w:t>Poziom studiów</w:t>
            </w:r>
          </w:p>
        </w:tc>
        <w:tc>
          <w:tcPr>
            <w:tcW w:w="2877" w:type="pct"/>
            <w:shd w:val="clear" w:color="auto" w:fill="auto"/>
          </w:tcPr>
          <w:p w14:paraId="17F764D6" w14:textId="77777777" w:rsidR="002F55F4" w:rsidRPr="007F7779" w:rsidRDefault="002F55F4" w:rsidP="00AD3881">
            <w:r w:rsidRPr="007F7779">
              <w:t>pierwszego stopnia</w:t>
            </w:r>
          </w:p>
        </w:tc>
      </w:tr>
      <w:tr w:rsidR="007F7779" w:rsidRPr="007F7779" w14:paraId="2D04CFA0" w14:textId="77777777" w:rsidTr="00FB71A7">
        <w:tc>
          <w:tcPr>
            <w:tcW w:w="2123" w:type="pct"/>
            <w:shd w:val="clear" w:color="auto" w:fill="auto"/>
          </w:tcPr>
          <w:p w14:paraId="142EAAD2" w14:textId="28AE4C28" w:rsidR="002F55F4" w:rsidRPr="007F7779" w:rsidRDefault="002F55F4" w:rsidP="00FF7F82">
            <w:r w:rsidRPr="007F7779">
              <w:t>Forma studiów</w:t>
            </w:r>
          </w:p>
        </w:tc>
        <w:tc>
          <w:tcPr>
            <w:tcW w:w="2877" w:type="pct"/>
            <w:shd w:val="clear" w:color="auto" w:fill="auto"/>
          </w:tcPr>
          <w:p w14:paraId="5D5BFCF9" w14:textId="77777777" w:rsidR="002F55F4" w:rsidRPr="007F7779" w:rsidRDefault="002F55F4" w:rsidP="00AD3881">
            <w:r w:rsidRPr="007F7779">
              <w:t>stacjonarne</w:t>
            </w:r>
          </w:p>
        </w:tc>
      </w:tr>
      <w:tr w:rsidR="007F7779" w:rsidRPr="007F7779" w14:paraId="11160F9F" w14:textId="77777777" w:rsidTr="00FB71A7">
        <w:tc>
          <w:tcPr>
            <w:tcW w:w="2123" w:type="pct"/>
            <w:shd w:val="clear" w:color="auto" w:fill="auto"/>
          </w:tcPr>
          <w:p w14:paraId="2C9DE792" w14:textId="77777777" w:rsidR="002F55F4" w:rsidRPr="007F7779" w:rsidRDefault="002F55F4" w:rsidP="00AD3881">
            <w:r w:rsidRPr="007F7779">
              <w:t>Rok studiów dla kierunku</w:t>
            </w:r>
          </w:p>
        </w:tc>
        <w:tc>
          <w:tcPr>
            <w:tcW w:w="2877" w:type="pct"/>
            <w:shd w:val="clear" w:color="auto" w:fill="auto"/>
          </w:tcPr>
          <w:p w14:paraId="40C99997" w14:textId="77777777" w:rsidR="002F55F4" w:rsidRPr="007F7779" w:rsidRDefault="002F55F4" w:rsidP="00AD3881">
            <w:r w:rsidRPr="007F7779">
              <w:t>I</w:t>
            </w:r>
          </w:p>
        </w:tc>
      </w:tr>
      <w:tr w:rsidR="007F7779" w:rsidRPr="007F7779" w14:paraId="2C4849E0" w14:textId="77777777" w:rsidTr="00FB71A7">
        <w:tc>
          <w:tcPr>
            <w:tcW w:w="2123" w:type="pct"/>
            <w:shd w:val="clear" w:color="auto" w:fill="auto"/>
          </w:tcPr>
          <w:p w14:paraId="16621178" w14:textId="77777777" w:rsidR="002F55F4" w:rsidRPr="007F7779" w:rsidRDefault="002F55F4" w:rsidP="00AD3881">
            <w:r w:rsidRPr="007F7779">
              <w:t>Semestr dla kierunku</w:t>
            </w:r>
          </w:p>
        </w:tc>
        <w:tc>
          <w:tcPr>
            <w:tcW w:w="2877" w:type="pct"/>
            <w:shd w:val="clear" w:color="auto" w:fill="auto"/>
          </w:tcPr>
          <w:p w14:paraId="4B44DFBE" w14:textId="77777777" w:rsidR="002F55F4" w:rsidRPr="007F7779" w:rsidRDefault="002F55F4" w:rsidP="00AD3881">
            <w:r w:rsidRPr="007F7779">
              <w:t>2</w:t>
            </w:r>
          </w:p>
        </w:tc>
      </w:tr>
      <w:tr w:rsidR="007F7779" w:rsidRPr="007F7779" w14:paraId="4820708C" w14:textId="77777777" w:rsidTr="00FB71A7">
        <w:tc>
          <w:tcPr>
            <w:tcW w:w="2123" w:type="pct"/>
            <w:shd w:val="clear" w:color="auto" w:fill="auto"/>
          </w:tcPr>
          <w:p w14:paraId="6C46E5A6" w14:textId="77777777" w:rsidR="002F55F4" w:rsidRPr="007F7779" w:rsidRDefault="002F55F4" w:rsidP="00AD3881">
            <w:pPr>
              <w:autoSpaceDE w:val="0"/>
              <w:autoSpaceDN w:val="0"/>
              <w:adjustRightInd w:val="0"/>
            </w:pPr>
            <w:r w:rsidRPr="007F7779">
              <w:t>Liczba punktów ECTS z podziałem na kontaktowe/niekontaktowe</w:t>
            </w:r>
          </w:p>
        </w:tc>
        <w:tc>
          <w:tcPr>
            <w:tcW w:w="2877" w:type="pct"/>
            <w:shd w:val="clear" w:color="auto" w:fill="auto"/>
          </w:tcPr>
          <w:p w14:paraId="76E4F1E2" w14:textId="77777777" w:rsidR="002F55F4" w:rsidRPr="007F7779" w:rsidRDefault="002F55F4" w:rsidP="00AD3881">
            <w:r w:rsidRPr="007F7779">
              <w:t>0</w:t>
            </w:r>
          </w:p>
        </w:tc>
      </w:tr>
      <w:tr w:rsidR="007F7779" w:rsidRPr="007F7779" w14:paraId="01129C36" w14:textId="77777777" w:rsidTr="00FB71A7">
        <w:tc>
          <w:tcPr>
            <w:tcW w:w="2123" w:type="pct"/>
            <w:shd w:val="clear" w:color="auto" w:fill="auto"/>
          </w:tcPr>
          <w:p w14:paraId="1F8A9808" w14:textId="77777777" w:rsidR="002F55F4" w:rsidRPr="007F7779" w:rsidRDefault="002F55F4" w:rsidP="00AD3881">
            <w:pPr>
              <w:autoSpaceDE w:val="0"/>
              <w:autoSpaceDN w:val="0"/>
              <w:adjustRightInd w:val="0"/>
            </w:pPr>
            <w:r w:rsidRPr="007F7779">
              <w:t>Tytuł naukowy/stopień naukowy, imię i nazwisko osoby odpowiedzialnej za moduł</w:t>
            </w:r>
          </w:p>
        </w:tc>
        <w:tc>
          <w:tcPr>
            <w:tcW w:w="2877" w:type="pct"/>
            <w:shd w:val="clear" w:color="auto" w:fill="auto"/>
          </w:tcPr>
          <w:p w14:paraId="22F73756" w14:textId="310203C6" w:rsidR="002F55F4" w:rsidRPr="007F7779" w:rsidRDefault="002F55F4" w:rsidP="00AD3881">
            <w:r w:rsidRPr="007F7779">
              <w:t>Dr Agnieszka Błaszczak</w:t>
            </w:r>
          </w:p>
        </w:tc>
      </w:tr>
      <w:tr w:rsidR="007F7779" w:rsidRPr="007F7779" w14:paraId="6DCBE1CA" w14:textId="77777777" w:rsidTr="00FB71A7">
        <w:tc>
          <w:tcPr>
            <w:tcW w:w="2123" w:type="pct"/>
            <w:shd w:val="clear" w:color="auto" w:fill="auto"/>
          </w:tcPr>
          <w:p w14:paraId="01C7B70A" w14:textId="41AC745F" w:rsidR="002F55F4" w:rsidRPr="007F7779" w:rsidRDefault="002F55F4" w:rsidP="00FF7F82">
            <w:r w:rsidRPr="007F7779">
              <w:t>Jednostka oferująca moduł</w:t>
            </w:r>
          </w:p>
        </w:tc>
        <w:tc>
          <w:tcPr>
            <w:tcW w:w="2877" w:type="pct"/>
            <w:shd w:val="clear" w:color="auto" w:fill="auto"/>
          </w:tcPr>
          <w:p w14:paraId="65C5BC0B" w14:textId="77777777" w:rsidR="002F55F4" w:rsidRPr="007F7779" w:rsidRDefault="002F55F4" w:rsidP="00AD3881">
            <w:r w:rsidRPr="007F7779">
              <w:t>Centrum Kultury Fizycznej i Sportu</w:t>
            </w:r>
          </w:p>
        </w:tc>
      </w:tr>
      <w:tr w:rsidR="007F7779" w:rsidRPr="007F7779" w14:paraId="1FA053B5" w14:textId="77777777" w:rsidTr="00FB71A7">
        <w:tc>
          <w:tcPr>
            <w:tcW w:w="2123" w:type="pct"/>
            <w:shd w:val="clear" w:color="auto" w:fill="auto"/>
          </w:tcPr>
          <w:p w14:paraId="7D08404E" w14:textId="0FF93230" w:rsidR="002F55F4" w:rsidRPr="007F7779" w:rsidRDefault="002F55F4" w:rsidP="00FF7F82">
            <w:r w:rsidRPr="007F7779">
              <w:t>Cel modułu</w:t>
            </w:r>
          </w:p>
        </w:tc>
        <w:tc>
          <w:tcPr>
            <w:tcW w:w="2877" w:type="pct"/>
            <w:shd w:val="clear" w:color="auto" w:fill="auto"/>
          </w:tcPr>
          <w:p w14:paraId="4097EE5E" w14:textId="77777777" w:rsidR="002F55F4" w:rsidRPr="007F7779" w:rsidRDefault="002F55F4" w:rsidP="00AD3881">
            <w:pPr>
              <w:autoSpaceDE w:val="0"/>
              <w:autoSpaceDN w:val="0"/>
              <w:adjustRightInd w:val="0"/>
              <w:jc w:val="both"/>
            </w:pPr>
            <w:r w:rsidRPr="007F7779">
              <w:t xml:space="preserve">Celem modułu jest zapoznanie studentów z metodami, środkami i formami organizacyjnymi wykorzystywanymi na zajęciach wychowania fizycznego w celu kształtowania sprawności i wydolności fizycznej oraz nawyków prozdrowotnych </w:t>
            </w:r>
          </w:p>
        </w:tc>
      </w:tr>
      <w:tr w:rsidR="007F7779" w:rsidRPr="007F7779" w14:paraId="0AC77012" w14:textId="77777777" w:rsidTr="00FB71A7">
        <w:trPr>
          <w:trHeight w:val="236"/>
        </w:trPr>
        <w:tc>
          <w:tcPr>
            <w:tcW w:w="2123" w:type="pct"/>
            <w:vMerge w:val="restart"/>
            <w:shd w:val="clear" w:color="auto" w:fill="auto"/>
          </w:tcPr>
          <w:p w14:paraId="64B80C23" w14:textId="77777777" w:rsidR="002F55F4" w:rsidRPr="007F7779" w:rsidRDefault="002F55F4" w:rsidP="00AD3881">
            <w:pPr>
              <w:jc w:val="both"/>
            </w:pPr>
            <w:r w:rsidRPr="007F7779">
              <w:t xml:space="preserve">Efekty uczenia się dla modułu to opis zasobu wiedzy, umiejętności i </w:t>
            </w:r>
            <w:r w:rsidRPr="007F7779">
              <w:lastRenderedPageBreak/>
              <w:t>kompetencji społecznych, które student osiągnie po zrealizowaniu zajęć.</w:t>
            </w:r>
          </w:p>
        </w:tc>
        <w:tc>
          <w:tcPr>
            <w:tcW w:w="2877" w:type="pct"/>
            <w:shd w:val="clear" w:color="auto" w:fill="auto"/>
          </w:tcPr>
          <w:p w14:paraId="03B67C33" w14:textId="77777777" w:rsidR="002F55F4" w:rsidRPr="007F7779" w:rsidRDefault="002F55F4" w:rsidP="00AD3881">
            <w:r w:rsidRPr="007F7779">
              <w:lastRenderedPageBreak/>
              <w:t xml:space="preserve">Wiedza: </w:t>
            </w:r>
          </w:p>
        </w:tc>
      </w:tr>
      <w:tr w:rsidR="007F7779" w:rsidRPr="007F7779" w14:paraId="5E046843" w14:textId="77777777" w:rsidTr="00FB71A7">
        <w:trPr>
          <w:trHeight w:val="591"/>
        </w:trPr>
        <w:tc>
          <w:tcPr>
            <w:tcW w:w="2123" w:type="pct"/>
            <w:vMerge/>
            <w:shd w:val="clear" w:color="auto" w:fill="auto"/>
          </w:tcPr>
          <w:p w14:paraId="20231737" w14:textId="77777777" w:rsidR="00FF7F82" w:rsidRPr="007F7779" w:rsidRDefault="00FF7F82" w:rsidP="00AD3881">
            <w:pPr>
              <w:rPr>
                <w:highlight w:val="yellow"/>
              </w:rPr>
            </w:pPr>
          </w:p>
        </w:tc>
        <w:tc>
          <w:tcPr>
            <w:tcW w:w="2877" w:type="pct"/>
            <w:shd w:val="clear" w:color="auto" w:fill="auto"/>
          </w:tcPr>
          <w:p w14:paraId="7D3E670D" w14:textId="77777777" w:rsidR="00FF7F82" w:rsidRPr="007F7779" w:rsidRDefault="00FF7F82" w:rsidP="006C3C2D">
            <w:pPr>
              <w:pStyle w:val="Akapitzlist"/>
              <w:numPr>
                <w:ilvl w:val="0"/>
                <w:numId w:val="37"/>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Zna zasady zdrowego stylu życia oraz skutki uboczne aktywności fizycznej W1_TR_W05</w:t>
            </w:r>
          </w:p>
        </w:tc>
      </w:tr>
      <w:tr w:rsidR="007F7779" w:rsidRPr="007F7779" w14:paraId="5ACD08CD" w14:textId="77777777" w:rsidTr="00FB71A7">
        <w:trPr>
          <w:trHeight w:val="233"/>
        </w:trPr>
        <w:tc>
          <w:tcPr>
            <w:tcW w:w="2123" w:type="pct"/>
            <w:vMerge/>
            <w:shd w:val="clear" w:color="auto" w:fill="auto"/>
          </w:tcPr>
          <w:p w14:paraId="464FFC64" w14:textId="77777777" w:rsidR="002F55F4" w:rsidRPr="007F7779" w:rsidRDefault="002F55F4" w:rsidP="00AD3881">
            <w:pPr>
              <w:rPr>
                <w:highlight w:val="yellow"/>
              </w:rPr>
            </w:pPr>
          </w:p>
        </w:tc>
        <w:tc>
          <w:tcPr>
            <w:tcW w:w="2877" w:type="pct"/>
            <w:shd w:val="clear" w:color="auto" w:fill="auto"/>
          </w:tcPr>
          <w:p w14:paraId="05925B81" w14:textId="77777777" w:rsidR="002F55F4" w:rsidRPr="007F7779" w:rsidRDefault="002F55F4" w:rsidP="00AD3881">
            <w:r w:rsidRPr="007F7779">
              <w:t>Umiejętności:</w:t>
            </w:r>
          </w:p>
        </w:tc>
      </w:tr>
      <w:tr w:rsidR="007F7779" w:rsidRPr="007F7779" w14:paraId="274AE0F7" w14:textId="77777777" w:rsidTr="00FB71A7">
        <w:trPr>
          <w:trHeight w:val="845"/>
        </w:trPr>
        <w:tc>
          <w:tcPr>
            <w:tcW w:w="2123" w:type="pct"/>
            <w:vMerge/>
            <w:shd w:val="clear" w:color="auto" w:fill="auto"/>
          </w:tcPr>
          <w:p w14:paraId="06D78F5F" w14:textId="77777777" w:rsidR="00FF7F82" w:rsidRPr="007F7779" w:rsidRDefault="00FF7F82" w:rsidP="00AD3881">
            <w:pPr>
              <w:rPr>
                <w:highlight w:val="yellow"/>
              </w:rPr>
            </w:pPr>
          </w:p>
        </w:tc>
        <w:tc>
          <w:tcPr>
            <w:tcW w:w="2877" w:type="pct"/>
            <w:shd w:val="clear" w:color="auto" w:fill="auto"/>
          </w:tcPr>
          <w:p w14:paraId="16A3DC66" w14:textId="77777777" w:rsidR="00FF7F82" w:rsidRPr="007F7779" w:rsidRDefault="00FF7F82" w:rsidP="006C3C2D">
            <w:pPr>
              <w:pStyle w:val="Akapitzlist"/>
              <w:numPr>
                <w:ilvl w:val="0"/>
                <w:numId w:val="33"/>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Samodzielnie planować rekreację ruchową w zakresie form zdrowotnych, sportowych i estetycznych U1_TR_U09</w:t>
            </w:r>
          </w:p>
        </w:tc>
      </w:tr>
      <w:tr w:rsidR="007F7779" w:rsidRPr="007F7779" w14:paraId="5DE5D2EF" w14:textId="77777777" w:rsidTr="00FB71A7">
        <w:trPr>
          <w:trHeight w:val="233"/>
        </w:trPr>
        <w:tc>
          <w:tcPr>
            <w:tcW w:w="2123" w:type="pct"/>
            <w:vMerge/>
            <w:shd w:val="clear" w:color="auto" w:fill="auto"/>
          </w:tcPr>
          <w:p w14:paraId="1FA7FF55" w14:textId="77777777" w:rsidR="002F55F4" w:rsidRPr="007F7779" w:rsidRDefault="002F55F4" w:rsidP="00AD3881">
            <w:pPr>
              <w:rPr>
                <w:highlight w:val="yellow"/>
              </w:rPr>
            </w:pPr>
          </w:p>
        </w:tc>
        <w:tc>
          <w:tcPr>
            <w:tcW w:w="2877" w:type="pct"/>
            <w:shd w:val="clear" w:color="auto" w:fill="auto"/>
          </w:tcPr>
          <w:p w14:paraId="0AFB1874" w14:textId="77777777" w:rsidR="002F55F4" w:rsidRPr="007F7779" w:rsidRDefault="002F55F4" w:rsidP="00AD3881">
            <w:r w:rsidRPr="007F7779">
              <w:t>Kompetencje społeczne:</w:t>
            </w:r>
          </w:p>
        </w:tc>
      </w:tr>
      <w:tr w:rsidR="007F7779" w:rsidRPr="007F7779" w14:paraId="7FB1EE14" w14:textId="77777777" w:rsidTr="00FB71A7">
        <w:trPr>
          <w:trHeight w:val="58"/>
        </w:trPr>
        <w:tc>
          <w:tcPr>
            <w:tcW w:w="2123" w:type="pct"/>
            <w:vMerge/>
            <w:shd w:val="clear" w:color="auto" w:fill="auto"/>
          </w:tcPr>
          <w:p w14:paraId="54DA0EE3" w14:textId="77777777" w:rsidR="00FF7F82" w:rsidRPr="007F7779" w:rsidRDefault="00FF7F82" w:rsidP="00AD3881">
            <w:pPr>
              <w:rPr>
                <w:highlight w:val="yellow"/>
              </w:rPr>
            </w:pPr>
          </w:p>
        </w:tc>
        <w:tc>
          <w:tcPr>
            <w:tcW w:w="2877" w:type="pct"/>
            <w:shd w:val="clear" w:color="auto" w:fill="auto"/>
          </w:tcPr>
          <w:p w14:paraId="4C7A022A" w14:textId="77777777" w:rsidR="00FF7F82" w:rsidRPr="007F7779" w:rsidRDefault="00FF7F82" w:rsidP="006C3C2D">
            <w:pPr>
              <w:pStyle w:val="Akapitzlist"/>
              <w:numPr>
                <w:ilvl w:val="0"/>
                <w:numId w:val="36"/>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Współpracy w zespole oraz zapewnienia bezpieczeństwa uczestnikom zespołu K1_TR_K03</w:t>
            </w:r>
          </w:p>
        </w:tc>
      </w:tr>
      <w:tr w:rsidR="007F7779" w:rsidRPr="007F7779" w14:paraId="2AFB7B18" w14:textId="77777777" w:rsidTr="00FB71A7">
        <w:tc>
          <w:tcPr>
            <w:tcW w:w="2123" w:type="pct"/>
            <w:shd w:val="clear" w:color="auto" w:fill="auto"/>
          </w:tcPr>
          <w:p w14:paraId="432396B1" w14:textId="77777777" w:rsidR="002F55F4" w:rsidRPr="007F7779" w:rsidRDefault="002F55F4" w:rsidP="00AD3881">
            <w:r w:rsidRPr="007F7779">
              <w:t>Odniesienie modułowych efektów uczenia się do kierunkowych efektów uczenia się</w:t>
            </w:r>
          </w:p>
        </w:tc>
        <w:tc>
          <w:tcPr>
            <w:tcW w:w="2877" w:type="pct"/>
            <w:shd w:val="clear" w:color="auto" w:fill="auto"/>
          </w:tcPr>
          <w:p w14:paraId="4758D7D9" w14:textId="77777777" w:rsidR="002F55F4" w:rsidRPr="007F7779" w:rsidRDefault="002F55F4" w:rsidP="00AD3881">
            <w:pPr>
              <w:jc w:val="both"/>
            </w:pPr>
            <w:r w:rsidRPr="007F7779">
              <w:t>Kod efektu modułowego – kod efektu kierunkowego</w:t>
            </w:r>
          </w:p>
          <w:p w14:paraId="365D679D" w14:textId="77777777" w:rsidR="002F55F4" w:rsidRPr="007F7779" w:rsidRDefault="002F55F4" w:rsidP="00AD3881">
            <w:pPr>
              <w:jc w:val="both"/>
            </w:pPr>
            <w:r w:rsidRPr="007F7779">
              <w:t>W1_TR_W05</w:t>
            </w:r>
          </w:p>
          <w:p w14:paraId="385CCC53" w14:textId="77777777" w:rsidR="002F55F4" w:rsidRPr="007F7779" w:rsidRDefault="002F55F4" w:rsidP="00AD3881">
            <w:pPr>
              <w:jc w:val="both"/>
            </w:pPr>
            <w:r w:rsidRPr="007F7779">
              <w:t>U1 _TR_U09</w:t>
            </w:r>
          </w:p>
          <w:p w14:paraId="5B176145" w14:textId="77777777" w:rsidR="002F55F4" w:rsidRPr="007F7779" w:rsidRDefault="002F55F4" w:rsidP="00AD3881">
            <w:pPr>
              <w:jc w:val="both"/>
              <w:rPr>
                <w:iCs/>
              </w:rPr>
            </w:pPr>
            <w:r w:rsidRPr="007F7779">
              <w:t>K1_ TR_K03</w:t>
            </w:r>
          </w:p>
        </w:tc>
      </w:tr>
      <w:tr w:rsidR="007F7779" w:rsidRPr="007F7779" w14:paraId="55A2C4D1" w14:textId="77777777" w:rsidTr="00FB71A7">
        <w:tc>
          <w:tcPr>
            <w:tcW w:w="2123" w:type="pct"/>
            <w:shd w:val="clear" w:color="auto" w:fill="auto"/>
          </w:tcPr>
          <w:p w14:paraId="0CAE1832" w14:textId="77777777" w:rsidR="002F55F4" w:rsidRPr="007F7779" w:rsidRDefault="002F55F4" w:rsidP="00AD3881">
            <w:r w:rsidRPr="007F7779">
              <w:t>Odniesienie modułowych efektów uczenia się do efektów inżynierskich (jeżeli dotyczy)</w:t>
            </w:r>
          </w:p>
        </w:tc>
        <w:tc>
          <w:tcPr>
            <w:tcW w:w="2877" w:type="pct"/>
            <w:shd w:val="clear" w:color="auto" w:fill="auto"/>
          </w:tcPr>
          <w:p w14:paraId="0DE2ECCA" w14:textId="77777777" w:rsidR="002F55F4" w:rsidRPr="007F7779" w:rsidRDefault="002F55F4" w:rsidP="00AD3881">
            <w:pPr>
              <w:jc w:val="both"/>
              <w:rPr>
                <w:iCs/>
              </w:rPr>
            </w:pPr>
            <w:r w:rsidRPr="007F7779">
              <w:t>Nie dotyczy</w:t>
            </w:r>
          </w:p>
        </w:tc>
      </w:tr>
      <w:tr w:rsidR="007F7779" w:rsidRPr="007F7779" w14:paraId="6A3952A1" w14:textId="77777777" w:rsidTr="00FB71A7">
        <w:tc>
          <w:tcPr>
            <w:tcW w:w="2123" w:type="pct"/>
            <w:shd w:val="clear" w:color="auto" w:fill="auto"/>
          </w:tcPr>
          <w:p w14:paraId="6065720C" w14:textId="77777777" w:rsidR="002F55F4" w:rsidRPr="007F7779" w:rsidRDefault="002F55F4" w:rsidP="00AD3881">
            <w:r w:rsidRPr="007F7779">
              <w:t xml:space="preserve">Wymagania wstępne i dodatkowe </w:t>
            </w:r>
          </w:p>
        </w:tc>
        <w:tc>
          <w:tcPr>
            <w:tcW w:w="2877" w:type="pct"/>
            <w:shd w:val="clear" w:color="auto" w:fill="auto"/>
          </w:tcPr>
          <w:p w14:paraId="2ED51452" w14:textId="77777777" w:rsidR="002F55F4" w:rsidRPr="007F7779" w:rsidRDefault="002F55F4" w:rsidP="00AD3881">
            <w:pPr>
              <w:jc w:val="both"/>
              <w:rPr>
                <w:iCs/>
              </w:rPr>
            </w:pPr>
            <w:r w:rsidRPr="007F7779">
              <w:rPr>
                <w:iCs/>
              </w:rPr>
              <w:sym w:font="Symbol" w:char="F02D"/>
            </w:r>
            <w:r w:rsidRPr="007F7779">
              <w:rPr>
                <w:iCs/>
              </w:rPr>
              <w:t xml:space="preserve"> dobry stan zdrowia oraz brak przeciwwskazań lekarskich do zajęć o charakterze wysiłkowym;</w:t>
            </w:r>
          </w:p>
          <w:p w14:paraId="3F795F16" w14:textId="77777777" w:rsidR="002F55F4" w:rsidRPr="007F7779" w:rsidRDefault="002F55F4" w:rsidP="00AD3881">
            <w:pPr>
              <w:jc w:val="both"/>
              <w:rPr>
                <w:iCs/>
              </w:rPr>
            </w:pPr>
            <w:r w:rsidRPr="007F7779">
              <w:rPr>
                <w:iCs/>
              </w:rPr>
              <w:sym w:font="Symbol" w:char="F02D"/>
            </w:r>
            <w:r w:rsidRPr="007F7779">
              <w:rPr>
                <w:iCs/>
              </w:rPr>
              <w:t xml:space="preserve"> strój sportowy umożliwiający swobodne wykonywanie ćwiczeń;</w:t>
            </w:r>
          </w:p>
          <w:p w14:paraId="286C9FC0" w14:textId="1BCBB412" w:rsidR="002F55F4" w:rsidRPr="007F7779" w:rsidRDefault="002F55F4" w:rsidP="00FF7F82">
            <w:pPr>
              <w:jc w:val="both"/>
            </w:pPr>
            <w:r w:rsidRPr="007F7779">
              <w:rPr>
                <w:iCs/>
              </w:rPr>
              <w:sym w:font="Symbol" w:char="F02D"/>
            </w:r>
            <w:r w:rsidRPr="007F7779">
              <w:rPr>
                <w:iCs/>
              </w:rPr>
              <w:t xml:space="preserve"> aktywność oraz zaangażowanie na zajęciach.</w:t>
            </w:r>
          </w:p>
        </w:tc>
      </w:tr>
      <w:tr w:rsidR="007F7779" w:rsidRPr="007F7779" w14:paraId="7894CF77" w14:textId="77777777" w:rsidTr="00FB71A7">
        <w:tc>
          <w:tcPr>
            <w:tcW w:w="2123" w:type="pct"/>
            <w:shd w:val="clear" w:color="auto" w:fill="auto"/>
          </w:tcPr>
          <w:p w14:paraId="3423C813" w14:textId="77777777" w:rsidR="002F55F4" w:rsidRPr="007F7779" w:rsidRDefault="002F55F4" w:rsidP="00AD3881">
            <w:r w:rsidRPr="007F7779">
              <w:t xml:space="preserve">Treści programowe modułu </w:t>
            </w:r>
          </w:p>
          <w:p w14:paraId="5BBF55B8" w14:textId="77777777" w:rsidR="002F55F4" w:rsidRPr="007F7779" w:rsidRDefault="002F55F4" w:rsidP="00AD3881"/>
        </w:tc>
        <w:tc>
          <w:tcPr>
            <w:tcW w:w="2877" w:type="pct"/>
            <w:shd w:val="clear" w:color="auto" w:fill="auto"/>
          </w:tcPr>
          <w:p w14:paraId="5648655C" w14:textId="77777777" w:rsidR="002F55F4" w:rsidRPr="007F7779" w:rsidRDefault="002F55F4" w:rsidP="006C3C2D">
            <w:pPr>
              <w:pStyle w:val="Akapitzlist"/>
              <w:numPr>
                <w:ilvl w:val="0"/>
                <w:numId w:val="34"/>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Doskonalenie elementów techniki, taktyki w formie ścisłej, fragmentów gry i gry uproszczonej:</w:t>
            </w:r>
          </w:p>
          <w:p w14:paraId="32655B61" w14:textId="77777777" w:rsidR="002F55F4" w:rsidRPr="007F7779" w:rsidRDefault="002F55F4" w:rsidP="006C3C2D">
            <w:pPr>
              <w:pStyle w:val="Akapitzlist"/>
              <w:numPr>
                <w:ilvl w:val="0"/>
                <w:numId w:val="35"/>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 xml:space="preserve">koszykówki – podania i chwyty, kozłowanie, rzuty z miejsca i dwutaktu, obrona strefą i każdy swego </w:t>
            </w:r>
          </w:p>
          <w:p w14:paraId="756F73B9" w14:textId="77777777" w:rsidR="002F55F4" w:rsidRPr="007F7779" w:rsidRDefault="002F55F4" w:rsidP="006C3C2D">
            <w:pPr>
              <w:pStyle w:val="Akapitzlist"/>
              <w:numPr>
                <w:ilvl w:val="0"/>
                <w:numId w:val="35"/>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siatkówki – odbicia sposobem górnym i dolnym, zagrywka dołem i tenisowa, nagranie, wystawa, atak przy ustawieniu podstawowym</w:t>
            </w:r>
          </w:p>
          <w:p w14:paraId="4FB77817" w14:textId="77777777" w:rsidR="002F55F4" w:rsidRPr="007F7779" w:rsidRDefault="002F55F4" w:rsidP="006C3C2D">
            <w:pPr>
              <w:pStyle w:val="Akapitzlist"/>
              <w:numPr>
                <w:ilvl w:val="0"/>
                <w:numId w:val="34"/>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Ćwiczenia wzmacniające poszczególne grupy mięśniowe na siłowni, metody ćwiczeń z obciążeniem</w:t>
            </w:r>
          </w:p>
          <w:p w14:paraId="4C86FC2C" w14:textId="77777777" w:rsidR="002F55F4" w:rsidRPr="007F7779" w:rsidRDefault="002F55F4" w:rsidP="006C3C2D">
            <w:pPr>
              <w:pStyle w:val="Akapitzlist"/>
              <w:numPr>
                <w:ilvl w:val="0"/>
                <w:numId w:val="34"/>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Ćwiczenia przy muzyce, doskonalenie podstawowych kroków aerobiku w kombinacjach, kształtowanie koordynacji ruchowej, poczucia rytmu, wzmacnianie i rozciąganie mięśni posturalnych ciała, zastosowanie różnych przyborów w zajęciach fitness</w:t>
            </w:r>
          </w:p>
          <w:p w14:paraId="7184FA73" w14:textId="77777777" w:rsidR="002F55F4" w:rsidRPr="007F7779" w:rsidRDefault="002F55F4" w:rsidP="006C3C2D">
            <w:pPr>
              <w:pStyle w:val="Akapitzlist"/>
              <w:numPr>
                <w:ilvl w:val="0"/>
                <w:numId w:val="34"/>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Ćwiczenia kształtujące wydolność organizmu, wykorzystanie sprzętu aerobowego (rowery stacjonarne, bieżnie, ergometry wioślarskie) - metody kształtowania kondycji poprzez ćwiczenia aerobowe i anaerobowe.</w:t>
            </w:r>
          </w:p>
          <w:p w14:paraId="43B10189" w14:textId="4B2A4161" w:rsidR="002F55F4" w:rsidRPr="007F7779" w:rsidRDefault="002F55F4" w:rsidP="00FF7F82">
            <w:pPr>
              <w:pStyle w:val="Akapitzlist"/>
              <w:numPr>
                <w:ilvl w:val="0"/>
                <w:numId w:val="34"/>
              </w:numPr>
              <w:suppressAutoHyphens w:val="0"/>
              <w:autoSpaceDN/>
              <w:spacing w:line="240" w:lineRule="auto"/>
              <w:contextualSpacing/>
              <w:textAlignment w:val="auto"/>
              <w:rPr>
                <w:rFonts w:ascii="Times New Roman" w:hAnsi="Times New Roman"/>
                <w:sz w:val="24"/>
                <w:szCs w:val="24"/>
              </w:rPr>
            </w:pPr>
            <w:r w:rsidRPr="007F7779">
              <w:rPr>
                <w:rFonts w:ascii="Times New Roman" w:hAnsi="Times New Roman"/>
                <w:sz w:val="24"/>
                <w:szCs w:val="24"/>
              </w:rPr>
              <w:t>Inne formy aktywności ruchowej</w:t>
            </w:r>
          </w:p>
        </w:tc>
      </w:tr>
      <w:tr w:rsidR="007F7779" w:rsidRPr="007F7779" w14:paraId="1EDF1344" w14:textId="77777777" w:rsidTr="00FB71A7">
        <w:tc>
          <w:tcPr>
            <w:tcW w:w="2123" w:type="pct"/>
            <w:shd w:val="clear" w:color="auto" w:fill="auto"/>
          </w:tcPr>
          <w:p w14:paraId="7FE7FB3E" w14:textId="77777777" w:rsidR="002F55F4" w:rsidRPr="007F7779" w:rsidRDefault="002F55F4" w:rsidP="00AD3881">
            <w:r w:rsidRPr="007F7779">
              <w:t>Wykaz literatury podstawowej i uzupełniającej</w:t>
            </w:r>
          </w:p>
        </w:tc>
        <w:tc>
          <w:tcPr>
            <w:tcW w:w="2877" w:type="pct"/>
            <w:shd w:val="clear" w:color="auto" w:fill="auto"/>
          </w:tcPr>
          <w:p w14:paraId="019E72D6" w14:textId="77777777" w:rsidR="002F55F4" w:rsidRPr="007F7779" w:rsidRDefault="002F55F4">
            <w:pPr>
              <w:numPr>
                <w:ilvl w:val="0"/>
                <w:numId w:val="178"/>
              </w:numPr>
            </w:pPr>
            <w:r w:rsidRPr="007F7779">
              <w:t xml:space="preserve">Grządziel G., Piłka siatkowa. Technika, taktyka i elementy mini-siatkówki. Wydawnictwo AWF Katowice, Katowice 2006. </w:t>
            </w:r>
          </w:p>
          <w:p w14:paraId="36A83237" w14:textId="77777777" w:rsidR="002F55F4" w:rsidRPr="007F7779" w:rsidRDefault="002F55F4">
            <w:pPr>
              <w:numPr>
                <w:ilvl w:val="0"/>
                <w:numId w:val="178"/>
              </w:numPr>
            </w:pPr>
            <w:r w:rsidRPr="007F7779">
              <w:t>Grządziel. G., Ljach W., Piłka siatkowa. Podstawy treningu, zasób ćwiczeń. Wydawnictwo Centralnego Ośrodka Sportowego, Warszawa 2000.</w:t>
            </w:r>
          </w:p>
          <w:p w14:paraId="6D9B43D7" w14:textId="77777777" w:rsidR="002F55F4" w:rsidRPr="007F7779" w:rsidRDefault="002F55F4">
            <w:pPr>
              <w:numPr>
                <w:ilvl w:val="0"/>
                <w:numId w:val="178"/>
              </w:numPr>
            </w:pPr>
            <w:r w:rsidRPr="007F7779">
              <w:lastRenderedPageBreak/>
              <w:t xml:space="preserve">Huciński T., </w:t>
            </w:r>
            <w:r w:rsidRPr="007F7779">
              <w:rPr>
                <w:bCs/>
              </w:rPr>
              <w:t xml:space="preserve">Kierowanie treningiem i walką sportową w koszykówce. </w:t>
            </w:r>
            <w:r w:rsidRPr="007F7779">
              <w:rPr>
                <w:bCs/>
                <w:lang w:val="en-US"/>
              </w:rPr>
              <w:t>Gra w obronie. Wydawnictwo AWF Gdańsk, Gdańsk 1998.</w:t>
            </w:r>
          </w:p>
          <w:p w14:paraId="78868EEE" w14:textId="77777777" w:rsidR="002F55F4" w:rsidRPr="007F7779" w:rsidRDefault="002F55F4">
            <w:pPr>
              <w:numPr>
                <w:ilvl w:val="0"/>
                <w:numId w:val="178"/>
              </w:numPr>
            </w:pPr>
            <w:r w:rsidRPr="007F7779">
              <w:t>Oszast H., Kasperzec M., Koszykówka. Taktyka, technika, metodyka nauczania. Wydawnictwo AWF Kraków, Kraków 1991.</w:t>
            </w:r>
          </w:p>
          <w:p w14:paraId="5D263C2B" w14:textId="77777777" w:rsidR="002F55F4" w:rsidRPr="007F7779" w:rsidRDefault="002F55F4">
            <w:pPr>
              <w:numPr>
                <w:ilvl w:val="0"/>
                <w:numId w:val="178"/>
              </w:numPr>
            </w:pPr>
            <w:r w:rsidRPr="007F7779">
              <w:t xml:space="preserve">Aaberg E., Trening siłowy – mechanika mięśni. Wydawnictwo Aha, Łódź 2009. </w:t>
            </w:r>
          </w:p>
        </w:tc>
      </w:tr>
      <w:tr w:rsidR="007F7779" w:rsidRPr="007F7779" w14:paraId="5D7AB350" w14:textId="77777777" w:rsidTr="00FB71A7">
        <w:tc>
          <w:tcPr>
            <w:tcW w:w="2123" w:type="pct"/>
            <w:shd w:val="clear" w:color="auto" w:fill="auto"/>
          </w:tcPr>
          <w:p w14:paraId="6EF2E2C7" w14:textId="77777777" w:rsidR="002F55F4" w:rsidRPr="007F7779" w:rsidRDefault="002F55F4" w:rsidP="00AD3881">
            <w:r w:rsidRPr="007F7779">
              <w:lastRenderedPageBreak/>
              <w:t>Planowane formy/działania/metody dydaktyczne</w:t>
            </w:r>
          </w:p>
        </w:tc>
        <w:tc>
          <w:tcPr>
            <w:tcW w:w="2877" w:type="pct"/>
            <w:shd w:val="clear" w:color="auto" w:fill="auto"/>
          </w:tcPr>
          <w:p w14:paraId="76F2ECA4" w14:textId="77777777" w:rsidR="002F55F4" w:rsidRPr="007F7779" w:rsidRDefault="002F55F4" w:rsidP="00AD3881">
            <w:r w:rsidRPr="007F7779">
              <w:t xml:space="preserve">– zajęcia praktyczne w formie ćwiczeń </w:t>
            </w:r>
          </w:p>
          <w:p w14:paraId="606D55A0" w14:textId="77777777" w:rsidR="002F55F4" w:rsidRPr="007F7779" w:rsidRDefault="002F55F4" w:rsidP="00AD3881">
            <w:r w:rsidRPr="007F7779">
              <w:sym w:font="Symbol" w:char="F02D"/>
            </w:r>
            <w:r w:rsidRPr="007F7779">
              <w:t xml:space="preserve"> pogadanki promujące aktywność fizyczną i zasady zdrowego stylu życia</w:t>
            </w:r>
          </w:p>
        </w:tc>
      </w:tr>
      <w:tr w:rsidR="007F7779" w:rsidRPr="007F7779" w14:paraId="4C7A834C" w14:textId="77777777" w:rsidTr="00FB71A7">
        <w:tc>
          <w:tcPr>
            <w:tcW w:w="2123" w:type="pct"/>
            <w:shd w:val="clear" w:color="auto" w:fill="auto"/>
          </w:tcPr>
          <w:p w14:paraId="473DFC3F" w14:textId="77777777" w:rsidR="002F55F4" w:rsidRPr="007F7779" w:rsidRDefault="002F55F4" w:rsidP="00AD3881">
            <w:r w:rsidRPr="007F7779">
              <w:t>Sposoby weryfikacji oraz formy dokumentowania osiągniętych efektów uczenia się</w:t>
            </w:r>
          </w:p>
        </w:tc>
        <w:tc>
          <w:tcPr>
            <w:tcW w:w="2877" w:type="pct"/>
            <w:shd w:val="clear" w:color="auto" w:fill="auto"/>
          </w:tcPr>
          <w:p w14:paraId="3002E437" w14:textId="4FBAB53F" w:rsidR="002F55F4" w:rsidRPr="007F7779" w:rsidRDefault="002F55F4" w:rsidP="00AD3881">
            <w:pPr>
              <w:jc w:val="both"/>
            </w:pPr>
            <w:r w:rsidRPr="007F7779">
              <w:t>W1</w:t>
            </w:r>
            <w:r w:rsidR="00FB71A7" w:rsidRPr="007F7779">
              <w:t xml:space="preserve"> –</w:t>
            </w:r>
            <w:r w:rsidRPr="007F7779">
              <w:t xml:space="preserve"> zaliczenie ustne</w:t>
            </w:r>
          </w:p>
          <w:p w14:paraId="79F9D7F6" w14:textId="00E6D0B9" w:rsidR="002F55F4" w:rsidRPr="007F7779" w:rsidRDefault="002F55F4" w:rsidP="00AD3881">
            <w:pPr>
              <w:jc w:val="both"/>
            </w:pPr>
            <w:r w:rsidRPr="007F7779">
              <w:t xml:space="preserve">U1 </w:t>
            </w:r>
            <w:r w:rsidR="00FB71A7" w:rsidRPr="007F7779">
              <w:t>–</w:t>
            </w:r>
            <w:r w:rsidRPr="007F7779">
              <w:t xml:space="preserve"> ocena pracy studenta  w trakcie ćwiczeń</w:t>
            </w:r>
          </w:p>
          <w:p w14:paraId="00DEEB3D" w14:textId="3A12BDF3" w:rsidR="002F55F4" w:rsidRPr="007F7779" w:rsidRDefault="002F55F4" w:rsidP="00AD3881">
            <w:pPr>
              <w:jc w:val="both"/>
            </w:pPr>
            <w:r w:rsidRPr="007F7779">
              <w:t xml:space="preserve">K1 </w:t>
            </w:r>
            <w:r w:rsidR="00FB71A7" w:rsidRPr="007F7779">
              <w:t>–</w:t>
            </w:r>
            <w:r w:rsidRPr="007F7779">
              <w:t xml:space="preserve"> ocena pracy studenta w trakcie ćwiczeń</w:t>
            </w:r>
          </w:p>
          <w:p w14:paraId="02F321CF" w14:textId="77777777" w:rsidR="002F55F4" w:rsidRPr="007F7779" w:rsidRDefault="002F55F4" w:rsidP="00AD3881">
            <w:pPr>
              <w:jc w:val="both"/>
            </w:pPr>
          </w:p>
          <w:p w14:paraId="4464C0D7" w14:textId="77777777" w:rsidR="002F55F4" w:rsidRPr="007F7779" w:rsidRDefault="002F55F4" w:rsidP="00AD3881">
            <w:pPr>
              <w:jc w:val="both"/>
            </w:pPr>
            <w:r w:rsidRPr="007F7779">
              <w:rPr>
                <w:b/>
              </w:rPr>
              <w:t>Formy dokumentowania osiągniętych wyników</w:t>
            </w:r>
            <w:r w:rsidRPr="007F7779">
              <w:t xml:space="preserve">: </w:t>
            </w:r>
          </w:p>
          <w:p w14:paraId="6846D7BF" w14:textId="77777777" w:rsidR="002F55F4" w:rsidRPr="007F7779" w:rsidRDefault="002F55F4" w:rsidP="00AD3881">
            <w:pPr>
              <w:jc w:val="both"/>
            </w:pPr>
            <w:r w:rsidRPr="007F7779">
              <w:t>dziennik prowadzącego</w:t>
            </w:r>
          </w:p>
          <w:p w14:paraId="00CFB19A" w14:textId="77777777" w:rsidR="002F55F4" w:rsidRPr="007F7779" w:rsidRDefault="002F55F4" w:rsidP="00AD3881">
            <w:pPr>
              <w:pStyle w:val="Bezodstpw"/>
              <w:rPr>
                <w:rFonts w:ascii="Times New Roman" w:hAnsi="Times New Roman"/>
                <w:sz w:val="24"/>
                <w:szCs w:val="24"/>
              </w:rPr>
            </w:pPr>
            <w:r w:rsidRPr="007F7779">
              <w:rPr>
                <w:rFonts w:ascii="Times New Roman" w:hAnsi="Times New Roman"/>
                <w:sz w:val="24"/>
                <w:szCs w:val="24"/>
              </w:rPr>
              <w:t xml:space="preserve">5,0 – posiada 100% frekwencję, umie przeprowadzić rozgrzewkę do różnych aktywności fizycznych. Za pomocą dostępnych środków informacji umie zaplanować i wykonać ćwiczenia ogólnorozwojowe. Ma świadomość potrzeby dbania o swój rozwój psychofizyczny i aktywnie uczestniczy w różnych formach aktywności fizycznej. </w:t>
            </w:r>
          </w:p>
          <w:p w14:paraId="3ADD140C" w14:textId="77777777" w:rsidR="002F55F4" w:rsidRPr="007F7779" w:rsidRDefault="002F55F4" w:rsidP="00AD3881">
            <w:pPr>
              <w:pStyle w:val="Bezodstpw"/>
              <w:rPr>
                <w:rFonts w:ascii="Times New Roman" w:hAnsi="Times New Roman"/>
                <w:sz w:val="24"/>
                <w:szCs w:val="24"/>
              </w:rPr>
            </w:pPr>
            <w:r w:rsidRPr="007F7779">
              <w:rPr>
                <w:rFonts w:ascii="Times New Roman" w:hAnsi="Times New Roman"/>
                <w:sz w:val="24"/>
                <w:szCs w:val="24"/>
              </w:rPr>
              <w:t xml:space="preserve">4,5 – posiada 100% frekwencję, umie przeprowadzić rozgrzewkę do trzech wybranych   aktywności fizycznych. Za pomocą dostępnych środków informacji umie poprawnie zaplanować i wykonać ćwiczenia ogólnorozwojowe. Ma świadomość potrzeby dbania o swój rozwój psychofizyczny i często uczestniczy w różnych formach aktywności fizycznej. </w:t>
            </w:r>
          </w:p>
          <w:p w14:paraId="4E56E58E" w14:textId="77777777" w:rsidR="002F55F4" w:rsidRPr="007F7779" w:rsidRDefault="002F55F4" w:rsidP="00AD3881">
            <w:pPr>
              <w:pStyle w:val="Bezodstpw"/>
              <w:rPr>
                <w:rFonts w:ascii="Times New Roman" w:hAnsi="Times New Roman"/>
                <w:sz w:val="24"/>
                <w:szCs w:val="24"/>
              </w:rPr>
            </w:pPr>
            <w:r w:rsidRPr="007F7779">
              <w:rPr>
                <w:rFonts w:ascii="Times New Roman" w:hAnsi="Times New Roman"/>
                <w:sz w:val="24"/>
                <w:szCs w:val="24"/>
              </w:rPr>
              <w:t xml:space="preserve">4,0 – posiada maks. 1 opuszczone zajęcia, umie przeprowadzić rozgrzewkę do dwóch wybranych dyscyplin. Za pomocą dostępnych środków informacji umie z pomocą zaplanować i wykonać ćwiczenia ogólnorozwojowe. Rozumie konieczność dbania o swój rozwój psychofizyczny, sporadycznie uczestniczy w różnych formach aktywności fizycznej. </w:t>
            </w:r>
          </w:p>
          <w:p w14:paraId="76B14BAE" w14:textId="77777777" w:rsidR="002F55F4" w:rsidRPr="007F7779" w:rsidRDefault="002F55F4" w:rsidP="00AD3881">
            <w:pPr>
              <w:pStyle w:val="Bezodstpw"/>
              <w:rPr>
                <w:rFonts w:ascii="Times New Roman" w:hAnsi="Times New Roman"/>
                <w:sz w:val="24"/>
                <w:szCs w:val="24"/>
              </w:rPr>
            </w:pPr>
            <w:r w:rsidRPr="007F7779">
              <w:rPr>
                <w:rFonts w:ascii="Times New Roman" w:hAnsi="Times New Roman"/>
                <w:sz w:val="24"/>
                <w:szCs w:val="24"/>
              </w:rPr>
              <w:t xml:space="preserve">3,5 – posiada maks. 1 opuszczone zajęcia, umie przeprowadzić rozgrzewkę do dwóch wybranych dyscyplin. Za pomocą dostępnych środków informacji i z pomocą, wykona ćwiczenia ogólnorozwojowe. Rozumie konieczność dbania o swój rozwój psychofizyczny, ale nie angażuje się w aktywność fizyczną. </w:t>
            </w:r>
          </w:p>
          <w:p w14:paraId="0AB13CEA" w14:textId="77777777" w:rsidR="002F55F4" w:rsidRPr="007F7779" w:rsidRDefault="002F55F4" w:rsidP="00AD3881">
            <w:pPr>
              <w:jc w:val="both"/>
            </w:pPr>
            <w:r w:rsidRPr="007F7779">
              <w:t>3,0 – posiada maks. 2 opuszczone zajęcia, umie przeprowadzić rozgrzewkę do jednej wcześniej wybranej dyscypliny. Za pomocą dostępnych środków informacji i z pomocą, wykona ćwiczenia ogólnorozwojowe. Nie przykłada się do dbania o swój rozwój psychofizyczny.</w:t>
            </w:r>
          </w:p>
        </w:tc>
      </w:tr>
      <w:tr w:rsidR="007F7779" w:rsidRPr="007F7779" w14:paraId="7B57C92B" w14:textId="77777777" w:rsidTr="00FB71A7">
        <w:tc>
          <w:tcPr>
            <w:tcW w:w="2123" w:type="pct"/>
            <w:shd w:val="clear" w:color="auto" w:fill="auto"/>
          </w:tcPr>
          <w:p w14:paraId="372FCA56" w14:textId="5856FA37" w:rsidR="002F55F4" w:rsidRPr="007F7779" w:rsidRDefault="002F55F4" w:rsidP="002F55F4">
            <w:r w:rsidRPr="007F7779">
              <w:lastRenderedPageBreak/>
              <w:t>Elementy i wagi mające wpływ na ocenę końcową</w:t>
            </w:r>
          </w:p>
        </w:tc>
        <w:tc>
          <w:tcPr>
            <w:tcW w:w="2877" w:type="pct"/>
            <w:shd w:val="clear" w:color="auto" w:fill="auto"/>
          </w:tcPr>
          <w:p w14:paraId="3F7216FD" w14:textId="77777777" w:rsidR="002F55F4" w:rsidRPr="007F7779" w:rsidRDefault="002F55F4" w:rsidP="00AD3881">
            <w:pPr>
              <w:jc w:val="both"/>
            </w:pPr>
            <w:r w:rsidRPr="007F7779">
              <w:t>Frekwencja i aktywny udział w ćwiczeniach 70%</w:t>
            </w:r>
          </w:p>
          <w:p w14:paraId="16E8C845" w14:textId="77777777" w:rsidR="002F55F4" w:rsidRPr="007F7779" w:rsidRDefault="002F55F4" w:rsidP="00AD3881">
            <w:pPr>
              <w:jc w:val="both"/>
            </w:pPr>
            <w:r w:rsidRPr="007F7779">
              <w:t>Ocena z zaliczenia praktycznego ćwiczeń 30%</w:t>
            </w:r>
          </w:p>
        </w:tc>
      </w:tr>
      <w:tr w:rsidR="007F7779" w:rsidRPr="007F7779" w14:paraId="52F7EDA0" w14:textId="77777777" w:rsidTr="004015ED">
        <w:trPr>
          <w:trHeight w:val="227"/>
        </w:trPr>
        <w:tc>
          <w:tcPr>
            <w:tcW w:w="2123" w:type="pct"/>
            <w:shd w:val="clear" w:color="auto" w:fill="auto"/>
          </w:tcPr>
          <w:p w14:paraId="71CD691C" w14:textId="77777777" w:rsidR="002F55F4" w:rsidRPr="007F7779" w:rsidRDefault="002F55F4" w:rsidP="00AD3881">
            <w:pPr>
              <w:jc w:val="both"/>
            </w:pPr>
            <w:r w:rsidRPr="007F7779">
              <w:t>Bilans punktów ECTS</w:t>
            </w:r>
          </w:p>
        </w:tc>
        <w:tc>
          <w:tcPr>
            <w:tcW w:w="2877" w:type="pct"/>
            <w:shd w:val="clear" w:color="auto" w:fill="auto"/>
          </w:tcPr>
          <w:p w14:paraId="704645FD" w14:textId="77777777" w:rsidR="002F55F4" w:rsidRPr="007F7779" w:rsidRDefault="002F55F4" w:rsidP="00AD3881">
            <w:pPr>
              <w:jc w:val="both"/>
            </w:pPr>
            <w:r w:rsidRPr="007F7779">
              <w:t>0</w:t>
            </w:r>
          </w:p>
        </w:tc>
      </w:tr>
      <w:tr w:rsidR="002F55F4" w:rsidRPr="007F7779" w14:paraId="72CB66EE" w14:textId="77777777" w:rsidTr="00FB71A7">
        <w:trPr>
          <w:trHeight w:val="718"/>
        </w:trPr>
        <w:tc>
          <w:tcPr>
            <w:tcW w:w="2123" w:type="pct"/>
            <w:shd w:val="clear" w:color="auto" w:fill="auto"/>
          </w:tcPr>
          <w:p w14:paraId="0C63F090" w14:textId="77777777" w:rsidR="002F55F4" w:rsidRPr="007F7779" w:rsidRDefault="002F55F4" w:rsidP="00AD3881">
            <w:r w:rsidRPr="007F7779">
              <w:t>Nakład pracy związany z zajęciami wymagającymi bezpośredniego udziału nauczyciela akademickiego</w:t>
            </w:r>
          </w:p>
        </w:tc>
        <w:tc>
          <w:tcPr>
            <w:tcW w:w="2877" w:type="pct"/>
            <w:shd w:val="clear" w:color="auto" w:fill="auto"/>
          </w:tcPr>
          <w:p w14:paraId="2725DE3C" w14:textId="3EF7D66E" w:rsidR="002F55F4" w:rsidRPr="007F7779" w:rsidRDefault="002F55F4" w:rsidP="002F55F4">
            <w:pPr>
              <w:jc w:val="both"/>
            </w:pPr>
            <w:r w:rsidRPr="007F7779">
              <w:t>- udział w ćwiczeniach – 30 godz.</w:t>
            </w:r>
          </w:p>
        </w:tc>
      </w:tr>
    </w:tbl>
    <w:p w14:paraId="44D36B53" w14:textId="77777777" w:rsidR="00B9399E" w:rsidRPr="007F7779" w:rsidRDefault="00B9399E" w:rsidP="002F55F4">
      <w:pPr>
        <w:rPr>
          <w:b/>
          <w:sz w:val="28"/>
          <w:szCs w:val="28"/>
        </w:rPr>
      </w:pPr>
    </w:p>
    <w:p w14:paraId="6318E321" w14:textId="7A3B9DD4" w:rsidR="002F55F4" w:rsidRPr="007F7779" w:rsidRDefault="002F55F4" w:rsidP="00FB71A7">
      <w:pPr>
        <w:spacing w:line="360" w:lineRule="auto"/>
        <w:rPr>
          <w:sz w:val="28"/>
          <w:szCs w:val="28"/>
        </w:rPr>
      </w:pPr>
      <w:r w:rsidRPr="007F7779">
        <w:rPr>
          <w:b/>
          <w:sz w:val="28"/>
          <w:szCs w:val="28"/>
        </w:rPr>
        <w:t xml:space="preserve">Karta opisu zajęć z modułu </w:t>
      </w:r>
      <w:r w:rsidRPr="007F7779">
        <w:rPr>
          <w:b/>
          <w:bCs/>
          <w:sz w:val="28"/>
          <w:szCs w:val="28"/>
        </w:rPr>
        <w:t>Zarządzanie w turystyce i rekreacji</w:t>
      </w:r>
      <w:r w:rsidRPr="007F7779">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231"/>
      </w:tblGrid>
      <w:tr w:rsidR="007F7779" w:rsidRPr="007F7779" w14:paraId="1A753D31" w14:textId="77777777" w:rsidTr="00FB71A7">
        <w:trPr>
          <w:trHeight w:val="20"/>
        </w:trPr>
        <w:tc>
          <w:tcPr>
            <w:tcW w:w="1764" w:type="pct"/>
          </w:tcPr>
          <w:p w14:paraId="442ADE2B" w14:textId="4B9C7690" w:rsidR="00DF07E9" w:rsidRPr="007F7779" w:rsidRDefault="00DF07E9" w:rsidP="00FB71A7">
            <w:r w:rsidRPr="007F7779">
              <w:t xml:space="preserve">Nazwa kierunku studiów </w:t>
            </w:r>
          </w:p>
        </w:tc>
        <w:tc>
          <w:tcPr>
            <w:tcW w:w="3236" w:type="pct"/>
            <w:shd w:val="clear" w:color="auto" w:fill="auto"/>
            <w:vAlign w:val="center"/>
          </w:tcPr>
          <w:p w14:paraId="3B99E865" w14:textId="77777777" w:rsidR="00DF07E9" w:rsidRPr="007F7779" w:rsidRDefault="00DF07E9" w:rsidP="008144E3">
            <w:r w:rsidRPr="007F7779">
              <w:t>Turystyka i rekreacja (studia stacjonarne)</w:t>
            </w:r>
          </w:p>
        </w:tc>
      </w:tr>
      <w:tr w:rsidR="007F7779" w:rsidRPr="007F7779" w14:paraId="74118791" w14:textId="77777777" w:rsidTr="00FB71A7">
        <w:trPr>
          <w:trHeight w:val="20"/>
        </w:trPr>
        <w:tc>
          <w:tcPr>
            <w:tcW w:w="1764" w:type="pct"/>
          </w:tcPr>
          <w:p w14:paraId="1EB933C1" w14:textId="77777777" w:rsidR="00DF07E9" w:rsidRPr="007F7779" w:rsidRDefault="00DF07E9" w:rsidP="00FB71A7">
            <w:r w:rsidRPr="007F7779">
              <w:t>Nazwa modułu, także nazwa w języku angielskim</w:t>
            </w:r>
          </w:p>
        </w:tc>
        <w:tc>
          <w:tcPr>
            <w:tcW w:w="3236" w:type="pct"/>
            <w:shd w:val="clear" w:color="auto" w:fill="auto"/>
            <w:vAlign w:val="center"/>
          </w:tcPr>
          <w:p w14:paraId="42033A5F" w14:textId="77777777" w:rsidR="00DF07E9" w:rsidRPr="007F7779" w:rsidRDefault="00DF07E9" w:rsidP="008144E3">
            <w:pPr>
              <w:rPr>
                <w:lang w:val="en-US"/>
              </w:rPr>
            </w:pPr>
            <w:r w:rsidRPr="007F7779">
              <w:rPr>
                <w:lang w:val="en-US"/>
              </w:rPr>
              <w:t xml:space="preserve">Zarządzanie w turystyce i </w:t>
            </w:r>
            <w:r w:rsidRPr="007F7779">
              <w:t>rekreacji</w:t>
            </w:r>
            <w:r w:rsidRPr="007F7779">
              <w:rPr>
                <w:lang w:val="en-US"/>
              </w:rPr>
              <w:t xml:space="preserve"> </w:t>
            </w:r>
          </w:p>
          <w:p w14:paraId="10E31E63" w14:textId="77777777" w:rsidR="00DF07E9" w:rsidRPr="007F7779" w:rsidRDefault="00DF07E9" w:rsidP="008144E3">
            <w:pPr>
              <w:rPr>
                <w:lang w:val="en-US"/>
              </w:rPr>
            </w:pPr>
            <w:r w:rsidRPr="007F7779">
              <w:rPr>
                <w:lang w:val="en-US"/>
              </w:rPr>
              <w:t>Management in tourism and recreation</w:t>
            </w:r>
          </w:p>
        </w:tc>
      </w:tr>
      <w:tr w:rsidR="007F7779" w:rsidRPr="007F7779" w14:paraId="05B4921A" w14:textId="77777777" w:rsidTr="00FB71A7">
        <w:trPr>
          <w:trHeight w:val="20"/>
        </w:trPr>
        <w:tc>
          <w:tcPr>
            <w:tcW w:w="1764" w:type="pct"/>
          </w:tcPr>
          <w:p w14:paraId="5F8AAA14" w14:textId="77777777" w:rsidR="00DF07E9" w:rsidRPr="007F7779" w:rsidRDefault="00DF07E9" w:rsidP="00FB71A7">
            <w:r w:rsidRPr="007F7779">
              <w:t xml:space="preserve">Język wykładowy </w:t>
            </w:r>
          </w:p>
        </w:tc>
        <w:tc>
          <w:tcPr>
            <w:tcW w:w="3236" w:type="pct"/>
            <w:shd w:val="clear" w:color="auto" w:fill="auto"/>
            <w:vAlign w:val="center"/>
          </w:tcPr>
          <w:p w14:paraId="65ABAA63" w14:textId="77777777" w:rsidR="00DF07E9" w:rsidRPr="007F7779" w:rsidRDefault="00524AE6" w:rsidP="008144E3">
            <w:r w:rsidRPr="007F7779">
              <w:t>P</w:t>
            </w:r>
            <w:r w:rsidR="00DF07E9" w:rsidRPr="007F7779">
              <w:t>olski</w:t>
            </w:r>
          </w:p>
        </w:tc>
      </w:tr>
      <w:tr w:rsidR="007F7779" w:rsidRPr="007F7779" w14:paraId="6DE16C03" w14:textId="77777777" w:rsidTr="00FB71A7">
        <w:trPr>
          <w:trHeight w:val="20"/>
        </w:trPr>
        <w:tc>
          <w:tcPr>
            <w:tcW w:w="1764" w:type="pct"/>
          </w:tcPr>
          <w:p w14:paraId="7B55A5C4" w14:textId="77777777" w:rsidR="00DF07E9" w:rsidRPr="007F7779" w:rsidRDefault="00DF07E9" w:rsidP="00FB71A7">
            <w:pPr>
              <w:autoSpaceDE w:val="0"/>
              <w:autoSpaceDN w:val="0"/>
              <w:adjustRightInd w:val="0"/>
            </w:pPr>
            <w:r w:rsidRPr="007F7779">
              <w:t xml:space="preserve">Rodzaj modułu </w:t>
            </w:r>
          </w:p>
        </w:tc>
        <w:tc>
          <w:tcPr>
            <w:tcW w:w="3236" w:type="pct"/>
            <w:shd w:val="clear" w:color="auto" w:fill="auto"/>
            <w:vAlign w:val="center"/>
          </w:tcPr>
          <w:p w14:paraId="1FC5447E" w14:textId="77777777" w:rsidR="00DF07E9" w:rsidRPr="007F7779" w:rsidRDefault="00DF07E9" w:rsidP="008144E3">
            <w:r w:rsidRPr="007F7779">
              <w:t>obowiązkowy</w:t>
            </w:r>
          </w:p>
        </w:tc>
      </w:tr>
      <w:tr w:rsidR="007F7779" w:rsidRPr="007F7779" w14:paraId="56E4C7C0" w14:textId="77777777" w:rsidTr="00FB71A7">
        <w:trPr>
          <w:trHeight w:val="20"/>
        </w:trPr>
        <w:tc>
          <w:tcPr>
            <w:tcW w:w="1764" w:type="pct"/>
          </w:tcPr>
          <w:p w14:paraId="7BF9B1E9" w14:textId="77777777" w:rsidR="00DF07E9" w:rsidRPr="007F7779" w:rsidRDefault="00DF07E9" w:rsidP="00FB71A7">
            <w:r w:rsidRPr="007F7779">
              <w:t>Poziom studiów</w:t>
            </w:r>
          </w:p>
        </w:tc>
        <w:tc>
          <w:tcPr>
            <w:tcW w:w="3236" w:type="pct"/>
            <w:shd w:val="clear" w:color="auto" w:fill="auto"/>
            <w:vAlign w:val="center"/>
          </w:tcPr>
          <w:p w14:paraId="352B3D8B" w14:textId="77777777" w:rsidR="00DF07E9" w:rsidRPr="007F7779" w:rsidRDefault="00DF07E9" w:rsidP="008144E3">
            <w:r w:rsidRPr="007F7779">
              <w:t>Pierwszego stopnia / licencjackie</w:t>
            </w:r>
          </w:p>
        </w:tc>
      </w:tr>
      <w:tr w:rsidR="007F7779" w:rsidRPr="007F7779" w14:paraId="26C1761B" w14:textId="77777777" w:rsidTr="00FB71A7">
        <w:trPr>
          <w:trHeight w:val="20"/>
        </w:trPr>
        <w:tc>
          <w:tcPr>
            <w:tcW w:w="1764" w:type="pct"/>
          </w:tcPr>
          <w:p w14:paraId="21CFEAD1" w14:textId="77777777" w:rsidR="00DF07E9" w:rsidRPr="007F7779" w:rsidRDefault="00DF07E9" w:rsidP="00FB71A7">
            <w:r w:rsidRPr="007F7779">
              <w:t>Forma studiów</w:t>
            </w:r>
          </w:p>
        </w:tc>
        <w:tc>
          <w:tcPr>
            <w:tcW w:w="3236" w:type="pct"/>
            <w:shd w:val="clear" w:color="auto" w:fill="auto"/>
            <w:vAlign w:val="center"/>
          </w:tcPr>
          <w:p w14:paraId="40701424" w14:textId="77777777" w:rsidR="00DF07E9" w:rsidRPr="007F7779" w:rsidRDefault="00DF07E9" w:rsidP="008144E3">
            <w:r w:rsidRPr="007F7779">
              <w:t>stacjonarne</w:t>
            </w:r>
          </w:p>
        </w:tc>
      </w:tr>
      <w:tr w:rsidR="007F7779" w:rsidRPr="007F7779" w14:paraId="7DF3CF83" w14:textId="77777777" w:rsidTr="00FB71A7">
        <w:trPr>
          <w:trHeight w:val="20"/>
        </w:trPr>
        <w:tc>
          <w:tcPr>
            <w:tcW w:w="1764" w:type="pct"/>
          </w:tcPr>
          <w:p w14:paraId="66DCB928" w14:textId="77777777" w:rsidR="00DF07E9" w:rsidRPr="007F7779" w:rsidRDefault="00DF07E9" w:rsidP="00FB71A7">
            <w:r w:rsidRPr="007F7779">
              <w:t>Rok studiów dla kierunku</w:t>
            </w:r>
          </w:p>
        </w:tc>
        <w:tc>
          <w:tcPr>
            <w:tcW w:w="3236" w:type="pct"/>
            <w:shd w:val="clear" w:color="auto" w:fill="auto"/>
            <w:vAlign w:val="center"/>
          </w:tcPr>
          <w:p w14:paraId="3CB81B15" w14:textId="77777777" w:rsidR="00DF07E9" w:rsidRPr="007F7779" w:rsidRDefault="00DF07E9" w:rsidP="008144E3">
            <w:r w:rsidRPr="007F7779">
              <w:t>I</w:t>
            </w:r>
          </w:p>
        </w:tc>
      </w:tr>
      <w:tr w:rsidR="007F7779" w:rsidRPr="007F7779" w14:paraId="405266C8" w14:textId="77777777" w:rsidTr="00FB71A7">
        <w:trPr>
          <w:trHeight w:val="20"/>
        </w:trPr>
        <w:tc>
          <w:tcPr>
            <w:tcW w:w="1764" w:type="pct"/>
          </w:tcPr>
          <w:p w14:paraId="0D6CE175" w14:textId="77777777" w:rsidR="00DF07E9" w:rsidRPr="007F7779" w:rsidRDefault="00DF07E9" w:rsidP="00FB71A7">
            <w:r w:rsidRPr="007F7779">
              <w:t>Semestr dla kierunku</w:t>
            </w:r>
          </w:p>
        </w:tc>
        <w:tc>
          <w:tcPr>
            <w:tcW w:w="3236" w:type="pct"/>
            <w:shd w:val="clear" w:color="auto" w:fill="auto"/>
            <w:vAlign w:val="center"/>
          </w:tcPr>
          <w:p w14:paraId="25120B90" w14:textId="77777777" w:rsidR="00DF07E9" w:rsidRPr="007F7779" w:rsidRDefault="00DF07E9" w:rsidP="008144E3">
            <w:r w:rsidRPr="007F7779">
              <w:t>2</w:t>
            </w:r>
          </w:p>
        </w:tc>
      </w:tr>
      <w:tr w:rsidR="007F7779" w:rsidRPr="007F7779" w14:paraId="2FDE3421" w14:textId="77777777" w:rsidTr="00FB71A7">
        <w:trPr>
          <w:trHeight w:val="20"/>
        </w:trPr>
        <w:tc>
          <w:tcPr>
            <w:tcW w:w="1764" w:type="pct"/>
          </w:tcPr>
          <w:p w14:paraId="343DEDD5" w14:textId="3DA2693C" w:rsidR="00DF07E9" w:rsidRPr="007F7779" w:rsidRDefault="00DF07E9" w:rsidP="00FB71A7">
            <w:pPr>
              <w:autoSpaceDE w:val="0"/>
              <w:autoSpaceDN w:val="0"/>
              <w:adjustRightInd w:val="0"/>
            </w:pPr>
            <w:r w:rsidRPr="007F7779">
              <w:t>Liczba punktów ECTS z podziałem na kontaktowe/</w:t>
            </w:r>
            <w:r w:rsidR="00FB71A7" w:rsidRPr="007F7779">
              <w:t xml:space="preserve"> </w:t>
            </w:r>
            <w:r w:rsidRPr="007F7779">
              <w:t>niekontaktowe</w:t>
            </w:r>
          </w:p>
        </w:tc>
        <w:tc>
          <w:tcPr>
            <w:tcW w:w="3236" w:type="pct"/>
            <w:shd w:val="clear" w:color="auto" w:fill="auto"/>
            <w:vAlign w:val="center"/>
          </w:tcPr>
          <w:p w14:paraId="46D9E2CA" w14:textId="3ABB7DA1" w:rsidR="00DF07E9" w:rsidRPr="007F7779" w:rsidRDefault="00DF07E9" w:rsidP="008144E3">
            <w:r w:rsidRPr="007F7779">
              <w:t>7 (3</w:t>
            </w:r>
            <w:r w:rsidR="00B9399E" w:rsidRPr="007F7779">
              <w:t>,</w:t>
            </w:r>
            <w:r w:rsidR="00AE426A" w:rsidRPr="007F7779">
              <w:t>1</w:t>
            </w:r>
            <w:r w:rsidRPr="007F7779">
              <w:t>/</w:t>
            </w:r>
            <w:r w:rsidR="00AE426A" w:rsidRPr="007F7779">
              <w:t>3,9</w:t>
            </w:r>
            <w:r w:rsidRPr="007F7779">
              <w:t>)</w:t>
            </w:r>
          </w:p>
        </w:tc>
      </w:tr>
      <w:tr w:rsidR="007F7779" w:rsidRPr="007F7779" w14:paraId="57EE9400" w14:textId="77777777" w:rsidTr="00FB71A7">
        <w:trPr>
          <w:trHeight w:val="20"/>
        </w:trPr>
        <w:tc>
          <w:tcPr>
            <w:tcW w:w="1764" w:type="pct"/>
          </w:tcPr>
          <w:p w14:paraId="7A829A2B" w14:textId="77777777" w:rsidR="00DF07E9" w:rsidRPr="007F7779" w:rsidRDefault="00DF07E9" w:rsidP="00FB71A7">
            <w:pPr>
              <w:autoSpaceDE w:val="0"/>
              <w:autoSpaceDN w:val="0"/>
              <w:adjustRightInd w:val="0"/>
            </w:pPr>
            <w:r w:rsidRPr="007F7779">
              <w:t>Tytuł naukowy/stopień naukowy, imię i nazwisko osoby odpowiedzialnej za moduł</w:t>
            </w:r>
          </w:p>
        </w:tc>
        <w:tc>
          <w:tcPr>
            <w:tcW w:w="3236" w:type="pct"/>
            <w:shd w:val="clear" w:color="auto" w:fill="auto"/>
            <w:vAlign w:val="center"/>
          </w:tcPr>
          <w:p w14:paraId="7F616F0F" w14:textId="77777777" w:rsidR="00DF07E9" w:rsidRPr="007F7779" w:rsidRDefault="002137D3" w:rsidP="008144E3">
            <w:r w:rsidRPr="007F7779">
              <w:t>d</w:t>
            </w:r>
            <w:r w:rsidR="00DF07E9" w:rsidRPr="007F7779">
              <w:t xml:space="preserve">r </w:t>
            </w:r>
            <w:r w:rsidR="00A5162C" w:rsidRPr="007F7779">
              <w:t>hab.</w:t>
            </w:r>
            <w:r w:rsidR="00DF07E9" w:rsidRPr="007F7779">
              <w:t xml:space="preserve"> Anna Mazurek-Kusiak, prof. uczelni</w:t>
            </w:r>
          </w:p>
        </w:tc>
      </w:tr>
      <w:tr w:rsidR="007F7779" w:rsidRPr="007F7779" w14:paraId="4DB19E67" w14:textId="77777777" w:rsidTr="00FB71A7">
        <w:trPr>
          <w:trHeight w:val="20"/>
        </w:trPr>
        <w:tc>
          <w:tcPr>
            <w:tcW w:w="1764" w:type="pct"/>
          </w:tcPr>
          <w:p w14:paraId="76B0A015" w14:textId="77777777" w:rsidR="00DF07E9" w:rsidRPr="007F7779" w:rsidRDefault="00DF07E9" w:rsidP="00FB71A7">
            <w:r w:rsidRPr="007F7779">
              <w:t>Jednostka oferująca moduł</w:t>
            </w:r>
          </w:p>
        </w:tc>
        <w:tc>
          <w:tcPr>
            <w:tcW w:w="3236" w:type="pct"/>
            <w:shd w:val="clear" w:color="auto" w:fill="auto"/>
            <w:vAlign w:val="center"/>
          </w:tcPr>
          <w:p w14:paraId="70FA4EE5" w14:textId="77777777" w:rsidR="00DF07E9" w:rsidRPr="007F7779" w:rsidRDefault="00DF07E9" w:rsidP="008144E3">
            <w:r w:rsidRPr="007F7779">
              <w:t xml:space="preserve">Katedra Turystyki i Rekreacji </w:t>
            </w:r>
          </w:p>
        </w:tc>
      </w:tr>
      <w:tr w:rsidR="007F7779" w:rsidRPr="007F7779" w14:paraId="07BEF715" w14:textId="77777777" w:rsidTr="00FB71A7">
        <w:trPr>
          <w:trHeight w:val="20"/>
        </w:trPr>
        <w:tc>
          <w:tcPr>
            <w:tcW w:w="1764" w:type="pct"/>
          </w:tcPr>
          <w:p w14:paraId="3216AEF5" w14:textId="77777777" w:rsidR="00DF07E9" w:rsidRPr="007F7779" w:rsidRDefault="00DF07E9" w:rsidP="00FB71A7">
            <w:r w:rsidRPr="007F7779">
              <w:t>Cel modułu</w:t>
            </w:r>
          </w:p>
          <w:p w14:paraId="2B42C92B" w14:textId="77777777" w:rsidR="00DF07E9" w:rsidRPr="007F7779" w:rsidRDefault="00DF07E9" w:rsidP="00FB71A7"/>
        </w:tc>
        <w:tc>
          <w:tcPr>
            <w:tcW w:w="3236" w:type="pct"/>
            <w:shd w:val="clear" w:color="auto" w:fill="auto"/>
            <w:vAlign w:val="center"/>
          </w:tcPr>
          <w:p w14:paraId="3C2C3A22" w14:textId="77777777" w:rsidR="00DF07E9" w:rsidRPr="007F7779" w:rsidRDefault="00DF07E9" w:rsidP="00F42856">
            <w:pPr>
              <w:autoSpaceDE w:val="0"/>
              <w:autoSpaceDN w:val="0"/>
              <w:adjustRightInd w:val="0"/>
              <w:jc w:val="both"/>
            </w:pPr>
            <w:r w:rsidRPr="007F7779">
              <w:t xml:space="preserve">Celem kształcenia jest zapoznanie studentów z zarządzaniem turystyką w skali makroekonomicznej i mikroekonomicznej, systemem i organizacją turystyki w Polsce i na świecie, rolą państwa i samorządów terytorialnych w zarządzaniu turystyką, zarządzania poszczególnymi sektorami turystyki, kryzysami i przyczynami kryzysów w turystyce, prognozowania przyszłych trendów w turystyce oraz zdobycie przydatnych podczas pracy zawodowej podstawowych umiejętności dotyczących zarządzania przedsiębiorstwem turystycznym, projektowania i przeprowadzania gier miejskich oraz organizacji konferencji. </w:t>
            </w:r>
          </w:p>
        </w:tc>
      </w:tr>
      <w:tr w:rsidR="007F7779" w:rsidRPr="007F7779" w14:paraId="3766C513" w14:textId="77777777" w:rsidTr="00FB71A7">
        <w:trPr>
          <w:trHeight w:val="20"/>
        </w:trPr>
        <w:tc>
          <w:tcPr>
            <w:tcW w:w="1764" w:type="pct"/>
            <w:vMerge w:val="restart"/>
          </w:tcPr>
          <w:p w14:paraId="4419941B" w14:textId="77777777" w:rsidR="00DF07E9" w:rsidRPr="007F7779" w:rsidRDefault="00DF07E9" w:rsidP="00FB71A7">
            <w:r w:rsidRPr="007F7779">
              <w:t>Efekty uczenia się dla modułu to opis zasobu wiedzy, umiejętności i kompetencji społecznych, które student osiągnie po zrealizowaniu zajęć.</w:t>
            </w:r>
          </w:p>
        </w:tc>
        <w:tc>
          <w:tcPr>
            <w:tcW w:w="3236" w:type="pct"/>
            <w:shd w:val="clear" w:color="auto" w:fill="auto"/>
            <w:vAlign w:val="center"/>
          </w:tcPr>
          <w:p w14:paraId="2453A17C" w14:textId="77777777" w:rsidR="00DF07E9" w:rsidRPr="007F7779" w:rsidRDefault="00DF07E9" w:rsidP="008144E3">
            <w:pPr>
              <w:jc w:val="center"/>
            </w:pPr>
            <w:r w:rsidRPr="007F7779">
              <w:t>Wiedza:</w:t>
            </w:r>
          </w:p>
        </w:tc>
      </w:tr>
      <w:tr w:rsidR="007F7779" w:rsidRPr="007F7779" w14:paraId="3727E614" w14:textId="77777777" w:rsidTr="00FB71A7">
        <w:trPr>
          <w:trHeight w:val="20"/>
        </w:trPr>
        <w:tc>
          <w:tcPr>
            <w:tcW w:w="1764" w:type="pct"/>
            <w:vMerge/>
          </w:tcPr>
          <w:p w14:paraId="7CA33820" w14:textId="77777777" w:rsidR="00DF07E9" w:rsidRPr="007F7779" w:rsidRDefault="00DF07E9" w:rsidP="00FB71A7">
            <w:pPr>
              <w:rPr>
                <w:highlight w:val="yellow"/>
              </w:rPr>
            </w:pPr>
          </w:p>
        </w:tc>
        <w:tc>
          <w:tcPr>
            <w:tcW w:w="3236" w:type="pct"/>
            <w:shd w:val="clear" w:color="auto" w:fill="auto"/>
            <w:vAlign w:val="center"/>
          </w:tcPr>
          <w:p w14:paraId="1CAD15BE" w14:textId="77777777" w:rsidR="00DF07E9" w:rsidRPr="007F7779" w:rsidRDefault="00DF07E9" w:rsidP="00961F27">
            <w:pPr>
              <w:ind w:left="459" w:hanging="425"/>
              <w:jc w:val="both"/>
            </w:pPr>
            <w:r w:rsidRPr="007F7779">
              <w:t>W1. zna pojęcia związane z zarządzaniem w turystyce i rekreacji (budowę struktury organizacyjne, rodzaje kierowników, misję, wizję, logo przedsiębiorstwa)</w:t>
            </w:r>
          </w:p>
        </w:tc>
      </w:tr>
      <w:tr w:rsidR="007F7779" w:rsidRPr="007F7779" w14:paraId="1CC7019C" w14:textId="77777777" w:rsidTr="00FB71A7">
        <w:trPr>
          <w:trHeight w:val="20"/>
        </w:trPr>
        <w:tc>
          <w:tcPr>
            <w:tcW w:w="1764" w:type="pct"/>
            <w:vMerge/>
          </w:tcPr>
          <w:p w14:paraId="10B24EC2" w14:textId="77777777" w:rsidR="00DF07E9" w:rsidRPr="007F7779" w:rsidRDefault="00DF07E9" w:rsidP="00FB71A7">
            <w:pPr>
              <w:rPr>
                <w:highlight w:val="yellow"/>
              </w:rPr>
            </w:pPr>
          </w:p>
        </w:tc>
        <w:tc>
          <w:tcPr>
            <w:tcW w:w="3236" w:type="pct"/>
            <w:shd w:val="clear" w:color="auto" w:fill="auto"/>
            <w:vAlign w:val="center"/>
          </w:tcPr>
          <w:p w14:paraId="23841283" w14:textId="7E9F238B" w:rsidR="00DF07E9" w:rsidRPr="007F7779" w:rsidRDefault="00DF07E9" w:rsidP="00961F27">
            <w:pPr>
              <w:ind w:left="459" w:hanging="425"/>
              <w:jc w:val="both"/>
            </w:pPr>
            <w:r w:rsidRPr="007F7779">
              <w:t xml:space="preserve">W2. zna rolę państwa, samorządów terytorialnych, organizacji  turystycznych w zarządzaniu i rozwoju turystyki </w:t>
            </w:r>
            <w:r w:rsidR="009A58D1" w:rsidRPr="007F7779">
              <w:t xml:space="preserve"> w Polsce i na świecie</w:t>
            </w:r>
          </w:p>
        </w:tc>
      </w:tr>
      <w:tr w:rsidR="007F7779" w:rsidRPr="007F7779" w14:paraId="5BC44C68" w14:textId="77777777" w:rsidTr="00FB71A7">
        <w:trPr>
          <w:trHeight w:val="20"/>
        </w:trPr>
        <w:tc>
          <w:tcPr>
            <w:tcW w:w="1764" w:type="pct"/>
            <w:vMerge/>
          </w:tcPr>
          <w:p w14:paraId="1995853B" w14:textId="77777777" w:rsidR="00DF07E9" w:rsidRPr="007F7779" w:rsidRDefault="00DF07E9" w:rsidP="00FB71A7">
            <w:pPr>
              <w:rPr>
                <w:highlight w:val="yellow"/>
              </w:rPr>
            </w:pPr>
          </w:p>
        </w:tc>
        <w:tc>
          <w:tcPr>
            <w:tcW w:w="3236" w:type="pct"/>
            <w:shd w:val="clear" w:color="auto" w:fill="auto"/>
            <w:vAlign w:val="center"/>
          </w:tcPr>
          <w:p w14:paraId="1824EDD2" w14:textId="77777777" w:rsidR="00DF07E9" w:rsidRPr="007F7779" w:rsidRDefault="00DF07E9" w:rsidP="00961F27">
            <w:pPr>
              <w:ind w:left="459" w:hanging="425"/>
              <w:jc w:val="both"/>
            </w:pPr>
            <w:r w:rsidRPr="007F7779">
              <w:t>W3. potrafi wymienić kryzysy w turystyce</w:t>
            </w:r>
          </w:p>
        </w:tc>
      </w:tr>
      <w:tr w:rsidR="007F7779" w:rsidRPr="007F7779" w14:paraId="24AFA81D" w14:textId="77777777" w:rsidTr="00FB71A7">
        <w:trPr>
          <w:trHeight w:val="20"/>
        </w:trPr>
        <w:tc>
          <w:tcPr>
            <w:tcW w:w="1764" w:type="pct"/>
            <w:vMerge/>
          </w:tcPr>
          <w:p w14:paraId="14B417B0" w14:textId="77777777" w:rsidR="00DF07E9" w:rsidRPr="007F7779" w:rsidRDefault="00DF07E9" w:rsidP="00FB71A7">
            <w:pPr>
              <w:rPr>
                <w:highlight w:val="yellow"/>
              </w:rPr>
            </w:pPr>
          </w:p>
        </w:tc>
        <w:tc>
          <w:tcPr>
            <w:tcW w:w="3236" w:type="pct"/>
            <w:shd w:val="clear" w:color="auto" w:fill="auto"/>
            <w:vAlign w:val="center"/>
          </w:tcPr>
          <w:p w14:paraId="5BFD6F9C" w14:textId="77777777" w:rsidR="00DF07E9" w:rsidRPr="007F7779" w:rsidRDefault="00DF07E9" w:rsidP="008144E3">
            <w:pPr>
              <w:ind w:left="459" w:hanging="425"/>
              <w:jc w:val="center"/>
            </w:pPr>
            <w:r w:rsidRPr="007F7779">
              <w:t>Umiejętności:</w:t>
            </w:r>
          </w:p>
        </w:tc>
      </w:tr>
      <w:tr w:rsidR="007F7779" w:rsidRPr="007F7779" w14:paraId="0DF58F26" w14:textId="77777777" w:rsidTr="00FB71A7">
        <w:trPr>
          <w:trHeight w:val="20"/>
        </w:trPr>
        <w:tc>
          <w:tcPr>
            <w:tcW w:w="1764" w:type="pct"/>
            <w:vMerge/>
          </w:tcPr>
          <w:p w14:paraId="01D11E5B" w14:textId="77777777" w:rsidR="00DF07E9" w:rsidRPr="007F7779" w:rsidRDefault="00DF07E9" w:rsidP="00FB71A7">
            <w:pPr>
              <w:rPr>
                <w:highlight w:val="yellow"/>
              </w:rPr>
            </w:pPr>
          </w:p>
        </w:tc>
        <w:tc>
          <w:tcPr>
            <w:tcW w:w="3236" w:type="pct"/>
            <w:shd w:val="clear" w:color="auto" w:fill="auto"/>
            <w:vAlign w:val="center"/>
          </w:tcPr>
          <w:p w14:paraId="4E8636EA" w14:textId="3B65801D" w:rsidR="00DF07E9" w:rsidRPr="007F7779" w:rsidRDefault="00DF07E9" w:rsidP="00961F27">
            <w:pPr>
              <w:ind w:left="459" w:hanging="425"/>
              <w:jc w:val="both"/>
            </w:pPr>
            <w:r w:rsidRPr="007F7779">
              <w:t>U1.</w:t>
            </w:r>
            <w:r w:rsidR="00FB71A7" w:rsidRPr="007F7779">
              <w:t xml:space="preserve"> </w:t>
            </w:r>
            <w:r w:rsidRPr="007F7779">
              <w:t xml:space="preserve">potrafi stworzyć i przeprowadzić grę miejską lub </w:t>
            </w:r>
            <w:r w:rsidR="002137D3" w:rsidRPr="007F7779">
              <w:t>edukacyjną</w:t>
            </w:r>
            <w:r w:rsidR="009A58D1" w:rsidRPr="007F7779">
              <w:t xml:space="preserve"> grę</w:t>
            </w:r>
            <w:r w:rsidR="002137D3" w:rsidRPr="007F7779">
              <w:t xml:space="preserve"> </w:t>
            </w:r>
            <w:r w:rsidRPr="007F7779">
              <w:t>planszową</w:t>
            </w:r>
          </w:p>
        </w:tc>
      </w:tr>
      <w:tr w:rsidR="007F7779" w:rsidRPr="007F7779" w14:paraId="3938BD4E" w14:textId="77777777" w:rsidTr="00FB71A7">
        <w:trPr>
          <w:trHeight w:val="20"/>
        </w:trPr>
        <w:tc>
          <w:tcPr>
            <w:tcW w:w="1764" w:type="pct"/>
            <w:vMerge/>
          </w:tcPr>
          <w:p w14:paraId="20814AA5" w14:textId="77777777" w:rsidR="00DF07E9" w:rsidRPr="007F7779" w:rsidRDefault="00DF07E9" w:rsidP="00FB71A7">
            <w:pPr>
              <w:rPr>
                <w:highlight w:val="yellow"/>
              </w:rPr>
            </w:pPr>
          </w:p>
        </w:tc>
        <w:tc>
          <w:tcPr>
            <w:tcW w:w="3236" w:type="pct"/>
            <w:shd w:val="clear" w:color="auto" w:fill="auto"/>
            <w:vAlign w:val="center"/>
          </w:tcPr>
          <w:p w14:paraId="1B196B5E" w14:textId="3A23870E" w:rsidR="00DF07E9" w:rsidRPr="007F7779" w:rsidRDefault="00DF07E9" w:rsidP="00961F27">
            <w:pPr>
              <w:ind w:left="459" w:hanging="425"/>
              <w:jc w:val="both"/>
            </w:pPr>
            <w:r w:rsidRPr="007F7779">
              <w:t xml:space="preserve">U2. </w:t>
            </w:r>
            <w:r w:rsidR="009A58D1" w:rsidRPr="007F7779">
              <w:t xml:space="preserve">potrafi tworzyć prezentacje w Power Point dotyczącą kryzysów w turystyce, stworzyć animację legend w Power Point  </w:t>
            </w:r>
          </w:p>
        </w:tc>
      </w:tr>
      <w:tr w:rsidR="007F7779" w:rsidRPr="007F7779" w14:paraId="422BFEB0" w14:textId="77777777" w:rsidTr="00FB71A7">
        <w:trPr>
          <w:trHeight w:val="20"/>
        </w:trPr>
        <w:tc>
          <w:tcPr>
            <w:tcW w:w="1764" w:type="pct"/>
            <w:vMerge/>
          </w:tcPr>
          <w:p w14:paraId="50C3301A" w14:textId="77777777" w:rsidR="00DF07E9" w:rsidRPr="007F7779" w:rsidRDefault="00DF07E9" w:rsidP="00FB71A7">
            <w:pPr>
              <w:rPr>
                <w:highlight w:val="yellow"/>
              </w:rPr>
            </w:pPr>
          </w:p>
        </w:tc>
        <w:tc>
          <w:tcPr>
            <w:tcW w:w="3236" w:type="pct"/>
            <w:shd w:val="clear" w:color="auto" w:fill="auto"/>
            <w:vAlign w:val="center"/>
          </w:tcPr>
          <w:p w14:paraId="6B193C52" w14:textId="77777777" w:rsidR="00DF07E9" w:rsidRPr="007F7779" w:rsidRDefault="00DF07E9" w:rsidP="00961F27">
            <w:pPr>
              <w:ind w:left="459" w:hanging="425"/>
              <w:jc w:val="both"/>
            </w:pPr>
            <w:r w:rsidRPr="007F7779">
              <w:t xml:space="preserve">U3. potrafi zorganizować i zarządzać małym projektem np. zorganizować konferencję, </w:t>
            </w:r>
          </w:p>
        </w:tc>
      </w:tr>
      <w:tr w:rsidR="007F7779" w:rsidRPr="007F7779" w14:paraId="18DCAA81" w14:textId="77777777" w:rsidTr="00FB71A7">
        <w:trPr>
          <w:trHeight w:val="20"/>
        </w:trPr>
        <w:tc>
          <w:tcPr>
            <w:tcW w:w="1764" w:type="pct"/>
            <w:vMerge/>
          </w:tcPr>
          <w:p w14:paraId="2CD68B2B" w14:textId="77777777" w:rsidR="009A58D1" w:rsidRPr="007F7779" w:rsidRDefault="009A58D1" w:rsidP="00FB71A7">
            <w:pPr>
              <w:rPr>
                <w:highlight w:val="yellow"/>
              </w:rPr>
            </w:pPr>
          </w:p>
        </w:tc>
        <w:tc>
          <w:tcPr>
            <w:tcW w:w="3236" w:type="pct"/>
            <w:shd w:val="clear" w:color="auto" w:fill="auto"/>
            <w:vAlign w:val="center"/>
          </w:tcPr>
          <w:p w14:paraId="3DA5B34F" w14:textId="77777777" w:rsidR="009A58D1" w:rsidRPr="007F7779" w:rsidRDefault="009A58D1" w:rsidP="00961F27">
            <w:pPr>
              <w:ind w:left="459" w:hanging="425"/>
              <w:jc w:val="both"/>
            </w:pPr>
            <w:r w:rsidRPr="007F7779">
              <w:t>U4: potrafi napisać misję, wizję, analizę SWOT</w:t>
            </w:r>
            <w:r w:rsidR="00B12578" w:rsidRPr="007F7779">
              <w:t xml:space="preserve"> oraz zaprojektować logo przedsiębiorstwa turystycznego </w:t>
            </w:r>
          </w:p>
        </w:tc>
      </w:tr>
      <w:tr w:rsidR="007F7779" w:rsidRPr="007F7779" w14:paraId="42C01E04" w14:textId="77777777" w:rsidTr="00FB71A7">
        <w:trPr>
          <w:trHeight w:val="20"/>
        </w:trPr>
        <w:tc>
          <w:tcPr>
            <w:tcW w:w="1764" w:type="pct"/>
            <w:vMerge/>
          </w:tcPr>
          <w:p w14:paraId="6485D14E" w14:textId="77777777" w:rsidR="00DF07E9" w:rsidRPr="007F7779" w:rsidRDefault="00DF07E9" w:rsidP="00FB71A7">
            <w:pPr>
              <w:rPr>
                <w:highlight w:val="yellow"/>
              </w:rPr>
            </w:pPr>
          </w:p>
        </w:tc>
        <w:tc>
          <w:tcPr>
            <w:tcW w:w="3236" w:type="pct"/>
            <w:shd w:val="clear" w:color="auto" w:fill="auto"/>
            <w:vAlign w:val="center"/>
          </w:tcPr>
          <w:p w14:paraId="7CBB913F" w14:textId="77777777" w:rsidR="00DF07E9" w:rsidRPr="007F7779" w:rsidRDefault="00DF07E9" w:rsidP="008144E3">
            <w:pPr>
              <w:jc w:val="center"/>
            </w:pPr>
            <w:r w:rsidRPr="007F7779">
              <w:t>Kompetencje społeczne:</w:t>
            </w:r>
          </w:p>
        </w:tc>
      </w:tr>
      <w:tr w:rsidR="007F7779" w:rsidRPr="007F7779" w14:paraId="75A54DA0" w14:textId="77777777" w:rsidTr="00FB71A7">
        <w:trPr>
          <w:trHeight w:val="20"/>
        </w:trPr>
        <w:tc>
          <w:tcPr>
            <w:tcW w:w="1764" w:type="pct"/>
            <w:vMerge/>
          </w:tcPr>
          <w:p w14:paraId="5F4C4A4E" w14:textId="77777777" w:rsidR="00DF07E9" w:rsidRPr="007F7779" w:rsidRDefault="00DF07E9" w:rsidP="00FB71A7">
            <w:pPr>
              <w:rPr>
                <w:highlight w:val="yellow"/>
              </w:rPr>
            </w:pPr>
          </w:p>
        </w:tc>
        <w:tc>
          <w:tcPr>
            <w:tcW w:w="3236" w:type="pct"/>
            <w:shd w:val="clear" w:color="auto" w:fill="auto"/>
            <w:vAlign w:val="center"/>
          </w:tcPr>
          <w:p w14:paraId="0CCB7DC9" w14:textId="77777777" w:rsidR="00DF07E9" w:rsidRPr="007F7779" w:rsidRDefault="00DF07E9" w:rsidP="00961F27">
            <w:pPr>
              <w:ind w:left="459" w:hanging="425"/>
              <w:jc w:val="both"/>
            </w:pPr>
            <w:r w:rsidRPr="007F7779">
              <w:t xml:space="preserve">K1. posiada świadomość proinnowacyjnego oddziaływania turystyki na gospodarkę </w:t>
            </w:r>
            <w:r w:rsidR="00B12578" w:rsidRPr="007F7779">
              <w:t xml:space="preserve">lokalną, </w:t>
            </w:r>
            <w:r w:rsidRPr="007F7779">
              <w:t>krajową</w:t>
            </w:r>
            <w:r w:rsidR="00B12578" w:rsidRPr="007F7779">
              <w:t xml:space="preserve"> i światową</w:t>
            </w:r>
          </w:p>
        </w:tc>
      </w:tr>
      <w:tr w:rsidR="007F7779" w:rsidRPr="007F7779" w14:paraId="54B36E26" w14:textId="77777777" w:rsidTr="00FB71A7">
        <w:trPr>
          <w:trHeight w:val="20"/>
        </w:trPr>
        <w:tc>
          <w:tcPr>
            <w:tcW w:w="1764" w:type="pct"/>
            <w:vMerge/>
          </w:tcPr>
          <w:p w14:paraId="619FE983" w14:textId="77777777" w:rsidR="00DF07E9" w:rsidRPr="007F7779" w:rsidRDefault="00DF07E9" w:rsidP="00FB71A7">
            <w:pPr>
              <w:rPr>
                <w:highlight w:val="yellow"/>
              </w:rPr>
            </w:pPr>
          </w:p>
        </w:tc>
        <w:tc>
          <w:tcPr>
            <w:tcW w:w="3236" w:type="pct"/>
            <w:shd w:val="clear" w:color="auto" w:fill="auto"/>
            <w:vAlign w:val="center"/>
          </w:tcPr>
          <w:p w14:paraId="4ECE2021" w14:textId="77777777" w:rsidR="00DF07E9" w:rsidRPr="007F7779" w:rsidRDefault="00DF07E9" w:rsidP="00961F27">
            <w:pPr>
              <w:ind w:left="459" w:hanging="425"/>
              <w:jc w:val="both"/>
            </w:pPr>
            <w:r w:rsidRPr="007F7779">
              <w:t xml:space="preserve">K2. posiada świadomość wpływu pracownika przedsiębiorstwa turystycznego na zadowolenie klienta </w:t>
            </w:r>
          </w:p>
        </w:tc>
      </w:tr>
      <w:tr w:rsidR="007F7779" w:rsidRPr="007F7779" w14:paraId="145890BD" w14:textId="77777777" w:rsidTr="00FB71A7">
        <w:trPr>
          <w:trHeight w:val="20"/>
        </w:trPr>
        <w:tc>
          <w:tcPr>
            <w:tcW w:w="1764" w:type="pct"/>
          </w:tcPr>
          <w:p w14:paraId="029591AF" w14:textId="77777777" w:rsidR="00753CAC" w:rsidRPr="007F7779" w:rsidRDefault="00753CAC" w:rsidP="00FB71A7">
            <w:r w:rsidRPr="007F7779">
              <w:t>Odniesienie modułowych efektów uczenia się do kierunkowych efektów uczenia się</w:t>
            </w:r>
          </w:p>
        </w:tc>
        <w:tc>
          <w:tcPr>
            <w:tcW w:w="3236" w:type="pct"/>
            <w:shd w:val="clear" w:color="auto" w:fill="auto"/>
            <w:vAlign w:val="center"/>
          </w:tcPr>
          <w:p w14:paraId="3F028CF0" w14:textId="77777777" w:rsidR="00753CAC" w:rsidRPr="007F7779" w:rsidRDefault="00753CAC" w:rsidP="008144E3">
            <w:pPr>
              <w:rPr>
                <w:lang w:eastAsia="en-US"/>
              </w:rPr>
            </w:pPr>
            <w:bookmarkStart w:id="9" w:name="_Hlk88318938"/>
            <w:r w:rsidRPr="007F7779">
              <w:t xml:space="preserve">Kod efektu modułowego – kod efektu kierunkowego </w:t>
            </w:r>
          </w:p>
          <w:p w14:paraId="5FE5AD07" w14:textId="77777777" w:rsidR="00753CAC" w:rsidRPr="007F7779" w:rsidRDefault="00753CAC" w:rsidP="008144E3">
            <w:pPr>
              <w:ind w:left="459" w:hanging="459"/>
            </w:pPr>
            <w:r w:rsidRPr="007F7779">
              <w:t>W1 –  TR_W0</w:t>
            </w:r>
            <w:r w:rsidR="00B12578" w:rsidRPr="007F7779">
              <w:t>2</w:t>
            </w:r>
            <w:r w:rsidRPr="007F7779">
              <w:t xml:space="preserve">  </w:t>
            </w:r>
            <w:r w:rsidR="00B12578" w:rsidRPr="007F7779">
              <w:t>TR_W10</w:t>
            </w:r>
            <w:r w:rsidRPr="007F7779">
              <w:t xml:space="preserve">  U1 – TR_U0</w:t>
            </w:r>
            <w:r w:rsidR="00B12578" w:rsidRPr="007F7779">
              <w:t>7</w:t>
            </w:r>
            <w:r w:rsidRPr="007F7779">
              <w:t xml:space="preserve">      K1 – TR_K02</w:t>
            </w:r>
          </w:p>
          <w:p w14:paraId="092BCE39" w14:textId="77777777" w:rsidR="00753CAC" w:rsidRPr="007F7779" w:rsidRDefault="00753CAC" w:rsidP="008144E3">
            <w:pPr>
              <w:ind w:left="459" w:hanging="459"/>
            </w:pPr>
            <w:r w:rsidRPr="007F7779">
              <w:t>W2 – TR_W0</w:t>
            </w:r>
            <w:r w:rsidR="00B12578" w:rsidRPr="007F7779">
              <w:t>1</w:t>
            </w:r>
            <w:r w:rsidRPr="007F7779">
              <w:t xml:space="preserve">,   </w:t>
            </w:r>
            <w:r w:rsidR="00B12578" w:rsidRPr="007F7779">
              <w:t xml:space="preserve">                </w:t>
            </w:r>
            <w:r w:rsidRPr="007F7779">
              <w:t xml:space="preserve"> U2 – TR_U0</w:t>
            </w:r>
            <w:r w:rsidR="00B12578" w:rsidRPr="007F7779">
              <w:t>2</w:t>
            </w:r>
            <w:r w:rsidRPr="007F7779">
              <w:t xml:space="preserve">     K2 – TR_K03</w:t>
            </w:r>
          </w:p>
          <w:p w14:paraId="70930AAA" w14:textId="77777777" w:rsidR="00753CAC" w:rsidRPr="007F7779" w:rsidRDefault="00753CAC" w:rsidP="008144E3">
            <w:pPr>
              <w:ind w:left="459" w:hanging="459"/>
            </w:pPr>
            <w:r w:rsidRPr="007F7779">
              <w:t>W3 – TR_W03                     U3 – TR_U0</w:t>
            </w:r>
            <w:bookmarkEnd w:id="9"/>
            <w:r w:rsidR="00B12578" w:rsidRPr="007F7779">
              <w:t>8</w:t>
            </w:r>
          </w:p>
          <w:p w14:paraId="540D112B" w14:textId="77777777" w:rsidR="00B12578" w:rsidRPr="007F7779" w:rsidRDefault="00B12578" w:rsidP="008144E3">
            <w:pPr>
              <w:ind w:left="459" w:hanging="459"/>
            </w:pPr>
            <w:r w:rsidRPr="007F7779">
              <w:t xml:space="preserve">                                              U4 – TR_U03</w:t>
            </w:r>
          </w:p>
        </w:tc>
      </w:tr>
      <w:tr w:rsidR="007F7779" w:rsidRPr="007F7779" w14:paraId="57DB479A" w14:textId="77777777" w:rsidTr="00FB71A7">
        <w:trPr>
          <w:trHeight w:val="20"/>
        </w:trPr>
        <w:tc>
          <w:tcPr>
            <w:tcW w:w="1764" w:type="pct"/>
            <w:tcBorders>
              <w:top w:val="single" w:sz="4" w:space="0" w:color="auto"/>
              <w:left w:val="single" w:sz="4" w:space="0" w:color="auto"/>
              <w:bottom w:val="single" w:sz="4" w:space="0" w:color="auto"/>
              <w:right w:val="single" w:sz="4" w:space="0" w:color="auto"/>
            </w:tcBorders>
            <w:hideMark/>
          </w:tcPr>
          <w:p w14:paraId="24B56EA4" w14:textId="77777777" w:rsidR="00C43BE3" w:rsidRPr="007F7779" w:rsidRDefault="00C43BE3" w:rsidP="00FB71A7">
            <w:pPr>
              <w:spacing w:line="256" w:lineRule="auto"/>
            </w:pPr>
            <w:r w:rsidRPr="007F7779">
              <w:t>Odniesienie modułowych efektów uczenia się do efektów inżynierskich (jeżeli dotyczy)</w:t>
            </w:r>
          </w:p>
        </w:tc>
        <w:tc>
          <w:tcPr>
            <w:tcW w:w="3236" w:type="pct"/>
            <w:tcBorders>
              <w:top w:val="single" w:sz="4" w:space="0" w:color="auto"/>
              <w:left w:val="single" w:sz="4" w:space="0" w:color="auto"/>
              <w:bottom w:val="single" w:sz="4" w:space="0" w:color="auto"/>
              <w:right w:val="single" w:sz="4" w:space="0" w:color="auto"/>
            </w:tcBorders>
            <w:hideMark/>
          </w:tcPr>
          <w:p w14:paraId="5F624418" w14:textId="77777777" w:rsidR="00C43BE3" w:rsidRPr="007F7779" w:rsidRDefault="00C43BE3" w:rsidP="00180442">
            <w:pPr>
              <w:spacing w:line="256" w:lineRule="auto"/>
              <w:rPr>
                <w:highlight w:val="red"/>
              </w:rPr>
            </w:pPr>
            <w:r w:rsidRPr="007F7779">
              <w:t>nie dotyczy</w:t>
            </w:r>
          </w:p>
        </w:tc>
      </w:tr>
      <w:tr w:rsidR="007F7779" w:rsidRPr="007F7779" w14:paraId="6DE7DDD0" w14:textId="77777777" w:rsidTr="00FB71A7">
        <w:trPr>
          <w:trHeight w:val="20"/>
        </w:trPr>
        <w:tc>
          <w:tcPr>
            <w:tcW w:w="1764" w:type="pct"/>
          </w:tcPr>
          <w:p w14:paraId="1256B497" w14:textId="77777777" w:rsidR="00DF07E9" w:rsidRPr="007F7779" w:rsidRDefault="00DF07E9" w:rsidP="00FB71A7">
            <w:r w:rsidRPr="007F7779">
              <w:t xml:space="preserve">Wymagania wstępne i dodatkowe </w:t>
            </w:r>
          </w:p>
        </w:tc>
        <w:tc>
          <w:tcPr>
            <w:tcW w:w="3236" w:type="pct"/>
            <w:shd w:val="clear" w:color="auto" w:fill="auto"/>
            <w:vAlign w:val="center"/>
          </w:tcPr>
          <w:p w14:paraId="235ACFF0" w14:textId="77777777" w:rsidR="00DF07E9" w:rsidRPr="007F7779" w:rsidRDefault="00DF07E9" w:rsidP="008144E3">
            <w:r w:rsidRPr="007F7779">
              <w:t xml:space="preserve">podstawy turystyki i rekreacji  </w:t>
            </w:r>
          </w:p>
        </w:tc>
      </w:tr>
      <w:tr w:rsidR="007F7779" w:rsidRPr="007F7779" w14:paraId="366BF318" w14:textId="77777777" w:rsidTr="00FB71A7">
        <w:trPr>
          <w:trHeight w:val="20"/>
        </w:trPr>
        <w:tc>
          <w:tcPr>
            <w:tcW w:w="1764" w:type="pct"/>
          </w:tcPr>
          <w:p w14:paraId="7335542B" w14:textId="77777777" w:rsidR="00DF07E9" w:rsidRPr="007F7779" w:rsidRDefault="00DF07E9" w:rsidP="00FB71A7">
            <w:r w:rsidRPr="007F7779">
              <w:t xml:space="preserve">Treści programowe modułu </w:t>
            </w:r>
          </w:p>
          <w:p w14:paraId="5FEAED21" w14:textId="77777777" w:rsidR="00DF07E9" w:rsidRPr="007F7779" w:rsidRDefault="00DF07E9" w:rsidP="00FB71A7"/>
        </w:tc>
        <w:tc>
          <w:tcPr>
            <w:tcW w:w="3236" w:type="pct"/>
            <w:shd w:val="clear" w:color="auto" w:fill="auto"/>
            <w:vAlign w:val="center"/>
          </w:tcPr>
          <w:p w14:paraId="52980066" w14:textId="77777777" w:rsidR="00DF07E9" w:rsidRPr="007F7779" w:rsidRDefault="00DF07E9" w:rsidP="00DF07E9">
            <w:pPr>
              <w:tabs>
                <w:tab w:val="num" w:pos="720"/>
              </w:tabs>
              <w:autoSpaceDE w:val="0"/>
              <w:autoSpaceDN w:val="0"/>
              <w:adjustRightInd w:val="0"/>
              <w:jc w:val="both"/>
            </w:pPr>
            <w:r w:rsidRPr="007F7779">
              <w:t xml:space="preserve">Wykłady obejmują wiedzę i umiejętności z zakresu: systemu i organizacji turystyki, roli państwa </w:t>
            </w:r>
            <w:r w:rsidR="002137D3" w:rsidRPr="007F7779">
              <w:t xml:space="preserve">i organizacji turystycznych </w:t>
            </w:r>
            <w:r w:rsidRPr="007F7779">
              <w:t>w zarządzaniu turystyką, kryzysów w turystyce, zarządzani</w:t>
            </w:r>
            <w:r w:rsidR="002137D3" w:rsidRPr="007F7779">
              <w:t>a.</w:t>
            </w:r>
            <w:r w:rsidRPr="007F7779">
              <w:t xml:space="preserve"> sektorem usług turystycznych, noclegowych i gastronomicznych, transportowych, budową i rodzajami struktur organizacyjnych, stylów kierowania, zarządzania konfliktem</w:t>
            </w:r>
            <w:r w:rsidR="002137D3" w:rsidRPr="007F7779">
              <w:t xml:space="preserve"> w przedsiębiorstwie turystycznym</w:t>
            </w:r>
          </w:p>
          <w:p w14:paraId="3F6D4756" w14:textId="0000FA2F" w:rsidR="00DF07E9" w:rsidRPr="007F7779" w:rsidRDefault="00DF07E9" w:rsidP="00DF07E9">
            <w:pPr>
              <w:tabs>
                <w:tab w:val="num" w:pos="720"/>
              </w:tabs>
              <w:autoSpaceDE w:val="0"/>
              <w:autoSpaceDN w:val="0"/>
              <w:adjustRightInd w:val="0"/>
              <w:jc w:val="both"/>
            </w:pPr>
            <w:r w:rsidRPr="007F7779">
              <w:t xml:space="preserve">Ćwiczenia obejmują umiejętność </w:t>
            </w:r>
            <w:r w:rsidRPr="007F7779">
              <w:rPr>
                <w:bCs/>
                <w:spacing w:val="-6"/>
              </w:rPr>
              <w:t xml:space="preserve">tworzenia drzewa problemów i celów, analizy SWOT, pisania misji i wizji przedsiębiorstwa, projektowania i interpretacji logo przedsiębiorstwa; organizacji, planowania oraz przeprowadzania gier miejskich i planszowych, </w:t>
            </w:r>
            <w:r w:rsidRPr="007F7779">
              <w:t xml:space="preserve">organizacji konferencji, tworzenia animacji </w:t>
            </w:r>
            <w:r w:rsidR="002137D3" w:rsidRPr="007F7779">
              <w:t xml:space="preserve">w programie </w:t>
            </w:r>
            <w:r w:rsidRPr="007F7779">
              <w:t xml:space="preserve">Power Point. </w:t>
            </w:r>
          </w:p>
          <w:p w14:paraId="2C543B19" w14:textId="5CA81E50" w:rsidR="00AE426A" w:rsidRPr="007F7779" w:rsidRDefault="00AE426A" w:rsidP="00DF07E9">
            <w:pPr>
              <w:tabs>
                <w:tab w:val="num" w:pos="720"/>
              </w:tabs>
              <w:autoSpaceDE w:val="0"/>
              <w:autoSpaceDN w:val="0"/>
              <w:adjustRightInd w:val="0"/>
              <w:jc w:val="both"/>
            </w:pPr>
            <w:r w:rsidRPr="007F7779">
              <w:t xml:space="preserve">Podczas zajęć terenowych studenci uczestniczą </w:t>
            </w:r>
            <w:r w:rsidR="00FB71A7" w:rsidRPr="007F7779">
              <w:t xml:space="preserve">na terenie Lublina w </w:t>
            </w:r>
            <w:r w:rsidRPr="007F7779">
              <w:t>przygotowanych przez siebie grach</w:t>
            </w:r>
            <w:r w:rsidR="00FB71A7" w:rsidRPr="007F7779">
              <w:t xml:space="preserve"> miejskich</w:t>
            </w:r>
            <w:r w:rsidRPr="007F7779">
              <w:t xml:space="preserve">. </w:t>
            </w:r>
          </w:p>
        </w:tc>
      </w:tr>
      <w:tr w:rsidR="007F7779" w:rsidRPr="007F7779" w14:paraId="52ABEE42" w14:textId="77777777" w:rsidTr="00FB71A7">
        <w:trPr>
          <w:trHeight w:val="20"/>
        </w:trPr>
        <w:tc>
          <w:tcPr>
            <w:tcW w:w="1764" w:type="pct"/>
          </w:tcPr>
          <w:p w14:paraId="66599E5B" w14:textId="77777777" w:rsidR="00DF07E9" w:rsidRPr="007F7779" w:rsidRDefault="00DF07E9" w:rsidP="00FB71A7">
            <w:r w:rsidRPr="007F7779">
              <w:t>Wykaz literatury podstawowej i uzupełniającej</w:t>
            </w:r>
          </w:p>
        </w:tc>
        <w:tc>
          <w:tcPr>
            <w:tcW w:w="3236" w:type="pct"/>
            <w:shd w:val="clear" w:color="auto" w:fill="auto"/>
            <w:vAlign w:val="center"/>
          </w:tcPr>
          <w:p w14:paraId="171D0392" w14:textId="77777777" w:rsidR="00DF07E9" w:rsidRPr="007F7779" w:rsidRDefault="00DF07E9" w:rsidP="008144E3">
            <w:r w:rsidRPr="007F7779">
              <w:t>Literatura obowiązkowa:</w:t>
            </w:r>
          </w:p>
          <w:p w14:paraId="22675BE2" w14:textId="77777777" w:rsidR="00FB71A7" w:rsidRPr="007F7779" w:rsidRDefault="00FB71A7" w:rsidP="002137D3">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bookmarkStart w:id="10" w:name="_Hlk166179151"/>
            <w:r w:rsidRPr="007F7779">
              <w:rPr>
                <w:rFonts w:ascii="Times New Roman" w:eastAsia="Arial" w:hAnsi="Times New Roman"/>
                <w:sz w:val="24"/>
                <w:szCs w:val="24"/>
              </w:rPr>
              <w:t xml:space="preserve">Borzyszkowski J., Organizacja i zarządzanie turystyką w Polsce, CeDeWu Wydawnictwa Fachowe, Warszawa 2011. </w:t>
            </w:r>
          </w:p>
          <w:p w14:paraId="723CAA64" w14:textId="77777777" w:rsidR="00FB71A7" w:rsidRPr="007F7779" w:rsidRDefault="00FB71A7" w:rsidP="00F42856">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r w:rsidRPr="007F7779">
              <w:rPr>
                <w:rFonts w:ascii="Times New Roman" w:hAnsi="Times New Roman"/>
                <w:sz w:val="24"/>
                <w:szCs w:val="24"/>
              </w:rPr>
              <w:t>Griffin R.W., Podstawy zarządzania organizacjami, Wydawnictwo Naukowe PWN, Warszawa 2017.</w:t>
            </w:r>
          </w:p>
          <w:p w14:paraId="1C61AE80" w14:textId="77777777" w:rsidR="00FB71A7" w:rsidRPr="007F7779" w:rsidRDefault="00FB71A7" w:rsidP="00F42856">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r w:rsidRPr="007F7779">
              <w:rPr>
                <w:rFonts w:ascii="Times New Roman" w:hAnsi="Times New Roman"/>
                <w:sz w:val="24"/>
                <w:szCs w:val="24"/>
              </w:rPr>
              <w:t xml:space="preserve">von Rohrscheidt A.M., Zarządzanie w turystyce kulturowej, tom I i II, Wyd, Bogucki Wydawnictwo Naukowe,  Poznań 2020. </w:t>
            </w:r>
          </w:p>
          <w:p w14:paraId="2B29C033" w14:textId="77777777" w:rsidR="004015ED" w:rsidRPr="007F7779" w:rsidRDefault="004015ED" w:rsidP="004015ED">
            <w:pPr>
              <w:pStyle w:val="Akapitzlist"/>
              <w:suppressAutoHyphens w:val="0"/>
              <w:autoSpaceDN/>
              <w:spacing w:line="240" w:lineRule="auto"/>
              <w:ind w:left="360" w:firstLine="0"/>
              <w:contextualSpacing/>
              <w:textAlignment w:val="auto"/>
              <w:rPr>
                <w:rFonts w:ascii="Times New Roman" w:hAnsi="Times New Roman"/>
                <w:sz w:val="24"/>
                <w:szCs w:val="24"/>
              </w:rPr>
            </w:pPr>
          </w:p>
          <w:p w14:paraId="47E2E35A" w14:textId="77777777" w:rsidR="00DF07E9" w:rsidRPr="007F7779" w:rsidRDefault="00DF07E9" w:rsidP="00F42856">
            <w:pPr>
              <w:ind w:left="34"/>
              <w:contextualSpacing/>
            </w:pPr>
            <w:r w:rsidRPr="007F7779">
              <w:t>Literatura dodatkowa:</w:t>
            </w:r>
          </w:p>
          <w:bookmarkEnd w:id="10"/>
          <w:p w14:paraId="3C76A2C3" w14:textId="77777777" w:rsidR="00FB71A7" w:rsidRPr="007F7779" w:rsidRDefault="00FB71A7" w:rsidP="002137D3">
            <w:pPr>
              <w:numPr>
                <w:ilvl w:val="0"/>
                <w:numId w:val="1"/>
              </w:numPr>
              <w:ind w:hanging="326"/>
              <w:jc w:val="both"/>
              <w:rPr>
                <w:rFonts w:eastAsia="Arial"/>
              </w:rPr>
            </w:pPr>
            <w:r w:rsidRPr="007F7779">
              <w:t xml:space="preserve">Mazurek-Kusiak A.  2016,  </w:t>
            </w:r>
            <w:r w:rsidRPr="007F7779">
              <w:rPr>
                <w:bCs/>
                <w:lang w:eastAsia="en-GB"/>
              </w:rPr>
              <w:t>Gry terenowe jako nowa forma edukacji i turystyki krajoznawczej.</w:t>
            </w:r>
            <w:r w:rsidRPr="007F7779">
              <w:rPr>
                <w:lang w:eastAsia="en-GB"/>
              </w:rPr>
              <w:t xml:space="preserve"> W: Współczesne oblicza krajoznawstwa / pod redakcją naukową Andrzeja Stasiaka, Jolanty Śledzińskiej i Bogdana Włodarczyka Wydawnictwo PTTK "Kraj", Warszawa 2016,  s. 125-133.</w:t>
            </w:r>
          </w:p>
          <w:p w14:paraId="2E4EE2DD" w14:textId="1D26366D" w:rsidR="00FB71A7" w:rsidRPr="007F7779" w:rsidRDefault="00FB71A7" w:rsidP="002137D3">
            <w:pPr>
              <w:numPr>
                <w:ilvl w:val="0"/>
                <w:numId w:val="1"/>
              </w:numPr>
              <w:ind w:hanging="326"/>
              <w:jc w:val="both"/>
              <w:rPr>
                <w:rFonts w:eastAsia="Arial"/>
              </w:rPr>
            </w:pPr>
            <w:r w:rsidRPr="007F7779">
              <w:lastRenderedPageBreak/>
              <w:t xml:space="preserve">Mazurek-Kusiak A. 2023, </w:t>
            </w:r>
            <w:r w:rsidRPr="007F7779">
              <w:rPr>
                <w:bCs/>
                <w:lang w:eastAsia="en-GB"/>
              </w:rPr>
              <w:t>Zarządzanie atrakcjami turystycznymi w wioskach tematycznych (Management of tourist attractions in theme villages).</w:t>
            </w:r>
            <w:r w:rsidRPr="007F7779">
              <w:rPr>
                <w:lang w:eastAsia="en-GB"/>
              </w:rPr>
              <w:t>W: Zarządzanie w przestrzeni bezpieczeństwa publicznego / redakcja naukowa Emila Żuchowska-Kotlarz Radom 2023, Akademia Handlowa Nauk Stosowanych w Radomiu, s. 281-294.</w:t>
            </w:r>
          </w:p>
          <w:p w14:paraId="236211D4" w14:textId="77777777" w:rsidR="00FB71A7" w:rsidRPr="007F7779" w:rsidRDefault="00FB71A7" w:rsidP="002137D3">
            <w:pPr>
              <w:numPr>
                <w:ilvl w:val="0"/>
                <w:numId w:val="1"/>
              </w:numPr>
              <w:ind w:hanging="326"/>
              <w:jc w:val="both"/>
              <w:rPr>
                <w:rFonts w:eastAsia="Arial"/>
              </w:rPr>
            </w:pPr>
            <w:r w:rsidRPr="007F7779">
              <w:t xml:space="preserve">Mazurek-Kusiak A. (red),  </w:t>
            </w:r>
            <w:r w:rsidRPr="007F7779">
              <w:rPr>
                <w:bCs/>
                <w:lang w:eastAsia="en-GB"/>
              </w:rPr>
              <w:t xml:space="preserve">Managing the quality of tourism service, Zarządzanie jakością usług turystycznych, </w:t>
            </w:r>
            <w:r w:rsidRPr="007F7779">
              <w:rPr>
                <w:lang w:eastAsia="en-GB"/>
              </w:rPr>
              <w:t>Katedra Turystyki i Rekreacji Uniwersytetu Przyrodniczego w Lublinie, Lublin 2015.</w:t>
            </w:r>
          </w:p>
          <w:p w14:paraId="10D4E6EE" w14:textId="0452A7D1" w:rsidR="00D45075" w:rsidRPr="007F7779" w:rsidRDefault="00FB71A7" w:rsidP="002137D3">
            <w:pPr>
              <w:numPr>
                <w:ilvl w:val="0"/>
                <w:numId w:val="1"/>
              </w:numPr>
              <w:ind w:hanging="326"/>
              <w:jc w:val="both"/>
              <w:rPr>
                <w:rFonts w:eastAsia="Arial"/>
              </w:rPr>
            </w:pPr>
            <w:r w:rsidRPr="007F7779">
              <w:t xml:space="preserve">Shafiee M. M., Podręcznik dotyczący zarządzania turystyką,  Wyd. WBW, Wielka Brytania 2020. </w:t>
            </w:r>
          </w:p>
        </w:tc>
      </w:tr>
      <w:tr w:rsidR="007F7779" w:rsidRPr="007F7779" w14:paraId="5BD3A777" w14:textId="77777777" w:rsidTr="00FB71A7">
        <w:trPr>
          <w:trHeight w:val="20"/>
        </w:trPr>
        <w:tc>
          <w:tcPr>
            <w:tcW w:w="1764" w:type="pct"/>
          </w:tcPr>
          <w:p w14:paraId="28E043DA" w14:textId="77777777" w:rsidR="00DF07E9" w:rsidRPr="007F7779" w:rsidRDefault="00DF07E9" w:rsidP="00FB71A7">
            <w:r w:rsidRPr="007F7779">
              <w:lastRenderedPageBreak/>
              <w:t>Planowane formy/działania/metody dydaktyczne</w:t>
            </w:r>
          </w:p>
        </w:tc>
        <w:tc>
          <w:tcPr>
            <w:tcW w:w="3236" w:type="pct"/>
            <w:shd w:val="clear" w:color="auto" w:fill="auto"/>
            <w:vAlign w:val="center"/>
          </w:tcPr>
          <w:p w14:paraId="3E97CEEC" w14:textId="77777777" w:rsidR="00DF07E9" w:rsidRPr="007F7779" w:rsidRDefault="00DF07E9" w:rsidP="00961F27">
            <w:pPr>
              <w:jc w:val="both"/>
            </w:pPr>
            <w:r w:rsidRPr="007F7779">
              <w:t>Wykład z wykorzystaniem urządzeń multimedialnych.</w:t>
            </w:r>
          </w:p>
          <w:p w14:paraId="60EA0D92" w14:textId="77777777" w:rsidR="00DF07E9" w:rsidRPr="007F7779" w:rsidRDefault="00DF07E9" w:rsidP="00753CAC">
            <w:pPr>
              <w:pStyle w:val="Akapitzlist"/>
              <w:spacing w:line="240" w:lineRule="auto"/>
              <w:ind w:left="0" w:firstLine="0"/>
              <w:rPr>
                <w:rFonts w:ascii="Times New Roman" w:hAnsi="Times New Roman"/>
                <w:sz w:val="24"/>
                <w:szCs w:val="24"/>
              </w:rPr>
            </w:pPr>
            <w:r w:rsidRPr="007F7779">
              <w:rPr>
                <w:rFonts w:ascii="Times New Roman" w:hAnsi="Times New Roman"/>
                <w:sz w:val="24"/>
                <w:szCs w:val="24"/>
              </w:rPr>
              <w:t>Ćwiczenia z wykorzystaniem metod aktywizujących, odbywające  się w sali dydaktycznej. Ich forma to:</w:t>
            </w:r>
          </w:p>
          <w:p w14:paraId="0E179214" w14:textId="77777777" w:rsidR="00DF07E9" w:rsidRPr="007F7779" w:rsidRDefault="00DF07E9">
            <w:pPr>
              <w:pStyle w:val="Akapitzlist"/>
              <w:numPr>
                <w:ilvl w:val="0"/>
                <w:numId w:val="179"/>
              </w:numPr>
              <w:suppressAutoHyphens w:val="0"/>
              <w:autoSpaceDN/>
              <w:spacing w:line="240" w:lineRule="auto"/>
              <w:ind w:left="448" w:hanging="357"/>
              <w:jc w:val="left"/>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394BBC4B" w14:textId="77777777" w:rsidR="00DF07E9" w:rsidRPr="007F7779" w:rsidRDefault="00DF07E9">
            <w:pPr>
              <w:pStyle w:val="Akapitzlist"/>
              <w:numPr>
                <w:ilvl w:val="0"/>
                <w:numId w:val="179"/>
              </w:numPr>
              <w:suppressAutoHyphens w:val="0"/>
              <w:autoSpaceDN/>
              <w:spacing w:line="240" w:lineRule="auto"/>
              <w:ind w:left="448" w:hanging="357"/>
              <w:jc w:val="left"/>
              <w:textAlignment w:val="auto"/>
              <w:rPr>
                <w:rFonts w:ascii="Times New Roman" w:hAnsi="Times New Roman"/>
                <w:sz w:val="24"/>
                <w:szCs w:val="24"/>
              </w:rPr>
            </w:pPr>
            <w:r w:rsidRPr="007F7779">
              <w:rPr>
                <w:rFonts w:ascii="Times New Roman" w:hAnsi="Times New Roman"/>
                <w:sz w:val="24"/>
                <w:szCs w:val="24"/>
              </w:rPr>
              <w:t>dyskusja</w:t>
            </w:r>
            <w:r w:rsidR="009A58D1" w:rsidRPr="007F7779">
              <w:rPr>
                <w:rFonts w:ascii="Times New Roman" w:hAnsi="Times New Roman"/>
                <w:sz w:val="24"/>
                <w:szCs w:val="24"/>
              </w:rPr>
              <w:t xml:space="preserve"> przy wykorzystaniu 6 </w:t>
            </w:r>
            <w:r w:rsidR="00A5162C" w:rsidRPr="007F7779">
              <w:rPr>
                <w:rFonts w:ascii="Times New Roman" w:hAnsi="Times New Roman"/>
                <w:sz w:val="24"/>
                <w:szCs w:val="24"/>
              </w:rPr>
              <w:t>kapeluszy</w:t>
            </w:r>
          </w:p>
          <w:p w14:paraId="29835779" w14:textId="77777777" w:rsidR="00DF07E9" w:rsidRPr="007F7779" w:rsidRDefault="00DF07E9">
            <w:pPr>
              <w:pStyle w:val="Akapitzlist"/>
              <w:numPr>
                <w:ilvl w:val="0"/>
                <w:numId w:val="179"/>
              </w:numPr>
              <w:suppressAutoHyphens w:val="0"/>
              <w:autoSpaceDN/>
              <w:spacing w:line="240" w:lineRule="auto"/>
              <w:ind w:left="448" w:hanging="357"/>
              <w:jc w:val="left"/>
              <w:textAlignment w:val="auto"/>
              <w:rPr>
                <w:rFonts w:ascii="Times New Roman" w:hAnsi="Times New Roman"/>
                <w:sz w:val="24"/>
                <w:szCs w:val="24"/>
              </w:rPr>
            </w:pPr>
            <w:r w:rsidRPr="007F7779">
              <w:rPr>
                <w:rFonts w:ascii="Times New Roman" w:hAnsi="Times New Roman"/>
                <w:sz w:val="24"/>
                <w:szCs w:val="24"/>
              </w:rPr>
              <w:t>studia przypadków,</w:t>
            </w:r>
          </w:p>
          <w:p w14:paraId="2EBF88B6" w14:textId="769CD1E3" w:rsidR="00DF07E9" w:rsidRPr="007F7779" w:rsidRDefault="00DF07E9">
            <w:pPr>
              <w:pStyle w:val="Akapitzlist"/>
              <w:numPr>
                <w:ilvl w:val="0"/>
                <w:numId w:val="179"/>
              </w:numPr>
              <w:spacing w:line="240" w:lineRule="auto"/>
              <w:ind w:left="448" w:hanging="357"/>
              <w:rPr>
                <w:rFonts w:ascii="Times New Roman" w:hAnsi="Times New Roman"/>
                <w:sz w:val="24"/>
                <w:szCs w:val="24"/>
              </w:rPr>
            </w:pPr>
            <w:r w:rsidRPr="007F7779">
              <w:rPr>
                <w:rFonts w:ascii="Times New Roman" w:hAnsi="Times New Roman"/>
                <w:sz w:val="24"/>
                <w:szCs w:val="24"/>
              </w:rPr>
              <w:t>wykonanie i przedstawienie autorskiego projektu</w:t>
            </w:r>
          </w:p>
          <w:p w14:paraId="04EC7A19" w14:textId="4BAA8598" w:rsidR="009A58D1" w:rsidRPr="007F7779" w:rsidRDefault="009A58D1">
            <w:pPr>
              <w:pStyle w:val="Akapitzlist"/>
              <w:numPr>
                <w:ilvl w:val="0"/>
                <w:numId w:val="179"/>
              </w:numPr>
              <w:spacing w:line="240" w:lineRule="auto"/>
              <w:ind w:left="448" w:hanging="357"/>
              <w:rPr>
                <w:rFonts w:ascii="Times New Roman" w:hAnsi="Times New Roman"/>
                <w:sz w:val="24"/>
                <w:szCs w:val="24"/>
              </w:rPr>
            </w:pPr>
            <w:r w:rsidRPr="007F7779">
              <w:rPr>
                <w:rFonts w:ascii="Times New Roman" w:hAnsi="Times New Roman"/>
                <w:sz w:val="24"/>
                <w:szCs w:val="24"/>
              </w:rPr>
              <w:t>praca z tekstem przewodnim</w:t>
            </w:r>
          </w:p>
          <w:p w14:paraId="7F14CB99" w14:textId="4F086335" w:rsidR="009A58D1" w:rsidRPr="007F7779" w:rsidRDefault="009A58D1">
            <w:pPr>
              <w:pStyle w:val="Akapitzlist"/>
              <w:numPr>
                <w:ilvl w:val="0"/>
                <w:numId w:val="179"/>
              </w:numPr>
              <w:spacing w:line="240" w:lineRule="auto"/>
              <w:ind w:left="448" w:hanging="357"/>
            </w:pPr>
            <w:r w:rsidRPr="007F7779">
              <w:rPr>
                <w:rFonts w:ascii="Times New Roman" w:hAnsi="Times New Roman"/>
                <w:sz w:val="24"/>
                <w:szCs w:val="24"/>
              </w:rPr>
              <w:t xml:space="preserve">analiza przypadku </w:t>
            </w:r>
          </w:p>
        </w:tc>
      </w:tr>
      <w:tr w:rsidR="007F7779" w:rsidRPr="007F7779" w14:paraId="5BD736AB" w14:textId="77777777" w:rsidTr="00FB71A7">
        <w:trPr>
          <w:trHeight w:val="20"/>
        </w:trPr>
        <w:tc>
          <w:tcPr>
            <w:tcW w:w="1764" w:type="pct"/>
          </w:tcPr>
          <w:p w14:paraId="61CC55DF" w14:textId="77777777" w:rsidR="00DF07E9" w:rsidRPr="007F7779" w:rsidRDefault="00DF07E9" w:rsidP="00FB71A7">
            <w:r w:rsidRPr="007F7779">
              <w:t>Sposoby weryfikacji oraz formy dokumentowania osiągniętych efektów uczenia się</w:t>
            </w:r>
          </w:p>
        </w:tc>
        <w:tc>
          <w:tcPr>
            <w:tcW w:w="3236" w:type="pct"/>
            <w:shd w:val="clear" w:color="auto" w:fill="auto"/>
            <w:vAlign w:val="center"/>
          </w:tcPr>
          <w:p w14:paraId="77073D73" w14:textId="77777777" w:rsidR="00DF07E9" w:rsidRPr="007F7779" w:rsidRDefault="00DF07E9" w:rsidP="008144E3">
            <w:r w:rsidRPr="007F7779">
              <w:t xml:space="preserve">W1, W2, W3,  ocena </w:t>
            </w:r>
            <w:r w:rsidR="00753CAC" w:rsidRPr="007F7779">
              <w:t>kolokwium</w:t>
            </w:r>
            <w:r w:rsidRPr="007F7779">
              <w:t>, egzaminu</w:t>
            </w:r>
            <w:r w:rsidR="00446ADF" w:rsidRPr="007F7779">
              <w:t xml:space="preserve"> (prace kontrolne)</w:t>
            </w:r>
          </w:p>
          <w:p w14:paraId="6BCD6521" w14:textId="77777777" w:rsidR="00DF07E9" w:rsidRPr="007F7779" w:rsidRDefault="00DF07E9" w:rsidP="008144E3">
            <w:r w:rsidRPr="007F7779">
              <w:t>U1, U2, U2</w:t>
            </w:r>
            <w:r w:rsidR="00D26867" w:rsidRPr="007F7779">
              <w:t>, U4</w:t>
            </w:r>
            <w:r w:rsidRPr="007F7779">
              <w:t xml:space="preserve"> ocena </w:t>
            </w:r>
            <w:r w:rsidR="00753CAC" w:rsidRPr="007F7779">
              <w:t>kolokwium</w:t>
            </w:r>
            <w:r w:rsidRPr="007F7779">
              <w:t xml:space="preserve">, egzaminu, projektów </w:t>
            </w:r>
            <w:r w:rsidR="00446ADF" w:rsidRPr="007F7779">
              <w:t xml:space="preserve"> (prezentacje z projektów, prace kontrolne</w:t>
            </w:r>
            <w:r w:rsidR="00D26867" w:rsidRPr="007F7779">
              <w:t>, zdjęcia, filmy, dziennik zajęć</w:t>
            </w:r>
            <w:r w:rsidR="00446ADF" w:rsidRPr="007F7779">
              <w:t xml:space="preserve">) </w:t>
            </w:r>
          </w:p>
          <w:p w14:paraId="41AD82AC" w14:textId="77777777" w:rsidR="00DF07E9" w:rsidRPr="007F7779" w:rsidRDefault="00DF07E9" w:rsidP="008144E3">
            <w:r w:rsidRPr="007F7779">
              <w:t>K1, K2: ocena na podstawie umiejętności rozwiązania zadanego problemu</w:t>
            </w:r>
            <w:r w:rsidR="00446ADF" w:rsidRPr="007F7779">
              <w:t xml:space="preserve"> (filmy, zdjęcia, dziennik </w:t>
            </w:r>
            <w:r w:rsidR="009A58D1" w:rsidRPr="007F7779">
              <w:t>zajęć</w:t>
            </w:r>
            <w:r w:rsidR="00446ADF" w:rsidRPr="007F7779">
              <w:t>)</w:t>
            </w:r>
          </w:p>
          <w:p w14:paraId="387AD8AD" w14:textId="77777777" w:rsidR="00DF07E9" w:rsidRPr="007F7779" w:rsidRDefault="00DF07E9" w:rsidP="008144E3">
            <w:r w:rsidRPr="007F7779">
              <w:t>Ocena końcowa jest oceną średnią z ćwiczeń i egzaminu.</w:t>
            </w:r>
          </w:p>
        </w:tc>
      </w:tr>
      <w:tr w:rsidR="007F7779" w:rsidRPr="007F7779" w14:paraId="72CEA6B0" w14:textId="77777777" w:rsidTr="00FB71A7">
        <w:trPr>
          <w:trHeight w:val="20"/>
        </w:trPr>
        <w:tc>
          <w:tcPr>
            <w:tcW w:w="1764" w:type="pct"/>
          </w:tcPr>
          <w:p w14:paraId="6A592572" w14:textId="77777777" w:rsidR="00DF07E9" w:rsidRPr="007F7779" w:rsidRDefault="00DF07E9" w:rsidP="00FB71A7">
            <w:r w:rsidRPr="007F7779">
              <w:t>Elementy i wagi mające wpływ na ocenę końcową</w:t>
            </w:r>
          </w:p>
        </w:tc>
        <w:tc>
          <w:tcPr>
            <w:tcW w:w="3236" w:type="pct"/>
            <w:shd w:val="clear" w:color="auto" w:fill="auto"/>
            <w:vAlign w:val="center"/>
          </w:tcPr>
          <w:p w14:paraId="78FE72C2" w14:textId="77777777" w:rsidR="00887620" w:rsidRPr="007F7779" w:rsidRDefault="00887620" w:rsidP="00887620">
            <w:r w:rsidRPr="007F7779">
              <w:t>0,2 – kolokwium</w:t>
            </w:r>
          </w:p>
          <w:p w14:paraId="54856F57" w14:textId="77777777" w:rsidR="00887620" w:rsidRPr="007F7779" w:rsidRDefault="00887620" w:rsidP="00887620">
            <w:r w:rsidRPr="007F7779">
              <w:t>0,1 – ocena projektu (Gra)</w:t>
            </w:r>
          </w:p>
          <w:p w14:paraId="1E0D47FB" w14:textId="5E02BCF3" w:rsidR="00887620" w:rsidRPr="007F7779" w:rsidRDefault="00887620" w:rsidP="00887620">
            <w:pPr>
              <w:ind w:left="490" w:hanging="490"/>
            </w:pPr>
            <w:r w:rsidRPr="007F7779">
              <w:t>0,1 – ocena wykonania i przedstawiania prezentacji w Power Point (kryzysy w turystyce</w:t>
            </w:r>
            <w:r w:rsidR="00C922C2" w:rsidRPr="007F7779">
              <w:t>)</w:t>
            </w:r>
          </w:p>
          <w:p w14:paraId="7E8F26D2" w14:textId="77777777" w:rsidR="00887620" w:rsidRPr="007F7779" w:rsidRDefault="00887620" w:rsidP="00887620">
            <w:r w:rsidRPr="007F7779">
              <w:t>0,1 – ocena projektu (konferencja)</w:t>
            </w:r>
          </w:p>
          <w:p w14:paraId="54D140CC" w14:textId="77777777" w:rsidR="00887620" w:rsidRPr="007F7779" w:rsidRDefault="00887620" w:rsidP="00887620">
            <w:r w:rsidRPr="007F7779">
              <w:t>0,1 – animacja legend</w:t>
            </w:r>
          </w:p>
          <w:p w14:paraId="7AAFAB59" w14:textId="2B0FF35C" w:rsidR="00887620" w:rsidRPr="007F7779" w:rsidRDefault="00887620" w:rsidP="00887620">
            <w:r w:rsidRPr="007F7779">
              <w:t>0,1 – ocena projektu misj</w:t>
            </w:r>
            <w:r w:rsidR="00BB2B75" w:rsidRPr="007F7779">
              <w:t>i</w:t>
            </w:r>
            <w:r w:rsidRPr="007F7779">
              <w:t>, wizji</w:t>
            </w:r>
            <w:r w:rsidR="00BB2B75" w:rsidRPr="007F7779">
              <w:t xml:space="preserve"> i l</w:t>
            </w:r>
            <w:r w:rsidRPr="007F7779">
              <w:t>og</w:t>
            </w:r>
            <w:r w:rsidR="00BB2B75" w:rsidRPr="007F7779">
              <w:t xml:space="preserve">a przedsiębiorstwa turystycznego </w:t>
            </w:r>
          </w:p>
          <w:p w14:paraId="404D5BFC" w14:textId="77777777" w:rsidR="009A58D1" w:rsidRPr="007F7779" w:rsidRDefault="00887620" w:rsidP="00887620">
            <w:r w:rsidRPr="007F7779">
              <w:t xml:space="preserve">0,3 </w:t>
            </w:r>
            <w:r w:rsidR="00AB5BB3" w:rsidRPr="007F7779">
              <w:t xml:space="preserve">– </w:t>
            </w:r>
            <w:r w:rsidRPr="007F7779">
              <w:t>ocena z egzaminu</w:t>
            </w:r>
          </w:p>
        </w:tc>
      </w:tr>
      <w:tr w:rsidR="007F7779" w:rsidRPr="007F7779" w14:paraId="3E43BD6F" w14:textId="77777777" w:rsidTr="00FB71A7">
        <w:trPr>
          <w:trHeight w:val="20"/>
        </w:trPr>
        <w:tc>
          <w:tcPr>
            <w:tcW w:w="1764" w:type="pct"/>
          </w:tcPr>
          <w:p w14:paraId="7CDDAD76" w14:textId="77777777" w:rsidR="00DF07E9" w:rsidRPr="007F7779" w:rsidRDefault="00DF07E9" w:rsidP="00FB71A7">
            <w:r w:rsidRPr="007F7779">
              <w:t>Bilans punktów ECTS</w:t>
            </w:r>
          </w:p>
        </w:tc>
        <w:tc>
          <w:tcPr>
            <w:tcW w:w="3236" w:type="pct"/>
            <w:shd w:val="clear" w:color="auto" w:fill="auto"/>
            <w:vAlign w:val="center"/>
          </w:tcPr>
          <w:p w14:paraId="5F548E10" w14:textId="77777777" w:rsidR="00DF07E9" w:rsidRPr="007F7779" w:rsidRDefault="00DF07E9" w:rsidP="008144E3">
            <w:r w:rsidRPr="007F7779">
              <w:t>Kontaktowe:</w:t>
            </w:r>
          </w:p>
          <w:p w14:paraId="49DAE1F1" w14:textId="77777777" w:rsidR="00DF07E9" w:rsidRPr="007F7779" w:rsidRDefault="00DF07E9" w:rsidP="00344B71">
            <w:pPr>
              <w:ind w:left="170"/>
            </w:pPr>
            <w:r w:rsidRPr="007F7779">
              <w:t>25 godz. – wykłady</w:t>
            </w:r>
          </w:p>
          <w:p w14:paraId="6D1AA421" w14:textId="77777777" w:rsidR="00DF07E9" w:rsidRPr="007F7779" w:rsidRDefault="00DF07E9" w:rsidP="00344B71">
            <w:pPr>
              <w:ind w:left="170"/>
            </w:pPr>
            <w:r w:rsidRPr="007F7779">
              <w:t>30 godz. – ćwiczenia audytoryjne</w:t>
            </w:r>
          </w:p>
          <w:p w14:paraId="32176E11" w14:textId="017E3DD6" w:rsidR="00DF07E9" w:rsidRPr="007F7779" w:rsidRDefault="00DF07E9" w:rsidP="00344B71">
            <w:pPr>
              <w:ind w:left="170"/>
            </w:pPr>
            <w:r w:rsidRPr="007F7779">
              <w:t>15 godz. – ćwiczenia laboratoryjne</w:t>
            </w:r>
          </w:p>
          <w:p w14:paraId="6316DDF5" w14:textId="162DFF67" w:rsidR="00AE426A" w:rsidRPr="007F7779" w:rsidRDefault="00AE426A" w:rsidP="00344B71">
            <w:pPr>
              <w:ind w:left="170"/>
            </w:pPr>
            <w:r w:rsidRPr="007F7779">
              <w:t xml:space="preserve">5 godz. – ćwiczenia terenowe </w:t>
            </w:r>
          </w:p>
          <w:p w14:paraId="675FC56C" w14:textId="77777777" w:rsidR="00DF07E9" w:rsidRPr="007F7779" w:rsidRDefault="00DF07E9" w:rsidP="00344B71">
            <w:pPr>
              <w:ind w:left="170"/>
            </w:pPr>
            <w:r w:rsidRPr="007F7779">
              <w:t>2 godz. – egzamin pisemny</w:t>
            </w:r>
          </w:p>
          <w:p w14:paraId="6025AB28" w14:textId="54635344" w:rsidR="00DF07E9" w:rsidRPr="007F7779" w:rsidRDefault="00DF07E9" w:rsidP="008144E3">
            <w:r w:rsidRPr="007F7779">
              <w:t>Razem godzimy kontaktowe 7</w:t>
            </w:r>
            <w:r w:rsidR="00AE426A" w:rsidRPr="007F7779">
              <w:t>7</w:t>
            </w:r>
            <w:r w:rsidRPr="007F7779">
              <w:t xml:space="preserve"> godz.  (</w:t>
            </w:r>
            <w:r w:rsidR="00B9399E" w:rsidRPr="007F7779">
              <w:t>3,</w:t>
            </w:r>
            <w:r w:rsidR="00AE426A" w:rsidRPr="007F7779">
              <w:t>1</w:t>
            </w:r>
            <w:r w:rsidRPr="007F7779">
              <w:t xml:space="preserve"> ECTS)</w:t>
            </w:r>
          </w:p>
          <w:p w14:paraId="2D173CC6" w14:textId="77777777" w:rsidR="00C922C2" w:rsidRPr="007F7779" w:rsidRDefault="00C922C2" w:rsidP="008144E3"/>
          <w:p w14:paraId="2023FF17" w14:textId="77777777" w:rsidR="00DF07E9" w:rsidRPr="007F7779" w:rsidRDefault="00DF07E9" w:rsidP="008144E3">
            <w:r w:rsidRPr="007F7779">
              <w:t>Niekontaktowe:</w:t>
            </w:r>
          </w:p>
          <w:p w14:paraId="1FFDDBDE" w14:textId="77777777" w:rsidR="00DF07E9" w:rsidRPr="007F7779" w:rsidRDefault="00DF07E9" w:rsidP="00344B71">
            <w:pPr>
              <w:ind w:left="170"/>
            </w:pPr>
            <w:r w:rsidRPr="007F7779">
              <w:t>15 godz. – przygotowanie do ćwiczeń</w:t>
            </w:r>
          </w:p>
          <w:p w14:paraId="68E88433" w14:textId="77777777" w:rsidR="00DF07E9" w:rsidRPr="007F7779" w:rsidRDefault="00DF07E9" w:rsidP="00344B71">
            <w:pPr>
              <w:ind w:left="170"/>
            </w:pPr>
            <w:r w:rsidRPr="007F7779">
              <w:t>2</w:t>
            </w:r>
            <w:r w:rsidR="00753CAC" w:rsidRPr="007F7779">
              <w:t>0</w:t>
            </w:r>
            <w:r w:rsidRPr="007F7779">
              <w:t xml:space="preserve"> godz. – przygotowanie do kolokwium</w:t>
            </w:r>
          </w:p>
          <w:p w14:paraId="3B248D57" w14:textId="69310888" w:rsidR="00DF07E9" w:rsidRPr="007F7779" w:rsidRDefault="00753CAC" w:rsidP="00344B71">
            <w:pPr>
              <w:ind w:left="170"/>
            </w:pPr>
            <w:r w:rsidRPr="007F7779">
              <w:t>1</w:t>
            </w:r>
            <w:r w:rsidR="00B9399E" w:rsidRPr="007F7779">
              <w:t>5</w:t>
            </w:r>
            <w:r w:rsidR="00DF07E9" w:rsidRPr="007F7779">
              <w:t xml:space="preserve"> godz. – analiza zalecanej literatury</w:t>
            </w:r>
          </w:p>
          <w:p w14:paraId="044F2344" w14:textId="77777777" w:rsidR="00DF07E9" w:rsidRPr="007F7779" w:rsidRDefault="00753CAC" w:rsidP="00344B71">
            <w:pPr>
              <w:ind w:left="170"/>
            </w:pPr>
            <w:r w:rsidRPr="007F7779">
              <w:t>20</w:t>
            </w:r>
            <w:r w:rsidR="00DF07E9" w:rsidRPr="007F7779">
              <w:t xml:space="preserve"> godz. – przygotowanie się do egzaminu</w:t>
            </w:r>
          </w:p>
          <w:p w14:paraId="6B08A751" w14:textId="77777777" w:rsidR="00DF07E9" w:rsidRPr="007F7779" w:rsidRDefault="00753CAC" w:rsidP="00344B71">
            <w:pPr>
              <w:ind w:left="170"/>
            </w:pPr>
            <w:r w:rsidRPr="007F7779">
              <w:t>15</w:t>
            </w:r>
            <w:r w:rsidR="00DF07E9" w:rsidRPr="007F7779">
              <w:t xml:space="preserve"> godz. – przygotowanie </w:t>
            </w:r>
            <w:r w:rsidRPr="007F7779">
              <w:t>projektu 1</w:t>
            </w:r>
          </w:p>
          <w:p w14:paraId="4607B06F" w14:textId="44DBD0F2" w:rsidR="00753CAC" w:rsidRPr="007F7779" w:rsidRDefault="00753CAC" w:rsidP="00344B71">
            <w:pPr>
              <w:ind w:left="170"/>
            </w:pPr>
            <w:r w:rsidRPr="007F7779">
              <w:lastRenderedPageBreak/>
              <w:t>1</w:t>
            </w:r>
            <w:r w:rsidR="00AE426A" w:rsidRPr="007F7779">
              <w:t>3</w:t>
            </w:r>
            <w:r w:rsidRPr="007F7779">
              <w:t xml:space="preserve"> godz. – przygotowanie  projektu 2</w:t>
            </w:r>
          </w:p>
          <w:p w14:paraId="30085C48" w14:textId="43E695EE" w:rsidR="00753CAC" w:rsidRPr="007F7779" w:rsidRDefault="00753CAC" w:rsidP="00753CAC">
            <w:r w:rsidRPr="007F7779">
              <w:t xml:space="preserve">Razem godzimy nie kontaktowe </w:t>
            </w:r>
            <w:r w:rsidR="00AE426A" w:rsidRPr="007F7779">
              <w:t>98</w:t>
            </w:r>
            <w:r w:rsidRPr="007F7779">
              <w:t xml:space="preserve"> godz.  (</w:t>
            </w:r>
            <w:r w:rsidR="00AE426A" w:rsidRPr="007F7779">
              <w:t>3,9</w:t>
            </w:r>
            <w:r w:rsidRPr="007F7779">
              <w:t xml:space="preserve"> ECTS)</w:t>
            </w:r>
          </w:p>
          <w:p w14:paraId="7752CB07" w14:textId="7C19E4DC" w:rsidR="00DF07E9" w:rsidRPr="007F7779" w:rsidRDefault="00DF07E9" w:rsidP="008144E3">
            <w:r w:rsidRPr="007F7779">
              <w:t xml:space="preserve">Łączny nakład pracy studenta to 175 godz. co odpowiada </w:t>
            </w:r>
            <w:r w:rsidR="00B9399E" w:rsidRPr="007F7779">
              <w:t xml:space="preserve"> </w:t>
            </w:r>
            <w:r w:rsidRPr="007F7779">
              <w:t>7,0 punktom ECTS</w:t>
            </w:r>
          </w:p>
        </w:tc>
      </w:tr>
      <w:tr w:rsidR="00DF07E9" w:rsidRPr="007F7779" w14:paraId="2CA9AA23" w14:textId="77777777" w:rsidTr="00FB71A7">
        <w:trPr>
          <w:trHeight w:val="20"/>
        </w:trPr>
        <w:tc>
          <w:tcPr>
            <w:tcW w:w="1764" w:type="pct"/>
          </w:tcPr>
          <w:p w14:paraId="47C728C2" w14:textId="77777777" w:rsidR="00DF07E9" w:rsidRPr="007F7779" w:rsidRDefault="00DF07E9" w:rsidP="00FB71A7">
            <w:r w:rsidRPr="007F7779">
              <w:lastRenderedPageBreak/>
              <w:t>Nakład pracy związany z zajęciami wymagającymi bezpośredniego udziału nauczyciela akademickiego</w:t>
            </w:r>
          </w:p>
        </w:tc>
        <w:tc>
          <w:tcPr>
            <w:tcW w:w="3236" w:type="pct"/>
            <w:shd w:val="clear" w:color="auto" w:fill="auto"/>
            <w:vAlign w:val="center"/>
          </w:tcPr>
          <w:p w14:paraId="712A9799" w14:textId="77777777" w:rsidR="00DF07E9" w:rsidRPr="007F7779" w:rsidRDefault="00DF07E9" w:rsidP="008144E3">
            <w:r w:rsidRPr="007F7779">
              <w:t>25 godz. – wykłady</w:t>
            </w:r>
          </w:p>
          <w:p w14:paraId="0A06CF28" w14:textId="77777777" w:rsidR="00DF07E9" w:rsidRPr="007F7779" w:rsidRDefault="00DF07E9" w:rsidP="008144E3">
            <w:r w:rsidRPr="007F7779">
              <w:t>30 godz. – ćwiczenia audytoryjne</w:t>
            </w:r>
          </w:p>
          <w:p w14:paraId="4245EDB3" w14:textId="5326E3B0" w:rsidR="00DF07E9" w:rsidRPr="007F7779" w:rsidRDefault="00DF07E9" w:rsidP="008144E3">
            <w:r w:rsidRPr="007F7779">
              <w:t>15 godz. – ćwiczenia laboratoryjne</w:t>
            </w:r>
          </w:p>
          <w:p w14:paraId="2A32CF1C" w14:textId="77777777" w:rsidR="00CE6D03" w:rsidRPr="007F7779" w:rsidRDefault="00CE6D03" w:rsidP="00CE6D03">
            <w:r w:rsidRPr="007F7779">
              <w:t xml:space="preserve">5 godz. – ćwiczenia terenowe </w:t>
            </w:r>
          </w:p>
          <w:p w14:paraId="572DD0C3" w14:textId="77777777" w:rsidR="00DF07E9" w:rsidRPr="007F7779" w:rsidRDefault="00DF07E9" w:rsidP="008144E3">
            <w:r w:rsidRPr="007F7779">
              <w:t>2 godz. – egzamin pisemny</w:t>
            </w:r>
          </w:p>
          <w:p w14:paraId="13AE9C2A" w14:textId="5B741D71" w:rsidR="00DF07E9" w:rsidRPr="007F7779" w:rsidRDefault="00DF07E9" w:rsidP="008144E3">
            <w:r w:rsidRPr="007F7779">
              <w:t>Łącznie 7</w:t>
            </w:r>
            <w:r w:rsidR="00CE6D03" w:rsidRPr="007F7779">
              <w:t>7</w:t>
            </w:r>
            <w:r w:rsidRPr="007F7779">
              <w:t xml:space="preserve"> godz. co odpowiada </w:t>
            </w:r>
            <w:r w:rsidR="00B9399E" w:rsidRPr="007F7779">
              <w:t>3</w:t>
            </w:r>
            <w:r w:rsidR="00CE6D03" w:rsidRPr="007F7779">
              <w:t>,1</w:t>
            </w:r>
            <w:r w:rsidRPr="007F7779">
              <w:t xml:space="preserve">  punktom ECTS</w:t>
            </w:r>
          </w:p>
        </w:tc>
      </w:tr>
    </w:tbl>
    <w:p w14:paraId="6A9AC0FE" w14:textId="77777777" w:rsidR="00B9399E" w:rsidRPr="007F7779" w:rsidRDefault="00B9399E" w:rsidP="00B9399E"/>
    <w:p w14:paraId="4DEAB799" w14:textId="6878365D" w:rsidR="00B9399E" w:rsidRPr="007F7779" w:rsidRDefault="00B9399E" w:rsidP="00C922C2">
      <w:pPr>
        <w:tabs>
          <w:tab w:val="left" w:pos="4190"/>
        </w:tabs>
        <w:spacing w:line="360" w:lineRule="auto"/>
        <w:rPr>
          <w:b/>
          <w:sz w:val="28"/>
          <w:szCs w:val="28"/>
        </w:rPr>
      </w:pPr>
      <w:r w:rsidRPr="007F7779">
        <w:rPr>
          <w:b/>
          <w:sz w:val="28"/>
          <w:szCs w:val="28"/>
        </w:rPr>
        <w:t xml:space="preserve">Karta opisu zajęć z modułu </w:t>
      </w:r>
      <w:r w:rsidR="000319A7" w:rsidRPr="007F7779">
        <w:rPr>
          <w:b/>
          <w:sz w:val="28"/>
          <w:szCs w:val="28"/>
        </w:rPr>
        <w:t>Makroe</w:t>
      </w:r>
      <w:r w:rsidRPr="007F7779">
        <w:rPr>
          <w:b/>
          <w:sz w:val="28"/>
          <w:szCs w:val="28"/>
        </w:rPr>
        <w:t>konomia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5860"/>
      </w:tblGrid>
      <w:tr w:rsidR="007F7779" w:rsidRPr="007F7779" w14:paraId="399AAB04" w14:textId="77777777" w:rsidTr="00086476">
        <w:trPr>
          <w:trHeight w:val="20"/>
        </w:trPr>
        <w:tc>
          <w:tcPr>
            <w:tcW w:w="1957" w:type="pct"/>
            <w:shd w:val="clear" w:color="auto" w:fill="auto"/>
          </w:tcPr>
          <w:p w14:paraId="4D4DCB3A" w14:textId="77777777" w:rsidR="000319A7" w:rsidRPr="007F7779" w:rsidRDefault="000319A7" w:rsidP="00086476">
            <w:r w:rsidRPr="007F7779">
              <w:t xml:space="preserve">Nazwa kierunku studiów </w:t>
            </w:r>
          </w:p>
        </w:tc>
        <w:tc>
          <w:tcPr>
            <w:tcW w:w="3043" w:type="pct"/>
            <w:shd w:val="clear" w:color="auto" w:fill="auto"/>
          </w:tcPr>
          <w:p w14:paraId="3C7A444A" w14:textId="77777777" w:rsidR="000319A7" w:rsidRPr="007F7779" w:rsidRDefault="000319A7" w:rsidP="00086476">
            <w:r w:rsidRPr="007F7779">
              <w:t xml:space="preserve">Turystyka i rekreacja </w:t>
            </w:r>
          </w:p>
        </w:tc>
      </w:tr>
      <w:tr w:rsidR="007F7779" w:rsidRPr="007F7779" w14:paraId="5844C3AC" w14:textId="77777777" w:rsidTr="00086476">
        <w:trPr>
          <w:trHeight w:val="20"/>
        </w:trPr>
        <w:tc>
          <w:tcPr>
            <w:tcW w:w="1957" w:type="pct"/>
            <w:shd w:val="clear" w:color="auto" w:fill="auto"/>
          </w:tcPr>
          <w:p w14:paraId="7D9F9403" w14:textId="77777777" w:rsidR="000319A7" w:rsidRPr="007F7779" w:rsidRDefault="000319A7" w:rsidP="00086476">
            <w:r w:rsidRPr="007F7779">
              <w:t>Nazwa modułu, także nazwa w języku angielskim</w:t>
            </w:r>
          </w:p>
        </w:tc>
        <w:tc>
          <w:tcPr>
            <w:tcW w:w="3043" w:type="pct"/>
            <w:shd w:val="clear" w:color="auto" w:fill="auto"/>
          </w:tcPr>
          <w:p w14:paraId="6DFE35F1" w14:textId="77777777" w:rsidR="000319A7" w:rsidRPr="007F7779" w:rsidRDefault="000319A7" w:rsidP="00086476">
            <w:r w:rsidRPr="007F7779">
              <w:t>Makroekonomia</w:t>
            </w:r>
          </w:p>
          <w:p w14:paraId="4C684C52" w14:textId="77777777" w:rsidR="000319A7" w:rsidRPr="007F7779" w:rsidRDefault="000319A7" w:rsidP="00086476">
            <w:r w:rsidRPr="007F7779">
              <w:rPr>
                <w:rStyle w:val="hw"/>
              </w:rPr>
              <w:t>Macroeconomics</w:t>
            </w:r>
          </w:p>
        </w:tc>
      </w:tr>
      <w:tr w:rsidR="007F7779" w:rsidRPr="007F7779" w14:paraId="7506ACB1" w14:textId="77777777" w:rsidTr="00086476">
        <w:trPr>
          <w:trHeight w:val="20"/>
        </w:trPr>
        <w:tc>
          <w:tcPr>
            <w:tcW w:w="1957" w:type="pct"/>
            <w:shd w:val="clear" w:color="auto" w:fill="auto"/>
          </w:tcPr>
          <w:p w14:paraId="61138E2D" w14:textId="77777777" w:rsidR="000319A7" w:rsidRPr="007F7779" w:rsidRDefault="000319A7" w:rsidP="00086476">
            <w:r w:rsidRPr="007F7779">
              <w:t xml:space="preserve">Język wykładowy </w:t>
            </w:r>
          </w:p>
        </w:tc>
        <w:tc>
          <w:tcPr>
            <w:tcW w:w="3043" w:type="pct"/>
            <w:shd w:val="clear" w:color="auto" w:fill="auto"/>
          </w:tcPr>
          <w:p w14:paraId="46423561" w14:textId="77777777" w:rsidR="000319A7" w:rsidRPr="007F7779" w:rsidRDefault="000319A7" w:rsidP="00086476">
            <w:r w:rsidRPr="007F7779">
              <w:t>polski</w:t>
            </w:r>
          </w:p>
        </w:tc>
      </w:tr>
      <w:tr w:rsidR="007F7779" w:rsidRPr="007F7779" w14:paraId="7744F72D" w14:textId="77777777" w:rsidTr="00086476">
        <w:trPr>
          <w:trHeight w:val="20"/>
        </w:trPr>
        <w:tc>
          <w:tcPr>
            <w:tcW w:w="1957" w:type="pct"/>
            <w:shd w:val="clear" w:color="auto" w:fill="auto"/>
          </w:tcPr>
          <w:p w14:paraId="1C1BF611" w14:textId="77777777" w:rsidR="000319A7" w:rsidRPr="007F7779" w:rsidRDefault="000319A7" w:rsidP="00086476">
            <w:pPr>
              <w:autoSpaceDE w:val="0"/>
              <w:autoSpaceDN w:val="0"/>
              <w:adjustRightInd w:val="0"/>
            </w:pPr>
            <w:r w:rsidRPr="007F7779">
              <w:t xml:space="preserve">Rodzaj modułu </w:t>
            </w:r>
          </w:p>
        </w:tc>
        <w:tc>
          <w:tcPr>
            <w:tcW w:w="3043" w:type="pct"/>
            <w:shd w:val="clear" w:color="auto" w:fill="auto"/>
          </w:tcPr>
          <w:p w14:paraId="77BBB613" w14:textId="77777777" w:rsidR="000319A7" w:rsidRPr="007F7779" w:rsidRDefault="000319A7" w:rsidP="00086476">
            <w:r w:rsidRPr="007F7779">
              <w:t>obowiązkowy</w:t>
            </w:r>
          </w:p>
        </w:tc>
      </w:tr>
      <w:tr w:rsidR="007F7779" w:rsidRPr="007F7779" w14:paraId="7E235733" w14:textId="77777777" w:rsidTr="00086476">
        <w:trPr>
          <w:trHeight w:val="20"/>
        </w:trPr>
        <w:tc>
          <w:tcPr>
            <w:tcW w:w="1957" w:type="pct"/>
            <w:shd w:val="clear" w:color="auto" w:fill="auto"/>
          </w:tcPr>
          <w:p w14:paraId="2BCB785A" w14:textId="77777777" w:rsidR="000319A7" w:rsidRPr="007F7779" w:rsidRDefault="000319A7" w:rsidP="00086476">
            <w:r w:rsidRPr="007F7779">
              <w:t>Poziom studiów</w:t>
            </w:r>
          </w:p>
        </w:tc>
        <w:tc>
          <w:tcPr>
            <w:tcW w:w="3043" w:type="pct"/>
            <w:shd w:val="clear" w:color="auto" w:fill="auto"/>
          </w:tcPr>
          <w:p w14:paraId="37D4EA0A" w14:textId="77777777" w:rsidR="000319A7" w:rsidRPr="007F7779" w:rsidRDefault="000319A7" w:rsidP="00086476">
            <w:r w:rsidRPr="007F7779">
              <w:t>pierwszego stopnia</w:t>
            </w:r>
          </w:p>
        </w:tc>
      </w:tr>
      <w:tr w:rsidR="007F7779" w:rsidRPr="007F7779" w14:paraId="41149147" w14:textId="77777777" w:rsidTr="00086476">
        <w:trPr>
          <w:trHeight w:val="20"/>
        </w:trPr>
        <w:tc>
          <w:tcPr>
            <w:tcW w:w="1957" w:type="pct"/>
            <w:shd w:val="clear" w:color="auto" w:fill="auto"/>
          </w:tcPr>
          <w:p w14:paraId="2CD52A00" w14:textId="77777777" w:rsidR="000319A7" w:rsidRPr="007F7779" w:rsidRDefault="000319A7" w:rsidP="00086476">
            <w:r w:rsidRPr="007F7779">
              <w:t>Forma studiów</w:t>
            </w:r>
          </w:p>
        </w:tc>
        <w:tc>
          <w:tcPr>
            <w:tcW w:w="3043" w:type="pct"/>
            <w:shd w:val="clear" w:color="auto" w:fill="auto"/>
          </w:tcPr>
          <w:p w14:paraId="08B92030" w14:textId="77777777" w:rsidR="000319A7" w:rsidRPr="007F7779" w:rsidRDefault="000319A7" w:rsidP="00086476">
            <w:r w:rsidRPr="007F7779">
              <w:t>stacjonarne</w:t>
            </w:r>
          </w:p>
        </w:tc>
      </w:tr>
      <w:tr w:rsidR="007F7779" w:rsidRPr="007F7779" w14:paraId="487855A0" w14:textId="77777777" w:rsidTr="00086476">
        <w:trPr>
          <w:trHeight w:val="20"/>
        </w:trPr>
        <w:tc>
          <w:tcPr>
            <w:tcW w:w="1957" w:type="pct"/>
            <w:shd w:val="clear" w:color="auto" w:fill="auto"/>
          </w:tcPr>
          <w:p w14:paraId="4D162157" w14:textId="77777777" w:rsidR="000319A7" w:rsidRPr="007F7779" w:rsidRDefault="000319A7" w:rsidP="00086476">
            <w:r w:rsidRPr="007F7779">
              <w:t>Rok studiów dla kierunku</w:t>
            </w:r>
          </w:p>
        </w:tc>
        <w:tc>
          <w:tcPr>
            <w:tcW w:w="3043" w:type="pct"/>
            <w:shd w:val="clear" w:color="auto" w:fill="auto"/>
          </w:tcPr>
          <w:p w14:paraId="6509EA8F" w14:textId="77777777" w:rsidR="000319A7" w:rsidRPr="007F7779" w:rsidRDefault="000319A7" w:rsidP="00086476">
            <w:r w:rsidRPr="007F7779">
              <w:t>I</w:t>
            </w:r>
          </w:p>
        </w:tc>
      </w:tr>
      <w:tr w:rsidR="007F7779" w:rsidRPr="007F7779" w14:paraId="0CC3FC96" w14:textId="77777777" w:rsidTr="00086476">
        <w:trPr>
          <w:trHeight w:val="20"/>
        </w:trPr>
        <w:tc>
          <w:tcPr>
            <w:tcW w:w="1957" w:type="pct"/>
            <w:shd w:val="clear" w:color="auto" w:fill="auto"/>
          </w:tcPr>
          <w:p w14:paraId="4B79C79F" w14:textId="77777777" w:rsidR="000319A7" w:rsidRPr="007F7779" w:rsidRDefault="000319A7" w:rsidP="00086476">
            <w:r w:rsidRPr="007F7779">
              <w:t>Semestr dla kierunku</w:t>
            </w:r>
          </w:p>
        </w:tc>
        <w:tc>
          <w:tcPr>
            <w:tcW w:w="3043" w:type="pct"/>
            <w:shd w:val="clear" w:color="auto" w:fill="auto"/>
          </w:tcPr>
          <w:p w14:paraId="19EBF934" w14:textId="77777777" w:rsidR="000319A7" w:rsidRPr="007F7779" w:rsidRDefault="000319A7" w:rsidP="00086476">
            <w:r w:rsidRPr="007F7779">
              <w:t>2</w:t>
            </w:r>
          </w:p>
        </w:tc>
      </w:tr>
      <w:tr w:rsidR="007F7779" w:rsidRPr="007F7779" w14:paraId="4046F560" w14:textId="77777777" w:rsidTr="00086476">
        <w:trPr>
          <w:trHeight w:val="20"/>
        </w:trPr>
        <w:tc>
          <w:tcPr>
            <w:tcW w:w="1957" w:type="pct"/>
            <w:shd w:val="clear" w:color="auto" w:fill="auto"/>
          </w:tcPr>
          <w:p w14:paraId="55BDBEEA" w14:textId="77777777" w:rsidR="000319A7" w:rsidRPr="007F7779" w:rsidRDefault="000319A7" w:rsidP="00086476">
            <w:pPr>
              <w:autoSpaceDE w:val="0"/>
              <w:autoSpaceDN w:val="0"/>
              <w:adjustRightInd w:val="0"/>
            </w:pPr>
            <w:r w:rsidRPr="007F7779">
              <w:t>Liczba punktów ECTS z podziałem na kontaktowe/niekontaktowe</w:t>
            </w:r>
          </w:p>
        </w:tc>
        <w:tc>
          <w:tcPr>
            <w:tcW w:w="3043" w:type="pct"/>
            <w:shd w:val="clear" w:color="auto" w:fill="auto"/>
          </w:tcPr>
          <w:p w14:paraId="6B51E83A" w14:textId="77777777" w:rsidR="000319A7" w:rsidRPr="007F7779" w:rsidRDefault="000319A7" w:rsidP="00086476">
            <w:r w:rsidRPr="007F7779">
              <w:t>3 (1,3/1,7)</w:t>
            </w:r>
          </w:p>
        </w:tc>
      </w:tr>
      <w:tr w:rsidR="007F7779" w:rsidRPr="007F7779" w14:paraId="3C87406F" w14:textId="77777777" w:rsidTr="00086476">
        <w:trPr>
          <w:trHeight w:val="20"/>
        </w:trPr>
        <w:tc>
          <w:tcPr>
            <w:tcW w:w="1957" w:type="pct"/>
            <w:shd w:val="clear" w:color="auto" w:fill="auto"/>
          </w:tcPr>
          <w:p w14:paraId="0176FEC4" w14:textId="78F3A358" w:rsidR="00B45697" w:rsidRPr="007F7779" w:rsidRDefault="00B45697" w:rsidP="00B45697">
            <w:pPr>
              <w:autoSpaceDE w:val="0"/>
              <w:autoSpaceDN w:val="0"/>
              <w:adjustRightInd w:val="0"/>
            </w:pPr>
            <w:r w:rsidRPr="007F7779">
              <w:t>Tytuł naukowy/stopień naukowy, imię i nazwisko osoby odpowiedzialnej za moduł</w:t>
            </w:r>
          </w:p>
        </w:tc>
        <w:tc>
          <w:tcPr>
            <w:tcW w:w="3043" w:type="pct"/>
            <w:shd w:val="clear" w:color="auto" w:fill="auto"/>
          </w:tcPr>
          <w:p w14:paraId="4D18692A" w14:textId="07B13D69" w:rsidR="00B45697" w:rsidRPr="007F7779" w:rsidRDefault="00B45697" w:rsidP="00B45697">
            <w:r w:rsidRPr="007F7779">
              <w:t>Dr Agnieszka Komor</w:t>
            </w:r>
          </w:p>
        </w:tc>
      </w:tr>
      <w:tr w:rsidR="007F7779" w:rsidRPr="007F7779" w14:paraId="719CEAAC" w14:textId="77777777" w:rsidTr="00086476">
        <w:trPr>
          <w:trHeight w:val="20"/>
        </w:trPr>
        <w:tc>
          <w:tcPr>
            <w:tcW w:w="1957" w:type="pct"/>
            <w:shd w:val="clear" w:color="auto" w:fill="auto"/>
          </w:tcPr>
          <w:p w14:paraId="33F11534" w14:textId="46736188" w:rsidR="00B45697" w:rsidRPr="007F7779" w:rsidRDefault="00B45697" w:rsidP="00B45697">
            <w:pPr>
              <w:autoSpaceDE w:val="0"/>
              <w:autoSpaceDN w:val="0"/>
              <w:adjustRightInd w:val="0"/>
            </w:pPr>
            <w:r w:rsidRPr="007F7779">
              <w:t>Jednostka oferująca moduł</w:t>
            </w:r>
          </w:p>
        </w:tc>
        <w:tc>
          <w:tcPr>
            <w:tcW w:w="3043" w:type="pct"/>
            <w:shd w:val="clear" w:color="auto" w:fill="auto"/>
          </w:tcPr>
          <w:p w14:paraId="42C74488" w14:textId="358DA2A9" w:rsidR="00B45697" w:rsidRPr="007F7779" w:rsidRDefault="00B45697" w:rsidP="00B45697">
            <w:r w:rsidRPr="007F7779">
              <w:t>Katedra Zarządzania i Marketingu</w:t>
            </w:r>
          </w:p>
        </w:tc>
      </w:tr>
      <w:tr w:rsidR="007F7779" w:rsidRPr="007F7779" w14:paraId="09C6E978" w14:textId="77777777" w:rsidTr="00086476">
        <w:trPr>
          <w:trHeight w:val="20"/>
        </w:trPr>
        <w:tc>
          <w:tcPr>
            <w:tcW w:w="1957" w:type="pct"/>
            <w:shd w:val="clear" w:color="auto" w:fill="auto"/>
          </w:tcPr>
          <w:p w14:paraId="7D404AE6" w14:textId="77777777" w:rsidR="00B45697" w:rsidRPr="007F7779" w:rsidRDefault="00B45697" w:rsidP="00B45697">
            <w:r w:rsidRPr="007F7779">
              <w:t>Cel modułu</w:t>
            </w:r>
          </w:p>
        </w:tc>
        <w:tc>
          <w:tcPr>
            <w:tcW w:w="3043" w:type="pct"/>
            <w:shd w:val="clear" w:color="auto" w:fill="auto"/>
          </w:tcPr>
          <w:p w14:paraId="26865065" w14:textId="0F6C76CE" w:rsidR="00B45697" w:rsidRPr="007F7779" w:rsidRDefault="00654593" w:rsidP="00B45697">
            <w:pPr>
              <w:autoSpaceDE w:val="0"/>
              <w:autoSpaceDN w:val="0"/>
              <w:adjustRightInd w:val="0"/>
              <w:jc w:val="both"/>
            </w:pPr>
            <w:r w:rsidRPr="007F7779">
              <w:t>Celem modułu jest dostarczenie wiedzy z zakresu kategorii, praw, teorii i modeli, za pomocą których makroekonomia dokonuje opisu zjawisk i procesów społeczno-gospodarczych zarówno w ujęciu teoretycznym, jak i z punktu widzenia praktyki gospodarczej oraz ich wpływu na sektor turystyki i rekreacji.</w:t>
            </w:r>
          </w:p>
        </w:tc>
      </w:tr>
      <w:tr w:rsidR="007F7779" w:rsidRPr="007F7779" w14:paraId="35701B5D" w14:textId="77777777" w:rsidTr="00086476">
        <w:trPr>
          <w:trHeight w:val="20"/>
        </w:trPr>
        <w:tc>
          <w:tcPr>
            <w:tcW w:w="1957" w:type="pct"/>
            <w:vMerge w:val="restart"/>
            <w:shd w:val="clear" w:color="auto" w:fill="auto"/>
          </w:tcPr>
          <w:p w14:paraId="2EF74B9B" w14:textId="77777777" w:rsidR="00B45697" w:rsidRPr="007F7779" w:rsidRDefault="00B45697" w:rsidP="00B45697">
            <w:pPr>
              <w:jc w:val="both"/>
            </w:pPr>
            <w:r w:rsidRPr="007F7779">
              <w:t>Efekty uczenia się dla modułu to opis zasobu wiedzy, umiejętności i kompetencji społecznych, które student osiągnie po zrealizowaniu zajęć.</w:t>
            </w:r>
          </w:p>
        </w:tc>
        <w:tc>
          <w:tcPr>
            <w:tcW w:w="3043" w:type="pct"/>
            <w:shd w:val="clear" w:color="auto" w:fill="auto"/>
          </w:tcPr>
          <w:p w14:paraId="601C36D3" w14:textId="77777777" w:rsidR="00B45697" w:rsidRPr="007F7779" w:rsidRDefault="00B45697" w:rsidP="00B45697">
            <w:pPr>
              <w:jc w:val="both"/>
            </w:pPr>
            <w:r w:rsidRPr="007F7779">
              <w:t xml:space="preserve">Wiedza: </w:t>
            </w:r>
          </w:p>
        </w:tc>
      </w:tr>
      <w:tr w:rsidR="007F7779" w:rsidRPr="007F7779" w14:paraId="3B2A793E" w14:textId="77777777" w:rsidTr="00086476">
        <w:trPr>
          <w:trHeight w:val="20"/>
        </w:trPr>
        <w:tc>
          <w:tcPr>
            <w:tcW w:w="1957" w:type="pct"/>
            <w:vMerge/>
            <w:shd w:val="clear" w:color="auto" w:fill="auto"/>
          </w:tcPr>
          <w:p w14:paraId="28D6890A" w14:textId="77777777" w:rsidR="00B45697" w:rsidRPr="007F7779" w:rsidRDefault="00B45697" w:rsidP="00B45697">
            <w:pPr>
              <w:jc w:val="both"/>
            </w:pPr>
          </w:p>
        </w:tc>
        <w:tc>
          <w:tcPr>
            <w:tcW w:w="3043" w:type="pct"/>
            <w:shd w:val="clear" w:color="auto" w:fill="auto"/>
          </w:tcPr>
          <w:p w14:paraId="49541EB2" w14:textId="32BAAADB" w:rsidR="00B45697" w:rsidRPr="007F7779" w:rsidRDefault="00B45697" w:rsidP="00B45697">
            <w:pPr>
              <w:jc w:val="both"/>
            </w:pPr>
            <w:r w:rsidRPr="007F7779">
              <w:t xml:space="preserve">W1. </w:t>
            </w:r>
            <w:r w:rsidR="00654593" w:rsidRPr="007F7779">
              <w:t xml:space="preserve">Student zna i rozumie w </w:t>
            </w:r>
            <w:r w:rsidR="00437C04" w:rsidRPr="007F7779">
              <w:t>zaawansowanym</w:t>
            </w:r>
            <w:r w:rsidR="00654593" w:rsidRPr="007F7779">
              <w:t xml:space="preserve"> stopniu agregaty makroekonomiczne pozwalające opisywać zjawiska i procesy rynkowe oraz zależności między nimi zachodzące.</w:t>
            </w:r>
          </w:p>
        </w:tc>
      </w:tr>
      <w:tr w:rsidR="007F7779" w:rsidRPr="007F7779" w14:paraId="4DC66497" w14:textId="77777777" w:rsidTr="00086476">
        <w:trPr>
          <w:trHeight w:val="20"/>
        </w:trPr>
        <w:tc>
          <w:tcPr>
            <w:tcW w:w="1957" w:type="pct"/>
            <w:vMerge/>
            <w:shd w:val="clear" w:color="auto" w:fill="auto"/>
          </w:tcPr>
          <w:p w14:paraId="677A0C8C" w14:textId="77777777" w:rsidR="00B45697" w:rsidRPr="007F7779" w:rsidRDefault="00B45697" w:rsidP="00B45697">
            <w:pPr>
              <w:jc w:val="both"/>
            </w:pPr>
          </w:p>
        </w:tc>
        <w:tc>
          <w:tcPr>
            <w:tcW w:w="3043" w:type="pct"/>
            <w:shd w:val="clear" w:color="auto" w:fill="auto"/>
          </w:tcPr>
          <w:p w14:paraId="50404C92" w14:textId="19159F3A" w:rsidR="00B45697" w:rsidRPr="007F7779" w:rsidRDefault="00B45697" w:rsidP="00B45697">
            <w:pPr>
              <w:jc w:val="both"/>
            </w:pPr>
            <w:r w:rsidRPr="007F7779">
              <w:t xml:space="preserve">W2. Student zna i rozumie w </w:t>
            </w:r>
            <w:r w:rsidR="00437C04" w:rsidRPr="007F7779">
              <w:t>zaawansowanym</w:t>
            </w:r>
            <w:r w:rsidRPr="007F7779">
              <w:t xml:space="preserve"> stopniu mechanizmy funkcjonowania rynku pracy i rynku pieniężnego oraz wpływu państwa na rozwój turystyki i rekreacji</w:t>
            </w:r>
            <w:r w:rsidR="00654593" w:rsidRPr="007F7779">
              <w:t xml:space="preserve">. </w:t>
            </w:r>
          </w:p>
        </w:tc>
      </w:tr>
      <w:tr w:rsidR="007F7779" w:rsidRPr="007F7779" w14:paraId="51ED0B1A" w14:textId="77777777" w:rsidTr="00086476">
        <w:trPr>
          <w:trHeight w:val="20"/>
        </w:trPr>
        <w:tc>
          <w:tcPr>
            <w:tcW w:w="1957" w:type="pct"/>
            <w:vMerge/>
            <w:shd w:val="clear" w:color="auto" w:fill="auto"/>
          </w:tcPr>
          <w:p w14:paraId="4F0DCFBE" w14:textId="77777777" w:rsidR="00B45697" w:rsidRPr="007F7779" w:rsidRDefault="00B45697" w:rsidP="00B45697"/>
        </w:tc>
        <w:tc>
          <w:tcPr>
            <w:tcW w:w="3043" w:type="pct"/>
            <w:shd w:val="clear" w:color="auto" w:fill="auto"/>
          </w:tcPr>
          <w:p w14:paraId="5FE79286" w14:textId="77777777" w:rsidR="00B45697" w:rsidRPr="007F7779" w:rsidRDefault="00B45697" w:rsidP="00B45697">
            <w:r w:rsidRPr="007F7779">
              <w:t>Umiejętności:</w:t>
            </w:r>
          </w:p>
        </w:tc>
      </w:tr>
      <w:tr w:rsidR="007F7779" w:rsidRPr="007F7779" w14:paraId="5582B07C" w14:textId="77777777" w:rsidTr="00086476">
        <w:trPr>
          <w:trHeight w:val="20"/>
        </w:trPr>
        <w:tc>
          <w:tcPr>
            <w:tcW w:w="1957" w:type="pct"/>
            <w:vMerge/>
            <w:shd w:val="clear" w:color="auto" w:fill="auto"/>
          </w:tcPr>
          <w:p w14:paraId="0DCFB7EB" w14:textId="77777777" w:rsidR="00B45697" w:rsidRPr="007F7779" w:rsidRDefault="00B45697" w:rsidP="00B45697"/>
        </w:tc>
        <w:tc>
          <w:tcPr>
            <w:tcW w:w="3043" w:type="pct"/>
            <w:shd w:val="clear" w:color="auto" w:fill="auto"/>
          </w:tcPr>
          <w:p w14:paraId="74CF732E" w14:textId="5A91B032" w:rsidR="00B45697" w:rsidRPr="007F7779" w:rsidRDefault="00B45697" w:rsidP="00B45697">
            <w:pPr>
              <w:jc w:val="both"/>
            </w:pPr>
            <w:r w:rsidRPr="007F7779">
              <w:t xml:space="preserve">U1. </w:t>
            </w:r>
            <w:r w:rsidR="00654593" w:rsidRPr="007F7779">
              <w:t xml:space="preserve">Student potrafi posłużyć się </w:t>
            </w:r>
            <w:r w:rsidR="00086476" w:rsidRPr="007F7779">
              <w:t>typowymi</w:t>
            </w:r>
            <w:r w:rsidR="00654593" w:rsidRPr="007F7779">
              <w:t xml:space="preserve"> kategoriami makroekonomicznymi oraz identyfikować występujące realnie w gospodarce główne zależności pomiędzy agregatami makroekonomicznymi.</w:t>
            </w:r>
          </w:p>
        </w:tc>
      </w:tr>
      <w:tr w:rsidR="007F7779" w:rsidRPr="007F7779" w14:paraId="0B16838B" w14:textId="77777777" w:rsidTr="00086476">
        <w:trPr>
          <w:trHeight w:val="20"/>
        </w:trPr>
        <w:tc>
          <w:tcPr>
            <w:tcW w:w="1957" w:type="pct"/>
            <w:vMerge/>
            <w:shd w:val="clear" w:color="auto" w:fill="auto"/>
          </w:tcPr>
          <w:p w14:paraId="11B959CB" w14:textId="77777777" w:rsidR="00B45697" w:rsidRPr="007F7779" w:rsidRDefault="00B45697" w:rsidP="00B45697"/>
        </w:tc>
        <w:tc>
          <w:tcPr>
            <w:tcW w:w="3043" w:type="pct"/>
            <w:shd w:val="clear" w:color="auto" w:fill="auto"/>
          </w:tcPr>
          <w:p w14:paraId="0EB684EF" w14:textId="77777777" w:rsidR="00B45697" w:rsidRPr="007F7779" w:rsidRDefault="00B45697" w:rsidP="00B45697">
            <w:pPr>
              <w:jc w:val="both"/>
            </w:pPr>
            <w:r w:rsidRPr="007F7779">
              <w:t xml:space="preserve">U2. Student potrafi wykorzystać mierniki makroekonomiczne w procesie analizy zjawisk i procesów gospodarki, w tym ich wpływu na branżę turystyczną.  </w:t>
            </w:r>
          </w:p>
        </w:tc>
      </w:tr>
      <w:tr w:rsidR="007F7779" w:rsidRPr="007F7779" w14:paraId="4DC7BB98" w14:textId="77777777" w:rsidTr="00086476">
        <w:trPr>
          <w:trHeight w:val="20"/>
        </w:trPr>
        <w:tc>
          <w:tcPr>
            <w:tcW w:w="1957" w:type="pct"/>
            <w:vMerge/>
            <w:shd w:val="clear" w:color="auto" w:fill="auto"/>
          </w:tcPr>
          <w:p w14:paraId="79C1203E" w14:textId="77777777" w:rsidR="00B45697" w:rsidRPr="007F7779" w:rsidRDefault="00B45697" w:rsidP="00B45697"/>
        </w:tc>
        <w:tc>
          <w:tcPr>
            <w:tcW w:w="3043" w:type="pct"/>
            <w:shd w:val="clear" w:color="auto" w:fill="auto"/>
          </w:tcPr>
          <w:p w14:paraId="00FEE5EF" w14:textId="77777777" w:rsidR="00B45697" w:rsidRPr="007F7779" w:rsidRDefault="00B45697" w:rsidP="00B45697">
            <w:pPr>
              <w:jc w:val="both"/>
            </w:pPr>
            <w:r w:rsidRPr="007F7779">
              <w:t>Kompetencje społeczne:</w:t>
            </w:r>
          </w:p>
        </w:tc>
      </w:tr>
      <w:tr w:rsidR="007F7779" w:rsidRPr="007F7779" w14:paraId="01F10B5B" w14:textId="77777777" w:rsidTr="00086476">
        <w:trPr>
          <w:trHeight w:val="20"/>
        </w:trPr>
        <w:tc>
          <w:tcPr>
            <w:tcW w:w="1957" w:type="pct"/>
            <w:vMerge/>
            <w:shd w:val="clear" w:color="auto" w:fill="auto"/>
          </w:tcPr>
          <w:p w14:paraId="027491C9" w14:textId="77777777" w:rsidR="00B45697" w:rsidRPr="007F7779" w:rsidRDefault="00B45697" w:rsidP="00B45697"/>
        </w:tc>
        <w:tc>
          <w:tcPr>
            <w:tcW w:w="3043" w:type="pct"/>
            <w:shd w:val="clear" w:color="auto" w:fill="auto"/>
          </w:tcPr>
          <w:p w14:paraId="4D09899C" w14:textId="31412671" w:rsidR="00B45697" w:rsidRPr="007F7779" w:rsidRDefault="00B45697" w:rsidP="00B45697">
            <w:pPr>
              <w:jc w:val="both"/>
            </w:pPr>
            <w:r w:rsidRPr="007F7779">
              <w:t>K1. Student jest gotów do uznania rangi wiedzy makroekonomicznej w procesie planowania rozwoju turystyki i rekreacji</w:t>
            </w:r>
            <w:r w:rsidR="00654593" w:rsidRPr="007F7779">
              <w:t xml:space="preserve">. </w:t>
            </w:r>
          </w:p>
        </w:tc>
      </w:tr>
      <w:tr w:rsidR="007F7779" w:rsidRPr="007F7779" w14:paraId="7E7FFFC6" w14:textId="77777777" w:rsidTr="00086476">
        <w:trPr>
          <w:trHeight w:val="20"/>
        </w:trPr>
        <w:tc>
          <w:tcPr>
            <w:tcW w:w="1957" w:type="pct"/>
            <w:shd w:val="clear" w:color="auto" w:fill="auto"/>
          </w:tcPr>
          <w:p w14:paraId="174D58D6" w14:textId="77777777" w:rsidR="00B45697" w:rsidRPr="007F7779" w:rsidRDefault="00B45697" w:rsidP="00B45697">
            <w:r w:rsidRPr="007F7779">
              <w:t>Odniesienie modułowych efektów uczenia się do kierunkowych efektów uczenia się</w:t>
            </w:r>
          </w:p>
        </w:tc>
        <w:tc>
          <w:tcPr>
            <w:tcW w:w="3043" w:type="pct"/>
            <w:shd w:val="clear" w:color="auto" w:fill="auto"/>
          </w:tcPr>
          <w:p w14:paraId="0D55B4C2" w14:textId="77777777" w:rsidR="00B45697" w:rsidRPr="007F7779" w:rsidRDefault="00B45697" w:rsidP="00B45697">
            <w:pPr>
              <w:jc w:val="both"/>
            </w:pPr>
            <w:r w:rsidRPr="007F7779">
              <w:t>W1 - TR_W01, TR_W02</w:t>
            </w:r>
          </w:p>
          <w:p w14:paraId="2C0424A2" w14:textId="77777777" w:rsidR="00B45697" w:rsidRPr="007F7779" w:rsidRDefault="00B45697" w:rsidP="00B45697">
            <w:pPr>
              <w:jc w:val="both"/>
            </w:pPr>
            <w:r w:rsidRPr="007F7779">
              <w:t xml:space="preserve">W2 - TR_W01, TR_W02 </w:t>
            </w:r>
          </w:p>
          <w:p w14:paraId="35FE307F" w14:textId="77777777" w:rsidR="00B45697" w:rsidRPr="007F7779" w:rsidRDefault="00B45697" w:rsidP="00B45697">
            <w:pPr>
              <w:jc w:val="both"/>
            </w:pPr>
            <w:r w:rsidRPr="007F7779">
              <w:t>U1 - TR_U01</w:t>
            </w:r>
          </w:p>
          <w:p w14:paraId="73974336" w14:textId="77777777" w:rsidR="00B45697" w:rsidRPr="007F7779" w:rsidRDefault="00B45697" w:rsidP="00B45697">
            <w:pPr>
              <w:jc w:val="both"/>
            </w:pPr>
            <w:r w:rsidRPr="007F7779">
              <w:t>U2 - TR_U04</w:t>
            </w:r>
          </w:p>
          <w:p w14:paraId="0CFA6EF9" w14:textId="77777777" w:rsidR="00B45697" w:rsidRPr="007F7779" w:rsidRDefault="00B45697" w:rsidP="00B45697">
            <w:pPr>
              <w:jc w:val="both"/>
            </w:pPr>
            <w:r w:rsidRPr="007F7779">
              <w:t>K1 - TR_K01</w:t>
            </w:r>
          </w:p>
        </w:tc>
      </w:tr>
      <w:tr w:rsidR="007F7779" w:rsidRPr="007F7779" w14:paraId="7F2D4515" w14:textId="77777777" w:rsidTr="00086476">
        <w:trPr>
          <w:trHeight w:val="20"/>
        </w:trPr>
        <w:tc>
          <w:tcPr>
            <w:tcW w:w="1957" w:type="pct"/>
            <w:shd w:val="clear" w:color="auto" w:fill="auto"/>
          </w:tcPr>
          <w:p w14:paraId="0F844D69" w14:textId="77777777" w:rsidR="00B45697" w:rsidRPr="007F7779" w:rsidRDefault="00B45697" w:rsidP="00B45697">
            <w:r w:rsidRPr="007F7779">
              <w:t>Odniesienie modułowych efektów uczenia się do efektów inżynierskich (jeżeli dotyczy)</w:t>
            </w:r>
          </w:p>
        </w:tc>
        <w:tc>
          <w:tcPr>
            <w:tcW w:w="3043" w:type="pct"/>
            <w:shd w:val="clear" w:color="auto" w:fill="auto"/>
          </w:tcPr>
          <w:p w14:paraId="619A7FFF" w14:textId="77777777" w:rsidR="00B45697" w:rsidRPr="007F7779" w:rsidRDefault="00B45697" w:rsidP="00B45697">
            <w:pPr>
              <w:jc w:val="both"/>
            </w:pPr>
            <w:r w:rsidRPr="007F7779">
              <w:t>Nie dotyczy</w:t>
            </w:r>
          </w:p>
        </w:tc>
      </w:tr>
      <w:tr w:rsidR="007F7779" w:rsidRPr="007F7779" w14:paraId="4EE50C81" w14:textId="77777777" w:rsidTr="00086476">
        <w:trPr>
          <w:trHeight w:val="20"/>
        </w:trPr>
        <w:tc>
          <w:tcPr>
            <w:tcW w:w="1957" w:type="pct"/>
            <w:shd w:val="clear" w:color="auto" w:fill="auto"/>
          </w:tcPr>
          <w:p w14:paraId="06C0229B" w14:textId="77777777" w:rsidR="00B45697" w:rsidRPr="007F7779" w:rsidRDefault="00B45697" w:rsidP="00B45697">
            <w:r w:rsidRPr="007F7779">
              <w:t xml:space="preserve">Wymagania wstępne i dodatkowe </w:t>
            </w:r>
          </w:p>
        </w:tc>
        <w:tc>
          <w:tcPr>
            <w:tcW w:w="3043" w:type="pct"/>
            <w:shd w:val="clear" w:color="auto" w:fill="auto"/>
          </w:tcPr>
          <w:p w14:paraId="13FC3E0C" w14:textId="362D6C98" w:rsidR="00B45697" w:rsidRPr="007F7779" w:rsidRDefault="00B45697" w:rsidP="00B45697">
            <w:pPr>
              <w:jc w:val="both"/>
            </w:pPr>
            <w:r w:rsidRPr="007F7779">
              <w:t>Podstawy turystyki i rekreacji</w:t>
            </w:r>
          </w:p>
        </w:tc>
      </w:tr>
      <w:tr w:rsidR="007F7779" w:rsidRPr="007F7779" w14:paraId="10ACC6CC" w14:textId="77777777" w:rsidTr="00086476">
        <w:trPr>
          <w:trHeight w:val="20"/>
        </w:trPr>
        <w:tc>
          <w:tcPr>
            <w:tcW w:w="1957" w:type="pct"/>
            <w:shd w:val="clear" w:color="auto" w:fill="auto"/>
          </w:tcPr>
          <w:p w14:paraId="441D88E7" w14:textId="77777777" w:rsidR="00654593" w:rsidRPr="007F7779" w:rsidRDefault="00654593" w:rsidP="00654593">
            <w:r w:rsidRPr="007F7779">
              <w:t xml:space="preserve">Treści programowe modułu </w:t>
            </w:r>
          </w:p>
          <w:p w14:paraId="3C19F02B" w14:textId="77777777" w:rsidR="00654593" w:rsidRPr="007F7779" w:rsidRDefault="00654593" w:rsidP="00654593"/>
        </w:tc>
        <w:tc>
          <w:tcPr>
            <w:tcW w:w="3043" w:type="pct"/>
            <w:shd w:val="clear" w:color="auto" w:fill="auto"/>
          </w:tcPr>
          <w:p w14:paraId="2E7CEF94" w14:textId="77777777" w:rsidR="00654593" w:rsidRPr="007F7779" w:rsidRDefault="00654593" w:rsidP="00654593">
            <w:pPr>
              <w:jc w:val="both"/>
            </w:pPr>
            <w:r w:rsidRPr="007F7779">
              <w:t xml:space="preserve">Wykład obejmuje: wybrane pojęcia z zakresu makroekonomii, budżet państwa, warunki równowagi makroekonomicznej, makroekonomiczne mierniki gospodarki, wzrost i rozwój gospodarczy, cykle koniunkturalne w gospodarce, pieniądz i system bankowy, przyczyny i skutki inflacji, rynek pracy i bezrobocie, w tym polityka przeciwdziałania, wpływ polityki gospodarczej i monetarnej państwa na zjawiska gospodarcze, w tym na rozwój turystyki i rekreacji, bilans płatniczy. </w:t>
            </w:r>
          </w:p>
          <w:p w14:paraId="32520C40" w14:textId="09FFD224" w:rsidR="00654593" w:rsidRPr="007F7779" w:rsidRDefault="00654593" w:rsidP="00654593">
            <w:pPr>
              <w:jc w:val="both"/>
            </w:pPr>
            <w:r w:rsidRPr="007F7779">
              <w:t xml:space="preserve">Ćwiczenia obejmują: ruch okrężny w gospodarce, rola państwa w gospodarce, budżet państwa w Polsce, rachunek produktu i dochodu narodowego, polaryzacja wzrostu gospodarczego w Polsce, prognozowanie cykli koniunkturalnych, kreacja pieniądza w systemie bankowym, inflacja – zadania i dyskusja, rynek pracy i bezrobocie – zadania i dyskusja, kursy walutowe i bilans płatniczy.  </w:t>
            </w:r>
          </w:p>
        </w:tc>
      </w:tr>
      <w:tr w:rsidR="007F7779" w:rsidRPr="007F7779" w14:paraId="2140B87F" w14:textId="77777777" w:rsidTr="00086476">
        <w:trPr>
          <w:trHeight w:val="20"/>
        </w:trPr>
        <w:tc>
          <w:tcPr>
            <w:tcW w:w="1957" w:type="pct"/>
            <w:shd w:val="clear" w:color="auto" w:fill="auto"/>
          </w:tcPr>
          <w:p w14:paraId="4F5347E4" w14:textId="77777777" w:rsidR="00B45697" w:rsidRPr="007F7779" w:rsidRDefault="00B45697" w:rsidP="00B45697">
            <w:r w:rsidRPr="007F7779">
              <w:t>Wykaz literatury podstawowej i uzupełniającej</w:t>
            </w:r>
          </w:p>
        </w:tc>
        <w:tc>
          <w:tcPr>
            <w:tcW w:w="3043" w:type="pct"/>
            <w:shd w:val="clear" w:color="auto" w:fill="auto"/>
          </w:tcPr>
          <w:p w14:paraId="48F9D01E" w14:textId="77777777" w:rsidR="00B45697" w:rsidRPr="007F7779" w:rsidRDefault="00B45697" w:rsidP="00B45697">
            <w:r w:rsidRPr="007F7779">
              <w:t xml:space="preserve">Literatura podstawowa: </w:t>
            </w:r>
          </w:p>
          <w:p w14:paraId="32B1E405" w14:textId="77777777" w:rsidR="00B45697" w:rsidRPr="007F7779" w:rsidRDefault="00B45697" w:rsidP="00B45697">
            <w:pPr>
              <w:pStyle w:val="Akapitzlist"/>
              <w:numPr>
                <w:ilvl w:val="0"/>
                <w:numId w:val="187"/>
              </w:numPr>
              <w:suppressAutoHyphens w:val="0"/>
              <w:autoSpaceDN/>
              <w:spacing w:line="240" w:lineRule="auto"/>
              <w:ind w:left="451"/>
              <w:contextualSpacing/>
              <w:textAlignment w:val="auto"/>
              <w:rPr>
                <w:rFonts w:ascii="Times New Roman" w:hAnsi="Times New Roman"/>
                <w:sz w:val="24"/>
                <w:szCs w:val="24"/>
              </w:rPr>
            </w:pPr>
            <w:r w:rsidRPr="007F7779">
              <w:rPr>
                <w:rFonts w:ascii="Times New Roman" w:hAnsi="Times New Roman"/>
                <w:sz w:val="24"/>
                <w:szCs w:val="24"/>
              </w:rPr>
              <w:t>Baszyński, D. Piątek, K. Szarzec, Makroekonomia. Rynek w gospodarce (ćwiczenia i przykłady), Materiały dydaktyczne AE w Poznaniu, Wyd. AE w Poznaniu, Poznań 2007.</w:t>
            </w:r>
          </w:p>
          <w:p w14:paraId="6D85547A" w14:textId="77777777" w:rsidR="00B45697" w:rsidRPr="007F7779" w:rsidRDefault="00B45697" w:rsidP="00B45697">
            <w:pPr>
              <w:pStyle w:val="Akapitzlist"/>
              <w:numPr>
                <w:ilvl w:val="0"/>
                <w:numId w:val="187"/>
              </w:numPr>
              <w:suppressAutoHyphens w:val="0"/>
              <w:autoSpaceDN/>
              <w:spacing w:line="240" w:lineRule="auto"/>
              <w:ind w:left="451"/>
              <w:contextualSpacing/>
              <w:textAlignment w:val="auto"/>
              <w:rPr>
                <w:rFonts w:ascii="Times New Roman" w:hAnsi="Times New Roman"/>
                <w:sz w:val="24"/>
                <w:szCs w:val="24"/>
              </w:rPr>
            </w:pPr>
            <w:r w:rsidRPr="007F7779">
              <w:rPr>
                <w:rFonts w:ascii="Times New Roman" w:hAnsi="Times New Roman"/>
                <w:sz w:val="24"/>
                <w:szCs w:val="24"/>
              </w:rPr>
              <w:t xml:space="preserve">Nowak, T. Zalega (red), Makroekonomia – zbiór zadań, PWE , Warszawa 2020. </w:t>
            </w:r>
          </w:p>
          <w:p w14:paraId="2F06C328" w14:textId="77777777" w:rsidR="00B45697" w:rsidRPr="007F7779" w:rsidRDefault="00B45697" w:rsidP="00B45697">
            <w:pPr>
              <w:pStyle w:val="Akapitzlist"/>
              <w:numPr>
                <w:ilvl w:val="0"/>
                <w:numId w:val="187"/>
              </w:numPr>
              <w:suppressAutoHyphens w:val="0"/>
              <w:autoSpaceDN/>
              <w:spacing w:line="240" w:lineRule="auto"/>
              <w:ind w:left="451"/>
              <w:contextualSpacing/>
              <w:textAlignment w:val="auto"/>
              <w:rPr>
                <w:rFonts w:ascii="Times New Roman" w:hAnsi="Times New Roman"/>
                <w:sz w:val="24"/>
                <w:szCs w:val="24"/>
              </w:rPr>
            </w:pPr>
            <w:r w:rsidRPr="007F7779">
              <w:rPr>
                <w:rFonts w:ascii="Times New Roman" w:hAnsi="Times New Roman"/>
                <w:sz w:val="24"/>
                <w:szCs w:val="24"/>
              </w:rPr>
              <w:t>Nowak, T. Zalega (red), Makroekonomia, PWE, Warszawa 2019.</w:t>
            </w:r>
          </w:p>
          <w:p w14:paraId="24C81B7F" w14:textId="77777777" w:rsidR="00B45697" w:rsidRPr="007F7779" w:rsidRDefault="00B45697" w:rsidP="00B45697">
            <w:pPr>
              <w:jc w:val="both"/>
            </w:pPr>
            <w:r w:rsidRPr="007F7779">
              <w:t xml:space="preserve">Literatura uzupełniająca: </w:t>
            </w:r>
          </w:p>
          <w:p w14:paraId="2BD394A8" w14:textId="77777777" w:rsidR="00B45697" w:rsidRPr="007F7779" w:rsidRDefault="00B45697" w:rsidP="00B45697">
            <w:pPr>
              <w:pStyle w:val="Akapitzlist"/>
              <w:numPr>
                <w:ilvl w:val="0"/>
                <w:numId w:val="188"/>
              </w:numPr>
              <w:suppressAutoHyphens w:val="0"/>
              <w:autoSpaceDN/>
              <w:spacing w:line="240" w:lineRule="auto"/>
              <w:ind w:left="451"/>
              <w:contextualSpacing/>
              <w:textAlignment w:val="auto"/>
              <w:rPr>
                <w:rFonts w:ascii="Times New Roman" w:hAnsi="Times New Roman"/>
                <w:sz w:val="24"/>
                <w:szCs w:val="24"/>
              </w:rPr>
            </w:pPr>
            <w:r w:rsidRPr="007F7779">
              <w:rPr>
                <w:rFonts w:ascii="Times New Roman" w:hAnsi="Times New Roman"/>
                <w:sz w:val="24"/>
                <w:szCs w:val="24"/>
              </w:rPr>
              <w:t xml:space="preserve">Burda M., Wyplosz C., Makroekonomia, podręcznik europejski PWE, Warszawa 2013. </w:t>
            </w:r>
          </w:p>
          <w:p w14:paraId="6EFAA960" w14:textId="77777777" w:rsidR="00B45697" w:rsidRPr="007F7779" w:rsidRDefault="00B45697" w:rsidP="00B45697">
            <w:pPr>
              <w:pStyle w:val="Akapitzlist"/>
              <w:numPr>
                <w:ilvl w:val="0"/>
                <w:numId w:val="188"/>
              </w:numPr>
              <w:suppressAutoHyphens w:val="0"/>
              <w:autoSpaceDN/>
              <w:spacing w:line="240" w:lineRule="auto"/>
              <w:ind w:left="451"/>
              <w:contextualSpacing/>
              <w:textAlignment w:val="auto"/>
              <w:rPr>
                <w:rFonts w:ascii="Times New Roman" w:hAnsi="Times New Roman"/>
                <w:sz w:val="24"/>
                <w:szCs w:val="24"/>
              </w:rPr>
            </w:pPr>
            <w:r w:rsidRPr="007F7779">
              <w:rPr>
                <w:rFonts w:ascii="Times New Roman" w:hAnsi="Times New Roman"/>
                <w:sz w:val="24"/>
                <w:szCs w:val="24"/>
              </w:rPr>
              <w:t>Samuelson P.A., W. D. Nordhaus, Ekonomia, Rebis, Poznań 2021.</w:t>
            </w:r>
          </w:p>
        </w:tc>
      </w:tr>
      <w:tr w:rsidR="007F7779" w:rsidRPr="007F7779" w14:paraId="318203B5" w14:textId="77777777" w:rsidTr="00086476">
        <w:trPr>
          <w:trHeight w:val="20"/>
        </w:trPr>
        <w:tc>
          <w:tcPr>
            <w:tcW w:w="1957" w:type="pct"/>
            <w:shd w:val="clear" w:color="auto" w:fill="auto"/>
          </w:tcPr>
          <w:p w14:paraId="4AF293E9" w14:textId="77777777" w:rsidR="00B45697" w:rsidRPr="007F7779" w:rsidRDefault="00B45697" w:rsidP="00B45697">
            <w:r w:rsidRPr="007F7779">
              <w:t>Planowane formy/działania/metody dydaktyczne</w:t>
            </w:r>
          </w:p>
        </w:tc>
        <w:tc>
          <w:tcPr>
            <w:tcW w:w="3043" w:type="pct"/>
            <w:shd w:val="clear" w:color="auto" w:fill="auto"/>
          </w:tcPr>
          <w:p w14:paraId="57213F30" w14:textId="77777777" w:rsidR="00B45697" w:rsidRPr="007F7779" w:rsidRDefault="00B45697" w:rsidP="00B45697">
            <w:pPr>
              <w:jc w:val="both"/>
            </w:pPr>
            <w:r w:rsidRPr="007F7779">
              <w:t>Wykłady z wykorzystaniem prezentacji multimedialnych, ćwiczenia rachunkowe, praca z tekstem przewodnim, dyskusja, w tym dyskusja oksfordzka</w:t>
            </w:r>
          </w:p>
        </w:tc>
      </w:tr>
      <w:tr w:rsidR="007F7779" w:rsidRPr="007F7779" w14:paraId="4FBB7D22" w14:textId="77777777" w:rsidTr="00086476">
        <w:trPr>
          <w:trHeight w:val="20"/>
        </w:trPr>
        <w:tc>
          <w:tcPr>
            <w:tcW w:w="1957" w:type="pct"/>
            <w:shd w:val="clear" w:color="auto" w:fill="auto"/>
          </w:tcPr>
          <w:p w14:paraId="63D5067A" w14:textId="77777777" w:rsidR="00B45697" w:rsidRPr="007F7779" w:rsidRDefault="00B45697" w:rsidP="00B45697">
            <w:r w:rsidRPr="007F7779">
              <w:t>Sposoby weryfikacji oraz formy dokumentowania osiągniętych efektów uczenia się</w:t>
            </w:r>
          </w:p>
        </w:tc>
        <w:tc>
          <w:tcPr>
            <w:tcW w:w="3043" w:type="pct"/>
            <w:shd w:val="clear" w:color="auto" w:fill="auto"/>
          </w:tcPr>
          <w:p w14:paraId="7E665A59" w14:textId="77777777" w:rsidR="00B45697" w:rsidRPr="007F7779" w:rsidRDefault="00B45697" w:rsidP="00B45697">
            <w:pPr>
              <w:jc w:val="both"/>
            </w:pPr>
            <w:r w:rsidRPr="007F7779">
              <w:t>W1, W2 – praca zaliczeniowa pisemna (sprawdzian testowy)</w:t>
            </w:r>
          </w:p>
          <w:p w14:paraId="37A4F4FB" w14:textId="77777777" w:rsidR="00B45697" w:rsidRPr="007F7779" w:rsidRDefault="00B45697" w:rsidP="00B45697">
            <w:pPr>
              <w:jc w:val="both"/>
            </w:pPr>
            <w:r w:rsidRPr="007F7779">
              <w:t xml:space="preserve">U1, U2 – kolokwium (zadania obliczeniowe i problemowe) </w:t>
            </w:r>
          </w:p>
          <w:p w14:paraId="4E570358" w14:textId="77777777" w:rsidR="00B45697" w:rsidRPr="007F7779" w:rsidRDefault="00B45697" w:rsidP="00B45697">
            <w:pPr>
              <w:jc w:val="both"/>
            </w:pPr>
            <w:r w:rsidRPr="007F7779">
              <w:t xml:space="preserve">K1 – ocena wypowiedzi studenta podczas dyskusji i wystąpień. </w:t>
            </w:r>
          </w:p>
          <w:p w14:paraId="7B282FB7" w14:textId="77777777" w:rsidR="00B45697" w:rsidRPr="007F7779" w:rsidRDefault="00B45697" w:rsidP="00B45697">
            <w:pPr>
              <w:jc w:val="both"/>
            </w:pPr>
            <w:r w:rsidRPr="007F7779">
              <w:lastRenderedPageBreak/>
              <w:t>Formy dokumentowania osiąganych wyników: archiwizacja prac pisemnych w formie papierowej lub elektronicznej, dziennik prowadzącego</w:t>
            </w:r>
          </w:p>
        </w:tc>
      </w:tr>
      <w:tr w:rsidR="007F7779" w:rsidRPr="007F7779" w14:paraId="00B3A292" w14:textId="77777777" w:rsidTr="00086476">
        <w:trPr>
          <w:trHeight w:val="20"/>
        </w:trPr>
        <w:tc>
          <w:tcPr>
            <w:tcW w:w="1957" w:type="pct"/>
            <w:shd w:val="clear" w:color="auto" w:fill="auto"/>
          </w:tcPr>
          <w:p w14:paraId="66BC72B7" w14:textId="77777777" w:rsidR="00B45697" w:rsidRPr="007F7779" w:rsidRDefault="00B45697" w:rsidP="00B45697">
            <w:r w:rsidRPr="007F7779">
              <w:lastRenderedPageBreak/>
              <w:t>Elementy i wagi mające wpływ na ocenę końcową</w:t>
            </w:r>
          </w:p>
          <w:p w14:paraId="6689CFDD" w14:textId="77777777" w:rsidR="00B45697" w:rsidRPr="007F7779" w:rsidRDefault="00B45697" w:rsidP="00B45697"/>
        </w:tc>
        <w:tc>
          <w:tcPr>
            <w:tcW w:w="3043" w:type="pct"/>
            <w:shd w:val="clear" w:color="auto" w:fill="auto"/>
          </w:tcPr>
          <w:p w14:paraId="4FF83504" w14:textId="77777777" w:rsidR="00B45697" w:rsidRPr="007F7779" w:rsidRDefault="00B45697" w:rsidP="00B45697">
            <w:pPr>
              <w:jc w:val="both"/>
            </w:pPr>
            <w:r w:rsidRPr="007F7779">
              <w:t>Ocena z ćwiczeń – ocena z kolokwium 0,4, ocena wypowiedzi 0,1</w:t>
            </w:r>
          </w:p>
          <w:p w14:paraId="0016AB3B" w14:textId="77777777" w:rsidR="00B45697" w:rsidRPr="007F7779" w:rsidRDefault="00B45697" w:rsidP="00B45697">
            <w:pPr>
              <w:jc w:val="both"/>
            </w:pPr>
            <w:r w:rsidRPr="007F7779">
              <w:t>Wykłady – praca zaliczeniowa pisemna (sprawdzian testowy) 0,5</w:t>
            </w:r>
          </w:p>
        </w:tc>
      </w:tr>
      <w:tr w:rsidR="007F7779" w:rsidRPr="007F7779" w14:paraId="700A3B88" w14:textId="77777777" w:rsidTr="00086476">
        <w:trPr>
          <w:trHeight w:val="20"/>
        </w:trPr>
        <w:tc>
          <w:tcPr>
            <w:tcW w:w="1957" w:type="pct"/>
            <w:shd w:val="clear" w:color="auto" w:fill="auto"/>
          </w:tcPr>
          <w:p w14:paraId="06706DFF" w14:textId="77777777" w:rsidR="00B45697" w:rsidRPr="007F7779" w:rsidRDefault="00B45697" w:rsidP="00B45697">
            <w:r w:rsidRPr="007F7779">
              <w:t>Bilans punktów ECTS</w:t>
            </w:r>
          </w:p>
        </w:tc>
        <w:tc>
          <w:tcPr>
            <w:tcW w:w="3043" w:type="pct"/>
            <w:shd w:val="clear" w:color="auto" w:fill="auto"/>
          </w:tcPr>
          <w:p w14:paraId="22387E30" w14:textId="77777777" w:rsidR="00B45697" w:rsidRPr="007F7779" w:rsidRDefault="00B45697" w:rsidP="00B45697">
            <w:pPr>
              <w:jc w:val="both"/>
            </w:pPr>
            <w:r w:rsidRPr="007F7779">
              <w:t>Kontaktowe:</w:t>
            </w:r>
          </w:p>
          <w:p w14:paraId="6C4DBBF5" w14:textId="77777777" w:rsidR="00B45697" w:rsidRPr="007F7779" w:rsidRDefault="00B45697" w:rsidP="00B45697">
            <w:pPr>
              <w:jc w:val="both"/>
            </w:pPr>
            <w:r w:rsidRPr="007F7779">
              <w:t>Wykłady – 15 godz. / 0,6 ECTS</w:t>
            </w:r>
          </w:p>
          <w:p w14:paraId="7D309741" w14:textId="77777777" w:rsidR="00B45697" w:rsidRPr="007F7779" w:rsidRDefault="00B45697" w:rsidP="00B45697">
            <w:pPr>
              <w:jc w:val="both"/>
            </w:pPr>
            <w:r w:rsidRPr="007F7779">
              <w:t>Ćwiczenia – 15 godz. / 0,6 ECTS</w:t>
            </w:r>
          </w:p>
          <w:p w14:paraId="4C279AC3" w14:textId="77777777" w:rsidR="00B45697" w:rsidRPr="007F7779" w:rsidRDefault="00B45697" w:rsidP="00B45697">
            <w:pPr>
              <w:jc w:val="both"/>
            </w:pPr>
            <w:r w:rsidRPr="007F7779">
              <w:t xml:space="preserve">Konsultacje – 2 godz. / 0,1 ECTS </w:t>
            </w:r>
          </w:p>
          <w:p w14:paraId="26691850" w14:textId="072D4945" w:rsidR="00B45697" w:rsidRPr="007F7779" w:rsidRDefault="00B45697" w:rsidP="00B45697">
            <w:pPr>
              <w:jc w:val="both"/>
            </w:pPr>
            <w:r w:rsidRPr="007F7779">
              <w:t>Razem kontaktowe: 3</w:t>
            </w:r>
            <w:r w:rsidR="00654593" w:rsidRPr="007F7779">
              <w:t>2</w:t>
            </w:r>
            <w:r w:rsidRPr="007F7779">
              <w:t xml:space="preserve"> godz. = 1,3 ECTS</w:t>
            </w:r>
          </w:p>
          <w:p w14:paraId="28D67700" w14:textId="77777777" w:rsidR="00B45697" w:rsidRPr="007F7779" w:rsidRDefault="00B45697" w:rsidP="00B45697">
            <w:pPr>
              <w:jc w:val="both"/>
            </w:pPr>
          </w:p>
          <w:p w14:paraId="46A00ED8" w14:textId="77777777" w:rsidR="00B45697" w:rsidRPr="007F7779" w:rsidRDefault="00B45697" w:rsidP="00B45697">
            <w:pPr>
              <w:jc w:val="both"/>
            </w:pPr>
            <w:r w:rsidRPr="007F7779">
              <w:t>Niekontaktowe:</w:t>
            </w:r>
          </w:p>
          <w:p w14:paraId="05665821" w14:textId="77777777" w:rsidR="00B45697" w:rsidRPr="007F7779" w:rsidRDefault="00B45697" w:rsidP="00B45697">
            <w:pPr>
              <w:jc w:val="both"/>
            </w:pPr>
            <w:r w:rsidRPr="007F7779">
              <w:t>Przygotowanie do ćwiczeń – 15 godz. / 0,6 ECTS</w:t>
            </w:r>
          </w:p>
          <w:p w14:paraId="424F8D6E" w14:textId="77777777" w:rsidR="00B45697" w:rsidRPr="007F7779" w:rsidRDefault="00B45697" w:rsidP="00B45697">
            <w:pPr>
              <w:jc w:val="both"/>
            </w:pPr>
            <w:r w:rsidRPr="007F7779">
              <w:t>Przygotowanie do zaliczenia – 15 godz. / 0,6 ECTS</w:t>
            </w:r>
          </w:p>
          <w:p w14:paraId="00F18B95" w14:textId="77777777" w:rsidR="00B45697" w:rsidRPr="007F7779" w:rsidRDefault="00B45697" w:rsidP="00B45697">
            <w:pPr>
              <w:jc w:val="both"/>
            </w:pPr>
            <w:r w:rsidRPr="007F7779">
              <w:t>Studiowanie literatury – 13 godz. / 0,5 ECTS</w:t>
            </w:r>
          </w:p>
          <w:p w14:paraId="4D8485B4" w14:textId="653C0701" w:rsidR="00B45697" w:rsidRPr="007F7779" w:rsidRDefault="00B45697" w:rsidP="00B45697">
            <w:pPr>
              <w:jc w:val="both"/>
            </w:pPr>
            <w:r w:rsidRPr="007F7779">
              <w:t>Razem niekontaktowe: 4</w:t>
            </w:r>
            <w:r w:rsidR="00654593" w:rsidRPr="007F7779">
              <w:t>3</w:t>
            </w:r>
            <w:r w:rsidRPr="007F7779">
              <w:t xml:space="preserve"> godz. / 1,7 ECTS</w:t>
            </w:r>
          </w:p>
        </w:tc>
      </w:tr>
      <w:tr w:rsidR="00B45697" w:rsidRPr="007F7779" w14:paraId="660C511E" w14:textId="77777777" w:rsidTr="00086476">
        <w:trPr>
          <w:trHeight w:val="20"/>
        </w:trPr>
        <w:tc>
          <w:tcPr>
            <w:tcW w:w="1957" w:type="pct"/>
            <w:shd w:val="clear" w:color="auto" w:fill="auto"/>
          </w:tcPr>
          <w:p w14:paraId="539AC059" w14:textId="77777777" w:rsidR="00B45697" w:rsidRPr="007F7779" w:rsidRDefault="00B45697" w:rsidP="00B45697">
            <w:r w:rsidRPr="007F7779">
              <w:t>Nakład pracy związany z zajęciami wymagającymi bezpośredniego udziału nauczyciela akademickiego</w:t>
            </w:r>
          </w:p>
        </w:tc>
        <w:tc>
          <w:tcPr>
            <w:tcW w:w="3043" w:type="pct"/>
            <w:shd w:val="clear" w:color="auto" w:fill="auto"/>
          </w:tcPr>
          <w:p w14:paraId="72D1FE8E" w14:textId="77777777" w:rsidR="00B45697" w:rsidRPr="007F7779" w:rsidRDefault="00B45697" w:rsidP="00B45697">
            <w:r w:rsidRPr="007F7779">
              <w:t xml:space="preserve">- 15 godz. – udział w wykładach </w:t>
            </w:r>
          </w:p>
          <w:p w14:paraId="7D1F80D2" w14:textId="77777777" w:rsidR="00B45697" w:rsidRPr="007F7779" w:rsidRDefault="00B45697" w:rsidP="00B45697">
            <w:r w:rsidRPr="007F7779">
              <w:t>- 15 godz. – udział w ćwiczeniach audytoryjnych</w:t>
            </w:r>
          </w:p>
          <w:p w14:paraId="3C9E0694" w14:textId="77777777" w:rsidR="00B45697" w:rsidRPr="007F7779" w:rsidRDefault="00B45697" w:rsidP="00B45697">
            <w:r w:rsidRPr="007F7779">
              <w:t xml:space="preserve">-  2 godz. – konsultacje  </w:t>
            </w:r>
          </w:p>
          <w:p w14:paraId="156F3336" w14:textId="7F3345E6" w:rsidR="00B45697" w:rsidRPr="007F7779" w:rsidRDefault="00B45697" w:rsidP="00B45697">
            <w:r w:rsidRPr="007F7779">
              <w:t>Łącznie 3</w:t>
            </w:r>
            <w:r w:rsidR="00654593" w:rsidRPr="007F7779">
              <w:t>2</w:t>
            </w:r>
            <w:r w:rsidRPr="007F7779">
              <w:t xml:space="preserve"> godz. co odpowiada 1,</w:t>
            </w:r>
            <w:r w:rsidR="00654593" w:rsidRPr="007F7779">
              <w:t>3</w:t>
            </w:r>
            <w:r w:rsidRPr="007F7779">
              <w:t xml:space="preserve"> pkt. ECTS</w:t>
            </w:r>
          </w:p>
        </w:tc>
      </w:tr>
    </w:tbl>
    <w:p w14:paraId="303D2A05" w14:textId="77777777" w:rsidR="00B9399E" w:rsidRPr="007F7779" w:rsidRDefault="00B9399E" w:rsidP="00B9399E">
      <w:pPr>
        <w:tabs>
          <w:tab w:val="left" w:pos="4190"/>
        </w:tabs>
        <w:rPr>
          <w:b/>
          <w:sz w:val="28"/>
          <w:szCs w:val="28"/>
        </w:rPr>
      </w:pPr>
    </w:p>
    <w:p w14:paraId="3E47A8BC" w14:textId="4B5A1188" w:rsidR="00B9399E" w:rsidRPr="007F7779" w:rsidRDefault="00B9399E" w:rsidP="00180442">
      <w:pPr>
        <w:tabs>
          <w:tab w:val="left" w:pos="4190"/>
        </w:tabs>
        <w:spacing w:line="360" w:lineRule="auto"/>
        <w:rPr>
          <w:b/>
          <w:sz w:val="26"/>
          <w:szCs w:val="26"/>
        </w:rPr>
      </w:pPr>
      <w:r w:rsidRPr="007F7779">
        <w:rPr>
          <w:b/>
          <w:sz w:val="26"/>
          <w:szCs w:val="26"/>
        </w:rPr>
        <w:t xml:space="preserve">Karta opisu zajęć z modułu Zagrożenia mikrobiologiczne i zdrowotne w turystyce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78772402" w14:textId="77777777" w:rsidTr="00180442">
        <w:trPr>
          <w:trHeight w:val="20"/>
        </w:trPr>
        <w:tc>
          <w:tcPr>
            <w:tcW w:w="2123" w:type="pct"/>
            <w:shd w:val="clear" w:color="auto" w:fill="auto"/>
          </w:tcPr>
          <w:p w14:paraId="00832E47" w14:textId="77777777" w:rsidR="003C0370" w:rsidRPr="007F7779" w:rsidRDefault="003C0370" w:rsidP="006860B5">
            <w:r w:rsidRPr="007F7779">
              <w:t xml:space="preserve">Nazwa kierunku studiów </w:t>
            </w:r>
          </w:p>
        </w:tc>
        <w:tc>
          <w:tcPr>
            <w:tcW w:w="2877" w:type="pct"/>
            <w:shd w:val="clear" w:color="auto" w:fill="auto"/>
          </w:tcPr>
          <w:p w14:paraId="4392F96A" w14:textId="77777777" w:rsidR="003C0370" w:rsidRPr="007F7779" w:rsidRDefault="003C0370" w:rsidP="006860B5">
            <w:r w:rsidRPr="007F7779">
              <w:t>Turystyka i Rekreacja</w:t>
            </w:r>
          </w:p>
        </w:tc>
      </w:tr>
      <w:tr w:rsidR="007F7779" w:rsidRPr="007F7779" w14:paraId="692B0097" w14:textId="77777777" w:rsidTr="00180442">
        <w:trPr>
          <w:trHeight w:val="20"/>
        </w:trPr>
        <w:tc>
          <w:tcPr>
            <w:tcW w:w="2123" w:type="pct"/>
            <w:shd w:val="clear" w:color="auto" w:fill="auto"/>
          </w:tcPr>
          <w:p w14:paraId="0DAD577E" w14:textId="77777777" w:rsidR="003C0370" w:rsidRPr="007F7779" w:rsidRDefault="003C0370" w:rsidP="006860B5">
            <w:r w:rsidRPr="007F7779">
              <w:t>Nazwa modułu, także nazwa w języku angielskim</w:t>
            </w:r>
          </w:p>
        </w:tc>
        <w:tc>
          <w:tcPr>
            <w:tcW w:w="2877" w:type="pct"/>
            <w:shd w:val="clear" w:color="auto" w:fill="auto"/>
          </w:tcPr>
          <w:p w14:paraId="4E022C81" w14:textId="77777777" w:rsidR="003C0370" w:rsidRPr="007F7779" w:rsidRDefault="003C0370" w:rsidP="006860B5">
            <w:r w:rsidRPr="007F7779">
              <w:t>Zagrożenia mikrobiologiczne i zdrowotne w turystyce</w:t>
            </w:r>
          </w:p>
          <w:p w14:paraId="44721F63" w14:textId="77777777" w:rsidR="003C0370" w:rsidRPr="007F7779" w:rsidRDefault="003C0370" w:rsidP="006860B5">
            <w:pPr>
              <w:rPr>
                <w:lang w:val="en-US"/>
              </w:rPr>
            </w:pPr>
            <w:r w:rsidRPr="007F7779">
              <w:rPr>
                <w:lang w:val="en-US"/>
              </w:rPr>
              <w:t>Microbiological and health hazards in the tourism</w:t>
            </w:r>
          </w:p>
        </w:tc>
      </w:tr>
      <w:tr w:rsidR="007F7779" w:rsidRPr="007F7779" w14:paraId="18588EEF" w14:textId="77777777" w:rsidTr="00180442">
        <w:trPr>
          <w:trHeight w:val="20"/>
        </w:trPr>
        <w:tc>
          <w:tcPr>
            <w:tcW w:w="2123" w:type="pct"/>
            <w:shd w:val="clear" w:color="auto" w:fill="auto"/>
          </w:tcPr>
          <w:p w14:paraId="31C282B7" w14:textId="77777777" w:rsidR="003C0370" w:rsidRPr="007F7779" w:rsidRDefault="003C0370" w:rsidP="006860B5">
            <w:r w:rsidRPr="007F7779">
              <w:t xml:space="preserve">Język wykładowy </w:t>
            </w:r>
          </w:p>
        </w:tc>
        <w:tc>
          <w:tcPr>
            <w:tcW w:w="2877" w:type="pct"/>
            <w:shd w:val="clear" w:color="auto" w:fill="auto"/>
          </w:tcPr>
          <w:p w14:paraId="0E1D6280" w14:textId="77777777" w:rsidR="003C0370" w:rsidRPr="007F7779" w:rsidRDefault="003C0370" w:rsidP="006860B5">
            <w:r w:rsidRPr="007F7779">
              <w:t>polski</w:t>
            </w:r>
          </w:p>
        </w:tc>
      </w:tr>
      <w:tr w:rsidR="007F7779" w:rsidRPr="007F7779" w14:paraId="1A3C3AC9" w14:textId="77777777" w:rsidTr="00180442">
        <w:trPr>
          <w:trHeight w:val="20"/>
        </w:trPr>
        <w:tc>
          <w:tcPr>
            <w:tcW w:w="2123" w:type="pct"/>
            <w:shd w:val="clear" w:color="auto" w:fill="auto"/>
          </w:tcPr>
          <w:p w14:paraId="187036C7" w14:textId="77777777" w:rsidR="003C0370" w:rsidRPr="007F7779" w:rsidRDefault="003C0370" w:rsidP="006860B5">
            <w:pPr>
              <w:autoSpaceDE w:val="0"/>
              <w:autoSpaceDN w:val="0"/>
              <w:adjustRightInd w:val="0"/>
            </w:pPr>
            <w:r w:rsidRPr="007F7779">
              <w:t xml:space="preserve">Rodzaj modułu </w:t>
            </w:r>
          </w:p>
        </w:tc>
        <w:tc>
          <w:tcPr>
            <w:tcW w:w="2877" w:type="pct"/>
            <w:shd w:val="clear" w:color="auto" w:fill="auto"/>
          </w:tcPr>
          <w:p w14:paraId="23F21C81" w14:textId="77777777" w:rsidR="003C0370" w:rsidRPr="007F7779" w:rsidRDefault="003C0370" w:rsidP="006860B5">
            <w:r w:rsidRPr="007F7779">
              <w:t>obowiązkowy</w:t>
            </w:r>
          </w:p>
        </w:tc>
      </w:tr>
      <w:tr w:rsidR="007F7779" w:rsidRPr="007F7779" w14:paraId="35962ABD" w14:textId="77777777" w:rsidTr="00180442">
        <w:trPr>
          <w:trHeight w:val="20"/>
        </w:trPr>
        <w:tc>
          <w:tcPr>
            <w:tcW w:w="2123" w:type="pct"/>
            <w:shd w:val="clear" w:color="auto" w:fill="auto"/>
          </w:tcPr>
          <w:p w14:paraId="13A7F429" w14:textId="77777777" w:rsidR="003C0370" w:rsidRPr="007F7779" w:rsidRDefault="003C0370" w:rsidP="006860B5">
            <w:r w:rsidRPr="007F7779">
              <w:t>Poziom studiów</w:t>
            </w:r>
          </w:p>
        </w:tc>
        <w:tc>
          <w:tcPr>
            <w:tcW w:w="2877" w:type="pct"/>
            <w:shd w:val="clear" w:color="auto" w:fill="auto"/>
          </w:tcPr>
          <w:p w14:paraId="2D4E72C8" w14:textId="77777777" w:rsidR="003C0370" w:rsidRPr="007F7779" w:rsidRDefault="003C0370" w:rsidP="006860B5">
            <w:r w:rsidRPr="007F7779">
              <w:t>pierwszego stopnia</w:t>
            </w:r>
          </w:p>
        </w:tc>
      </w:tr>
      <w:tr w:rsidR="007F7779" w:rsidRPr="007F7779" w14:paraId="04666207" w14:textId="77777777" w:rsidTr="00180442">
        <w:trPr>
          <w:trHeight w:val="20"/>
        </w:trPr>
        <w:tc>
          <w:tcPr>
            <w:tcW w:w="2123" w:type="pct"/>
            <w:shd w:val="clear" w:color="auto" w:fill="auto"/>
          </w:tcPr>
          <w:p w14:paraId="5CF26475" w14:textId="77777777" w:rsidR="003C0370" w:rsidRPr="007F7779" w:rsidRDefault="003C0370" w:rsidP="006860B5">
            <w:r w:rsidRPr="007F7779">
              <w:t>Forma studiów</w:t>
            </w:r>
          </w:p>
        </w:tc>
        <w:tc>
          <w:tcPr>
            <w:tcW w:w="2877" w:type="pct"/>
            <w:shd w:val="clear" w:color="auto" w:fill="auto"/>
          </w:tcPr>
          <w:p w14:paraId="5A04C780" w14:textId="77777777" w:rsidR="003C0370" w:rsidRPr="007F7779" w:rsidRDefault="003C0370" w:rsidP="006860B5">
            <w:r w:rsidRPr="007F7779">
              <w:t>stacjonarne</w:t>
            </w:r>
          </w:p>
        </w:tc>
      </w:tr>
      <w:tr w:rsidR="007F7779" w:rsidRPr="007F7779" w14:paraId="286B3C0B" w14:textId="77777777" w:rsidTr="00180442">
        <w:trPr>
          <w:trHeight w:val="20"/>
        </w:trPr>
        <w:tc>
          <w:tcPr>
            <w:tcW w:w="2123" w:type="pct"/>
            <w:shd w:val="clear" w:color="auto" w:fill="auto"/>
          </w:tcPr>
          <w:p w14:paraId="66CB68ED" w14:textId="77777777" w:rsidR="003C0370" w:rsidRPr="007F7779" w:rsidRDefault="003C0370" w:rsidP="006860B5">
            <w:r w:rsidRPr="007F7779">
              <w:t>Rok studiów dla kierunku</w:t>
            </w:r>
          </w:p>
        </w:tc>
        <w:tc>
          <w:tcPr>
            <w:tcW w:w="2877" w:type="pct"/>
            <w:shd w:val="clear" w:color="auto" w:fill="auto"/>
          </w:tcPr>
          <w:p w14:paraId="248549C1" w14:textId="77777777" w:rsidR="003C0370" w:rsidRPr="007F7779" w:rsidRDefault="003C0370" w:rsidP="006860B5">
            <w:r w:rsidRPr="007F7779">
              <w:t>I</w:t>
            </w:r>
          </w:p>
        </w:tc>
      </w:tr>
      <w:tr w:rsidR="007F7779" w:rsidRPr="007F7779" w14:paraId="199DFA05" w14:textId="77777777" w:rsidTr="00180442">
        <w:trPr>
          <w:trHeight w:val="20"/>
        </w:trPr>
        <w:tc>
          <w:tcPr>
            <w:tcW w:w="2123" w:type="pct"/>
            <w:shd w:val="clear" w:color="auto" w:fill="auto"/>
          </w:tcPr>
          <w:p w14:paraId="34EB3E0D" w14:textId="77777777" w:rsidR="003C0370" w:rsidRPr="007F7779" w:rsidRDefault="003C0370" w:rsidP="006860B5">
            <w:r w:rsidRPr="007F7779">
              <w:t>Semestr dla kierunku</w:t>
            </w:r>
          </w:p>
        </w:tc>
        <w:tc>
          <w:tcPr>
            <w:tcW w:w="2877" w:type="pct"/>
            <w:shd w:val="clear" w:color="auto" w:fill="auto"/>
          </w:tcPr>
          <w:p w14:paraId="3FB83A36" w14:textId="77777777" w:rsidR="003C0370" w:rsidRPr="007F7779" w:rsidRDefault="003C0370" w:rsidP="006860B5">
            <w:r w:rsidRPr="007F7779">
              <w:t>2</w:t>
            </w:r>
          </w:p>
        </w:tc>
      </w:tr>
      <w:tr w:rsidR="007F7779" w:rsidRPr="007F7779" w14:paraId="7ED63B55" w14:textId="77777777" w:rsidTr="00180442">
        <w:trPr>
          <w:trHeight w:val="20"/>
        </w:trPr>
        <w:tc>
          <w:tcPr>
            <w:tcW w:w="2123" w:type="pct"/>
            <w:shd w:val="clear" w:color="auto" w:fill="auto"/>
          </w:tcPr>
          <w:p w14:paraId="5C8D4178" w14:textId="77777777" w:rsidR="003C0370" w:rsidRPr="007F7779" w:rsidRDefault="003C0370" w:rsidP="006860B5">
            <w:pPr>
              <w:autoSpaceDE w:val="0"/>
              <w:autoSpaceDN w:val="0"/>
              <w:adjustRightInd w:val="0"/>
            </w:pPr>
            <w:r w:rsidRPr="007F7779">
              <w:t>Liczba punktów ECTS z podziałem na kontaktowe/niekontaktowe</w:t>
            </w:r>
          </w:p>
        </w:tc>
        <w:tc>
          <w:tcPr>
            <w:tcW w:w="2877" w:type="pct"/>
            <w:shd w:val="clear" w:color="auto" w:fill="auto"/>
          </w:tcPr>
          <w:p w14:paraId="32158684" w14:textId="72809846" w:rsidR="003C0370" w:rsidRPr="007F7779" w:rsidRDefault="00086476" w:rsidP="006860B5">
            <w:r w:rsidRPr="007F7779">
              <w:t>2</w:t>
            </w:r>
            <w:r w:rsidR="003C0370" w:rsidRPr="007F7779">
              <w:t xml:space="preserve"> (</w:t>
            </w:r>
            <w:r w:rsidR="004B16CF" w:rsidRPr="007F7779">
              <w:t>0,8</w:t>
            </w:r>
            <w:r w:rsidR="003C0370" w:rsidRPr="007F7779">
              <w:t>/</w:t>
            </w:r>
            <w:r w:rsidR="004B16CF" w:rsidRPr="007F7779">
              <w:t>1,2</w:t>
            </w:r>
            <w:r w:rsidR="003C0370" w:rsidRPr="007F7779">
              <w:t>)</w:t>
            </w:r>
          </w:p>
        </w:tc>
      </w:tr>
      <w:tr w:rsidR="007F7779" w:rsidRPr="007F7779" w14:paraId="02A5BB29" w14:textId="77777777" w:rsidTr="00180442">
        <w:trPr>
          <w:trHeight w:val="20"/>
        </w:trPr>
        <w:tc>
          <w:tcPr>
            <w:tcW w:w="2123" w:type="pct"/>
            <w:shd w:val="clear" w:color="auto" w:fill="auto"/>
          </w:tcPr>
          <w:p w14:paraId="7BAF33B8" w14:textId="77777777" w:rsidR="003C0370" w:rsidRPr="007F7779" w:rsidRDefault="003C0370" w:rsidP="006860B5">
            <w:pPr>
              <w:autoSpaceDE w:val="0"/>
              <w:autoSpaceDN w:val="0"/>
              <w:adjustRightInd w:val="0"/>
            </w:pPr>
            <w:r w:rsidRPr="007F7779">
              <w:t>Tytuł naukowy/stopień naukowy, imię i nazwisko osoby odpowiedzialnej za moduł</w:t>
            </w:r>
          </w:p>
        </w:tc>
        <w:tc>
          <w:tcPr>
            <w:tcW w:w="2877" w:type="pct"/>
            <w:shd w:val="clear" w:color="auto" w:fill="auto"/>
          </w:tcPr>
          <w:p w14:paraId="0B602630" w14:textId="77777777" w:rsidR="003C0370" w:rsidRPr="007F7779" w:rsidRDefault="003C0370" w:rsidP="006860B5">
            <w:r w:rsidRPr="007F7779">
              <w:t>dr hab. inż. Kamila Rybczyńska-Tkaczyk</w:t>
            </w:r>
          </w:p>
        </w:tc>
      </w:tr>
      <w:tr w:rsidR="007F7779" w:rsidRPr="007F7779" w14:paraId="136688A0" w14:textId="77777777" w:rsidTr="00180442">
        <w:trPr>
          <w:trHeight w:val="20"/>
        </w:trPr>
        <w:tc>
          <w:tcPr>
            <w:tcW w:w="2123" w:type="pct"/>
            <w:shd w:val="clear" w:color="auto" w:fill="auto"/>
          </w:tcPr>
          <w:p w14:paraId="2FDC4894" w14:textId="4AD229FA" w:rsidR="003C0370" w:rsidRPr="007F7779" w:rsidRDefault="003C0370" w:rsidP="006860B5">
            <w:r w:rsidRPr="007F7779">
              <w:t>Jednostka oferująca moduł</w:t>
            </w:r>
          </w:p>
        </w:tc>
        <w:tc>
          <w:tcPr>
            <w:tcW w:w="2877" w:type="pct"/>
            <w:shd w:val="clear" w:color="auto" w:fill="auto"/>
          </w:tcPr>
          <w:p w14:paraId="30D9177B" w14:textId="77777777" w:rsidR="003C0370" w:rsidRPr="007F7779" w:rsidRDefault="003C0370" w:rsidP="006860B5">
            <w:r w:rsidRPr="007F7779">
              <w:t>Katedra Mikrobiologii Środowiskowej</w:t>
            </w:r>
          </w:p>
        </w:tc>
      </w:tr>
      <w:tr w:rsidR="007F7779" w:rsidRPr="007F7779" w14:paraId="3B1CB3A1" w14:textId="77777777" w:rsidTr="00180442">
        <w:trPr>
          <w:trHeight w:val="20"/>
        </w:trPr>
        <w:tc>
          <w:tcPr>
            <w:tcW w:w="2123" w:type="pct"/>
            <w:shd w:val="clear" w:color="auto" w:fill="auto"/>
          </w:tcPr>
          <w:p w14:paraId="5F942BC7" w14:textId="77777777" w:rsidR="003C0370" w:rsidRPr="007F7779" w:rsidRDefault="003C0370" w:rsidP="006860B5">
            <w:r w:rsidRPr="007F7779">
              <w:t>Cel modułu</w:t>
            </w:r>
          </w:p>
          <w:p w14:paraId="52606056" w14:textId="77777777" w:rsidR="003C0370" w:rsidRPr="007F7779" w:rsidRDefault="003C0370" w:rsidP="006860B5"/>
        </w:tc>
        <w:tc>
          <w:tcPr>
            <w:tcW w:w="2877" w:type="pct"/>
            <w:shd w:val="clear" w:color="auto" w:fill="auto"/>
          </w:tcPr>
          <w:p w14:paraId="565CA46C" w14:textId="77777777" w:rsidR="003C0370" w:rsidRPr="007F7779" w:rsidRDefault="003C0370" w:rsidP="006860B5">
            <w:pPr>
              <w:autoSpaceDE w:val="0"/>
              <w:autoSpaceDN w:val="0"/>
              <w:adjustRightInd w:val="0"/>
              <w:jc w:val="both"/>
            </w:pPr>
            <w:r w:rsidRPr="007F7779">
              <w:t>Zapoznanie z podstawową wiedzą dotyczącą drobnoustrojów chorobotwórczych (wirusy, bakterie, grzyby) oraz zakażeń mikrobiologicznych związanych głównie z wodą i żywnością przy uwzględnieniu zagrożeń aerogennych i odzwierzęcych w tym: pochodzenia rodzimego, innych obszarów strefy umiarkowanej, po zagrożenia tropikalne oraz wybranymi metodami identyfikacji zagrożeń mikrobiologicznych i sposobów przeciwdziałania.</w:t>
            </w:r>
          </w:p>
        </w:tc>
      </w:tr>
      <w:tr w:rsidR="007F7779" w:rsidRPr="007F7779" w14:paraId="13D67202" w14:textId="77777777" w:rsidTr="00180442">
        <w:trPr>
          <w:trHeight w:val="20"/>
        </w:trPr>
        <w:tc>
          <w:tcPr>
            <w:tcW w:w="2123" w:type="pct"/>
            <w:vMerge w:val="restart"/>
            <w:shd w:val="clear" w:color="auto" w:fill="auto"/>
          </w:tcPr>
          <w:p w14:paraId="5723ECA5" w14:textId="77777777" w:rsidR="003C0370" w:rsidRPr="007F7779" w:rsidRDefault="003C0370" w:rsidP="006860B5">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183A68E2" w14:textId="77777777" w:rsidR="003C0370" w:rsidRPr="007F7779" w:rsidRDefault="003C0370" w:rsidP="006860B5">
            <w:r w:rsidRPr="007F7779">
              <w:t xml:space="preserve">Wiedza: </w:t>
            </w:r>
          </w:p>
        </w:tc>
      </w:tr>
      <w:tr w:rsidR="007F7779" w:rsidRPr="007F7779" w14:paraId="2782BD98" w14:textId="77777777" w:rsidTr="00180442">
        <w:trPr>
          <w:trHeight w:val="20"/>
        </w:trPr>
        <w:tc>
          <w:tcPr>
            <w:tcW w:w="2123" w:type="pct"/>
            <w:vMerge/>
            <w:shd w:val="clear" w:color="auto" w:fill="auto"/>
          </w:tcPr>
          <w:p w14:paraId="24E06A47" w14:textId="77777777" w:rsidR="003C0370" w:rsidRPr="007F7779" w:rsidRDefault="003C0370" w:rsidP="006860B5">
            <w:pPr>
              <w:rPr>
                <w:highlight w:val="yellow"/>
              </w:rPr>
            </w:pPr>
          </w:p>
        </w:tc>
        <w:tc>
          <w:tcPr>
            <w:tcW w:w="2877" w:type="pct"/>
            <w:shd w:val="clear" w:color="auto" w:fill="auto"/>
          </w:tcPr>
          <w:p w14:paraId="5059FE6F" w14:textId="77777777" w:rsidR="003C0370" w:rsidRPr="007F7779" w:rsidRDefault="003C0370" w:rsidP="006860B5">
            <w:r w:rsidRPr="007F7779">
              <w:t>W1. Student posiada wiedzę w zakresie morfologii, budowy i mechanizmów wirulencji drobnoustrojów chorobotwórczych.</w:t>
            </w:r>
          </w:p>
        </w:tc>
      </w:tr>
      <w:tr w:rsidR="007F7779" w:rsidRPr="007F7779" w14:paraId="7ADABA0C" w14:textId="77777777" w:rsidTr="00180442">
        <w:trPr>
          <w:trHeight w:val="20"/>
        </w:trPr>
        <w:tc>
          <w:tcPr>
            <w:tcW w:w="2123" w:type="pct"/>
            <w:vMerge/>
            <w:shd w:val="clear" w:color="auto" w:fill="auto"/>
          </w:tcPr>
          <w:p w14:paraId="5DB03ED1" w14:textId="77777777" w:rsidR="003C0370" w:rsidRPr="007F7779" w:rsidRDefault="003C0370" w:rsidP="006860B5">
            <w:pPr>
              <w:rPr>
                <w:highlight w:val="yellow"/>
              </w:rPr>
            </w:pPr>
          </w:p>
        </w:tc>
        <w:tc>
          <w:tcPr>
            <w:tcW w:w="2877" w:type="pct"/>
            <w:shd w:val="clear" w:color="auto" w:fill="auto"/>
          </w:tcPr>
          <w:p w14:paraId="4D66C685" w14:textId="77777777" w:rsidR="003C0370" w:rsidRPr="007F7779" w:rsidRDefault="003C0370" w:rsidP="006860B5">
            <w:r w:rsidRPr="007F7779">
              <w:t>W2. Zna najważniejsze drobnoustroje powodujące psucie żywności i zatrucia pokarmowe oraz pozajelitowe schorzenia człowieka, przenoszone przez wodę, żywność oraz inne wektory (nie-biologiczne i biologiczne) w różnych strefach klimatycznych.</w:t>
            </w:r>
          </w:p>
        </w:tc>
      </w:tr>
      <w:tr w:rsidR="007F7779" w:rsidRPr="007F7779" w14:paraId="494014AB" w14:textId="77777777" w:rsidTr="00180442">
        <w:trPr>
          <w:trHeight w:val="20"/>
        </w:trPr>
        <w:tc>
          <w:tcPr>
            <w:tcW w:w="2123" w:type="pct"/>
            <w:vMerge/>
            <w:shd w:val="clear" w:color="auto" w:fill="auto"/>
          </w:tcPr>
          <w:p w14:paraId="3420677B" w14:textId="77777777" w:rsidR="003C0370" w:rsidRPr="007F7779" w:rsidRDefault="003C0370" w:rsidP="006860B5">
            <w:pPr>
              <w:rPr>
                <w:highlight w:val="yellow"/>
              </w:rPr>
            </w:pPr>
          </w:p>
        </w:tc>
        <w:tc>
          <w:tcPr>
            <w:tcW w:w="2877" w:type="pct"/>
            <w:shd w:val="clear" w:color="auto" w:fill="auto"/>
          </w:tcPr>
          <w:p w14:paraId="5A2E9CBE" w14:textId="77777777" w:rsidR="003C0370" w:rsidRPr="007F7779" w:rsidRDefault="003C0370" w:rsidP="006860B5">
            <w:r w:rsidRPr="007F7779">
              <w:t>W3. Zna sposoby zapobiegania oraz metody wykrywania, oznaczania i oceny zanieczyszczenia mikrobiologicznego wody, żywności i powietrza atmosferycznego w tym stanu sanitarnego tych środowisk.</w:t>
            </w:r>
          </w:p>
        </w:tc>
      </w:tr>
      <w:tr w:rsidR="007F7779" w:rsidRPr="007F7779" w14:paraId="6F7008EB" w14:textId="77777777" w:rsidTr="00180442">
        <w:trPr>
          <w:trHeight w:val="20"/>
        </w:trPr>
        <w:tc>
          <w:tcPr>
            <w:tcW w:w="2123" w:type="pct"/>
            <w:vMerge/>
            <w:shd w:val="clear" w:color="auto" w:fill="auto"/>
          </w:tcPr>
          <w:p w14:paraId="3A65B053" w14:textId="77777777" w:rsidR="003C0370" w:rsidRPr="007F7779" w:rsidRDefault="003C0370" w:rsidP="006860B5">
            <w:pPr>
              <w:rPr>
                <w:highlight w:val="yellow"/>
              </w:rPr>
            </w:pPr>
          </w:p>
        </w:tc>
        <w:tc>
          <w:tcPr>
            <w:tcW w:w="2877" w:type="pct"/>
            <w:shd w:val="clear" w:color="auto" w:fill="auto"/>
          </w:tcPr>
          <w:p w14:paraId="6A2A2F93" w14:textId="77777777" w:rsidR="003C0370" w:rsidRPr="007F7779" w:rsidRDefault="003C0370" w:rsidP="006860B5">
            <w:r w:rsidRPr="007F7779">
              <w:t>Umiejętności:</w:t>
            </w:r>
          </w:p>
        </w:tc>
      </w:tr>
      <w:tr w:rsidR="007F7779" w:rsidRPr="007F7779" w14:paraId="3F93A884" w14:textId="77777777" w:rsidTr="00180442">
        <w:trPr>
          <w:trHeight w:val="20"/>
        </w:trPr>
        <w:tc>
          <w:tcPr>
            <w:tcW w:w="2123" w:type="pct"/>
            <w:vMerge/>
            <w:shd w:val="clear" w:color="auto" w:fill="auto"/>
          </w:tcPr>
          <w:p w14:paraId="38131C81" w14:textId="77777777" w:rsidR="003C0370" w:rsidRPr="007F7779" w:rsidRDefault="003C0370" w:rsidP="006860B5">
            <w:pPr>
              <w:rPr>
                <w:highlight w:val="yellow"/>
              </w:rPr>
            </w:pPr>
          </w:p>
        </w:tc>
        <w:tc>
          <w:tcPr>
            <w:tcW w:w="2877" w:type="pct"/>
            <w:shd w:val="clear" w:color="auto" w:fill="auto"/>
          </w:tcPr>
          <w:p w14:paraId="50394187" w14:textId="77777777" w:rsidR="003C0370" w:rsidRPr="007F7779" w:rsidRDefault="003C0370" w:rsidP="006860B5">
            <w:r w:rsidRPr="007F7779">
              <w:t>U1. Posiada umiejętności w zakresie rozpoznawania wzrostu i rozróżniania głównych grup drobnoustrojów (bakterie, drożdże, grzyby strzępkowe)oraz przeprowadzanych przez nie procesów powodujących psucie zakażonych produktów i stanowiących zagrożenie zdrowia.</w:t>
            </w:r>
          </w:p>
        </w:tc>
      </w:tr>
      <w:tr w:rsidR="007F7779" w:rsidRPr="007F7779" w14:paraId="100B1BAC" w14:textId="77777777" w:rsidTr="00180442">
        <w:trPr>
          <w:trHeight w:val="20"/>
        </w:trPr>
        <w:tc>
          <w:tcPr>
            <w:tcW w:w="2123" w:type="pct"/>
            <w:vMerge/>
            <w:shd w:val="clear" w:color="auto" w:fill="auto"/>
          </w:tcPr>
          <w:p w14:paraId="1EB4ACF1" w14:textId="77777777" w:rsidR="003C0370" w:rsidRPr="007F7779" w:rsidRDefault="003C0370" w:rsidP="006860B5">
            <w:pPr>
              <w:rPr>
                <w:highlight w:val="yellow"/>
              </w:rPr>
            </w:pPr>
          </w:p>
        </w:tc>
        <w:tc>
          <w:tcPr>
            <w:tcW w:w="2877" w:type="pct"/>
            <w:shd w:val="clear" w:color="auto" w:fill="auto"/>
          </w:tcPr>
          <w:p w14:paraId="145B5CFD" w14:textId="77777777" w:rsidR="003C0370" w:rsidRPr="007F7779" w:rsidRDefault="003C0370" w:rsidP="006860B5">
            <w:r w:rsidRPr="007F7779">
              <w:t>U2. Posiada umiejętność wskazania zagrożeń mikrobiologicznych dla zdrowia człowieka wynikających z zakażeń drobnoustrojami patogennymi i toksynogennymi występującymi w żywności, wodzie, powietrzu i pochodzenia zwierzęcego (włączając przenoszone przez zwierzęta) oraz przewidywania skutków zakażeń tymi drobnoustrojami.</w:t>
            </w:r>
          </w:p>
        </w:tc>
      </w:tr>
      <w:tr w:rsidR="007F7779" w:rsidRPr="007F7779" w14:paraId="4B0F3402" w14:textId="77777777" w:rsidTr="00180442">
        <w:trPr>
          <w:trHeight w:val="20"/>
        </w:trPr>
        <w:tc>
          <w:tcPr>
            <w:tcW w:w="2123" w:type="pct"/>
            <w:vMerge/>
            <w:shd w:val="clear" w:color="auto" w:fill="auto"/>
          </w:tcPr>
          <w:p w14:paraId="15314D16" w14:textId="77777777" w:rsidR="003C0370" w:rsidRPr="007F7779" w:rsidRDefault="003C0370" w:rsidP="006860B5">
            <w:pPr>
              <w:rPr>
                <w:highlight w:val="yellow"/>
              </w:rPr>
            </w:pPr>
          </w:p>
        </w:tc>
        <w:tc>
          <w:tcPr>
            <w:tcW w:w="2877" w:type="pct"/>
            <w:shd w:val="clear" w:color="auto" w:fill="auto"/>
          </w:tcPr>
          <w:p w14:paraId="1F66EFEE" w14:textId="77777777" w:rsidR="003C0370" w:rsidRPr="007F7779" w:rsidRDefault="003C0370" w:rsidP="006860B5">
            <w:r w:rsidRPr="007F7779">
              <w:t>U3. Potrafi uzasadnić przydatność wskaźników  mikrobiologicznych  w ocenie jakości i bezpieczeństwa zdrowotnego wody i żywności.</w:t>
            </w:r>
          </w:p>
        </w:tc>
      </w:tr>
      <w:tr w:rsidR="007F7779" w:rsidRPr="007F7779" w14:paraId="48BD889A" w14:textId="77777777" w:rsidTr="00180442">
        <w:trPr>
          <w:trHeight w:val="20"/>
        </w:trPr>
        <w:tc>
          <w:tcPr>
            <w:tcW w:w="2123" w:type="pct"/>
            <w:vMerge/>
            <w:shd w:val="clear" w:color="auto" w:fill="auto"/>
          </w:tcPr>
          <w:p w14:paraId="214B138F" w14:textId="77777777" w:rsidR="003C0370" w:rsidRPr="007F7779" w:rsidRDefault="003C0370" w:rsidP="006860B5">
            <w:pPr>
              <w:rPr>
                <w:highlight w:val="yellow"/>
              </w:rPr>
            </w:pPr>
          </w:p>
        </w:tc>
        <w:tc>
          <w:tcPr>
            <w:tcW w:w="2877" w:type="pct"/>
            <w:shd w:val="clear" w:color="auto" w:fill="auto"/>
          </w:tcPr>
          <w:p w14:paraId="583A1ED4" w14:textId="77777777" w:rsidR="003C0370" w:rsidRPr="007F7779" w:rsidRDefault="003C0370" w:rsidP="006860B5">
            <w:r w:rsidRPr="007F7779">
              <w:t>Kompetencje społeczne:</w:t>
            </w:r>
          </w:p>
        </w:tc>
      </w:tr>
      <w:tr w:rsidR="007F7779" w:rsidRPr="007F7779" w14:paraId="3B149604" w14:textId="77777777" w:rsidTr="00180442">
        <w:trPr>
          <w:trHeight w:val="20"/>
        </w:trPr>
        <w:tc>
          <w:tcPr>
            <w:tcW w:w="2123" w:type="pct"/>
            <w:vMerge/>
            <w:shd w:val="clear" w:color="auto" w:fill="auto"/>
          </w:tcPr>
          <w:p w14:paraId="2A2E50C4" w14:textId="77777777" w:rsidR="003C0370" w:rsidRPr="007F7779" w:rsidRDefault="003C0370" w:rsidP="006860B5">
            <w:pPr>
              <w:rPr>
                <w:highlight w:val="yellow"/>
              </w:rPr>
            </w:pPr>
          </w:p>
        </w:tc>
        <w:tc>
          <w:tcPr>
            <w:tcW w:w="2877" w:type="pct"/>
            <w:shd w:val="clear" w:color="auto" w:fill="auto"/>
          </w:tcPr>
          <w:p w14:paraId="4DDD3A5B" w14:textId="77777777" w:rsidR="003C0370" w:rsidRPr="007F7779" w:rsidRDefault="003C0370" w:rsidP="006860B5">
            <w:r w:rsidRPr="007F7779">
              <w:t>K1. Student posiada świadomość zagrożeń zdrowia spowodowanego zanieczyszczeniem mikrobiologicznym wody, żywności i powietrza oraz drobnoustrojami przenoszonymi przez zwierzęta i powodującymi choroby odzwierzęce.</w:t>
            </w:r>
          </w:p>
        </w:tc>
      </w:tr>
      <w:tr w:rsidR="007F7779" w:rsidRPr="007F7779" w14:paraId="561B795B" w14:textId="77777777" w:rsidTr="00180442">
        <w:trPr>
          <w:trHeight w:val="20"/>
        </w:trPr>
        <w:tc>
          <w:tcPr>
            <w:tcW w:w="2123" w:type="pct"/>
            <w:vMerge/>
            <w:shd w:val="clear" w:color="auto" w:fill="auto"/>
          </w:tcPr>
          <w:p w14:paraId="1FCBF2F1" w14:textId="77777777" w:rsidR="003C0370" w:rsidRPr="007F7779" w:rsidRDefault="003C0370" w:rsidP="006860B5">
            <w:pPr>
              <w:rPr>
                <w:highlight w:val="yellow"/>
              </w:rPr>
            </w:pPr>
          </w:p>
        </w:tc>
        <w:tc>
          <w:tcPr>
            <w:tcW w:w="2877" w:type="pct"/>
            <w:shd w:val="clear" w:color="auto" w:fill="auto"/>
          </w:tcPr>
          <w:p w14:paraId="6E33D912" w14:textId="77777777" w:rsidR="003C0370" w:rsidRPr="007F7779" w:rsidRDefault="003C0370" w:rsidP="006860B5">
            <w:r w:rsidRPr="007F7779">
              <w:t>K2. Student posiada świadomość ważności przestrzegania zasad higieny oraz podejmowania działań przeciwdziałających rozwojowi drobnoustrojów szkodliwych i zagrażających zdrowiu człowieka.</w:t>
            </w:r>
          </w:p>
        </w:tc>
      </w:tr>
      <w:tr w:rsidR="007F7779" w:rsidRPr="007F7779" w14:paraId="0E1576A7" w14:textId="77777777" w:rsidTr="00180442">
        <w:trPr>
          <w:trHeight w:val="20"/>
        </w:trPr>
        <w:tc>
          <w:tcPr>
            <w:tcW w:w="2123" w:type="pct"/>
            <w:shd w:val="clear" w:color="auto" w:fill="auto"/>
          </w:tcPr>
          <w:p w14:paraId="770B6E99" w14:textId="77777777" w:rsidR="003C0370" w:rsidRPr="007F7779" w:rsidRDefault="003C0370" w:rsidP="006860B5">
            <w:r w:rsidRPr="007F7779">
              <w:t>Odniesienie modułowych efektów uczenia się do kierunkowych efektów uczenia się</w:t>
            </w:r>
          </w:p>
        </w:tc>
        <w:tc>
          <w:tcPr>
            <w:tcW w:w="2877" w:type="pct"/>
            <w:shd w:val="clear" w:color="auto" w:fill="auto"/>
          </w:tcPr>
          <w:p w14:paraId="0C9EDBEC" w14:textId="5FC486E7" w:rsidR="003C0370" w:rsidRPr="007F7779" w:rsidRDefault="003C0370" w:rsidP="00C922C2">
            <w:pPr>
              <w:jc w:val="both"/>
            </w:pPr>
            <w:r w:rsidRPr="007F7779">
              <w:t>W1</w:t>
            </w:r>
            <w:r w:rsidR="00C922C2" w:rsidRPr="007F7779">
              <w:t>, W2, W3</w:t>
            </w:r>
            <w:r w:rsidRPr="007F7779">
              <w:t xml:space="preserve"> – TR_W07</w:t>
            </w:r>
          </w:p>
          <w:p w14:paraId="6427A504" w14:textId="77777777" w:rsidR="003C0370" w:rsidRPr="007F7779" w:rsidRDefault="003C0370" w:rsidP="00C922C2">
            <w:pPr>
              <w:jc w:val="both"/>
            </w:pPr>
            <w:r w:rsidRPr="007F7779">
              <w:t>U1 – TR_U05</w:t>
            </w:r>
          </w:p>
          <w:p w14:paraId="5FF26F74" w14:textId="77777777" w:rsidR="003C0370" w:rsidRPr="007F7779" w:rsidRDefault="003C0370" w:rsidP="00C922C2">
            <w:pPr>
              <w:jc w:val="both"/>
            </w:pPr>
            <w:r w:rsidRPr="007F7779">
              <w:t>U2 – TR_U05, TR_U03</w:t>
            </w:r>
          </w:p>
          <w:p w14:paraId="72AAAFA5" w14:textId="77777777" w:rsidR="003C0370" w:rsidRPr="007F7779" w:rsidRDefault="003C0370" w:rsidP="00C922C2">
            <w:pPr>
              <w:jc w:val="both"/>
            </w:pPr>
            <w:r w:rsidRPr="007F7779">
              <w:t>U3 – TR_U03</w:t>
            </w:r>
          </w:p>
          <w:p w14:paraId="2D7F776E" w14:textId="401D3AAE" w:rsidR="003C0370" w:rsidRPr="007F7779" w:rsidRDefault="003C0370" w:rsidP="006860B5">
            <w:pPr>
              <w:jc w:val="both"/>
            </w:pPr>
            <w:r w:rsidRPr="007F7779">
              <w:t>K1</w:t>
            </w:r>
            <w:r w:rsidR="00C922C2" w:rsidRPr="007F7779">
              <w:t>, K2</w:t>
            </w:r>
            <w:r w:rsidRPr="007F7779">
              <w:t xml:space="preserve"> – TR_K01</w:t>
            </w:r>
          </w:p>
        </w:tc>
      </w:tr>
      <w:tr w:rsidR="007F7779" w:rsidRPr="007F7779" w14:paraId="6BA6E0D6" w14:textId="77777777" w:rsidTr="00180442">
        <w:trPr>
          <w:trHeight w:val="20"/>
        </w:trPr>
        <w:tc>
          <w:tcPr>
            <w:tcW w:w="2123" w:type="pct"/>
            <w:shd w:val="clear" w:color="auto" w:fill="auto"/>
          </w:tcPr>
          <w:p w14:paraId="6875A747" w14:textId="77777777" w:rsidR="003C0370" w:rsidRPr="007F7779" w:rsidRDefault="003C0370" w:rsidP="006860B5">
            <w:r w:rsidRPr="007F7779">
              <w:t>Odniesienie modułowych efektów uczenia się do efektów inżynierskich (jeżeli dotyczy)</w:t>
            </w:r>
          </w:p>
        </w:tc>
        <w:tc>
          <w:tcPr>
            <w:tcW w:w="2877" w:type="pct"/>
            <w:shd w:val="clear" w:color="auto" w:fill="auto"/>
          </w:tcPr>
          <w:p w14:paraId="049F3AFE" w14:textId="77777777" w:rsidR="003C0370" w:rsidRPr="007F7779" w:rsidRDefault="003C0370" w:rsidP="006860B5">
            <w:pPr>
              <w:jc w:val="both"/>
            </w:pPr>
            <w:r w:rsidRPr="007F7779">
              <w:t xml:space="preserve">nie dotyczy </w:t>
            </w:r>
          </w:p>
        </w:tc>
      </w:tr>
      <w:tr w:rsidR="007F7779" w:rsidRPr="007F7779" w14:paraId="5CD1862D" w14:textId="77777777" w:rsidTr="00180442">
        <w:trPr>
          <w:trHeight w:val="20"/>
        </w:trPr>
        <w:tc>
          <w:tcPr>
            <w:tcW w:w="2123" w:type="pct"/>
            <w:shd w:val="clear" w:color="auto" w:fill="auto"/>
          </w:tcPr>
          <w:p w14:paraId="7C0C6547" w14:textId="77777777" w:rsidR="003C0370" w:rsidRPr="007F7779" w:rsidRDefault="003C0370" w:rsidP="006860B5">
            <w:r w:rsidRPr="007F7779">
              <w:t xml:space="preserve">Wymagania wstępne i dodatkowe </w:t>
            </w:r>
          </w:p>
        </w:tc>
        <w:tc>
          <w:tcPr>
            <w:tcW w:w="2877" w:type="pct"/>
            <w:shd w:val="clear" w:color="auto" w:fill="auto"/>
          </w:tcPr>
          <w:p w14:paraId="02965899" w14:textId="77777777" w:rsidR="003C0370" w:rsidRPr="007F7779" w:rsidRDefault="003C0370" w:rsidP="006860B5">
            <w:pPr>
              <w:jc w:val="both"/>
            </w:pPr>
            <w:r w:rsidRPr="007F7779">
              <w:t>Podstawy anatomii i fizjologii człowieka</w:t>
            </w:r>
          </w:p>
        </w:tc>
      </w:tr>
      <w:tr w:rsidR="007F7779" w:rsidRPr="007F7779" w14:paraId="3BD43AD4" w14:textId="77777777" w:rsidTr="00180442">
        <w:trPr>
          <w:trHeight w:val="20"/>
        </w:trPr>
        <w:tc>
          <w:tcPr>
            <w:tcW w:w="2123" w:type="pct"/>
            <w:shd w:val="clear" w:color="auto" w:fill="auto"/>
          </w:tcPr>
          <w:p w14:paraId="6D1546B6" w14:textId="77777777" w:rsidR="003C0370" w:rsidRPr="007F7779" w:rsidRDefault="003C0370" w:rsidP="006860B5">
            <w:r w:rsidRPr="007F7779">
              <w:t xml:space="preserve">Treści programowe modułu </w:t>
            </w:r>
          </w:p>
          <w:p w14:paraId="6446A735" w14:textId="77777777" w:rsidR="003C0370" w:rsidRPr="007F7779" w:rsidRDefault="003C0370" w:rsidP="006860B5"/>
        </w:tc>
        <w:tc>
          <w:tcPr>
            <w:tcW w:w="2877" w:type="pct"/>
            <w:shd w:val="clear" w:color="auto" w:fill="auto"/>
          </w:tcPr>
          <w:p w14:paraId="05897619" w14:textId="77777777" w:rsidR="003C0370" w:rsidRPr="007F7779" w:rsidRDefault="003C0370" w:rsidP="006860B5">
            <w:r w:rsidRPr="007F7779">
              <w:t>Treść wykładów obejmują:</w:t>
            </w:r>
          </w:p>
          <w:p w14:paraId="05844865" w14:textId="77777777" w:rsidR="003C0370" w:rsidRPr="007F7779" w:rsidRDefault="003C0370">
            <w:pPr>
              <w:pStyle w:val="Akapitzlist"/>
              <w:numPr>
                <w:ilvl w:val="0"/>
                <w:numId w:val="157"/>
              </w:numPr>
              <w:suppressAutoHyphens w:val="0"/>
              <w:autoSpaceDN/>
              <w:spacing w:line="240" w:lineRule="auto"/>
              <w:ind w:left="198" w:hanging="198"/>
              <w:contextualSpacing/>
              <w:jc w:val="left"/>
              <w:textAlignment w:val="auto"/>
              <w:rPr>
                <w:rFonts w:ascii="Times New Roman" w:hAnsi="Times New Roman"/>
                <w:sz w:val="24"/>
                <w:szCs w:val="24"/>
              </w:rPr>
            </w:pPr>
            <w:r w:rsidRPr="007F7779">
              <w:rPr>
                <w:rFonts w:ascii="Times New Roman" w:hAnsi="Times New Roman"/>
                <w:sz w:val="24"/>
                <w:szCs w:val="24"/>
              </w:rPr>
              <w:lastRenderedPageBreak/>
              <w:t>zagadnienia z zakresu morfologii, rozwoju, fizjologii oraz czynników wirulencji (wirusów, bakterii, grzybów) oraz sposobów zapobiegania i eliminacji skażeń, mikrobiologicznych produktów żywnościowych i wody przeznaczonej do picia oraz kąpieli,</w:t>
            </w:r>
          </w:p>
          <w:p w14:paraId="3ED9FDB8" w14:textId="77777777" w:rsidR="003C0370" w:rsidRPr="007F7779" w:rsidRDefault="003C0370">
            <w:pPr>
              <w:pStyle w:val="Akapitzlist"/>
              <w:numPr>
                <w:ilvl w:val="0"/>
                <w:numId w:val="157"/>
              </w:numPr>
              <w:suppressAutoHyphens w:val="0"/>
              <w:autoSpaceDN/>
              <w:spacing w:line="240" w:lineRule="auto"/>
              <w:ind w:left="198" w:hanging="198"/>
              <w:contextualSpacing/>
              <w:jc w:val="left"/>
              <w:textAlignment w:val="auto"/>
              <w:rPr>
                <w:rFonts w:ascii="Times New Roman" w:hAnsi="Times New Roman"/>
                <w:sz w:val="24"/>
                <w:szCs w:val="24"/>
              </w:rPr>
            </w:pPr>
            <w:r w:rsidRPr="007F7779">
              <w:rPr>
                <w:rFonts w:ascii="Times New Roman" w:hAnsi="Times New Roman"/>
                <w:sz w:val="24"/>
                <w:szCs w:val="24"/>
              </w:rPr>
              <w:t>omówienie chorób odzwierzęcych pochodzenia wirusowego, bakteryjnego, grzybowe i sposobu ograniczania ich występowania,</w:t>
            </w:r>
          </w:p>
          <w:p w14:paraId="4BE74A12" w14:textId="77777777" w:rsidR="003C0370" w:rsidRPr="007F7779" w:rsidRDefault="003C0370">
            <w:pPr>
              <w:pStyle w:val="Akapitzlist"/>
              <w:numPr>
                <w:ilvl w:val="0"/>
                <w:numId w:val="157"/>
              </w:numPr>
              <w:suppressAutoHyphens w:val="0"/>
              <w:autoSpaceDN/>
              <w:spacing w:line="240" w:lineRule="auto"/>
              <w:ind w:left="198" w:hanging="198"/>
              <w:contextualSpacing/>
              <w:jc w:val="left"/>
              <w:textAlignment w:val="auto"/>
              <w:rPr>
                <w:rFonts w:ascii="Times New Roman" w:hAnsi="Times New Roman"/>
                <w:sz w:val="24"/>
                <w:szCs w:val="24"/>
              </w:rPr>
            </w:pPr>
            <w:r w:rsidRPr="007F7779">
              <w:rPr>
                <w:rFonts w:ascii="Times New Roman" w:hAnsi="Times New Roman"/>
                <w:sz w:val="24"/>
                <w:szCs w:val="24"/>
              </w:rPr>
              <w:t>omówienie chorób przenoszonych drodą aerogenną (choroby zakaźne i alergiczne) ich przyczyn, czynników etiologicznych i skutków.</w:t>
            </w:r>
          </w:p>
          <w:p w14:paraId="0311604C" w14:textId="11784707" w:rsidR="003C0370" w:rsidRPr="007F7779" w:rsidRDefault="003C0370" w:rsidP="006860B5">
            <w:pPr>
              <w:contextualSpacing/>
              <w:jc w:val="both"/>
            </w:pPr>
            <w:r w:rsidRPr="007F7779">
              <w:t>Treści ćwiczeń (audytoryjnych i laboratoryjnych</w:t>
            </w:r>
            <w:r w:rsidR="00C922C2" w:rsidRPr="007F7779">
              <w:t>)</w:t>
            </w:r>
            <w:r w:rsidRPr="007F7779">
              <w:t xml:space="preserve"> obejmują:</w:t>
            </w:r>
          </w:p>
          <w:p w14:paraId="4CA7E939" w14:textId="77777777" w:rsidR="003C0370" w:rsidRPr="007F7779" w:rsidRDefault="003C0370">
            <w:pPr>
              <w:pStyle w:val="Akapitzlist"/>
              <w:numPr>
                <w:ilvl w:val="0"/>
                <w:numId w:val="158"/>
              </w:numPr>
              <w:spacing w:line="240" w:lineRule="auto"/>
              <w:ind w:left="169" w:hanging="169"/>
              <w:contextualSpacing/>
              <w:rPr>
                <w:rFonts w:ascii="Times New Roman" w:hAnsi="Times New Roman"/>
                <w:sz w:val="24"/>
                <w:szCs w:val="24"/>
              </w:rPr>
            </w:pPr>
            <w:r w:rsidRPr="007F7779">
              <w:rPr>
                <w:rFonts w:ascii="Times New Roman" w:hAnsi="Times New Roman"/>
                <w:sz w:val="24"/>
                <w:szCs w:val="24"/>
              </w:rPr>
              <w:t>omówienie metod: pracy w laboratorium z mikroorganizmami, sterylizacji podłóż mikrobiologicznych, szkła oraz drobnego sprzętu lablatoryjnego,</w:t>
            </w:r>
          </w:p>
          <w:p w14:paraId="60AB1097" w14:textId="77777777" w:rsidR="003C0370" w:rsidRPr="007F7779" w:rsidRDefault="003C0370">
            <w:pPr>
              <w:pStyle w:val="Akapitzlist"/>
              <w:numPr>
                <w:ilvl w:val="0"/>
                <w:numId w:val="158"/>
              </w:numPr>
              <w:spacing w:line="240" w:lineRule="auto"/>
              <w:ind w:left="169" w:hanging="169"/>
              <w:contextualSpacing/>
              <w:rPr>
                <w:rFonts w:ascii="Times New Roman" w:hAnsi="Times New Roman"/>
                <w:sz w:val="24"/>
                <w:szCs w:val="24"/>
              </w:rPr>
            </w:pPr>
            <w:r w:rsidRPr="007F7779">
              <w:rPr>
                <w:rFonts w:ascii="Times New Roman" w:hAnsi="Times New Roman"/>
                <w:sz w:val="24"/>
                <w:szCs w:val="24"/>
              </w:rPr>
              <w:t>omówienie zagadnień związanych z identyfikacją makroskopową i mikroskopową drobnoustrojów (bakterii, grzybów)</w:t>
            </w:r>
          </w:p>
          <w:p w14:paraId="1DA85C61" w14:textId="77777777" w:rsidR="003C0370" w:rsidRPr="007F7779" w:rsidRDefault="003C0370">
            <w:pPr>
              <w:pStyle w:val="Akapitzlist"/>
              <w:numPr>
                <w:ilvl w:val="0"/>
                <w:numId w:val="157"/>
              </w:numPr>
              <w:suppressAutoHyphens w:val="0"/>
              <w:autoSpaceDN/>
              <w:spacing w:line="240" w:lineRule="auto"/>
              <w:ind w:left="198" w:hanging="198"/>
              <w:contextualSpacing/>
              <w:jc w:val="left"/>
              <w:textAlignment w:val="auto"/>
              <w:rPr>
                <w:rFonts w:ascii="Times New Roman" w:hAnsi="Times New Roman"/>
                <w:sz w:val="24"/>
                <w:szCs w:val="24"/>
              </w:rPr>
            </w:pPr>
            <w:r w:rsidRPr="007F7779">
              <w:rPr>
                <w:rFonts w:ascii="Times New Roman" w:hAnsi="Times New Roman"/>
                <w:sz w:val="24"/>
                <w:szCs w:val="24"/>
              </w:rPr>
              <w:t>charakterystykę patogenów odżywnościowych (bakterie) – sprawców zatruć pokarmowych oraz grzybów toksynogennych i mykotoksyn powodujących skażenie żywności oraz metod identyfikacji mikroorganizmów występujących w produktach spożywczych</w:t>
            </w:r>
          </w:p>
          <w:p w14:paraId="5EECC1D0" w14:textId="77777777" w:rsidR="003C0370" w:rsidRPr="007F7779" w:rsidRDefault="003C0370">
            <w:pPr>
              <w:pStyle w:val="Akapitzlist"/>
              <w:numPr>
                <w:ilvl w:val="0"/>
                <w:numId w:val="157"/>
              </w:numPr>
              <w:suppressAutoHyphens w:val="0"/>
              <w:autoSpaceDN/>
              <w:spacing w:line="240" w:lineRule="auto"/>
              <w:ind w:left="198" w:hanging="198"/>
              <w:contextualSpacing/>
              <w:jc w:val="left"/>
              <w:textAlignment w:val="auto"/>
              <w:rPr>
                <w:rFonts w:ascii="Times New Roman" w:hAnsi="Times New Roman"/>
                <w:sz w:val="24"/>
                <w:szCs w:val="24"/>
              </w:rPr>
            </w:pPr>
            <w:r w:rsidRPr="007F7779">
              <w:rPr>
                <w:rFonts w:ascii="Times New Roman" w:hAnsi="Times New Roman"/>
                <w:sz w:val="24"/>
                <w:szCs w:val="24"/>
              </w:rPr>
              <w:t>charakterystykę zakażeń przenoszonych przez wodę (wirusy, bakterie) oraz metod oceny stanu sanitarnego wody</w:t>
            </w:r>
          </w:p>
        </w:tc>
      </w:tr>
      <w:tr w:rsidR="007F7779" w:rsidRPr="007F7779" w14:paraId="016AFDCA" w14:textId="77777777" w:rsidTr="00180442">
        <w:trPr>
          <w:trHeight w:val="20"/>
        </w:trPr>
        <w:tc>
          <w:tcPr>
            <w:tcW w:w="2123" w:type="pct"/>
            <w:shd w:val="clear" w:color="auto" w:fill="auto"/>
          </w:tcPr>
          <w:p w14:paraId="57E1B0EE" w14:textId="77777777" w:rsidR="003C0370" w:rsidRPr="007F7779" w:rsidRDefault="003C0370" w:rsidP="006860B5">
            <w:r w:rsidRPr="007F7779">
              <w:lastRenderedPageBreak/>
              <w:t>Wykaz literatury podstawowej i uzupełniającej</w:t>
            </w:r>
          </w:p>
        </w:tc>
        <w:tc>
          <w:tcPr>
            <w:tcW w:w="2877" w:type="pct"/>
            <w:shd w:val="clear" w:color="auto" w:fill="auto"/>
          </w:tcPr>
          <w:p w14:paraId="084D731B" w14:textId="77777777" w:rsidR="003C0370" w:rsidRPr="007F7779" w:rsidRDefault="003C0370" w:rsidP="006860B5">
            <w:pPr>
              <w:rPr>
                <w:bCs/>
              </w:rPr>
            </w:pPr>
            <w:r w:rsidRPr="007F7779">
              <w:rPr>
                <w:bCs/>
              </w:rPr>
              <w:t>Literatura podstawowa:</w:t>
            </w:r>
          </w:p>
          <w:p w14:paraId="1E4581B7" w14:textId="77777777" w:rsidR="003C0370" w:rsidRPr="007F7779" w:rsidRDefault="003C0370">
            <w:pPr>
              <w:pStyle w:val="Akapitzlist"/>
              <w:numPr>
                <w:ilvl w:val="0"/>
                <w:numId w:val="159"/>
              </w:numPr>
              <w:suppressAutoHyphens w:val="0"/>
              <w:autoSpaceDN/>
              <w:spacing w:line="240" w:lineRule="auto"/>
              <w:ind w:left="340" w:hanging="284"/>
              <w:contextualSpacing/>
              <w:jc w:val="left"/>
              <w:textAlignment w:val="auto"/>
              <w:rPr>
                <w:rFonts w:ascii="Times New Roman" w:hAnsi="Times New Roman"/>
                <w:sz w:val="24"/>
                <w:szCs w:val="24"/>
              </w:rPr>
            </w:pPr>
            <w:r w:rsidRPr="007F7779">
              <w:rPr>
                <w:rFonts w:ascii="Times New Roman" w:hAnsi="Times New Roman"/>
                <w:sz w:val="24"/>
                <w:szCs w:val="24"/>
              </w:rPr>
              <w:t>Borowski, J., Zaremba, M.J., Mikrobiologia lekarska, Wyd. PZWL Wydawnictwo lekarskie, wydanie 3, Warszawa 2022.</w:t>
            </w:r>
          </w:p>
          <w:p w14:paraId="6B8E1814" w14:textId="77777777" w:rsidR="003C0370" w:rsidRPr="007F7779" w:rsidRDefault="003C0370">
            <w:pPr>
              <w:pStyle w:val="Akapitzlist"/>
              <w:numPr>
                <w:ilvl w:val="0"/>
                <w:numId w:val="159"/>
              </w:numPr>
              <w:suppressAutoHyphens w:val="0"/>
              <w:autoSpaceDN/>
              <w:spacing w:line="240" w:lineRule="auto"/>
              <w:ind w:left="340" w:hanging="284"/>
              <w:contextualSpacing/>
              <w:textAlignment w:val="auto"/>
              <w:rPr>
                <w:rFonts w:ascii="Times New Roman" w:hAnsi="Times New Roman"/>
                <w:sz w:val="24"/>
                <w:szCs w:val="24"/>
              </w:rPr>
            </w:pPr>
            <w:r w:rsidRPr="007F7779">
              <w:rPr>
                <w:rFonts w:ascii="Times New Roman" w:hAnsi="Times New Roman"/>
                <w:sz w:val="24"/>
                <w:szCs w:val="24"/>
              </w:rPr>
              <w:t>Gabriel, V., pod red. Heczko, P.B., Mikrobiologia i choroby zakaźne, Wrocław 2015.</w:t>
            </w:r>
          </w:p>
          <w:p w14:paraId="453EA5DC" w14:textId="77777777" w:rsidR="003C0370" w:rsidRPr="007F7779" w:rsidRDefault="003C0370" w:rsidP="006860B5">
            <w:pPr>
              <w:rPr>
                <w:bCs/>
              </w:rPr>
            </w:pPr>
            <w:r w:rsidRPr="007F7779">
              <w:rPr>
                <w:bCs/>
              </w:rPr>
              <w:t>Literatura uzupełniająca:</w:t>
            </w:r>
          </w:p>
          <w:p w14:paraId="0F6DC6A9" w14:textId="77777777" w:rsidR="003C0370" w:rsidRPr="007F7779" w:rsidRDefault="003C0370">
            <w:pPr>
              <w:pStyle w:val="Akapitzlist"/>
              <w:numPr>
                <w:ilvl w:val="0"/>
                <w:numId w:val="160"/>
              </w:numPr>
              <w:spacing w:line="240" w:lineRule="auto"/>
              <w:ind w:left="453" w:hanging="426"/>
              <w:contextualSpacing/>
            </w:pPr>
            <w:r w:rsidRPr="007F7779">
              <w:rPr>
                <w:rFonts w:ascii="Times New Roman" w:hAnsi="Times New Roman"/>
                <w:sz w:val="24"/>
                <w:szCs w:val="24"/>
              </w:rPr>
              <w:t>Korzeniewski, K., Medycyna podróży 2021-2022, Gdynia 2021.</w:t>
            </w:r>
          </w:p>
        </w:tc>
      </w:tr>
      <w:tr w:rsidR="007F7779" w:rsidRPr="007F7779" w14:paraId="3CD88F96" w14:textId="77777777" w:rsidTr="00180442">
        <w:trPr>
          <w:trHeight w:val="20"/>
        </w:trPr>
        <w:tc>
          <w:tcPr>
            <w:tcW w:w="2123" w:type="pct"/>
            <w:shd w:val="clear" w:color="auto" w:fill="auto"/>
          </w:tcPr>
          <w:p w14:paraId="0096F14C" w14:textId="77777777" w:rsidR="003C0370" w:rsidRPr="007F7779" w:rsidRDefault="003C0370" w:rsidP="006860B5">
            <w:r w:rsidRPr="007F7779">
              <w:t>Planowane formy/działania/metody dydaktyczne</w:t>
            </w:r>
          </w:p>
        </w:tc>
        <w:tc>
          <w:tcPr>
            <w:tcW w:w="2877" w:type="pct"/>
            <w:shd w:val="clear" w:color="auto" w:fill="auto"/>
          </w:tcPr>
          <w:p w14:paraId="39B3ABF4" w14:textId="77777777" w:rsidR="003C0370" w:rsidRPr="007F7779" w:rsidRDefault="003C0370" w:rsidP="006860B5">
            <w:pPr>
              <w:jc w:val="both"/>
            </w:pPr>
            <w:r w:rsidRPr="007F7779">
              <w:t>wykład, ćwiczenia laboratoryjne, ćwiczenia audytoryjne, dyskusja</w:t>
            </w:r>
          </w:p>
        </w:tc>
      </w:tr>
      <w:tr w:rsidR="007F7779" w:rsidRPr="007F7779" w14:paraId="00600228" w14:textId="77777777" w:rsidTr="00180442">
        <w:trPr>
          <w:trHeight w:val="20"/>
        </w:trPr>
        <w:tc>
          <w:tcPr>
            <w:tcW w:w="2123" w:type="pct"/>
            <w:shd w:val="clear" w:color="auto" w:fill="auto"/>
          </w:tcPr>
          <w:p w14:paraId="5B0933D9" w14:textId="77777777" w:rsidR="003C0370" w:rsidRPr="007F7779" w:rsidRDefault="003C0370" w:rsidP="006860B5">
            <w:r w:rsidRPr="007F7779">
              <w:t>Sposoby weryfikacji oraz formy dokumentowania osiągniętych efektów uczenia się</w:t>
            </w:r>
          </w:p>
        </w:tc>
        <w:tc>
          <w:tcPr>
            <w:tcW w:w="2877" w:type="pct"/>
            <w:shd w:val="clear" w:color="auto" w:fill="auto"/>
          </w:tcPr>
          <w:p w14:paraId="0B16FB2E" w14:textId="67B30795" w:rsidR="003C0370" w:rsidRPr="007F7779" w:rsidRDefault="003C0370" w:rsidP="006860B5">
            <w:pPr>
              <w:jc w:val="both"/>
            </w:pPr>
            <w:r w:rsidRPr="007F7779">
              <w:t>W1</w:t>
            </w:r>
            <w:r w:rsidR="00C922C2" w:rsidRPr="007F7779">
              <w:t>,</w:t>
            </w:r>
            <w:r w:rsidRPr="007F7779">
              <w:t xml:space="preserve"> W2</w:t>
            </w:r>
            <w:r w:rsidR="00C922C2" w:rsidRPr="007F7779">
              <w:t>,</w:t>
            </w:r>
            <w:r w:rsidRPr="007F7779">
              <w:t xml:space="preserve"> W3</w:t>
            </w:r>
            <w:r w:rsidR="00C922C2" w:rsidRPr="007F7779">
              <w:t xml:space="preserve"> –</w:t>
            </w:r>
            <w:r w:rsidRPr="007F7779">
              <w:t xml:space="preserve"> Ocena pracy pisemnej (test końcowy z wykładów obejmujący pytania zamknięte)</w:t>
            </w:r>
          </w:p>
          <w:p w14:paraId="0BAEC40B" w14:textId="3E54522D" w:rsidR="003C0370" w:rsidRPr="007F7779" w:rsidRDefault="003C0370" w:rsidP="006860B5">
            <w:pPr>
              <w:jc w:val="both"/>
            </w:pPr>
            <w:r w:rsidRPr="007F7779">
              <w:t>U1</w:t>
            </w:r>
            <w:r w:rsidR="00C922C2" w:rsidRPr="007F7779">
              <w:t>,</w:t>
            </w:r>
            <w:r w:rsidRPr="007F7779">
              <w:t xml:space="preserve"> U2</w:t>
            </w:r>
            <w:r w:rsidR="00C922C2" w:rsidRPr="007F7779">
              <w:t>,</w:t>
            </w:r>
            <w:r w:rsidRPr="007F7779">
              <w:t xml:space="preserve"> U3</w:t>
            </w:r>
            <w:r w:rsidR="00C922C2" w:rsidRPr="007F7779">
              <w:t xml:space="preserve"> –</w:t>
            </w:r>
            <w:r w:rsidRPr="007F7779">
              <w:t xml:space="preserve"> Ocena pracy pisemnej (test końcowy z ćwiczeń obejmujący pytania zamknięte), wykonania i interpretacji zadań ćwiczeniowych (dziennik prowadzącego).</w:t>
            </w:r>
          </w:p>
          <w:p w14:paraId="4AA3938A" w14:textId="29324820" w:rsidR="003C0370" w:rsidRPr="007F7779" w:rsidRDefault="003C0370" w:rsidP="006860B5">
            <w:pPr>
              <w:jc w:val="both"/>
            </w:pPr>
            <w:r w:rsidRPr="007F7779">
              <w:t>K1</w:t>
            </w:r>
            <w:r w:rsidR="00C922C2" w:rsidRPr="007F7779">
              <w:t>,</w:t>
            </w:r>
            <w:r w:rsidRPr="007F7779">
              <w:t xml:space="preserve"> K2</w:t>
            </w:r>
            <w:r w:rsidR="00C922C2" w:rsidRPr="007F7779">
              <w:t xml:space="preserve"> – </w:t>
            </w:r>
            <w:r w:rsidRPr="007F7779">
              <w:t>Ocena pracy pisemnej (test końcowy z ćwiczeń i wykładów).</w:t>
            </w:r>
          </w:p>
        </w:tc>
      </w:tr>
      <w:tr w:rsidR="007F7779" w:rsidRPr="007F7779" w14:paraId="49916435" w14:textId="77777777" w:rsidTr="00180442">
        <w:trPr>
          <w:trHeight w:val="20"/>
        </w:trPr>
        <w:tc>
          <w:tcPr>
            <w:tcW w:w="2123" w:type="pct"/>
            <w:shd w:val="clear" w:color="auto" w:fill="auto"/>
          </w:tcPr>
          <w:p w14:paraId="7E3F7705" w14:textId="77777777" w:rsidR="003C0370" w:rsidRPr="007F7779" w:rsidRDefault="003C0370" w:rsidP="006860B5">
            <w:r w:rsidRPr="007F7779">
              <w:t>Elementy i wagi mające wpływ na ocenę końcową</w:t>
            </w:r>
          </w:p>
          <w:p w14:paraId="63C5E763" w14:textId="77777777" w:rsidR="003C0370" w:rsidRPr="007F7779" w:rsidRDefault="003C0370" w:rsidP="006860B5"/>
          <w:p w14:paraId="3A4AB0D5" w14:textId="77777777" w:rsidR="003C0370" w:rsidRPr="007F7779" w:rsidRDefault="003C0370" w:rsidP="006860B5"/>
        </w:tc>
        <w:tc>
          <w:tcPr>
            <w:tcW w:w="2877" w:type="pct"/>
            <w:shd w:val="clear" w:color="auto" w:fill="auto"/>
          </w:tcPr>
          <w:p w14:paraId="5E6EBC7C" w14:textId="77777777" w:rsidR="003C0370" w:rsidRPr="007F7779" w:rsidRDefault="003C0370" w:rsidP="006860B5">
            <w:pPr>
              <w:jc w:val="both"/>
            </w:pPr>
            <w:r w:rsidRPr="007F7779">
              <w:lastRenderedPageBreak/>
              <w:t xml:space="preserve">Ocena z ćwiczeń  – średnia ocen z: testu oraz z analizy wyników eksperymentu </w:t>
            </w:r>
          </w:p>
          <w:p w14:paraId="5941CA78" w14:textId="77777777" w:rsidR="003C0370" w:rsidRPr="007F7779" w:rsidRDefault="003C0370" w:rsidP="006860B5">
            <w:pPr>
              <w:jc w:val="both"/>
            </w:pPr>
            <w:r w:rsidRPr="007F7779">
              <w:lastRenderedPageBreak/>
              <w:t>Ocena z wykładów - praca pisemna (test obejmujący pytania zamknięte)</w:t>
            </w:r>
          </w:p>
          <w:p w14:paraId="4C014D3D" w14:textId="77777777" w:rsidR="003C0370" w:rsidRPr="007F7779" w:rsidRDefault="003C0370" w:rsidP="006860B5">
            <w:pPr>
              <w:jc w:val="both"/>
            </w:pPr>
            <w:r w:rsidRPr="007F7779">
              <w:t xml:space="preserve">Ocena końcowa – ocena z egzaminu pisemnego (test obejmujący pytania zamknięte) z wykładów 70% + 30% ocena z ćwiczeń </w:t>
            </w:r>
          </w:p>
          <w:p w14:paraId="68FCE95C" w14:textId="77777777" w:rsidR="003C0370" w:rsidRPr="007F7779" w:rsidRDefault="003C0370" w:rsidP="006860B5">
            <w:pPr>
              <w:jc w:val="both"/>
            </w:pPr>
            <w:r w:rsidRPr="007F7779">
              <w:t>Test z ćwiczeń oraz egzamin w formie testu z części wykładowej dokumentujące stopień osiągania efektów uczenia się archiwizowane przez prowadzącego.</w:t>
            </w:r>
          </w:p>
        </w:tc>
      </w:tr>
      <w:tr w:rsidR="007F7779" w:rsidRPr="007F7779" w14:paraId="4B36659E" w14:textId="77777777" w:rsidTr="00180442">
        <w:trPr>
          <w:trHeight w:val="20"/>
        </w:trPr>
        <w:tc>
          <w:tcPr>
            <w:tcW w:w="2123" w:type="pct"/>
            <w:shd w:val="clear" w:color="auto" w:fill="auto"/>
          </w:tcPr>
          <w:p w14:paraId="69BE33C5" w14:textId="77777777" w:rsidR="003C0370" w:rsidRPr="007F7779" w:rsidRDefault="003C0370" w:rsidP="006860B5">
            <w:pPr>
              <w:jc w:val="both"/>
            </w:pPr>
            <w:r w:rsidRPr="007F7779">
              <w:lastRenderedPageBreak/>
              <w:t>Bilans punktów ECTS</w:t>
            </w:r>
          </w:p>
        </w:tc>
        <w:tc>
          <w:tcPr>
            <w:tcW w:w="2877" w:type="pct"/>
            <w:shd w:val="clear" w:color="auto" w:fill="auto"/>
          </w:tcPr>
          <w:tbl>
            <w:tblPr>
              <w:tblW w:w="5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8"/>
              <w:gridCol w:w="1025"/>
              <w:gridCol w:w="1045"/>
            </w:tblGrid>
            <w:tr w:rsidR="007F7779" w:rsidRPr="007F7779" w14:paraId="47E1D88A" w14:textId="77777777" w:rsidTr="00180442">
              <w:trPr>
                <w:cantSplit/>
                <w:trHeight w:val="20"/>
                <w:jc w:val="center"/>
              </w:trPr>
              <w:tc>
                <w:tcPr>
                  <w:tcW w:w="5298" w:type="dxa"/>
                  <w:gridSpan w:val="3"/>
                  <w:shd w:val="clear" w:color="auto" w:fill="F2F2F2"/>
                </w:tcPr>
                <w:p w14:paraId="40D509B2" w14:textId="77777777" w:rsidR="003C0370" w:rsidRPr="007F7779" w:rsidRDefault="003C0370" w:rsidP="006860B5">
                  <w:pPr>
                    <w:jc w:val="center"/>
                    <w:rPr>
                      <w:bCs/>
                    </w:rPr>
                  </w:pPr>
                  <w:r w:rsidRPr="007F7779">
                    <w:rPr>
                      <w:bCs/>
                    </w:rPr>
                    <w:t>KONTAKTOWE</w:t>
                  </w:r>
                </w:p>
              </w:tc>
            </w:tr>
            <w:tr w:rsidR="007F7779" w:rsidRPr="007F7779" w14:paraId="727EBC37" w14:textId="77777777" w:rsidTr="00180442">
              <w:trPr>
                <w:cantSplit/>
                <w:trHeight w:val="20"/>
                <w:jc w:val="center"/>
              </w:trPr>
              <w:tc>
                <w:tcPr>
                  <w:tcW w:w="3228" w:type="dxa"/>
                </w:tcPr>
                <w:p w14:paraId="3E3D0F08" w14:textId="77777777" w:rsidR="003C0370" w:rsidRPr="007F7779" w:rsidRDefault="003C0370" w:rsidP="006860B5"/>
              </w:tc>
              <w:tc>
                <w:tcPr>
                  <w:tcW w:w="1025" w:type="dxa"/>
                  <w:vAlign w:val="center"/>
                </w:tcPr>
                <w:p w14:paraId="47768B22" w14:textId="77777777" w:rsidR="003C0370" w:rsidRPr="007F7779" w:rsidRDefault="003C0370" w:rsidP="006860B5">
                  <w:pPr>
                    <w:jc w:val="center"/>
                  </w:pPr>
                  <w:r w:rsidRPr="007F7779">
                    <w:rPr>
                      <w:sz w:val="22"/>
                    </w:rPr>
                    <w:t>Godziny</w:t>
                  </w:r>
                </w:p>
              </w:tc>
              <w:tc>
                <w:tcPr>
                  <w:tcW w:w="1045" w:type="dxa"/>
                  <w:vAlign w:val="center"/>
                </w:tcPr>
                <w:p w14:paraId="29C48067" w14:textId="77777777" w:rsidR="003C0370" w:rsidRPr="007F7779" w:rsidRDefault="003C0370" w:rsidP="006860B5">
                  <w:pPr>
                    <w:jc w:val="center"/>
                    <w:rPr>
                      <w:iCs/>
                    </w:rPr>
                  </w:pPr>
                  <w:r w:rsidRPr="007F7779">
                    <w:rPr>
                      <w:iCs/>
                    </w:rPr>
                    <w:t>ECTS</w:t>
                  </w:r>
                </w:p>
              </w:tc>
            </w:tr>
            <w:tr w:rsidR="007F7779" w:rsidRPr="007F7779" w14:paraId="14BDE062" w14:textId="77777777" w:rsidTr="00180442">
              <w:trPr>
                <w:cantSplit/>
                <w:trHeight w:val="20"/>
                <w:jc w:val="center"/>
              </w:trPr>
              <w:tc>
                <w:tcPr>
                  <w:tcW w:w="3228" w:type="dxa"/>
                </w:tcPr>
                <w:p w14:paraId="03079128" w14:textId="77777777" w:rsidR="003C0370" w:rsidRPr="007F7779" w:rsidRDefault="003C0370" w:rsidP="006860B5">
                  <w:r w:rsidRPr="007F7779">
                    <w:t>wykłady</w:t>
                  </w:r>
                </w:p>
              </w:tc>
              <w:tc>
                <w:tcPr>
                  <w:tcW w:w="1025" w:type="dxa"/>
                  <w:vAlign w:val="center"/>
                </w:tcPr>
                <w:p w14:paraId="545852B8" w14:textId="77777777" w:rsidR="003C0370" w:rsidRPr="007F7779" w:rsidRDefault="003C0370" w:rsidP="006860B5">
                  <w:pPr>
                    <w:jc w:val="center"/>
                  </w:pPr>
                  <w:r w:rsidRPr="007F7779">
                    <w:t>10</w:t>
                  </w:r>
                </w:p>
              </w:tc>
              <w:tc>
                <w:tcPr>
                  <w:tcW w:w="1045" w:type="dxa"/>
                  <w:vAlign w:val="center"/>
                </w:tcPr>
                <w:p w14:paraId="5B6A369C" w14:textId="0FE17B4F" w:rsidR="003C0370" w:rsidRPr="007F7779" w:rsidRDefault="003C0370" w:rsidP="006860B5">
                  <w:pPr>
                    <w:jc w:val="center"/>
                  </w:pPr>
                  <w:r w:rsidRPr="007F7779">
                    <w:t>0,4</w:t>
                  </w:r>
                </w:p>
              </w:tc>
            </w:tr>
            <w:tr w:rsidR="007F7779" w:rsidRPr="007F7779" w14:paraId="43471C64" w14:textId="77777777" w:rsidTr="00180442">
              <w:trPr>
                <w:cantSplit/>
                <w:trHeight w:val="20"/>
                <w:jc w:val="center"/>
              </w:trPr>
              <w:tc>
                <w:tcPr>
                  <w:tcW w:w="3228" w:type="dxa"/>
                </w:tcPr>
                <w:p w14:paraId="5355BDAE" w14:textId="67F9C33F" w:rsidR="003C0370" w:rsidRPr="007F7779" w:rsidRDefault="003C0370" w:rsidP="006860B5">
                  <w:r w:rsidRPr="007F7779">
                    <w:t xml:space="preserve">ćwiczenia audytoryjne i </w:t>
                  </w:r>
                  <w:r w:rsidR="00344B71" w:rsidRPr="007F7779">
                    <w:t>laboratoryjne</w:t>
                  </w:r>
                </w:p>
              </w:tc>
              <w:tc>
                <w:tcPr>
                  <w:tcW w:w="1025" w:type="dxa"/>
                  <w:vAlign w:val="center"/>
                </w:tcPr>
                <w:p w14:paraId="1B5AB140" w14:textId="77777777" w:rsidR="003C0370" w:rsidRPr="007F7779" w:rsidRDefault="003C0370" w:rsidP="006860B5">
                  <w:pPr>
                    <w:jc w:val="center"/>
                  </w:pPr>
                  <w:r w:rsidRPr="007F7779">
                    <w:t>10</w:t>
                  </w:r>
                </w:p>
              </w:tc>
              <w:tc>
                <w:tcPr>
                  <w:tcW w:w="1045" w:type="dxa"/>
                  <w:vAlign w:val="center"/>
                </w:tcPr>
                <w:p w14:paraId="014EB374" w14:textId="12E5AB18" w:rsidR="003C0370" w:rsidRPr="007F7779" w:rsidRDefault="003C0370" w:rsidP="006860B5">
                  <w:pPr>
                    <w:jc w:val="center"/>
                  </w:pPr>
                  <w:r w:rsidRPr="007F7779">
                    <w:t>0,4</w:t>
                  </w:r>
                </w:p>
              </w:tc>
            </w:tr>
            <w:tr w:rsidR="007F7779" w:rsidRPr="007F7779" w14:paraId="1D073A00" w14:textId="77777777" w:rsidTr="00180442">
              <w:trPr>
                <w:cantSplit/>
                <w:trHeight w:val="283"/>
                <w:jc w:val="center"/>
              </w:trPr>
              <w:tc>
                <w:tcPr>
                  <w:tcW w:w="3228" w:type="dxa"/>
                </w:tcPr>
                <w:p w14:paraId="10EA11A3" w14:textId="77777777" w:rsidR="003C0370" w:rsidRPr="007F7779" w:rsidRDefault="003C0370" w:rsidP="006860B5">
                  <w:pPr>
                    <w:rPr>
                      <w:bCs/>
                    </w:rPr>
                  </w:pPr>
                  <w:r w:rsidRPr="007F7779">
                    <w:rPr>
                      <w:bCs/>
                    </w:rPr>
                    <w:t>RAZEM kontaktowe</w:t>
                  </w:r>
                </w:p>
              </w:tc>
              <w:tc>
                <w:tcPr>
                  <w:tcW w:w="1025" w:type="dxa"/>
                  <w:vAlign w:val="center"/>
                </w:tcPr>
                <w:p w14:paraId="7EB34DB0" w14:textId="51CAF513" w:rsidR="003C0370" w:rsidRPr="007F7779" w:rsidRDefault="003C0370" w:rsidP="006860B5">
                  <w:pPr>
                    <w:jc w:val="center"/>
                    <w:rPr>
                      <w:bCs/>
                    </w:rPr>
                  </w:pPr>
                  <w:r w:rsidRPr="007F7779">
                    <w:rPr>
                      <w:bCs/>
                    </w:rPr>
                    <w:t>2</w:t>
                  </w:r>
                  <w:r w:rsidR="00765AE4" w:rsidRPr="007F7779">
                    <w:rPr>
                      <w:bCs/>
                    </w:rPr>
                    <w:t>0</w:t>
                  </w:r>
                </w:p>
              </w:tc>
              <w:tc>
                <w:tcPr>
                  <w:tcW w:w="1045" w:type="dxa"/>
                  <w:vAlign w:val="center"/>
                </w:tcPr>
                <w:p w14:paraId="3FB850F9" w14:textId="097970B6" w:rsidR="003C0370" w:rsidRPr="007F7779" w:rsidRDefault="00765AE4" w:rsidP="006860B5">
                  <w:pPr>
                    <w:jc w:val="center"/>
                    <w:rPr>
                      <w:bCs/>
                    </w:rPr>
                  </w:pPr>
                  <w:r w:rsidRPr="007F7779">
                    <w:rPr>
                      <w:bCs/>
                    </w:rPr>
                    <w:t>0,8</w:t>
                  </w:r>
                </w:p>
              </w:tc>
            </w:tr>
            <w:tr w:rsidR="007F7779" w:rsidRPr="007F7779" w14:paraId="3825C6FC" w14:textId="77777777" w:rsidTr="00180442">
              <w:trPr>
                <w:cantSplit/>
                <w:trHeight w:val="283"/>
                <w:jc w:val="center"/>
              </w:trPr>
              <w:tc>
                <w:tcPr>
                  <w:tcW w:w="5298" w:type="dxa"/>
                  <w:gridSpan w:val="3"/>
                  <w:shd w:val="clear" w:color="auto" w:fill="F2F2F2"/>
                  <w:vAlign w:val="center"/>
                </w:tcPr>
                <w:p w14:paraId="3948C7CD" w14:textId="77777777" w:rsidR="003C0370" w:rsidRPr="007F7779" w:rsidRDefault="003C0370" w:rsidP="006860B5">
                  <w:pPr>
                    <w:jc w:val="center"/>
                    <w:rPr>
                      <w:bCs/>
                    </w:rPr>
                  </w:pPr>
                  <w:r w:rsidRPr="007F7779">
                    <w:rPr>
                      <w:bCs/>
                    </w:rPr>
                    <w:t>NIEKONTAKTOWE</w:t>
                  </w:r>
                </w:p>
              </w:tc>
            </w:tr>
            <w:tr w:rsidR="007F7779" w:rsidRPr="007F7779" w14:paraId="4E0E790D" w14:textId="77777777" w:rsidTr="00180442">
              <w:trPr>
                <w:cantSplit/>
                <w:trHeight w:val="283"/>
                <w:jc w:val="center"/>
              </w:trPr>
              <w:tc>
                <w:tcPr>
                  <w:tcW w:w="3228" w:type="dxa"/>
                </w:tcPr>
                <w:p w14:paraId="1C4F7E47" w14:textId="77777777" w:rsidR="003C0370" w:rsidRPr="007F7779" w:rsidRDefault="003C0370" w:rsidP="006860B5">
                  <w:r w:rsidRPr="007F7779">
                    <w:t>przygotowanie do ćwiczeń</w:t>
                  </w:r>
                </w:p>
              </w:tc>
              <w:tc>
                <w:tcPr>
                  <w:tcW w:w="1025" w:type="dxa"/>
                  <w:vAlign w:val="center"/>
                </w:tcPr>
                <w:p w14:paraId="30AC1D45" w14:textId="4B668FA0" w:rsidR="003C0370" w:rsidRPr="007F7779" w:rsidRDefault="00765AE4" w:rsidP="006860B5">
                  <w:pPr>
                    <w:jc w:val="center"/>
                  </w:pPr>
                  <w:r w:rsidRPr="007F7779">
                    <w:t>5</w:t>
                  </w:r>
                </w:p>
              </w:tc>
              <w:tc>
                <w:tcPr>
                  <w:tcW w:w="1045" w:type="dxa"/>
                  <w:vAlign w:val="center"/>
                </w:tcPr>
                <w:p w14:paraId="55EBB1BD" w14:textId="5462B825" w:rsidR="003C0370" w:rsidRPr="007F7779" w:rsidRDefault="003C0370" w:rsidP="006860B5">
                  <w:pPr>
                    <w:jc w:val="center"/>
                  </w:pPr>
                  <w:r w:rsidRPr="007F7779">
                    <w:t>0,4</w:t>
                  </w:r>
                  <w:r w:rsidR="004B16CF" w:rsidRPr="007F7779">
                    <w:t>2</w:t>
                  </w:r>
                </w:p>
              </w:tc>
            </w:tr>
            <w:tr w:rsidR="007F7779" w:rsidRPr="007F7779" w14:paraId="7542F3FB" w14:textId="77777777" w:rsidTr="00180442">
              <w:trPr>
                <w:cantSplit/>
                <w:trHeight w:val="283"/>
                <w:jc w:val="center"/>
              </w:trPr>
              <w:tc>
                <w:tcPr>
                  <w:tcW w:w="3228" w:type="dxa"/>
                </w:tcPr>
                <w:p w14:paraId="1C46B5F3" w14:textId="77777777" w:rsidR="003C0370" w:rsidRPr="007F7779" w:rsidRDefault="003C0370" w:rsidP="006860B5">
                  <w:r w:rsidRPr="007F7779">
                    <w:t>studiowanie literatury</w:t>
                  </w:r>
                </w:p>
              </w:tc>
              <w:tc>
                <w:tcPr>
                  <w:tcW w:w="1025" w:type="dxa"/>
                  <w:vAlign w:val="center"/>
                </w:tcPr>
                <w:p w14:paraId="5FBEF707" w14:textId="09D2D0DB" w:rsidR="003C0370" w:rsidRPr="007F7779" w:rsidRDefault="00765AE4" w:rsidP="006860B5">
                  <w:pPr>
                    <w:jc w:val="center"/>
                  </w:pPr>
                  <w:r w:rsidRPr="007F7779">
                    <w:t>5</w:t>
                  </w:r>
                </w:p>
              </w:tc>
              <w:tc>
                <w:tcPr>
                  <w:tcW w:w="1045" w:type="dxa"/>
                  <w:vAlign w:val="center"/>
                </w:tcPr>
                <w:p w14:paraId="3C17B9E2" w14:textId="19B3E716" w:rsidR="003C0370" w:rsidRPr="007F7779" w:rsidRDefault="003C0370" w:rsidP="006860B5">
                  <w:pPr>
                    <w:jc w:val="center"/>
                  </w:pPr>
                  <w:r w:rsidRPr="007F7779">
                    <w:t>0,</w:t>
                  </w:r>
                  <w:r w:rsidR="004B16CF" w:rsidRPr="007F7779">
                    <w:t>2</w:t>
                  </w:r>
                </w:p>
              </w:tc>
            </w:tr>
            <w:tr w:rsidR="007F7779" w:rsidRPr="007F7779" w14:paraId="66FBCB23" w14:textId="77777777" w:rsidTr="00180442">
              <w:trPr>
                <w:cantSplit/>
                <w:trHeight w:val="283"/>
                <w:jc w:val="center"/>
              </w:trPr>
              <w:tc>
                <w:tcPr>
                  <w:tcW w:w="3228" w:type="dxa"/>
                </w:tcPr>
                <w:p w14:paraId="2496DF11" w14:textId="77777777" w:rsidR="003C0370" w:rsidRPr="007F7779" w:rsidRDefault="003C0370" w:rsidP="006860B5">
                  <w:r w:rsidRPr="007F7779">
                    <w:t>Przygotowanie do kolokwium</w:t>
                  </w:r>
                </w:p>
              </w:tc>
              <w:tc>
                <w:tcPr>
                  <w:tcW w:w="1025" w:type="dxa"/>
                  <w:vAlign w:val="center"/>
                </w:tcPr>
                <w:p w14:paraId="4AF864D2" w14:textId="5CACA0F9" w:rsidR="003C0370" w:rsidRPr="007F7779" w:rsidRDefault="00765AE4" w:rsidP="006860B5">
                  <w:pPr>
                    <w:jc w:val="center"/>
                  </w:pPr>
                  <w:r w:rsidRPr="007F7779">
                    <w:t>10</w:t>
                  </w:r>
                </w:p>
              </w:tc>
              <w:tc>
                <w:tcPr>
                  <w:tcW w:w="1045" w:type="dxa"/>
                  <w:vAlign w:val="center"/>
                </w:tcPr>
                <w:p w14:paraId="3640975E" w14:textId="2A31BCA5" w:rsidR="003C0370" w:rsidRPr="007F7779" w:rsidRDefault="003C0370" w:rsidP="006860B5">
                  <w:pPr>
                    <w:jc w:val="center"/>
                  </w:pPr>
                  <w:r w:rsidRPr="007F7779">
                    <w:t>0,</w:t>
                  </w:r>
                  <w:r w:rsidR="004B16CF" w:rsidRPr="007F7779">
                    <w:t>4</w:t>
                  </w:r>
                </w:p>
              </w:tc>
            </w:tr>
            <w:tr w:rsidR="007F7779" w:rsidRPr="007F7779" w14:paraId="25F280FD" w14:textId="77777777" w:rsidTr="004B16CF">
              <w:trPr>
                <w:cantSplit/>
                <w:trHeight w:val="58"/>
                <w:jc w:val="center"/>
              </w:trPr>
              <w:tc>
                <w:tcPr>
                  <w:tcW w:w="3228" w:type="dxa"/>
                </w:tcPr>
                <w:p w14:paraId="64ACDD52" w14:textId="77777777" w:rsidR="003C0370" w:rsidRPr="007F7779" w:rsidRDefault="003C0370" w:rsidP="006860B5">
                  <w:r w:rsidRPr="007F7779">
                    <w:t>przygotowanie do zaliczenia</w:t>
                  </w:r>
                </w:p>
              </w:tc>
              <w:tc>
                <w:tcPr>
                  <w:tcW w:w="1025" w:type="dxa"/>
                  <w:vAlign w:val="center"/>
                </w:tcPr>
                <w:p w14:paraId="56B38A4C" w14:textId="0714164F" w:rsidR="003C0370" w:rsidRPr="007F7779" w:rsidRDefault="003C0370" w:rsidP="006860B5">
                  <w:pPr>
                    <w:jc w:val="center"/>
                  </w:pPr>
                  <w:r w:rsidRPr="007F7779">
                    <w:t>1</w:t>
                  </w:r>
                  <w:r w:rsidR="00765AE4" w:rsidRPr="007F7779">
                    <w:t>0</w:t>
                  </w:r>
                </w:p>
              </w:tc>
              <w:tc>
                <w:tcPr>
                  <w:tcW w:w="1045" w:type="dxa"/>
                  <w:vAlign w:val="center"/>
                </w:tcPr>
                <w:p w14:paraId="40CD7AF3" w14:textId="511ECD59" w:rsidR="003C0370" w:rsidRPr="007F7779" w:rsidRDefault="003C0370" w:rsidP="006860B5">
                  <w:pPr>
                    <w:jc w:val="center"/>
                  </w:pPr>
                  <w:r w:rsidRPr="007F7779">
                    <w:t>0,4</w:t>
                  </w:r>
                </w:p>
              </w:tc>
            </w:tr>
            <w:tr w:rsidR="007F7779" w:rsidRPr="007F7779" w14:paraId="0B59B123" w14:textId="77777777" w:rsidTr="00180442">
              <w:trPr>
                <w:cantSplit/>
                <w:trHeight w:val="283"/>
                <w:jc w:val="center"/>
              </w:trPr>
              <w:tc>
                <w:tcPr>
                  <w:tcW w:w="3228" w:type="dxa"/>
                </w:tcPr>
                <w:p w14:paraId="634B330A" w14:textId="77777777" w:rsidR="003C0370" w:rsidRPr="007F7779" w:rsidRDefault="003C0370" w:rsidP="006860B5">
                  <w:pPr>
                    <w:rPr>
                      <w:bCs/>
                    </w:rPr>
                  </w:pPr>
                  <w:r w:rsidRPr="007F7779">
                    <w:rPr>
                      <w:bCs/>
                    </w:rPr>
                    <w:t>RAZEM niekontaktowe</w:t>
                  </w:r>
                </w:p>
              </w:tc>
              <w:tc>
                <w:tcPr>
                  <w:tcW w:w="1025" w:type="dxa"/>
                  <w:vAlign w:val="center"/>
                </w:tcPr>
                <w:p w14:paraId="56F1EB43" w14:textId="6229F2CA" w:rsidR="003C0370" w:rsidRPr="007F7779" w:rsidRDefault="00765AE4" w:rsidP="006860B5">
                  <w:pPr>
                    <w:jc w:val="center"/>
                  </w:pPr>
                  <w:r w:rsidRPr="007F7779">
                    <w:t>3</w:t>
                  </w:r>
                  <w:r w:rsidR="003C0370" w:rsidRPr="007F7779">
                    <w:t>0</w:t>
                  </w:r>
                </w:p>
              </w:tc>
              <w:tc>
                <w:tcPr>
                  <w:tcW w:w="1045" w:type="dxa"/>
                  <w:vAlign w:val="center"/>
                </w:tcPr>
                <w:p w14:paraId="19DB4102" w14:textId="05038436" w:rsidR="003C0370" w:rsidRPr="007F7779" w:rsidRDefault="004B16CF" w:rsidP="006860B5">
                  <w:pPr>
                    <w:jc w:val="center"/>
                  </w:pPr>
                  <w:r w:rsidRPr="007F7779">
                    <w:t>1,2</w:t>
                  </w:r>
                </w:p>
              </w:tc>
            </w:tr>
          </w:tbl>
          <w:p w14:paraId="0AED432A" w14:textId="77777777" w:rsidR="003C0370" w:rsidRPr="007F7779" w:rsidRDefault="003C0370" w:rsidP="006860B5">
            <w:pPr>
              <w:jc w:val="both"/>
            </w:pPr>
          </w:p>
        </w:tc>
      </w:tr>
      <w:tr w:rsidR="003C0370" w:rsidRPr="007F7779" w14:paraId="6D99C65A" w14:textId="77777777" w:rsidTr="00180442">
        <w:trPr>
          <w:trHeight w:val="20"/>
        </w:trPr>
        <w:tc>
          <w:tcPr>
            <w:tcW w:w="2123" w:type="pct"/>
            <w:shd w:val="clear" w:color="auto" w:fill="auto"/>
          </w:tcPr>
          <w:p w14:paraId="00E5438E" w14:textId="77777777" w:rsidR="003C0370" w:rsidRPr="007F7779" w:rsidRDefault="003C0370" w:rsidP="006860B5">
            <w:r w:rsidRPr="007F7779">
              <w:t>Nakład pracy związany z zajęciami wymagającymi bezpośredniego udziału nauczyciela akademickiego</w:t>
            </w:r>
          </w:p>
        </w:tc>
        <w:tc>
          <w:tcPr>
            <w:tcW w:w="2877" w:type="pct"/>
            <w:shd w:val="clear" w:color="auto" w:fill="auto"/>
          </w:tcPr>
          <w:tbl>
            <w:tblPr>
              <w:tblW w:w="5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9"/>
              <w:gridCol w:w="1164"/>
              <w:gridCol w:w="1045"/>
            </w:tblGrid>
            <w:tr w:rsidR="007F7779" w:rsidRPr="007F7779" w14:paraId="5DD17860" w14:textId="77777777" w:rsidTr="00C922C2">
              <w:trPr>
                <w:cantSplit/>
                <w:trHeight w:val="20"/>
                <w:jc w:val="center"/>
              </w:trPr>
              <w:tc>
                <w:tcPr>
                  <w:tcW w:w="3089" w:type="dxa"/>
                  <w:tcBorders>
                    <w:top w:val="nil"/>
                  </w:tcBorders>
                </w:tcPr>
                <w:p w14:paraId="765D5A4D" w14:textId="77777777" w:rsidR="003C0370" w:rsidRPr="007F7779" w:rsidRDefault="003C0370" w:rsidP="006860B5"/>
              </w:tc>
              <w:tc>
                <w:tcPr>
                  <w:tcW w:w="1164" w:type="dxa"/>
                  <w:tcBorders>
                    <w:top w:val="nil"/>
                  </w:tcBorders>
                </w:tcPr>
                <w:p w14:paraId="765E3342" w14:textId="77777777" w:rsidR="003C0370" w:rsidRPr="007F7779" w:rsidRDefault="003C0370" w:rsidP="006860B5">
                  <w:r w:rsidRPr="007F7779">
                    <w:t>Godziny</w:t>
                  </w:r>
                </w:p>
              </w:tc>
              <w:tc>
                <w:tcPr>
                  <w:tcW w:w="1045" w:type="dxa"/>
                  <w:tcBorders>
                    <w:top w:val="nil"/>
                  </w:tcBorders>
                </w:tcPr>
                <w:p w14:paraId="16E156F3" w14:textId="77777777" w:rsidR="003C0370" w:rsidRPr="007F7779" w:rsidRDefault="003C0370" w:rsidP="006860B5">
                  <w:r w:rsidRPr="007F7779">
                    <w:t>ECTS</w:t>
                  </w:r>
                </w:p>
              </w:tc>
            </w:tr>
            <w:tr w:rsidR="007F7779" w:rsidRPr="007F7779" w14:paraId="48CC3D38" w14:textId="77777777" w:rsidTr="00180442">
              <w:trPr>
                <w:cantSplit/>
                <w:trHeight w:val="20"/>
                <w:jc w:val="center"/>
              </w:trPr>
              <w:tc>
                <w:tcPr>
                  <w:tcW w:w="3089" w:type="dxa"/>
                </w:tcPr>
                <w:p w14:paraId="4803DB62" w14:textId="77777777" w:rsidR="003C0370" w:rsidRPr="007F7779" w:rsidRDefault="003C0370" w:rsidP="006860B5">
                  <w:r w:rsidRPr="007F7779">
                    <w:t>Udział w wykładach</w:t>
                  </w:r>
                </w:p>
              </w:tc>
              <w:tc>
                <w:tcPr>
                  <w:tcW w:w="1164" w:type="dxa"/>
                  <w:vAlign w:val="center"/>
                </w:tcPr>
                <w:p w14:paraId="570416A4" w14:textId="77777777" w:rsidR="003C0370" w:rsidRPr="007F7779" w:rsidRDefault="003C0370" w:rsidP="006860B5">
                  <w:pPr>
                    <w:jc w:val="center"/>
                  </w:pPr>
                  <w:r w:rsidRPr="007F7779">
                    <w:t>10</w:t>
                  </w:r>
                </w:p>
              </w:tc>
              <w:tc>
                <w:tcPr>
                  <w:tcW w:w="1045" w:type="dxa"/>
                  <w:vAlign w:val="center"/>
                </w:tcPr>
                <w:p w14:paraId="52E57BD3" w14:textId="4B950537" w:rsidR="003C0370" w:rsidRPr="007F7779" w:rsidRDefault="003C0370" w:rsidP="006860B5">
                  <w:pPr>
                    <w:jc w:val="center"/>
                  </w:pPr>
                  <w:r w:rsidRPr="007F7779">
                    <w:t>0,4</w:t>
                  </w:r>
                </w:p>
              </w:tc>
            </w:tr>
            <w:tr w:rsidR="007F7779" w:rsidRPr="007F7779" w14:paraId="33D83793" w14:textId="77777777" w:rsidTr="00180442">
              <w:trPr>
                <w:cantSplit/>
                <w:trHeight w:val="20"/>
                <w:jc w:val="center"/>
              </w:trPr>
              <w:tc>
                <w:tcPr>
                  <w:tcW w:w="3089" w:type="dxa"/>
                </w:tcPr>
                <w:p w14:paraId="5E5578F0" w14:textId="77777777" w:rsidR="003C0370" w:rsidRPr="007F7779" w:rsidRDefault="003C0370" w:rsidP="006860B5">
                  <w:r w:rsidRPr="007F7779">
                    <w:t>Udział w ćwiczeniach</w:t>
                  </w:r>
                </w:p>
              </w:tc>
              <w:tc>
                <w:tcPr>
                  <w:tcW w:w="1164" w:type="dxa"/>
                  <w:vAlign w:val="center"/>
                </w:tcPr>
                <w:p w14:paraId="100D8919" w14:textId="77777777" w:rsidR="003C0370" w:rsidRPr="007F7779" w:rsidRDefault="003C0370" w:rsidP="006860B5">
                  <w:pPr>
                    <w:jc w:val="center"/>
                  </w:pPr>
                  <w:r w:rsidRPr="007F7779">
                    <w:t>10</w:t>
                  </w:r>
                </w:p>
              </w:tc>
              <w:tc>
                <w:tcPr>
                  <w:tcW w:w="1045" w:type="dxa"/>
                  <w:vAlign w:val="center"/>
                </w:tcPr>
                <w:p w14:paraId="72514BDC" w14:textId="2EF5DFE8" w:rsidR="003C0370" w:rsidRPr="007F7779" w:rsidRDefault="003C0370" w:rsidP="006860B5">
                  <w:pPr>
                    <w:jc w:val="center"/>
                  </w:pPr>
                  <w:r w:rsidRPr="007F7779">
                    <w:t>0,4</w:t>
                  </w:r>
                </w:p>
              </w:tc>
            </w:tr>
            <w:tr w:rsidR="007F7779" w:rsidRPr="007F7779" w14:paraId="7DA57358" w14:textId="77777777" w:rsidTr="00180442">
              <w:trPr>
                <w:cantSplit/>
                <w:trHeight w:val="20"/>
                <w:jc w:val="center"/>
              </w:trPr>
              <w:tc>
                <w:tcPr>
                  <w:tcW w:w="3089" w:type="dxa"/>
                </w:tcPr>
                <w:p w14:paraId="0678A047" w14:textId="77777777" w:rsidR="003C0370" w:rsidRPr="007F7779" w:rsidRDefault="003C0370" w:rsidP="006860B5">
                  <w:r w:rsidRPr="007F7779">
                    <w:rPr>
                      <w:bCs/>
                    </w:rPr>
                    <w:t xml:space="preserve">RAZEM </w:t>
                  </w:r>
                </w:p>
              </w:tc>
              <w:tc>
                <w:tcPr>
                  <w:tcW w:w="1164" w:type="dxa"/>
                  <w:vAlign w:val="center"/>
                </w:tcPr>
                <w:p w14:paraId="5CA975B2" w14:textId="4DBE2AC4" w:rsidR="003C0370" w:rsidRPr="007F7779" w:rsidRDefault="003C0370" w:rsidP="006860B5">
                  <w:pPr>
                    <w:jc w:val="center"/>
                  </w:pPr>
                  <w:r w:rsidRPr="007F7779">
                    <w:rPr>
                      <w:bCs/>
                    </w:rPr>
                    <w:t>2</w:t>
                  </w:r>
                  <w:r w:rsidR="004B16CF" w:rsidRPr="007F7779">
                    <w:rPr>
                      <w:bCs/>
                    </w:rPr>
                    <w:t>0</w:t>
                  </w:r>
                </w:p>
              </w:tc>
              <w:tc>
                <w:tcPr>
                  <w:tcW w:w="1045" w:type="dxa"/>
                  <w:vAlign w:val="center"/>
                </w:tcPr>
                <w:p w14:paraId="6C150674" w14:textId="25761260" w:rsidR="003C0370" w:rsidRPr="007F7779" w:rsidRDefault="004B16CF" w:rsidP="006860B5">
                  <w:pPr>
                    <w:jc w:val="center"/>
                  </w:pPr>
                  <w:r w:rsidRPr="007F7779">
                    <w:rPr>
                      <w:bCs/>
                    </w:rPr>
                    <w:t>0,8</w:t>
                  </w:r>
                </w:p>
              </w:tc>
            </w:tr>
          </w:tbl>
          <w:p w14:paraId="4F46E3B0" w14:textId="77777777" w:rsidR="003C0370" w:rsidRPr="007F7779" w:rsidRDefault="003C0370" w:rsidP="006860B5">
            <w:pPr>
              <w:jc w:val="both"/>
            </w:pPr>
          </w:p>
        </w:tc>
      </w:tr>
    </w:tbl>
    <w:p w14:paraId="595F616D" w14:textId="77777777" w:rsidR="00B9399E" w:rsidRPr="007F7779" w:rsidRDefault="00B9399E" w:rsidP="00B9399E">
      <w:pPr>
        <w:tabs>
          <w:tab w:val="left" w:pos="4190"/>
        </w:tabs>
        <w:rPr>
          <w:b/>
          <w:sz w:val="28"/>
          <w:szCs w:val="28"/>
        </w:rPr>
      </w:pPr>
    </w:p>
    <w:p w14:paraId="6EF8563C" w14:textId="6A170B3D" w:rsidR="00B9399E" w:rsidRPr="007F7779" w:rsidRDefault="00B9399E" w:rsidP="00C922C2">
      <w:pPr>
        <w:tabs>
          <w:tab w:val="left" w:pos="4190"/>
        </w:tabs>
        <w:spacing w:line="360" w:lineRule="auto"/>
        <w:rPr>
          <w:b/>
          <w:sz w:val="28"/>
          <w:szCs w:val="28"/>
        </w:rPr>
      </w:pPr>
      <w:r w:rsidRPr="007F7779">
        <w:rPr>
          <w:b/>
          <w:sz w:val="28"/>
          <w:szCs w:val="28"/>
        </w:rPr>
        <w:t>Karta opisu zajęć z modułu Organizacja pracy biurowej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320"/>
      </w:tblGrid>
      <w:tr w:rsidR="007F7779" w:rsidRPr="007F7779" w14:paraId="3EF38040" w14:textId="77777777" w:rsidTr="0032119D">
        <w:trPr>
          <w:trHeight w:val="20"/>
        </w:trPr>
        <w:tc>
          <w:tcPr>
            <w:tcW w:w="1718" w:type="pct"/>
            <w:shd w:val="clear" w:color="auto" w:fill="auto"/>
          </w:tcPr>
          <w:p w14:paraId="6CE8CCD6" w14:textId="77777777" w:rsidR="00D93253" w:rsidRPr="007F7779" w:rsidRDefault="00D93253" w:rsidP="0032119D">
            <w:r w:rsidRPr="007F7779">
              <w:t xml:space="preserve">Nazwa kierunku studiów </w:t>
            </w:r>
          </w:p>
        </w:tc>
        <w:tc>
          <w:tcPr>
            <w:tcW w:w="3282" w:type="pct"/>
            <w:shd w:val="clear" w:color="auto" w:fill="auto"/>
          </w:tcPr>
          <w:p w14:paraId="3A0723C1" w14:textId="77777777" w:rsidR="00D93253" w:rsidRPr="007F7779" w:rsidRDefault="00D93253" w:rsidP="0032119D">
            <w:r w:rsidRPr="007F7779">
              <w:t xml:space="preserve">Turystyka i rekreacja </w:t>
            </w:r>
          </w:p>
        </w:tc>
      </w:tr>
      <w:tr w:rsidR="007F7779" w:rsidRPr="007F7779" w14:paraId="18888224" w14:textId="77777777" w:rsidTr="0032119D">
        <w:trPr>
          <w:trHeight w:val="20"/>
        </w:trPr>
        <w:tc>
          <w:tcPr>
            <w:tcW w:w="1718" w:type="pct"/>
            <w:shd w:val="clear" w:color="auto" w:fill="auto"/>
          </w:tcPr>
          <w:p w14:paraId="1E8BE8A0" w14:textId="77777777" w:rsidR="00D93253" w:rsidRPr="007F7779" w:rsidRDefault="00D93253" w:rsidP="0032119D">
            <w:r w:rsidRPr="007F7779">
              <w:t>Nazwa modułu, także nazwa w języku angielskim</w:t>
            </w:r>
          </w:p>
        </w:tc>
        <w:tc>
          <w:tcPr>
            <w:tcW w:w="3282" w:type="pct"/>
            <w:shd w:val="clear" w:color="auto" w:fill="auto"/>
          </w:tcPr>
          <w:p w14:paraId="7867FFA3" w14:textId="77777777" w:rsidR="00D93253" w:rsidRPr="007F7779" w:rsidRDefault="00D93253" w:rsidP="0032119D">
            <w:pPr>
              <w:rPr>
                <w:bCs/>
              </w:rPr>
            </w:pPr>
            <w:r w:rsidRPr="007F7779">
              <w:rPr>
                <w:bCs/>
              </w:rPr>
              <w:t xml:space="preserve">Organizacja pracy biurowej w turystyce </w:t>
            </w:r>
          </w:p>
          <w:p w14:paraId="48C7154A" w14:textId="77777777" w:rsidR="00D93253" w:rsidRPr="007F7779" w:rsidRDefault="00D93253" w:rsidP="0032119D">
            <w:r w:rsidRPr="007F7779">
              <w:t>Organising office work in tourism</w:t>
            </w:r>
          </w:p>
        </w:tc>
      </w:tr>
      <w:tr w:rsidR="007F7779" w:rsidRPr="007F7779" w14:paraId="1C2A720A" w14:textId="77777777" w:rsidTr="0032119D">
        <w:trPr>
          <w:trHeight w:val="20"/>
        </w:trPr>
        <w:tc>
          <w:tcPr>
            <w:tcW w:w="1718" w:type="pct"/>
            <w:shd w:val="clear" w:color="auto" w:fill="auto"/>
          </w:tcPr>
          <w:p w14:paraId="47F552C7" w14:textId="77777777" w:rsidR="00D93253" w:rsidRPr="007F7779" w:rsidRDefault="00D93253" w:rsidP="0032119D">
            <w:r w:rsidRPr="007F7779">
              <w:t xml:space="preserve">Język wykładowy </w:t>
            </w:r>
          </w:p>
        </w:tc>
        <w:tc>
          <w:tcPr>
            <w:tcW w:w="3282" w:type="pct"/>
            <w:shd w:val="clear" w:color="auto" w:fill="auto"/>
          </w:tcPr>
          <w:p w14:paraId="297582DF" w14:textId="77777777" w:rsidR="00D93253" w:rsidRPr="007F7779" w:rsidRDefault="00D93253" w:rsidP="0032119D">
            <w:r w:rsidRPr="007F7779">
              <w:t>polski</w:t>
            </w:r>
          </w:p>
        </w:tc>
      </w:tr>
      <w:tr w:rsidR="007F7779" w:rsidRPr="007F7779" w14:paraId="27D07330" w14:textId="77777777" w:rsidTr="0032119D">
        <w:trPr>
          <w:trHeight w:val="20"/>
        </w:trPr>
        <w:tc>
          <w:tcPr>
            <w:tcW w:w="1718" w:type="pct"/>
            <w:shd w:val="clear" w:color="auto" w:fill="auto"/>
          </w:tcPr>
          <w:p w14:paraId="2365B8FC" w14:textId="77777777" w:rsidR="00D93253" w:rsidRPr="007F7779" w:rsidRDefault="00D93253" w:rsidP="0032119D">
            <w:pPr>
              <w:autoSpaceDE w:val="0"/>
              <w:autoSpaceDN w:val="0"/>
              <w:adjustRightInd w:val="0"/>
            </w:pPr>
            <w:r w:rsidRPr="007F7779">
              <w:t xml:space="preserve">Rodzaj modułu </w:t>
            </w:r>
          </w:p>
        </w:tc>
        <w:tc>
          <w:tcPr>
            <w:tcW w:w="3282" w:type="pct"/>
            <w:shd w:val="clear" w:color="auto" w:fill="auto"/>
          </w:tcPr>
          <w:p w14:paraId="10765CBD" w14:textId="77777777" w:rsidR="00D93253" w:rsidRPr="007F7779" w:rsidRDefault="00D93253" w:rsidP="0032119D">
            <w:r w:rsidRPr="007F7779">
              <w:t>obowiązkowy</w:t>
            </w:r>
          </w:p>
        </w:tc>
      </w:tr>
      <w:tr w:rsidR="007F7779" w:rsidRPr="007F7779" w14:paraId="5B703120" w14:textId="77777777" w:rsidTr="0032119D">
        <w:trPr>
          <w:trHeight w:val="20"/>
        </w:trPr>
        <w:tc>
          <w:tcPr>
            <w:tcW w:w="1718" w:type="pct"/>
            <w:shd w:val="clear" w:color="auto" w:fill="auto"/>
          </w:tcPr>
          <w:p w14:paraId="02DFB895" w14:textId="77777777" w:rsidR="00D93253" w:rsidRPr="007F7779" w:rsidRDefault="00D93253" w:rsidP="0032119D">
            <w:r w:rsidRPr="007F7779">
              <w:t>Poziom studiów</w:t>
            </w:r>
          </w:p>
        </w:tc>
        <w:tc>
          <w:tcPr>
            <w:tcW w:w="3282" w:type="pct"/>
            <w:shd w:val="clear" w:color="auto" w:fill="auto"/>
          </w:tcPr>
          <w:p w14:paraId="5BB8CBD2" w14:textId="77777777" w:rsidR="00D93253" w:rsidRPr="007F7779" w:rsidRDefault="00D93253" w:rsidP="0032119D">
            <w:r w:rsidRPr="007F7779">
              <w:t>pierwszego stopnia</w:t>
            </w:r>
          </w:p>
        </w:tc>
      </w:tr>
      <w:tr w:rsidR="007F7779" w:rsidRPr="007F7779" w14:paraId="15AD1C56" w14:textId="77777777" w:rsidTr="0032119D">
        <w:trPr>
          <w:trHeight w:val="20"/>
        </w:trPr>
        <w:tc>
          <w:tcPr>
            <w:tcW w:w="1718" w:type="pct"/>
            <w:shd w:val="clear" w:color="auto" w:fill="auto"/>
          </w:tcPr>
          <w:p w14:paraId="7A197070" w14:textId="77777777" w:rsidR="00D93253" w:rsidRPr="007F7779" w:rsidRDefault="00D93253" w:rsidP="0032119D">
            <w:r w:rsidRPr="007F7779">
              <w:t>Forma studiów</w:t>
            </w:r>
          </w:p>
        </w:tc>
        <w:tc>
          <w:tcPr>
            <w:tcW w:w="3282" w:type="pct"/>
            <w:shd w:val="clear" w:color="auto" w:fill="auto"/>
          </w:tcPr>
          <w:p w14:paraId="3CFB7465" w14:textId="77777777" w:rsidR="00D93253" w:rsidRPr="007F7779" w:rsidRDefault="00D93253" w:rsidP="0032119D">
            <w:r w:rsidRPr="007F7779">
              <w:t>stacjonarne</w:t>
            </w:r>
          </w:p>
        </w:tc>
      </w:tr>
      <w:tr w:rsidR="007F7779" w:rsidRPr="007F7779" w14:paraId="7B5F92E6" w14:textId="77777777" w:rsidTr="0032119D">
        <w:trPr>
          <w:trHeight w:val="20"/>
        </w:trPr>
        <w:tc>
          <w:tcPr>
            <w:tcW w:w="1718" w:type="pct"/>
            <w:shd w:val="clear" w:color="auto" w:fill="auto"/>
          </w:tcPr>
          <w:p w14:paraId="2D24DA52" w14:textId="77777777" w:rsidR="00D93253" w:rsidRPr="007F7779" w:rsidRDefault="00D93253" w:rsidP="0032119D">
            <w:r w:rsidRPr="007F7779">
              <w:t>Rok studiów dla kierunku</w:t>
            </w:r>
          </w:p>
        </w:tc>
        <w:tc>
          <w:tcPr>
            <w:tcW w:w="3282" w:type="pct"/>
            <w:shd w:val="clear" w:color="auto" w:fill="auto"/>
          </w:tcPr>
          <w:p w14:paraId="79D855C6" w14:textId="77777777" w:rsidR="00D93253" w:rsidRPr="007F7779" w:rsidRDefault="00D93253" w:rsidP="0032119D">
            <w:r w:rsidRPr="007F7779">
              <w:t>I</w:t>
            </w:r>
          </w:p>
        </w:tc>
      </w:tr>
      <w:tr w:rsidR="007F7779" w:rsidRPr="007F7779" w14:paraId="4E4A8CBF" w14:textId="77777777" w:rsidTr="0032119D">
        <w:trPr>
          <w:trHeight w:val="20"/>
        </w:trPr>
        <w:tc>
          <w:tcPr>
            <w:tcW w:w="1718" w:type="pct"/>
            <w:shd w:val="clear" w:color="auto" w:fill="auto"/>
          </w:tcPr>
          <w:p w14:paraId="1C937911" w14:textId="77777777" w:rsidR="00D93253" w:rsidRPr="007F7779" w:rsidRDefault="00D93253" w:rsidP="0032119D">
            <w:r w:rsidRPr="007F7779">
              <w:t>Semestr dla kierunku</w:t>
            </w:r>
          </w:p>
        </w:tc>
        <w:tc>
          <w:tcPr>
            <w:tcW w:w="3282" w:type="pct"/>
            <w:shd w:val="clear" w:color="auto" w:fill="auto"/>
          </w:tcPr>
          <w:p w14:paraId="60985039" w14:textId="77777777" w:rsidR="00D93253" w:rsidRPr="007F7779" w:rsidRDefault="00D93253" w:rsidP="0032119D">
            <w:r w:rsidRPr="007F7779">
              <w:t>2</w:t>
            </w:r>
          </w:p>
        </w:tc>
      </w:tr>
      <w:tr w:rsidR="007F7779" w:rsidRPr="007F7779" w14:paraId="515C13D4" w14:textId="77777777" w:rsidTr="0032119D">
        <w:trPr>
          <w:trHeight w:val="20"/>
        </w:trPr>
        <w:tc>
          <w:tcPr>
            <w:tcW w:w="1718" w:type="pct"/>
            <w:shd w:val="clear" w:color="auto" w:fill="auto"/>
          </w:tcPr>
          <w:p w14:paraId="1D0666C3" w14:textId="77777777" w:rsidR="00D93253" w:rsidRPr="007F7779" w:rsidRDefault="00D93253" w:rsidP="0032119D">
            <w:pPr>
              <w:autoSpaceDE w:val="0"/>
              <w:autoSpaceDN w:val="0"/>
              <w:adjustRightInd w:val="0"/>
            </w:pPr>
            <w:r w:rsidRPr="007F7779">
              <w:t>Liczba punktów ECTS z podziałem na kontaktowe/ niekontaktowe</w:t>
            </w:r>
          </w:p>
        </w:tc>
        <w:tc>
          <w:tcPr>
            <w:tcW w:w="3282" w:type="pct"/>
            <w:shd w:val="clear" w:color="auto" w:fill="auto"/>
          </w:tcPr>
          <w:p w14:paraId="19A1057C" w14:textId="20A6C675" w:rsidR="00D93253" w:rsidRPr="007F7779" w:rsidRDefault="005B1F50" w:rsidP="0032119D">
            <w:r w:rsidRPr="007F7779">
              <w:t>3</w:t>
            </w:r>
            <w:r w:rsidR="00D93253" w:rsidRPr="007F7779">
              <w:t xml:space="preserve"> (1,</w:t>
            </w:r>
            <w:r w:rsidRPr="007F7779">
              <w:t>5</w:t>
            </w:r>
            <w:r w:rsidR="00D93253" w:rsidRPr="007F7779">
              <w:t>/</w:t>
            </w:r>
            <w:r w:rsidRPr="007F7779">
              <w:t>1,5</w:t>
            </w:r>
            <w:r w:rsidR="00D93253" w:rsidRPr="007F7779">
              <w:t>)</w:t>
            </w:r>
          </w:p>
        </w:tc>
      </w:tr>
      <w:tr w:rsidR="007F7779" w:rsidRPr="007F7779" w14:paraId="37B49BCF" w14:textId="77777777" w:rsidTr="0032119D">
        <w:trPr>
          <w:trHeight w:val="20"/>
        </w:trPr>
        <w:tc>
          <w:tcPr>
            <w:tcW w:w="1718" w:type="pct"/>
            <w:shd w:val="clear" w:color="auto" w:fill="auto"/>
          </w:tcPr>
          <w:p w14:paraId="5471852E" w14:textId="77777777" w:rsidR="00D93253" w:rsidRPr="007F7779" w:rsidRDefault="00D93253" w:rsidP="0032119D">
            <w:pPr>
              <w:autoSpaceDE w:val="0"/>
              <w:autoSpaceDN w:val="0"/>
              <w:adjustRightInd w:val="0"/>
            </w:pPr>
            <w:r w:rsidRPr="007F7779">
              <w:t>Tytuł naukowy/stopień naukowy, imię i nazwisko osoby odpowiedzialnej za moduł</w:t>
            </w:r>
          </w:p>
        </w:tc>
        <w:tc>
          <w:tcPr>
            <w:tcW w:w="3282" w:type="pct"/>
            <w:shd w:val="clear" w:color="auto" w:fill="auto"/>
          </w:tcPr>
          <w:p w14:paraId="220F1566" w14:textId="77777777" w:rsidR="00D93253" w:rsidRPr="007F7779" w:rsidRDefault="00D93253" w:rsidP="0032119D">
            <w:r w:rsidRPr="007F7779">
              <w:t xml:space="preserve">dr Agata Kobyłka </w:t>
            </w:r>
          </w:p>
        </w:tc>
      </w:tr>
      <w:tr w:rsidR="007F7779" w:rsidRPr="007F7779" w14:paraId="73035A97" w14:textId="77777777" w:rsidTr="0032119D">
        <w:trPr>
          <w:trHeight w:val="20"/>
        </w:trPr>
        <w:tc>
          <w:tcPr>
            <w:tcW w:w="1718" w:type="pct"/>
            <w:shd w:val="clear" w:color="auto" w:fill="auto"/>
          </w:tcPr>
          <w:p w14:paraId="26CA1F0E" w14:textId="77777777" w:rsidR="00D93253" w:rsidRPr="007F7779" w:rsidRDefault="00D93253" w:rsidP="0032119D">
            <w:r w:rsidRPr="007F7779">
              <w:t>Jednostka oferująca moduł</w:t>
            </w:r>
          </w:p>
        </w:tc>
        <w:tc>
          <w:tcPr>
            <w:tcW w:w="3282" w:type="pct"/>
            <w:shd w:val="clear" w:color="auto" w:fill="auto"/>
          </w:tcPr>
          <w:p w14:paraId="3316212C" w14:textId="77777777" w:rsidR="00D93253" w:rsidRPr="007F7779" w:rsidRDefault="00D93253" w:rsidP="0032119D">
            <w:r w:rsidRPr="007F7779">
              <w:t>Katedra Turystyki i Rekreacji</w:t>
            </w:r>
          </w:p>
        </w:tc>
      </w:tr>
      <w:tr w:rsidR="007F7779" w:rsidRPr="007F7779" w14:paraId="053FA6FA" w14:textId="77777777" w:rsidTr="0032119D">
        <w:trPr>
          <w:trHeight w:val="20"/>
        </w:trPr>
        <w:tc>
          <w:tcPr>
            <w:tcW w:w="1718" w:type="pct"/>
            <w:shd w:val="clear" w:color="auto" w:fill="auto"/>
          </w:tcPr>
          <w:p w14:paraId="62B7493E" w14:textId="77777777" w:rsidR="00D93253" w:rsidRPr="007F7779" w:rsidRDefault="00D93253" w:rsidP="0032119D">
            <w:r w:rsidRPr="007F7779">
              <w:t>Cel modułu</w:t>
            </w:r>
          </w:p>
        </w:tc>
        <w:tc>
          <w:tcPr>
            <w:tcW w:w="3282" w:type="pct"/>
            <w:shd w:val="clear" w:color="auto" w:fill="auto"/>
          </w:tcPr>
          <w:p w14:paraId="2C81A910" w14:textId="77777777" w:rsidR="00D93253" w:rsidRPr="007F7779" w:rsidRDefault="00D93253" w:rsidP="0032119D">
            <w:pPr>
              <w:autoSpaceDE w:val="0"/>
              <w:autoSpaceDN w:val="0"/>
              <w:adjustRightInd w:val="0"/>
            </w:pPr>
            <w:r w:rsidRPr="007F7779">
              <w:t>Opanowanie umiejętności zarządzania biurem turystycznym, organizacji zebrań, poprawnego redagowania korespondencji oraz profesjonalnej obsługi klienta.</w:t>
            </w:r>
          </w:p>
        </w:tc>
      </w:tr>
      <w:tr w:rsidR="007F7779" w:rsidRPr="007F7779" w14:paraId="18F0A126" w14:textId="77777777" w:rsidTr="0032119D">
        <w:trPr>
          <w:trHeight w:val="20"/>
        </w:trPr>
        <w:tc>
          <w:tcPr>
            <w:tcW w:w="1718" w:type="pct"/>
            <w:vMerge w:val="restart"/>
            <w:shd w:val="clear" w:color="auto" w:fill="auto"/>
          </w:tcPr>
          <w:p w14:paraId="75F58854" w14:textId="77777777" w:rsidR="00D93253" w:rsidRPr="007F7779" w:rsidRDefault="00D93253" w:rsidP="0032119D">
            <w:r w:rsidRPr="007F7779">
              <w:t xml:space="preserve">Efekty uczenia się dla modułu to opis zasobu wiedzy, umiejętności i kompetencji społecznych, które student </w:t>
            </w:r>
            <w:r w:rsidRPr="007F7779">
              <w:lastRenderedPageBreak/>
              <w:t>osiągnie po zrealizowaniu zajęć.</w:t>
            </w:r>
          </w:p>
        </w:tc>
        <w:tc>
          <w:tcPr>
            <w:tcW w:w="3282" w:type="pct"/>
            <w:shd w:val="clear" w:color="auto" w:fill="auto"/>
          </w:tcPr>
          <w:p w14:paraId="677BF19A" w14:textId="77777777" w:rsidR="00D93253" w:rsidRPr="007F7779" w:rsidRDefault="00D93253" w:rsidP="0032119D">
            <w:r w:rsidRPr="007F7779">
              <w:lastRenderedPageBreak/>
              <w:t xml:space="preserve">Wiedza: </w:t>
            </w:r>
          </w:p>
        </w:tc>
      </w:tr>
      <w:tr w:rsidR="007F7779" w:rsidRPr="007F7779" w14:paraId="6B181157" w14:textId="77777777" w:rsidTr="0032119D">
        <w:trPr>
          <w:trHeight w:val="20"/>
        </w:trPr>
        <w:tc>
          <w:tcPr>
            <w:tcW w:w="1718" w:type="pct"/>
            <w:vMerge/>
            <w:shd w:val="clear" w:color="auto" w:fill="auto"/>
          </w:tcPr>
          <w:p w14:paraId="6263007A" w14:textId="77777777" w:rsidR="00D93253" w:rsidRPr="007F7779" w:rsidRDefault="00D93253" w:rsidP="0032119D">
            <w:pPr>
              <w:rPr>
                <w:highlight w:val="yellow"/>
              </w:rPr>
            </w:pPr>
          </w:p>
        </w:tc>
        <w:tc>
          <w:tcPr>
            <w:tcW w:w="3282" w:type="pct"/>
            <w:shd w:val="clear" w:color="auto" w:fill="auto"/>
          </w:tcPr>
          <w:p w14:paraId="0B1621B7" w14:textId="77777777" w:rsidR="00D93253" w:rsidRPr="007F7779" w:rsidRDefault="00D93253" w:rsidP="0032119D">
            <w:r w:rsidRPr="007F7779">
              <w:t>W1 – wie, jakie są zasady redagowania pism urzędowych</w:t>
            </w:r>
          </w:p>
        </w:tc>
      </w:tr>
      <w:tr w:rsidR="007F7779" w:rsidRPr="007F7779" w14:paraId="1F0284D4" w14:textId="77777777" w:rsidTr="0032119D">
        <w:trPr>
          <w:trHeight w:val="20"/>
        </w:trPr>
        <w:tc>
          <w:tcPr>
            <w:tcW w:w="1718" w:type="pct"/>
            <w:vMerge/>
            <w:shd w:val="clear" w:color="auto" w:fill="auto"/>
          </w:tcPr>
          <w:p w14:paraId="155E28B9" w14:textId="77777777" w:rsidR="00D93253" w:rsidRPr="007F7779" w:rsidRDefault="00D93253" w:rsidP="0032119D">
            <w:pPr>
              <w:rPr>
                <w:highlight w:val="yellow"/>
              </w:rPr>
            </w:pPr>
          </w:p>
        </w:tc>
        <w:tc>
          <w:tcPr>
            <w:tcW w:w="3282" w:type="pct"/>
            <w:shd w:val="clear" w:color="auto" w:fill="auto"/>
          </w:tcPr>
          <w:p w14:paraId="584D0D42" w14:textId="77777777" w:rsidR="00D93253" w:rsidRPr="007F7779" w:rsidRDefault="00D93253" w:rsidP="0032119D">
            <w:r w:rsidRPr="007F7779">
              <w:t>W2 – zna zasady organizacji i techniki pracy biurowej w podmiotach organizujących turystykę i rekreację</w:t>
            </w:r>
          </w:p>
        </w:tc>
      </w:tr>
      <w:tr w:rsidR="007F7779" w:rsidRPr="007F7779" w14:paraId="010E6B9B" w14:textId="77777777" w:rsidTr="0032119D">
        <w:trPr>
          <w:trHeight w:val="20"/>
        </w:trPr>
        <w:tc>
          <w:tcPr>
            <w:tcW w:w="1718" w:type="pct"/>
            <w:vMerge/>
            <w:shd w:val="clear" w:color="auto" w:fill="auto"/>
          </w:tcPr>
          <w:p w14:paraId="3EAE896A" w14:textId="77777777" w:rsidR="00D93253" w:rsidRPr="007F7779" w:rsidRDefault="00D93253" w:rsidP="0032119D">
            <w:pPr>
              <w:rPr>
                <w:highlight w:val="yellow"/>
              </w:rPr>
            </w:pPr>
          </w:p>
        </w:tc>
        <w:tc>
          <w:tcPr>
            <w:tcW w:w="3282" w:type="pct"/>
            <w:shd w:val="clear" w:color="auto" w:fill="auto"/>
          </w:tcPr>
          <w:p w14:paraId="48DA7D86" w14:textId="77777777" w:rsidR="00D93253" w:rsidRPr="007F7779" w:rsidRDefault="00D93253" w:rsidP="0032119D">
            <w:r w:rsidRPr="007F7779">
              <w:t>W3 – wie, jakie są podstawowe zasady prawidłowego obiegu dokumentów biurowych</w:t>
            </w:r>
          </w:p>
        </w:tc>
      </w:tr>
      <w:tr w:rsidR="007F7779" w:rsidRPr="007F7779" w14:paraId="6257DB0A" w14:textId="77777777" w:rsidTr="0032119D">
        <w:trPr>
          <w:trHeight w:val="20"/>
        </w:trPr>
        <w:tc>
          <w:tcPr>
            <w:tcW w:w="1718" w:type="pct"/>
            <w:vMerge/>
            <w:shd w:val="clear" w:color="auto" w:fill="auto"/>
          </w:tcPr>
          <w:p w14:paraId="2142B855" w14:textId="77777777" w:rsidR="00D93253" w:rsidRPr="007F7779" w:rsidRDefault="00D93253" w:rsidP="0032119D">
            <w:pPr>
              <w:rPr>
                <w:highlight w:val="yellow"/>
              </w:rPr>
            </w:pPr>
          </w:p>
        </w:tc>
        <w:tc>
          <w:tcPr>
            <w:tcW w:w="3282" w:type="pct"/>
            <w:shd w:val="clear" w:color="auto" w:fill="auto"/>
          </w:tcPr>
          <w:p w14:paraId="17A65000" w14:textId="77777777" w:rsidR="00D93253" w:rsidRPr="007F7779" w:rsidRDefault="00D93253" w:rsidP="0032119D">
            <w:r w:rsidRPr="007F7779">
              <w:t>Umiejętności:</w:t>
            </w:r>
          </w:p>
        </w:tc>
      </w:tr>
      <w:tr w:rsidR="007F7779" w:rsidRPr="007F7779" w14:paraId="756B54AF" w14:textId="77777777" w:rsidTr="0032119D">
        <w:trPr>
          <w:trHeight w:val="20"/>
        </w:trPr>
        <w:tc>
          <w:tcPr>
            <w:tcW w:w="1718" w:type="pct"/>
            <w:vMerge/>
            <w:shd w:val="clear" w:color="auto" w:fill="auto"/>
          </w:tcPr>
          <w:p w14:paraId="5F7AF851" w14:textId="77777777" w:rsidR="00D93253" w:rsidRPr="007F7779" w:rsidRDefault="00D93253" w:rsidP="0032119D">
            <w:pPr>
              <w:rPr>
                <w:highlight w:val="yellow"/>
              </w:rPr>
            </w:pPr>
          </w:p>
        </w:tc>
        <w:tc>
          <w:tcPr>
            <w:tcW w:w="3282" w:type="pct"/>
            <w:shd w:val="clear" w:color="auto" w:fill="auto"/>
          </w:tcPr>
          <w:p w14:paraId="0B953051" w14:textId="77777777" w:rsidR="00D93253" w:rsidRPr="007F7779" w:rsidRDefault="00D93253" w:rsidP="0032119D">
            <w:r w:rsidRPr="007F7779">
              <w:t>U1 – umie prawidłowo przygotować wybrane pisma zatytułowane zachowując wymogi tworzenia pism administracyjnych</w:t>
            </w:r>
          </w:p>
        </w:tc>
      </w:tr>
      <w:tr w:rsidR="007F7779" w:rsidRPr="007F7779" w14:paraId="13EE7B2A" w14:textId="77777777" w:rsidTr="0032119D">
        <w:trPr>
          <w:trHeight w:val="20"/>
        </w:trPr>
        <w:tc>
          <w:tcPr>
            <w:tcW w:w="1718" w:type="pct"/>
            <w:vMerge/>
            <w:shd w:val="clear" w:color="auto" w:fill="auto"/>
          </w:tcPr>
          <w:p w14:paraId="319CC5CC" w14:textId="77777777" w:rsidR="00D93253" w:rsidRPr="007F7779" w:rsidRDefault="00D93253" w:rsidP="0032119D">
            <w:pPr>
              <w:rPr>
                <w:highlight w:val="yellow"/>
              </w:rPr>
            </w:pPr>
          </w:p>
        </w:tc>
        <w:tc>
          <w:tcPr>
            <w:tcW w:w="3282" w:type="pct"/>
            <w:shd w:val="clear" w:color="auto" w:fill="auto"/>
          </w:tcPr>
          <w:p w14:paraId="665CDF46" w14:textId="77777777" w:rsidR="00D93253" w:rsidRPr="007F7779" w:rsidRDefault="00D93253" w:rsidP="0032119D">
            <w:r w:rsidRPr="007F7779">
              <w:t>U2 – umie prawidłowo przygotować korespondencje związaną z organizacją imprezy turystycznej</w:t>
            </w:r>
          </w:p>
        </w:tc>
      </w:tr>
      <w:tr w:rsidR="007F7779" w:rsidRPr="007F7779" w14:paraId="3B176FF6" w14:textId="77777777" w:rsidTr="0032119D">
        <w:trPr>
          <w:trHeight w:val="20"/>
        </w:trPr>
        <w:tc>
          <w:tcPr>
            <w:tcW w:w="1718" w:type="pct"/>
            <w:vMerge/>
            <w:shd w:val="clear" w:color="auto" w:fill="auto"/>
          </w:tcPr>
          <w:p w14:paraId="3EF7C1F7" w14:textId="77777777" w:rsidR="00D93253" w:rsidRPr="007F7779" w:rsidRDefault="00D93253" w:rsidP="0032119D">
            <w:pPr>
              <w:rPr>
                <w:highlight w:val="yellow"/>
              </w:rPr>
            </w:pPr>
          </w:p>
        </w:tc>
        <w:tc>
          <w:tcPr>
            <w:tcW w:w="3282" w:type="pct"/>
            <w:shd w:val="clear" w:color="auto" w:fill="auto"/>
          </w:tcPr>
          <w:p w14:paraId="41D8F40D" w14:textId="77777777" w:rsidR="00D93253" w:rsidRPr="007F7779" w:rsidRDefault="00D93253" w:rsidP="0032119D">
            <w:r w:rsidRPr="007F7779">
              <w:t xml:space="preserve">U3 – umie przygotować materiały graficzne przy użyciu dostosowanych do tego programów  </w:t>
            </w:r>
          </w:p>
        </w:tc>
      </w:tr>
      <w:tr w:rsidR="007F7779" w:rsidRPr="007F7779" w14:paraId="39E06CCB" w14:textId="77777777" w:rsidTr="0032119D">
        <w:trPr>
          <w:trHeight w:val="20"/>
        </w:trPr>
        <w:tc>
          <w:tcPr>
            <w:tcW w:w="1718" w:type="pct"/>
            <w:vMerge/>
            <w:shd w:val="clear" w:color="auto" w:fill="auto"/>
          </w:tcPr>
          <w:p w14:paraId="0D2F1706" w14:textId="77777777" w:rsidR="00D93253" w:rsidRPr="007F7779" w:rsidRDefault="00D93253" w:rsidP="0032119D">
            <w:pPr>
              <w:rPr>
                <w:highlight w:val="yellow"/>
              </w:rPr>
            </w:pPr>
          </w:p>
        </w:tc>
        <w:tc>
          <w:tcPr>
            <w:tcW w:w="3282" w:type="pct"/>
            <w:shd w:val="clear" w:color="auto" w:fill="auto"/>
          </w:tcPr>
          <w:p w14:paraId="6292EECF" w14:textId="77777777" w:rsidR="00D93253" w:rsidRPr="007F7779" w:rsidRDefault="00D93253" w:rsidP="0032119D">
            <w:r w:rsidRPr="007F7779">
              <w:t>Kompetencje społeczne:</w:t>
            </w:r>
          </w:p>
        </w:tc>
      </w:tr>
      <w:tr w:rsidR="007F7779" w:rsidRPr="007F7779" w14:paraId="5EBC0539" w14:textId="77777777" w:rsidTr="0032119D">
        <w:trPr>
          <w:trHeight w:val="20"/>
        </w:trPr>
        <w:tc>
          <w:tcPr>
            <w:tcW w:w="1718" w:type="pct"/>
            <w:vMerge/>
            <w:shd w:val="clear" w:color="auto" w:fill="auto"/>
          </w:tcPr>
          <w:p w14:paraId="71BA694E" w14:textId="77777777" w:rsidR="00D93253" w:rsidRPr="007F7779" w:rsidRDefault="00D93253" w:rsidP="0032119D">
            <w:pPr>
              <w:rPr>
                <w:highlight w:val="yellow"/>
              </w:rPr>
            </w:pPr>
          </w:p>
        </w:tc>
        <w:tc>
          <w:tcPr>
            <w:tcW w:w="3282" w:type="pct"/>
            <w:shd w:val="clear" w:color="auto" w:fill="auto"/>
          </w:tcPr>
          <w:p w14:paraId="1766D312" w14:textId="77777777" w:rsidR="00D93253" w:rsidRPr="007F7779" w:rsidRDefault="00D93253" w:rsidP="0032119D">
            <w:r w:rsidRPr="007F7779">
              <w:t xml:space="preserve">K1 – jest gotów obsługiwać interesantów biura/sekretariatu z szacunkiem i udzielać im we właściwy sposób odpowiedzi </w:t>
            </w:r>
          </w:p>
        </w:tc>
      </w:tr>
      <w:tr w:rsidR="007F7779" w:rsidRPr="007F7779" w14:paraId="3353C922" w14:textId="77777777" w:rsidTr="0032119D">
        <w:trPr>
          <w:trHeight w:val="20"/>
        </w:trPr>
        <w:tc>
          <w:tcPr>
            <w:tcW w:w="1718" w:type="pct"/>
            <w:shd w:val="clear" w:color="auto" w:fill="auto"/>
          </w:tcPr>
          <w:p w14:paraId="6E213193" w14:textId="77777777" w:rsidR="00D93253" w:rsidRPr="007F7779" w:rsidRDefault="00D93253" w:rsidP="0032119D">
            <w:r w:rsidRPr="007F7779">
              <w:t>Odniesienie modułowych efektów uczenia się do kierunkowych efektów uczenia się</w:t>
            </w:r>
          </w:p>
        </w:tc>
        <w:tc>
          <w:tcPr>
            <w:tcW w:w="3282" w:type="pct"/>
            <w:shd w:val="clear" w:color="auto" w:fill="auto"/>
          </w:tcPr>
          <w:p w14:paraId="0A77B464" w14:textId="77777777" w:rsidR="00D93253" w:rsidRPr="007F7779" w:rsidRDefault="00D93253" w:rsidP="0032119D">
            <w:pPr>
              <w:jc w:val="both"/>
            </w:pPr>
            <w:r w:rsidRPr="007F7779">
              <w:t>Kod efektu modułowego – kod efektu kierunkowego</w:t>
            </w:r>
          </w:p>
          <w:p w14:paraId="2D5007AB" w14:textId="77777777" w:rsidR="00D93253" w:rsidRPr="007F7779" w:rsidRDefault="00D93253" w:rsidP="0032119D">
            <w:pPr>
              <w:jc w:val="both"/>
            </w:pPr>
            <w:r w:rsidRPr="007F7779">
              <w:t>W1 – TR_W01</w:t>
            </w:r>
          </w:p>
          <w:p w14:paraId="7242EC75" w14:textId="77777777" w:rsidR="00D93253" w:rsidRPr="007F7779" w:rsidRDefault="00D93253" w:rsidP="0032119D">
            <w:pPr>
              <w:jc w:val="both"/>
            </w:pPr>
            <w:r w:rsidRPr="007F7779">
              <w:t>W2 – TR_W02, TR_W09</w:t>
            </w:r>
          </w:p>
          <w:p w14:paraId="0C762D55" w14:textId="77777777" w:rsidR="00D93253" w:rsidRPr="007F7779" w:rsidRDefault="00D93253" w:rsidP="0032119D">
            <w:pPr>
              <w:jc w:val="both"/>
            </w:pPr>
            <w:r w:rsidRPr="007F7779">
              <w:t>W3 – TR_W03</w:t>
            </w:r>
          </w:p>
          <w:p w14:paraId="2CB5CDDA" w14:textId="77777777" w:rsidR="00D93253" w:rsidRPr="007F7779" w:rsidRDefault="00D93253" w:rsidP="0032119D">
            <w:pPr>
              <w:jc w:val="both"/>
            </w:pPr>
            <w:r w:rsidRPr="007F7779">
              <w:t>U1 – TR_U06</w:t>
            </w:r>
          </w:p>
          <w:p w14:paraId="55A6F1F8" w14:textId="77777777" w:rsidR="00D93253" w:rsidRPr="007F7779" w:rsidRDefault="00D93253" w:rsidP="0032119D">
            <w:pPr>
              <w:jc w:val="both"/>
            </w:pPr>
            <w:r w:rsidRPr="007F7779">
              <w:t>U2 – TR_U02</w:t>
            </w:r>
          </w:p>
          <w:p w14:paraId="009DA5C4" w14:textId="77777777" w:rsidR="00D93253" w:rsidRPr="007F7779" w:rsidRDefault="00D93253" w:rsidP="0032119D">
            <w:pPr>
              <w:jc w:val="both"/>
            </w:pPr>
            <w:r w:rsidRPr="007F7779">
              <w:t>U3 – TR_U03</w:t>
            </w:r>
          </w:p>
          <w:p w14:paraId="3AED0E8B" w14:textId="77777777" w:rsidR="00D93253" w:rsidRPr="007F7779" w:rsidRDefault="00D93253" w:rsidP="0032119D">
            <w:pPr>
              <w:jc w:val="both"/>
            </w:pPr>
            <w:r w:rsidRPr="007F7779">
              <w:t>K1 – TR_K02</w:t>
            </w:r>
          </w:p>
        </w:tc>
      </w:tr>
      <w:tr w:rsidR="007F7779" w:rsidRPr="007F7779" w14:paraId="5E3E9787" w14:textId="77777777" w:rsidTr="0032119D">
        <w:trPr>
          <w:trHeight w:val="20"/>
        </w:trPr>
        <w:tc>
          <w:tcPr>
            <w:tcW w:w="1718" w:type="pct"/>
            <w:shd w:val="clear" w:color="auto" w:fill="auto"/>
          </w:tcPr>
          <w:p w14:paraId="3057EC1A" w14:textId="77777777" w:rsidR="00D93253" w:rsidRPr="007F7779" w:rsidRDefault="00D93253" w:rsidP="0032119D">
            <w:r w:rsidRPr="007F7779">
              <w:t>Odniesienie modułowych efektów uczenia się do efektów inżynierskich (jeżeli dotyczy)</w:t>
            </w:r>
          </w:p>
        </w:tc>
        <w:tc>
          <w:tcPr>
            <w:tcW w:w="3282" w:type="pct"/>
            <w:shd w:val="clear" w:color="auto" w:fill="auto"/>
            <w:vAlign w:val="center"/>
          </w:tcPr>
          <w:p w14:paraId="3809779D" w14:textId="77777777" w:rsidR="00D93253" w:rsidRPr="007F7779" w:rsidRDefault="00D93253" w:rsidP="0032119D">
            <w:pPr>
              <w:jc w:val="both"/>
            </w:pPr>
            <w:r w:rsidRPr="007F7779">
              <w:t>nie dotyczy</w:t>
            </w:r>
          </w:p>
        </w:tc>
      </w:tr>
      <w:tr w:rsidR="007F7779" w:rsidRPr="007F7779" w14:paraId="51831B37" w14:textId="77777777" w:rsidTr="0032119D">
        <w:trPr>
          <w:trHeight w:val="20"/>
        </w:trPr>
        <w:tc>
          <w:tcPr>
            <w:tcW w:w="1718" w:type="pct"/>
            <w:shd w:val="clear" w:color="auto" w:fill="auto"/>
          </w:tcPr>
          <w:p w14:paraId="2247F98D" w14:textId="77777777" w:rsidR="00D93253" w:rsidRPr="007F7779" w:rsidRDefault="00D93253" w:rsidP="0032119D">
            <w:r w:rsidRPr="007F7779">
              <w:t xml:space="preserve">Wymagania wstępne i dodatkowe </w:t>
            </w:r>
          </w:p>
        </w:tc>
        <w:tc>
          <w:tcPr>
            <w:tcW w:w="3282" w:type="pct"/>
            <w:shd w:val="clear" w:color="auto" w:fill="auto"/>
          </w:tcPr>
          <w:p w14:paraId="3E3D5217" w14:textId="77777777" w:rsidR="00D93253" w:rsidRPr="007F7779" w:rsidRDefault="00D93253" w:rsidP="0032119D">
            <w:pPr>
              <w:jc w:val="both"/>
            </w:pPr>
            <w:r w:rsidRPr="007F7779">
              <w:t xml:space="preserve">Umiejętność podstawowej obsługi komputera w środowisku systemu operacyjnego MS Windows. Przedmiot: BHP i ergonomia </w:t>
            </w:r>
          </w:p>
        </w:tc>
      </w:tr>
      <w:tr w:rsidR="007F7779" w:rsidRPr="007F7779" w14:paraId="359FE93F" w14:textId="77777777" w:rsidTr="0032119D">
        <w:trPr>
          <w:trHeight w:val="20"/>
        </w:trPr>
        <w:tc>
          <w:tcPr>
            <w:tcW w:w="1718" w:type="pct"/>
            <w:shd w:val="clear" w:color="auto" w:fill="auto"/>
          </w:tcPr>
          <w:p w14:paraId="2DB7E52C" w14:textId="77777777" w:rsidR="00D93253" w:rsidRPr="007F7779" w:rsidRDefault="00D93253" w:rsidP="0032119D">
            <w:r w:rsidRPr="007F7779">
              <w:t xml:space="preserve">Treści programowe modułu </w:t>
            </w:r>
          </w:p>
        </w:tc>
        <w:tc>
          <w:tcPr>
            <w:tcW w:w="3282" w:type="pct"/>
            <w:shd w:val="clear" w:color="auto" w:fill="auto"/>
          </w:tcPr>
          <w:p w14:paraId="02DF9ACF" w14:textId="09AA9C0B" w:rsidR="00D93253" w:rsidRPr="007F7779" w:rsidRDefault="00D93253" w:rsidP="00961F27">
            <w:pPr>
              <w:jc w:val="both"/>
            </w:pPr>
            <w:r w:rsidRPr="007F7779">
              <w:t xml:space="preserve">WYKŁAD: </w:t>
            </w:r>
            <w:r w:rsidR="00600A21" w:rsidRPr="007F7779">
              <w:t>rola i charakterystyka pracy biurowej</w:t>
            </w:r>
            <w:r w:rsidRPr="007F7779">
              <w:t>,</w:t>
            </w:r>
            <w:r w:rsidR="00A03B8B" w:rsidRPr="007F7779">
              <w:t xml:space="preserve"> sekretariat,</w:t>
            </w:r>
            <w:r w:rsidR="00600A21" w:rsidRPr="007F7779">
              <w:t xml:space="preserve"> </w:t>
            </w:r>
            <w:r w:rsidRPr="007F7779">
              <w:t xml:space="preserve"> fazy obiegu pism</w:t>
            </w:r>
            <w:r w:rsidR="00600A21" w:rsidRPr="007F7779">
              <w:t>,</w:t>
            </w:r>
            <w:r w:rsidRPr="007F7779">
              <w:t xml:space="preserve"> zasady redagowania korespondencji,</w:t>
            </w:r>
            <w:r w:rsidR="00541684" w:rsidRPr="007F7779">
              <w:t xml:space="preserve"> systemy kancelaryjne, </w:t>
            </w:r>
            <w:r w:rsidRPr="007F7779">
              <w:t xml:space="preserve">savoir vivre </w:t>
            </w:r>
            <w:r w:rsidR="00600A21" w:rsidRPr="007F7779">
              <w:t>pracownika biurowego</w:t>
            </w:r>
            <w:r w:rsidRPr="007F7779">
              <w:t xml:space="preserve">, przygotowanie i przeprowadzenie różnych typów </w:t>
            </w:r>
            <w:r w:rsidR="00600A21" w:rsidRPr="007F7779">
              <w:t xml:space="preserve">zebrań i </w:t>
            </w:r>
            <w:r w:rsidRPr="007F7779">
              <w:t xml:space="preserve">spotkań służbowych, korespondencja mailowa, praca zdalna. </w:t>
            </w:r>
          </w:p>
          <w:p w14:paraId="5742B829" w14:textId="62C5FBB3" w:rsidR="00D93253" w:rsidRPr="007F7779" w:rsidRDefault="00D93253" w:rsidP="00961F27">
            <w:pPr>
              <w:jc w:val="both"/>
            </w:pPr>
            <w:r w:rsidRPr="007F7779">
              <w:t xml:space="preserve">ĆWICZENIA: BHP i ergonomia w pracy biurowej, </w:t>
            </w:r>
            <w:r w:rsidR="00600A21" w:rsidRPr="007F7779">
              <w:t xml:space="preserve">rodzaje pomieszczeń biurowych, środki techniczne w pracy biurowej, </w:t>
            </w:r>
            <w:r w:rsidRPr="007F7779">
              <w:t>obsług</w:t>
            </w:r>
            <w:r w:rsidR="00600A21" w:rsidRPr="007F7779">
              <w:t>a</w:t>
            </w:r>
            <w:r w:rsidRPr="007F7779">
              <w:t xml:space="preserve"> klientów, przygotowanie materiałów promocyjnych w programach graficznych, redagowanie korespondencji</w:t>
            </w:r>
            <w:r w:rsidR="00600A21" w:rsidRPr="007F7779">
              <w:t xml:space="preserve"> handlowej</w:t>
            </w:r>
            <w:r w:rsidRPr="007F7779">
              <w:t xml:space="preserve"> turystycznej w </w:t>
            </w:r>
            <w:r w:rsidR="00600A21" w:rsidRPr="007F7779">
              <w:t>MS</w:t>
            </w:r>
            <w:r w:rsidRPr="007F7779">
              <w:t>Word, rozliczenie delegacji</w:t>
            </w:r>
            <w:r w:rsidR="00600A21" w:rsidRPr="007F7779">
              <w:t xml:space="preserve">, sposoby komputerowego wspomagania prac biurowych. </w:t>
            </w:r>
          </w:p>
        </w:tc>
      </w:tr>
      <w:tr w:rsidR="007F7779" w:rsidRPr="007F7779" w14:paraId="3ED88334" w14:textId="77777777" w:rsidTr="0032119D">
        <w:trPr>
          <w:trHeight w:val="20"/>
        </w:trPr>
        <w:tc>
          <w:tcPr>
            <w:tcW w:w="1718" w:type="pct"/>
            <w:shd w:val="clear" w:color="auto" w:fill="auto"/>
          </w:tcPr>
          <w:p w14:paraId="52C3D307" w14:textId="77777777" w:rsidR="00D93253" w:rsidRPr="007F7779" w:rsidRDefault="00D93253" w:rsidP="0032119D">
            <w:r w:rsidRPr="007F7779">
              <w:t>Wykaz literatury podstawowej i uzupełniającej</w:t>
            </w:r>
          </w:p>
        </w:tc>
        <w:tc>
          <w:tcPr>
            <w:tcW w:w="3282" w:type="pct"/>
            <w:shd w:val="clear" w:color="auto" w:fill="auto"/>
          </w:tcPr>
          <w:p w14:paraId="3D8395C6" w14:textId="77777777" w:rsidR="00D93253" w:rsidRPr="007F7779" w:rsidRDefault="00D93253" w:rsidP="0032119D">
            <w:r w:rsidRPr="007F7779">
              <w:t>Literatura obowiązkowa:</w:t>
            </w:r>
          </w:p>
          <w:p w14:paraId="7C15ABC9" w14:textId="77777777" w:rsidR="00D93253" w:rsidRPr="007F7779" w:rsidRDefault="00D9325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Alejziak B., Organizacja i technika pracy biurowej w turystyce, AlBIS, Kraków 2002.</w:t>
            </w:r>
          </w:p>
          <w:p w14:paraId="615CA54C" w14:textId="36FD67B3" w:rsidR="00D93253" w:rsidRPr="007F7779" w:rsidRDefault="00D9325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Mitura E.</w:t>
            </w:r>
            <w:r w:rsidR="00886388" w:rsidRPr="007F7779">
              <w:rPr>
                <w:rFonts w:ascii="Times New Roman" w:hAnsi="Times New Roman"/>
                <w:sz w:val="24"/>
                <w:szCs w:val="24"/>
              </w:rPr>
              <w:t xml:space="preserve"> (red.)</w:t>
            </w:r>
            <w:r w:rsidRPr="007F7779">
              <w:rPr>
                <w:rFonts w:ascii="Times New Roman" w:hAnsi="Times New Roman"/>
                <w:sz w:val="24"/>
                <w:szCs w:val="24"/>
              </w:rPr>
              <w:t xml:space="preserve">, Organizacja pracy biurowej, Wydawnictwo Difin, Warszawa 2013. </w:t>
            </w:r>
          </w:p>
          <w:p w14:paraId="6080A630" w14:textId="5BDF5BDD" w:rsidR="00600A21" w:rsidRPr="007F7779" w:rsidRDefault="00600A21">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Łatka U. Organizacja i technika pracy biurowej, WSiP, Warszawa 2022. </w:t>
            </w:r>
          </w:p>
          <w:p w14:paraId="703F1928" w14:textId="77777777" w:rsidR="00C922C2" w:rsidRPr="007F7779" w:rsidRDefault="00C922C2" w:rsidP="00C922C2">
            <w:pPr>
              <w:pStyle w:val="Akapitzlist"/>
              <w:suppressAutoHyphens w:val="0"/>
              <w:autoSpaceDN/>
              <w:spacing w:line="240" w:lineRule="auto"/>
              <w:ind w:left="342" w:firstLine="0"/>
              <w:contextualSpacing/>
              <w:jc w:val="left"/>
              <w:textAlignment w:val="auto"/>
              <w:rPr>
                <w:rFonts w:ascii="Times New Roman" w:hAnsi="Times New Roman"/>
                <w:sz w:val="24"/>
                <w:szCs w:val="24"/>
              </w:rPr>
            </w:pPr>
          </w:p>
          <w:p w14:paraId="01998026" w14:textId="77777777" w:rsidR="00D93253" w:rsidRPr="007F7779" w:rsidRDefault="00D93253" w:rsidP="0032119D">
            <w:pPr>
              <w:rPr>
                <w:lang w:val="en-GB"/>
              </w:rPr>
            </w:pPr>
            <w:r w:rsidRPr="007F7779">
              <w:rPr>
                <w:lang w:val="en-GB"/>
              </w:rPr>
              <w:t xml:space="preserve">Literatura uzupełniająca: </w:t>
            </w:r>
          </w:p>
          <w:p w14:paraId="0193FA7A" w14:textId="77777777" w:rsidR="005179A2" w:rsidRPr="007F7779" w:rsidRDefault="005179A2">
            <w:pPr>
              <w:pStyle w:val="Akapitzlist"/>
              <w:numPr>
                <w:ilvl w:val="0"/>
                <w:numId w:val="122"/>
              </w:numPr>
              <w:suppressAutoHyphens w:val="0"/>
              <w:autoSpaceDN/>
              <w:spacing w:line="240" w:lineRule="auto"/>
              <w:ind w:left="342" w:hanging="283"/>
              <w:contextualSpacing/>
              <w:jc w:val="left"/>
              <w:textAlignment w:val="auto"/>
            </w:pPr>
            <w:r w:rsidRPr="007F7779">
              <w:rPr>
                <w:rFonts w:ascii="Times New Roman" w:hAnsi="Times New Roman"/>
                <w:sz w:val="24"/>
                <w:szCs w:val="24"/>
              </w:rPr>
              <w:t>Ablewicz J., Dębski D., Dębski P., Śliżewska J., Prowadzenie dokumentacji w jednostce organizacyjnej. Część 1,</w:t>
            </w:r>
            <w:r w:rsidRPr="007F7779">
              <w:t xml:space="preserve"> WSiP, Warszwa 2024. </w:t>
            </w:r>
          </w:p>
          <w:p w14:paraId="24FCD212" w14:textId="77777777" w:rsidR="005179A2" w:rsidRPr="007F7779" w:rsidRDefault="005179A2">
            <w:pPr>
              <w:pStyle w:val="Akapitzlist"/>
              <w:numPr>
                <w:ilvl w:val="0"/>
                <w:numId w:val="122"/>
              </w:numPr>
              <w:suppressAutoHyphens w:val="0"/>
              <w:autoSpaceDN/>
              <w:spacing w:line="240" w:lineRule="auto"/>
              <w:ind w:left="342" w:hanging="283"/>
              <w:contextualSpacing/>
              <w:jc w:val="left"/>
              <w:textAlignment w:val="auto"/>
            </w:pPr>
            <w:r w:rsidRPr="007F7779">
              <w:rPr>
                <w:sz w:val="24"/>
                <w:szCs w:val="24"/>
              </w:rPr>
              <w:t xml:space="preserve">Rowiński R., Futa B., Święciło A., Kowalska G., Tkaczyk P., Komor A., Kobyłka A. (2024), Aktualne problemy turystyki i </w:t>
            </w:r>
            <w:r w:rsidRPr="007F7779">
              <w:rPr>
                <w:sz w:val="24"/>
                <w:szCs w:val="24"/>
              </w:rPr>
              <w:lastRenderedPageBreak/>
              <w:t xml:space="preserve">rekreacji. Tom I , Instytut Naukowo-Wydawniczy „Spatium”, Radom </w:t>
            </w:r>
            <w:r w:rsidRPr="007F7779">
              <w:rPr>
                <w:i/>
                <w:iCs/>
                <w:sz w:val="24"/>
                <w:szCs w:val="24"/>
              </w:rPr>
              <w:t>(Rozdział 6. Efektywne zarządzanie w turystyce. Organizacja pracy biurowej, systemy rezerwacyjne i zarządzanie projektami jako klucz do sukcesu).</w:t>
            </w:r>
            <w:r w:rsidRPr="007F7779">
              <w:rPr>
                <w:sz w:val="24"/>
                <w:szCs w:val="24"/>
              </w:rPr>
              <w:t xml:space="preserve"> </w:t>
            </w:r>
          </w:p>
          <w:p w14:paraId="78D5D851" w14:textId="1213B56A" w:rsidR="005179A2" w:rsidRPr="007F7779" w:rsidRDefault="005179A2">
            <w:pPr>
              <w:pStyle w:val="Akapitzlist"/>
              <w:numPr>
                <w:ilvl w:val="0"/>
                <w:numId w:val="122"/>
              </w:numPr>
              <w:suppressAutoHyphens w:val="0"/>
              <w:autoSpaceDN/>
              <w:spacing w:line="240" w:lineRule="auto"/>
              <w:ind w:left="342" w:hanging="283"/>
              <w:contextualSpacing/>
              <w:jc w:val="left"/>
              <w:textAlignment w:val="auto"/>
            </w:pPr>
            <w:r w:rsidRPr="007F7779">
              <w:rPr>
                <w:rFonts w:ascii="Times New Roman" w:hAnsi="Times New Roman"/>
                <w:sz w:val="24"/>
                <w:szCs w:val="24"/>
              </w:rPr>
              <w:t xml:space="preserve">Stefaniak-Piasek E., Praca biurowa, WSiP, Warszawa 2002. </w:t>
            </w:r>
          </w:p>
        </w:tc>
      </w:tr>
      <w:tr w:rsidR="007F7779" w:rsidRPr="007F7779" w14:paraId="00CB715B" w14:textId="77777777" w:rsidTr="0032119D">
        <w:trPr>
          <w:trHeight w:val="20"/>
        </w:trPr>
        <w:tc>
          <w:tcPr>
            <w:tcW w:w="1718" w:type="pct"/>
            <w:shd w:val="clear" w:color="auto" w:fill="auto"/>
          </w:tcPr>
          <w:p w14:paraId="132E36F0" w14:textId="471FF10A" w:rsidR="00D93253" w:rsidRPr="007F7779" w:rsidRDefault="00D93253" w:rsidP="0032119D">
            <w:r w:rsidRPr="007F7779">
              <w:lastRenderedPageBreak/>
              <w:t>Planowane formy/działania/</w:t>
            </w:r>
            <w:r w:rsidR="00576857" w:rsidRPr="007F7779">
              <w:t xml:space="preserve"> </w:t>
            </w:r>
            <w:r w:rsidRPr="007F7779">
              <w:t>metody dydaktyczne</w:t>
            </w:r>
          </w:p>
        </w:tc>
        <w:tc>
          <w:tcPr>
            <w:tcW w:w="3282" w:type="pct"/>
            <w:shd w:val="clear" w:color="auto" w:fill="auto"/>
          </w:tcPr>
          <w:p w14:paraId="6EFE4EE1" w14:textId="5E72263F" w:rsidR="00D93253" w:rsidRPr="007F7779" w:rsidRDefault="00D93253" w:rsidP="0032119D">
            <w:r w:rsidRPr="007F7779">
              <w:t>Wykład z wykorzystaniem urządzeń multimedialnych. Ćwiczenia z wykorzystaniem metod aktywizujących, dyskusja, praca zespołowa, praca z aktami prawnymi, wykonanie projektu, ćwiczenia rachunkowe, ćwiczenia z wykorzystaniem komputera</w:t>
            </w:r>
            <w:r w:rsidR="00C922C2" w:rsidRPr="007F7779">
              <w:t xml:space="preserve"> i programów graficznych</w:t>
            </w:r>
            <w:r w:rsidRPr="007F7779">
              <w:t xml:space="preserve">. </w:t>
            </w:r>
          </w:p>
          <w:p w14:paraId="2D2508B2" w14:textId="77777777" w:rsidR="00D93253" w:rsidRPr="007F7779" w:rsidRDefault="00D93253" w:rsidP="0032119D">
            <w:r w:rsidRPr="007F7779">
              <w:t xml:space="preserve">Ćwiczenia laboratoryjne w sali komputerowej w grupach max 15-osobowych. Do dyspozycji każdego studenta komputer stacjonarny. </w:t>
            </w:r>
          </w:p>
        </w:tc>
      </w:tr>
      <w:tr w:rsidR="007F7779" w:rsidRPr="007F7779" w14:paraId="782554B5" w14:textId="77777777" w:rsidTr="0032119D">
        <w:trPr>
          <w:trHeight w:val="20"/>
        </w:trPr>
        <w:tc>
          <w:tcPr>
            <w:tcW w:w="1718" w:type="pct"/>
            <w:shd w:val="clear" w:color="auto" w:fill="auto"/>
          </w:tcPr>
          <w:p w14:paraId="17C857A0" w14:textId="77777777" w:rsidR="00D93253" w:rsidRPr="007F7779" w:rsidRDefault="00D93253" w:rsidP="0032119D">
            <w:r w:rsidRPr="007F7779">
              <w:t>Sposoby weryfikacji oraz formy dokumentowania osiągniętych efektów uczenia się</w:t>
            </w:r>
          </w:p>
        </w:tc>
        <w:tc>
          <w:tcPr>
            <w:tcW w:w="3282" w:type="pct"/>
            <w:shd w:val="clear" w:color="auto" w:fill="auto"/>
          </w:tcPr>
          <w:p w14:paraId="7BD64501" w14:textId="77777777" w:rsidR="00D93253" w:rsidRPr="007F7779" w:rsidRDefault="00D93253" w:rsidP="0032119D">
            <w:pPr>
              <w:jc w:val="both"/>
            </w:pPr>
            <w:r w:rsidRPr="007F7779">
              <w:t xml:space="preserve">Warunkiem uzyskania zaliczenia przedmiotu jest obecność na ćwiczeniach i uzyskanie pozytywnych ocen. </w:t>
            </w:r>
          </w:p>
          <w:p w14:paraId="66221F53" w14:textId="289CEDEC" w:rsidR="00D93253" w:rsidRPr="007F7779" w:rsidRDefault="00D93253" w:rsidP="0032119D">
            <w:pPr>
              <w:jc w:val="both"/>
            </w:pPr>
            <w:r w:rsidRPr="007F7779">
              <w:t>W1, W2, W3 – sprawdzian testowy z ćwiczeń</w:t>
            </w:r>
            <w:r w:rsidR="00C922C2" w:rsidRPr="007F7779">
              <w:t>, egzamin testowy</w:t>
            </w:r>
          </w:p>
          <w:p w14:paraId="4618A139" w14:textId="77777777" w:rsidR="00D93253" w:rsidRPr="007F7779" w:rsidRDefault="00D93253" w:rsidP="0032119D">
            <w:pPr>
              <w:jc w:val="both"/>
            </w:pPr>
            <w:r w:rsidRPr="007F7779">
              <w:t xml:space="preserve">U2 – ocena zadania projektowego w zespole (korespondencja handlowa związana z zapytaniem ofertowym klienta) </w:t>
            </w:r>
          </w:p>
          <w:p w14:paraId="39EDDB07" w14:textId="2683166C" w:rsidR="00D93253" w:rsidRPr="007F7779" w:rsidRDefault="00D93253" w:rsidP="0032119D">
            <w:pPr>
              <w:jc w:val="both"/>
            </w:pPr>
            <w:r w:rsidRPr="007F7779">
              <w:t xml:space="preserve">U3 – oceny dwóch graficznych </w:t>
            </w:r>
            <w:r w:rsidR="00207CC7" w:rsidRPr="007F7779">
              <w:t>projektów</w:t>
            </w:r>
            <w:r w:rsidRPr="007F7779">
              <w:t xml:space="preserve"> (broszura muzeum; logo, wizytówka, papier firmowy, mock-upy) </w:t>
            </w:r>
          </w:p>
          <w:p w14:paraId="74F874C8" w14:textId="77777777" w:rsidR="00D93253" w:rsidRPr="007F7779" w:rsidRDefault="00D93253" w:rsidP="0032119D">
            <w:pPr>
              <w:jc w:val="both"/>
            </w:pPr>
            <w:r w:rsidRPr="007F7779">
              <w:t xml:space="preserve">U1, K1– ocena za aktywność na zajęciach </w:t>
            </w:r>
          </w:p>
          <w:p w14:paraId="277CC1D8" w14:textId="77777777" w:rsidR="00D93253" w:rsidRPr="007F7779" w:rsidRDefault="00D93253" w:rsidP="0032119D">
            <w:pPr>
              <w:jc w:val="both"/>
            </w:pPr>
            <w:r w:rsidRPr="007F7779">
              <w:t>Formy dokumentowania osiągniętych efektów uczenia się – dziennik zajęć (lista obecności, lista ocen), archiwizowane prace studentów.</w:t>
            </w:r>
          </w:p>
        </w:tc>
      </w:tr>
      <w:tr w:rsidR="007F7779" w:rsidRPr="007F7779" w14:paraId="211DC93F" w14:textId="77777777" w:rsidTr="0032119D">
        <w:trPr>
          <w:trHeight w:val="20"/>
        </w:trPr>
        <w:tc>
          <w:tcPr>
            <w:tcW w:w="1718" w:type="pct"/>
            <w:shd w:val="clear" w:color="auto" w:fill="auto"/>
          </w:tcPr>
          <w:p w14:paraId="4B2F8A68" w14:textId="77777777" w:rsidR="00D93253" w:rsidRPr="007F7779" w:rsidRDefault="00D93253" w:rsidP="0032119D">
            <w:r w:rsidRPr="007F7779">
              <w:t>Elementy i wagi mające wpływ na ocenę końcową</w:t>
            </w:r>
          </w:p>
          <w:p w14:paraId="79DD8BEC" w14:textId="77777777" w:rsidR="00D93253" w:rsidRPr="007F7779" w:rsidRDefault="00D93253" w:rsidP="0032119D"/>
        </w:tc>
        <w:tc>
          <w:tcPr>
            <w:tcW w:w="3282" w:type="pct"/>
            <w:shd w:val="clear" w:color="auto" w:fill="auto"/>
          </w:tcPr>
          <w:p w14:paraId="434DDC43" w14:textId="77777777" w:rsidR="00D93253" w:rsidRPr="007F7779" w:rsidRDefault="00D93253" w:rsidP="0032119D">
            <w:pPr>
              <w:jc w:val="both"/>
            </w:pPr>
            <w:r w:rsidRPr="007F7779">
              <w:t xml:space="preserve">Ocena końcowa = średnia oceny z egzaminu i ćwiczeń </w:t>
            </w:r>
          </w:p>
          <w:p w14:paraId="1D07D62D" w14:textId="77777777" w:rsidR="00D93253" w:rsidRPr="007F7779" w:rsidRDefault="00D93253" w:rsidP="0032119D">
            <w:pPr>
              <w:jc w:val="both"/>
            </w:pPr>
            <w:r w:rsidRPr="007F7779">
              <w:t>0,5: egzamin</w:t>
            </w:r>
          </w:p>
          <w:p w14:paraId="50B03C09" w14:textId="77777777" w:rsidR="00D93253" w:rsidRPr="007F7779" w:rsidRDefault="00D93253" w:rsidP="0032119D">
            <w:pPr>
              <w:jc w:val="both"/>
            </w:pPr>
            <w:r w:rsidRPr="007F7779">
              <w:t xml:space="preserve">0,1: sprawdzian testowy z ćwiczeń </w:t>
            </w:r>
          </w:p>
          <w:p w14:paraId="13FC0E3F" w14:textId="37900C9E" w:rsidR="00D93253" w:rsidRPr="007F7779" w:rsidRDefault="00D93253" w:rsidP="0032119D">
            <w:pPr>
              <w:jc w:val="both"/>
            </w:pPr>
            <w:r w:rsidRPr="007F7779">
              <w:t>0,1: ocena zadania projektowego</w:t>
            </w:r>
            <w:r w:rsidR="00C922C2" w:rsidRPr="007F7779">
              <w:t xml:space="preserve"> </w:t>
            </w:r>
          </w:p>
          <w:p w14:paraId="47BB4CB8" w14:textId="77777777" w:rsidR="00D93253" w:rsidRPr="007F7779" w:rsidRDefault="00D93253" w:rsidP="0032119D">
            <w:pPr>
              <w:jc w:val="both"/>
            </w:pPr>
            <w:r w:rsidRPr="007F7779">
              <w:t>0,1: ocena zadania projektowego</w:t>
            </w:r>
          </w:p>
          <w:p w14:paraId="777B13C5" w14:textId="77777777" w:rsidR="00D93253" w:rsidRPr="007F7779" w:rsidRDefault="00D93253" w:rsidP="0032119D">
            <w:pPr>
              <w:jc w:val="both"/>
            </w:pPr>
            <w:r w:rsidRPr="007F7779">
              <w:t>0,1: ocena zadania projektowego w zespole</w:t>
            </w:r>
          </w:p>
          <w:p w14:paraId="47B2601B" w14:textId="77777777" w:rsidR="00D93253" w:rsidRPr="007F7779" w:rsidRDefault="00D93253" w:rsidP="0032119D">
            <w:pPr>
              <w:jc w:val="both"/>
            </w:pPr>
            <w:r w:rsidRPr="007F7779">
              <w:t xml:space="preserve">0,1: ocena za aktywność na zajęciach </w:t>
            </w:r>
          </w:p>
        </w:tc>
      </w:tr>
      <w:tr w:rsidR="007F7779" w:rsidRPr="007F7779" w14:paraId="51A6003F" w14:textId="77777777" w:rsidTr="0032119D">
        <w:trPr>
          <w:trHeight w:val="20"/>
        </w:trPr>
        <w:tc>
          <w:tcPr>
            <w:tcW w:w="1718" w:type="pct"/>
            <w:shd w:val="clear" w:color="auto" w:fill="auto"/>
          </w:tcPr>
          <w:p w14:paraId="0EBE3CC6" w14:textId="77777777" w:rsidR="00D93253" w:rsidRPr="007F7779" w:rsidRDefault="00D93253" w:rsidP="0032119D">
            <w:r w:rsidRPr="007F7779">
              <w:t>Bilans punktów ECTS</w:t>
            </w:r>
          </w:p>
        </w:tc>
        <w:tc>
          <w:tcPr>
            <w:tcW w:w="3282" w:type="pct"/>
            <w:shd w:val="clear" w:color="auto" w:fill="auto"/>
          </w:tcPr>
          <w:p w14:paraId="332E24F6" w14:textId="05D94F01" w:rsidR="00D93253" w:rsidRPr="007F7779" w:rsidRDefault="00D93253" w:rsidP="0032119D">
            <w:pPr>
              <w:jc w:val="both"/>
            </w:pPr>
            <w:r w:rsidRPr="007F7779">
              <w:t>Kontaktowe – 3</w:t>
            </w:r>
            <w:r w:rsidR="005B1F50" w:rsidRPr="007F7779">
              <w:t>7</w:t>
            </w:r>
            <w:r w:rsidRPr="007F7779">
              <w:t xml:space="preserve"> godz. (1,</w:t>
            </w:r>
            <w:r w:rsidR="005B1F50" w:rsidRPr="007F7779">
              <w:t>5</w:t>
            </w:r>
            <w:r w:rsidRPr="007F7779">
              <w:t xml:space="preserve"> ECTS):</w:t>
            </w:r>
          </w:p>
          <w:p w14:paraId="0C4CD194" w14:textId="5FF3B9A2" w:rsidR="00D93253" w:rsidRPr="007F7779" w:rsidRDefault="00D93253" w:rsidP="0032119D">
            <w:r w:rsidRPr="007F7779">
              <w:t>10 godz. (0,4 ECTS) – wykłady</w:t>
            </w:r>
          </w:p>
          <w:p w14:paraId="7A10D6EE" w14:textId="24257443" w:rsidR="00D93253" w:rsidRPr="007F7779" w:rsidRDefault="005B1F50" w:rsidP="0032119D">
            <w:r w:rsidRPr="007F7779">
              <w:t xml:space="preserve">10 </w:t>
            </w:r>
            <w:r w:rsidR="00D93253" w:rsidRPr="007F7779">
              <w:t>godz. (0,</w:t>
            </w:r>
            <w:r w:rsidRPr="007F7779">
              <w:t>4</w:t>
            </w:r>
            <w:r w:rsidR="00D93253" w:rsidRPr="007F7779">
              <w:t xml:space="preserve"> ECTS) – ćwiczenia audytoryjne</w:t>
            </w:r>
          </w:p>
          <w:p w14:paraId="73126331" w14:textId="6BB0453C" w:rsidR="00D93253" w:rsidRPr="007F7779" w:rsidRDefault="00D93253" w:rsidP="0032119D">
            <w:r w:rsidRPr="007F7779">
              <w:t>15 godz. (0,6 ECTS) – ćwiczenia laboratoryjne</w:t>
            </w:r>
          </w:p>
          <w:p w14:paraId="3D55CA26" w14:textId="5122E7B2" w:rsidR="00D93253" w:rsidRPr="007F7779" w:rsidRDefault="00D93253" w:rsidP="0032119D">
            <w:r w:rsidRPr="007F7779">
              <w:t>2 godz. (0,</w:t>
            </w:r>
            <w:r w:rsidR="005B1F50" w:rsidRPr="007F7779">
              <w:t>1</w:t>
            </w:r>
            <w:r w:rsidRPr="007F7779">
              <w:t xml:space="preserve"> ECTS) – egzamin </w:t>
            </w:r>
          </w:p>
          <w:p w14:paraId="1F38EBC6" w14:textId="77777777" w:rsidR="00D93253" w:rsidRPr="007F7779" w:rsidRDefault="00D93253" w:rsidP="0032119D"/>
          <w:p w14:paraId="65B9C7D8" w14:textId="06858AF9" w:rsidR="00D93253" w:rsidRPr="007F7779" w:rsidRDefault="00D93253" w:rsidP="0032119D">
            <w:r w:rsidRPr="007F7779">
              <w:t xml:space="preserve">Niekontaktowe – </w:t>
            </w:r>
            <w:r w:rsidR="005B1F50" w:rsidRPr="007F7779">
              <w:t>38</w:t>
            </w:r>
            <w:r w:rsidRPr="007F7779">
              <w:t xml:space="preserve"> godz. (</w:t>
            </w:r>
            <w:r w:rsidR="005B1F50" w:rsidRPr="007F7779">
              <w:t>1,5</w:t>
            </w:r>
            <w:r w:rsidRPr="007F7779">
              <w:t xml:space="preserve"> ECTS):</w:t>
            </w:r>
          </w:p>
          <w:p w14:paraId="23349D29" w14:textId="1D7A5199" w:rsidR="00D93253" w:rsidRPr="007F7779" w:rsidRDefault="005B1F50" w:rsidP="0032119D">
            <w:r w:rsidRPr="007F7779">
              <w:t>10</w:t>
            </w:r>
            <w:r w:rsidR="00D93253" w:rsidRPr="007F7779">
              <w:t xml:space="preserve"> godz. (0,</w:t>
            </w:r>
            <w:r w:rsidRPr="007F7779">
              <w:t>4</w:t>
            </w:r>
            <w:r w:rsidR="00D93253" w:rsidRPr="007F7779">
              <w:t xml:space="preserve"> ECTS) – studiowanie literatury</w:t>
            </w:r>
          </w:p>
          <w:p w14:paraId="347DF2C1" w14:textId="51CC1020" w:rsidR="00D93253" w:rsidRPr="007F7779" w:rsidRDefault="005B1F50" w:rsidP="0032119D">
            <w:r w:rsidRPr="007F7779">
              <w:t>1</w:t>
            </w:r>
            <w:r w:rsidR="00D93253" w:rsidRPr="007F7779">
              <w:t xml:space="preserve">0 godz. (0,4 ECTS) – przygotowanie projektów </w:t>
            </w:r>
          </w:p>
          <w:p w14:paraId="5ED6AD2E" w14:textId="6AB0C6E8" w:rsidR="00D93253" w:rsidRPr="007F7779" w:rsidRDefault="005B1F50" w:rsidP="0032119D">
            <w:r w:rsidRPr="007F7779">
              <w:t>8</w:t>
            </w:r>
            <w:r w:rsidR="00D93253" w:rsidRPr="007F7779">
              <w:t xml:space="preserve"> godz. (0,</w:t>
            </w:r>
            <w:r w:rsidRPr="007F7779">
              <w:t>3</w:t>
            </w:r>
            <w:r w:rsidR="00D93253" w:rsidRPr="007F7779">
              <w:t xml:space="preserve"> ECTS) – przygotowanie do zaliczenia ćwiczeń </w:t>
            </w:r>
          </w:p>
          <w:p w14:paraId="6CBE9A18" w14:textId="2C96A2F7" w:rsidR="00D93253" w:rsidRPr="007F7779" w:rsidRDefault="00D93253" w:rsidP="0032119D">
            <w:r w:rsidRPr="007F7779">
              <w:t>1</w:t>
            </w:r>
            <w:r w:rsidR="005B1F50" w:rsidRPr="007F7779">
              <w:t xml:space="preserve">0 </w:t>
            </w:r>
            <w:r w:rsidRPr="007F7779">
              <w:t>godz. (0,</w:t>
            </w:r>
            <w:r w:rsidR="005B1F50" w:rsidRPr="007F7779">
              <w:t>4</w:t>
            </w:r>
            <w:r w:rsidRPr="007F7779">
              <w:t xml:space="preserve"> ECTS) – przygotowanie do egzaminu</w:t>
            </w:r>
          </w:p>
          <w:p w14:paraId="672A897F" w14:textId="77777777" w:rsidR="00D93253" w:rsidRPr="007F7779" w:rsidRDefault="00D93253" w:rsidP="0032119D"/>
          <w:p w14:paraId="65E9B3DD" w14:textId="0DF5893D" w:rsidR="00D93253" w:rsidRPr="007F7779" w:rsidRDefault="00D93253" w:rsidP="0032119D">
            <w:pPr>
              <w:jc w:val="both"/>
              <w:rPr>
                <w:b/>
                <w:bCs/>
              </w:rPr>
            </w:pPr>
            <w:r w:rsidRPr="007F7779">
              <w:rPr>
                <w:bCs/>
              </w:rPr>
              <w:t xml:space="preserve">Łączny nakład pracy studenta – </w:t>
            </w:r>
            <w:r w:rsidR="005B1F50" w:rsidRPr="007F7779">
              <w:rPr>
                <w:bCs/>
              </w:rPr>
              <w:t>75</w:t>
            </w:r>
            <w:r w:rsidRPr="007F7779">
              <w:rPr>
                <w:bCs/>
              </w:rPr>
              <w:t xml:space="preserve"> godz. (</w:t>
            </w:r>
            <w:r w:rsidR="005B1F50" w:rsidRPr="007F7779">
              <w:rPr>
                <w:bCs/>
              </w:rPr>
              <w:t>3</w:t>
            </w:r>
            <w:r w:rsidRPr="007F7779">
              <w:rPr>
                <w:bCs/>
              </w:rPr>
              <w:t xml:space="preserve"> ECTS</w:t>
            </w:r>
            <w:r w:rsidRPr="007F7779">
              <w:rPr>
                <w:b/>
                <w:bCs/>
              </w:rPr>
              <w:t xml:space="preserve">) </w:t>
            </w:r>
          </w:p>
        </w:tc>
      </w:tr>
      <w:tr w:rsidR="00D93253" w:rsidRPr="007F7779" w14:paraId="5F806D14" w14:textId="77777777" w:rsidTr="0032119D">
        <w:trPr>
          <w:trHeight w:val="20"/>
        </w:trPr>
        <w:tc>
          <w:tcPr>
            <w:tcW w:w="1718" w:type="pct"/>
            <w:shd w:val="clear" w:color="auto" w:fill="auto"/>
          </w:tcPr>
          <w:p w14:paraId="68645E5B" w14:textId="77777777" w:rsidR="00D93253" w:rsidRPr="007F7779" w:rsidRDefault="00D93253" w:rsidP="0032119D">
            <w:r w:rsidRPr="007F7779">
              <w:t>Nakład pracy związany z zajęciami wymagającymi bezpośredniego udziału nauczyciela akademickiego</w:t>
            </w:r>
          </w:p>
        </w:tc>
        <w:tc>
          <w:tcPr>
            <w:tcW w:w="3282" w:type="pct"/>
            <w:shd w:val="clear" w:color="auto" w:fill="auto"/>
          </w:tcPr>
          <w:p w14:paraId="6D84B15B" w14:textId="77777777" w:rsidR="00D93253" w:rsidRPr="007F7779" w:rsidRDefault="00D93253" w:rsidP="0032119D">
            <w:pPr>
              <w:jc w:val="both"/>
            </w:pPr>
            <w:r w:rsidRPr="007F7779">
              <w:t xml:space="preserve">Udział w wykładach – 10 godz. </w:t>
            </w:r>
          </w:p>
          <w:p w14:paraId="1694EA45" w14:textId="6B575EB5" w:rsidR="00D93253" w:rsidRPr="007F7779" w:rsidRDefault="00D93253" w:rsidP="0032119D">
            <w:pPr>
              <w:jc w:val="both"/>
            </w:pPr>
            <w:r w:rsidRPr="007F7779">
              <w:t xml:space="preserve">Udział w ćwiczeniach audytoryjnych – </w:t>
            </w:r>
            <w:r w:rsidR="005B1F50" w:rsidRPr="007F7779">
              <w:t>10</w:t>
            </w:r>
            <w:r w:rsidRPr="007F7779">
              <w:t xml:space="preserve"> godz. </w:t>
            </w:r>
          </w:p>
          <w:p w14:paraId="69EC166E" w14:textId="77777777" w:rsidR="00D93253" w:rsidRPr="007F7779" w:rsidRDefault="00D93253" w:rsidP="0032119D">
            <w:pPr>
              <w:jc w:val="both"/>
            </w:pPr>
            <w:r w:rsidRPr="007F7779">
              <w:t xml:space="preserve">Udział w ćwiczeniach laboratoryjnych – 15 godz. </w:t>
            </w:r>
          </w:p>
          <w:p w14:paraId="3493BC21" w14:textId="77777777" w:rsidR="00D93253" w:rsidRPr="007F7779" w:rsidRDefault="00D93253" w:rsidP="0032119D">
            <w:pPr>
              <w:jc w:val="both"/>
            </w:pPr>
            <w:r w:rsidRPr="007F7779">
              <w:t xml:space="preserve">Egzamin z wykładów – 2 godz. </w:t>
            </w:r>
          </w:p>
          <w:p w14:paraId="34709E94" w14:textId="62F9618B" w:rsidR="00D93253" w:rsidRPr="007F7779" w:rsidRDefault="00D93253" w:rsidP="0032119D">
            <w:pPr>
              <w:jc w:val="both"/>
            </w:pPr>
            <w:r w:rsidRPr="007F7779">
              <w:t>Razem kontaktowe – 3</w:t>
            </w:r>
            <w:r w:rsidR="005B1F50" w:rsidRPr="007F7779">
              <w:t>7</w:t>
            </w:r>
            <w:r w:rsidRPr="007F7779">
              <w:t xml:space="preserve"> godz. (1,</w:t>
            </w:r>
            <w:r w:rsidR="005B1F50" w:rsidRPr="007F7779">
              <w:t>5</w:t>
            </w:r>
            <w:r w:rsidRPr="007F7779">
              <w:t xml:space="preserve"> ECTS)</w:t>
            </w:r>
          </w:p>
        </w:tc>
      </w:tr>
    </w:tbl>
    <w:p w14:paraId="105DA2C2" w14:textId="77777777" w:rsidR="00961F27" w:rsidRPr="007F7779" w:rsidRDefault="00961F27" w:rsidP="00B9399E">
      <w:pPr>
        <w:tabs>
          <w:tab w:val="left" w:pos="4190"/>
        </w:tabs>
        <w:rPr>
          <w:b/>
          <w:sz w:val="28"/>
          <w:szCs w:val="28"/>
        </w:rPr>
      </w:pPr>
    </w:p>
    <w:p w14:paraId="1E196529" w14:textId="327367B0" w:rsidR="00B9399E" w:rsidRPr="007F7779" w:rsidRDefault="00B9399E" w:rsidP="00180442">
      <w:pPr>
        <w:tabs>
          <w:tab w:val="left" w:pos="4190"/>
        </w:tabs>
        <w:spacing w:line="360" w:lineRule="auto"/>
        <w:rPr>
          <w:b/>
          <w:sz w:val="28"/>
          <w:szCs w:val="28"/>
        </w:rPr>
      </w:pPr>
      <w:r w:rsidRPr="007F7779">
        <w:rPr>
          <w:b/>
          <w:sz w:val="28"/>
          <w:szCs w:val="28"/>
        </w:rPr>
        <w:lastRenderedPageBreak/>
        <w:t>Karta opisu zajęć z modułu Zagospodarowanie turystyczne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78EC6D9B" w14:textId="77777777" w:rsidTr="00180442">
        <w:tc>
          <w:tcPr>
            <w:tcW w:w="2123" w:type="pct"/>
            <w:shd w:val="clear" w:color="auto" w:fill="auto"/>
          </w:tcPr>
          <w:p w14:paraId="60F1A8D4" w14:textId="732917D0" w:rsidR="00B9399E" w:rsidRPr="007F7779" w:rsidRDefault="00B9399E" w:rsidP="00B9399E">
            <w:r w:rsidRPr="007F7779">
              <w:t xml:space="preserve">Nazwa kierunku studiów </w:t>
            </w:r>
          </w:p>
        </w:tc>
        <w:tc>
          <w:tcPr>
            <w:tcW w:w="2877" w:type="pct"/>
            <w:shd w:val="clear" w:color="auto" w:fill="auto"/>
          </w:tcPr>
          <w:p w14:paraId="31E6A8F4" w14:textId="77777777" w:rsidR="00B9399E" w:rsidRPr="007F7779" w:rsidRDefault="00B9399E" w:rsidP="00AD3881">
            <w:r w:rsidRPr="007F7779">
              <w:t>Turystyka i rekreacja</w:t>
            </w:r>
          </w:p>
        </w:tc>
      </w:tr>
      <w:tr w:rsidR="007F7779" w:rsidRPr="007F7779" w14:paraId="4FBCFD05" w14:textId="77777777" w:rsidTr="00180442">
        <w:tc>
          <w:tcPr>
            <w:tcW w:w="2123" w:type="pct"/>
            <w:shd w:val="clear" w:color="auto" w:fill="auto"/>
          </w:tcPr>
          <w:p w14:paraId="2135D2C4" w14:textId="77777777" w:rsidR="00B9399E" w:rsidRPr="007F7779" w:rsidRDefault="00B9399E" w:rsidP="00AD3881">
            <w:r w:rsidRPr="007F7779">
              <w:t>Nazwa modułu, także nazwa w języku angielskim</w:t>
            </w:r>
          </w:p>
        </w:tc>
        <w:tc>
          <w:tcPr>
            <w:tcW w:w="2877" w:type="pct"/>
            <w:shd w:val="clear" w:color="auto" w:fill="auto"/>
          </w:tcPr>
          <w:p w14:paraId="28E35BA2" w14:textId="77777777" w:rsidR="00B9399E" w:rsidRPr="007F7779" w:rsidRDefault="00B9399E" w:rsidP="00AD3881">
            <w:r w:rsidRPr="007F7779">
              <w:t>Zagospodarowanie turystyczne</w:t>
            </w:r>
          </w:p>
          <w:p w14:paraId="353F12B2" w14:textId="77777777" w:rsidR="00B9399E" w:rsidRPr="007F7779" w:rsidRDefault="00B9399E" w:rsidP="00AD3881">
            <w:r w:rsidRPr="007F7779">
              <w:t>Tourist development</w:t>
            </w:r>
          </w:p>
        </w:tc>
      </w:tr>
      <w:tr w:rsidR="007F7779" w:rsidRPr="007F7779" w14:paraId="7897F312" w14:textId="77777777" w:rsidTr="00180442">
        <w:tc>
          <w:tcPr>
            <w:tcW w:w="2123" w:type="pct"/>
            <w:shd w:val="clear" w:color="auto" w:fill="auto"/>
          </w:tcPr>
          <w:p w14:paraId="5C313396" w14:textId="0A838053" w:rsidR="00B9399E" w:rsidRPr="007F7779" w:rsidRDefault="00B9399E" w:rsidP="00B9399E">
            <w:r w:rsidRPr="007F7779">
              <w:t xml:space="preserve">Język wykładowy </w:t>
            </w:r>
          </w:p>
        </w:tc>
        <w:tc>
          <w:tcPr>
            <w:tcW w:w="2877" w:type="pct"/>
            <w:shd w:val="clear" w:color="auto" w:fill="auto"/>
          </w:tcPr>
          <w:p w14:paraId="6694E166" w14:textId="77777777" w:rsidR="00B9399E" w:rsidRPr="007F7779" w:rsidRDefault="00B9399E" w:rsidP="00AD3881">
            <w:r w:rsidRPr="007F7779">
              <w:t>polski</w:t>
            </w:r>
          </w:p>
        </w:tc>
      </w:tr>
      <w:tr w:rsidR="007F7779" w:rsidRPr="007F7779" w14:paraId="13EE4DD9" w14:textId="77777777" w:rsidTr="00180442">
        <w:tc>
          <w:tcPr>
            <w:tcW w:w="2123" w:type="pct"/>
            <w:shd w:val="clear" w:color="auto" w:fill="auto"/>
          </w:tcPr>
          <w:p w14:paraId="70A44CD5" w14:textId="71DEAA12" w:rsidR="00B9399E" w:rsidRPr="007F7779" w:rsidRDefault="00B9399E" w:rsidP="00B9399E">
            <w:pPr>
              <w:autoSpaceDE w:val="0"/>
              <w:autoSpaceDN w:val="0"/>
              <w:adjustRightInd w:val="0"/>
            </w:pPr>
            <w:r w:rsidRPr="007F7779">
              <w:t xml:space="preserve">Rodzaj modułu </w:t>
            </w:r>
          </w:p>
        </w:tc>
        <w:tc>
          <w:tcPr>
            <w:tcW w:w="2877" w:type="pct"/>
            <w:shd w:val="clear" w:color="auto" w:fill="auto"/>
          </w:tcPr>
          <w:p w14:paraId="6A2476CC" w14:textId="77777777" w:rsidR="00B9399E" w:rsidRPr="007F7779" w:rsidRDefault="00B9399E" w:rsidP="00AD3881">
            <w:r w:rsidRPr="007F7779">
              <w:t>obowiązkowy</w:t>
            </w:r>
          </w:p>
        </w:tc>
      </w:tr>
      <w:tr w:rsidR="007F7779" w:rsidRPr="007F7779" w14:paraId="6663CFE3" w14:textId="77777777" w:rsidTr="00180442">
        <w:tc>
          <w:tcPr>
            <w:tcW w:w="2123" w:type="pct"/>
            <w:shd w:val="clear" w:color="auto" w:fill="auto"/>
          </w:tcPr>
          <w:p w14:paraId="382D3A3A" w14:textId="77777777" w:rsidR="00B9399E" w:rsidRPr="007F7779" w:rsidRDefault="00B9399E" w:rsidP="00AD3881">
            <w:r w:rsidRPr="007F7779">
              <w:t>Poziom studiów</w:t>
            </w:r>
          </w:p>
        </w:tc>
        <w:tc>
          <w:tcPr>
            <w:tcW w:w="2877" w:type="pct"/>
            <w:shd w:val="clear" w:color="auto" w:fill="auto"/>
          </w:tcPr>
          <w:p w14:paraId="3A1F85FB" w14:textId="77777777" w:rsidR="00B9399E" w:rsidRPr="007F7779" w:rsidRDefault="00B9399E" w:rsidP="00AD3881">
            <w:r w:rsidRPr="007F7779">
              <w:t>pierwszego stopnia</w:t>
            </w:r>
          </w:p>
        </w:tc>
      </w:tr>
      <w:tr w:rsidR="007F7779" w:rsidRPr="007F7779" w14:paraId="28FD5B6B" w14:textId="77777777" w:rsidTr="00180442">
        <w:tc>
          <w:tcPr>
            <w:tcW w:w="2123" w:type="pct"/>
            <w:shd w:val="clear" w:color="auto" w:fill="auto"/>
          </w:tcPr>
          <w:p w14:paraId="7A34761A" w14:textId="062F5E0B" w:rsidR="00B9399E" w:rsidRPr="007F7779" w:rsidRDefault="00B9399E" w:rsidP="00B9399E">
            <w:r w:rsidRPr="007F7779">
              <w:t>Forma studiów</w:t>
            </w:r>
          </w:p>
        </w:tc>
        <w:tc>
          <w:tcPr>
            <w:tcW w:w="2877" w:type="pct"/>
            <w:shd w:val="clear" w:color="auto" w:fill="auto"/>
          </w:tcPr>
          <w:p w14:paraId="49A3B902" w14:textId="77777777" w:rsidR="00B9399E" w:rsidRPr="007F7779" w:rsidRDefault="00B9399E" w:rsidP="00AD3881">
            <w:r w:rsidRPr="007F7779">
              <w:t>stacjonarne</w:t>
            </w:r>
          </w:p>
        </w:tc>
      </w:tr>
      <w:tr w:rsidR="007F7779" w:rsidRPr="007F7779" w14:paraId="5093AD07" w14:textId="77777777" w:rsidTr="00180442">
        <w:tc>
          <w:tcPr>
            <w:tcW w:w="2123" w:type="pct"/>
            <w:shd w:val="clear" w:color="auto" w:fill="auto"/>
          </w:tcPr>
          <w:p w14:paraId="1AA8DB9C" w14:textId="77777777" w:rsidR="00B9399E" w:rsidRPr="007F7779" w:rsidRDefault="00B9399E" w:rsidP="00AD3881">
            <w:r w:rsidRPr="007F7779">
              <w:t>Rok studiów dla kierunku</w:t>
            </w:r>
          </w:p>
        </w:tc>
        <w:tc>
          <w:tcPr>
            <w:tcW w:w="2877" w:type="pct"/>
            <w:shd w:val="clear" w:color="auto" w:fill="auto"/>
          </w:tcPr>
          <w:p w14:paraId="5AFDAAF0" w14:textId="77777777" w:rsidR="00B9399E" w:rsidRPr="007F7779" w:rsidRDefault="00B9399E" w:rsidP="00AD3881">
            <w:r w:rsidRPr="007F7779">
              <w:t>I</w:t>
            </w:r>
          </w:p>
        </w:tc>
      </w:tr>
      <w:tr w:rsidR="007F7779" w:rsidRPr="007F7779" w14:paraId="2F224919" w14:textId="77777777" w:rsidTr="00180442">
        <w:tc>
          <w:tcPr>
            <w:tcW w:w="2123" w:type="pct"/>
            <w:shd w:val="clear" w:color="auto" w:fill="auto"/>
          </w:tcPr>
          <w:p w14:paraId="4C61B857" w14:textId="77777777" w:rsidR="00B9399E" w:rsidRPr="007F7779" w:rsidRDefault="00B9399E" w:rsidP="00AD3881">
            <w:r w:rsidRPr="007F7779">
              <w:t>Semestr dla kierunku</w:t>
            </w:r>
          </w:p>
        </w:tc>
        <w:tc>
          <w:tcPr>
            <w:tcW w:w="2877" w:type="pct"/>
            <w:shd w:val="clear" w:color="auto" w:fill="auto"/>
          </w:tcPr>
          <w:p w14:paraId="5BE9B06E" w14:textId="77777777" w:rsidR="00B9399E" w:rsidRPr="007F7779" w:rsidRDefault="00B9399E" w:rsidP="00AD3881">
            <w:r w:rsidRPr="007F7779">
              <w:t>2</w:t>
            </w:r>
          </w:p>
        </w:tc>
      </w:tr>
      <w:tr w:rsidR="007F7779" w:rsidRPr="007F7779" w14:paraId="3D758987" w14:textId="77777777" w:rsidTr="00180442">
        <w:tc>
          <w:tcPr>
            <w:tcW w:w="2123" w:type="pct"/>
            <w:shd w:val="clear" w:color="auto" w:fill="auto"/>
          </w:tcPr>
          <w:p w14:paraId="515B1574" w14:textId="77777777" w:rsidR="00B9399E" w:rsidRPr="007F7779" w:rsidRDefault="00B9399E" w:rsidP="00AD3881">
            <w:pPr>
              <w:autoSpaceDE w:val="0"/>
              <w:autoSpaceDN w:val="0"/>
              <w:adjustRightInd w:val="0"/>
            </w:pPr>
            <w:r w:rsidRPr="007F7779">
              <w:t>Liczba punktów ECTS z podziałem na kontaktowe/niekontaktowe</w:t>
            </w:r>
          </w:p>
        </w:tc>
        <w:tc>
          <w:tcPr>
            <w:tcW w:w="2877" w:type="pct"/>
            <w:shd w:val="clear" w:color="auto" w:fill="auto"/>
          </w:tcPr>
          <w:p w14:paraId="2E52E705" w14:textId="22DDF7E2" w:rsidR="00B9399E" w:rsidRPr="007F7779" w:rsidRDefault="00487005" w:rsidP="00AD3881">
            <w:r w:rsidRPr="007F7779">
              <w:t>3</w:t>
            </w:r>
            <w:r w:rsidR="00B9399E" w:rsidRPr="007F7779">
              <w:t xml:space="preserve"> (1,</w:t>
            </w:r>
            <w:r w:rsidRPr="007F7779">
              <w:t>5</w:t>
            </w:r>
            <w:r w:rsidR="00B9399E" w:rsidRPr="007F7779">
              <w:t>/</w:t>
            </w:r>
            <w:r w:rsidRPr="007F7779">
              <w:t>1,5</w:t>
            </w:r>
            <w:r w:rsidR="00B9399E" w:rsidRPr="007F7779">
              <w:t>)</w:t>
            </w:r>
          </w:p>
        </w:tc>
      </w:tr>
      <w:tr w:rsidR="007F7779" w:rsidRPr="007F7779" w14:paraId="65F4700F" w14:textId="77777777" w:rsidTr="00180442">
        <w:tc>
          <w:tcPr>
            <w:tcW w:w="2123" w:type="pct"/>
            <w:shd w:val="clear" w:color="auto" w:fill="auto"/>
          </w:tcPr>
          <w:p w14:paraId="6129CA4C" w14:textId="77777777" w:rsidR="00B9399E" w:rsidRPr="007F7779" w:rsidRDefault="00B9399E" w:rsidP="00AD3881">
            <w:pPr>
              <w:autoSpaceDE w:val="0"/>
              <w:autoSpaceDN w:val="0"/>
              <w:adjustRightInd w:val="0"/>
            </w:pPr>
            <w:r w:rsidRPr="007F7779">
              <w:t>Tytuł naukowy/stopień naukowy, imię i nazwisko osoby odpowiedzialnej za moduł</w:t>
            </w:r>
          </w:p>
        </w:tc>
        <w:tc>
          <w:tcPr>
            <w:tcW w:w="2877" w:type="pct"/>
            <w:shd w:val="clear" w:color="auto" w:fill="auto"/>
          </w:tcPr>
          <w:p w14:paraId="1B429FAD" w14:textId="77777777" w:rsidR="00B9399E" w:rsidRPr="007F7779" w:rsidRDefault="00B9399E" w:rsidP="00AD3881">
            <w:r w:rsidRPr="007F7779">
              <w:t>dr hab. Dorota Gawęda, prof. uczelni</w:t>
            </w:r>
          </w:p>
        </w:tc>
      </w:tr>
      <w:tr w:rsidR="007F7779" w:rsidRPr="007F7779" w14:paraId="5125B4D4" w14:textId="77777777" w:rsidTr="00180442">
        <w:tc>
          <w:tcPr>
            <w:tcW w:w="2123" w:type="pct"/>
            <w:shd w:val="clear" w:color="auto" w:fill="auto"/>
          </w:tcPr>
          <w:p w14:paraId="44BA2174" w14:textId="623775E1" w:rsidR="00B9399E" w:rsidRPr="007F7779" w:rsidRDefault="00B9399E" w:rsidP="00B9399E">
            <w:r w:rsidRPr="007F7779">
              <w:t>Jednostka oferująca moduł</w:t>
            </w:r>
          </w:p>
        </w:tc>
        <w:tc>
          <w:tcPr>
            <w:tcW w:w="2877" w:type="pct"/>
            <w:shd w:val="clear" w:color="auto" w:fill="auto"/>
          </w:tcPr>
          <w:p w14:paraId="33A246C4" w14:textId="77777777" w:rsidR="00B9399E" w:rsidRPr="007F7779" w:rsidRDefault="00B9399E" w:rsidP="00AD3881">
            <w:r w:rsidRPr="007F7779">
              <w:t>Katedra Herbologii i Technik Uprawy Roślin/</w:t>
            </w:r>
          </w:p>
          <w:p w14:paraId="7381AF0F" w14:textId="77777777" w:rsidR="00B9399E" w:rsidRPr="007F7779" w:rsidRDefault="00B9399E" w:rsidP="00AD3881">
            <w:r w:rsidRPr="007F7779">
              <w:t>Zakład Agroturystyki i Rozwoju Obszarów Wiejskich</w:t>
            </w:r>
          </w:p>
        </w:tc>
      </w:tr>
      <w:tr w:rsidR="007F7779" w:rsidRPr="007F7779" w14:paraId="1D93F575" w14:textId="77777777" w:rsidTr="00180442">
        <w:tc>
          <w:tcPr>
            <w:tcW w:w="2123" w:type="pct"/>
            <w:shd w:val="clear" w:color="auto" w:fill="auto"/>
          </w:tcPr>
          <w:p w14:paraId="2E9715E3" w14:textId="77777777" w:rsidR="00B9399E" w:rsidRPr="007F7779" w:rsidRDefault="00B9399E" w:rsidP="00AD3881">
            <w:r w:rsidRPr="007F7779">
              <w:t>Cel modułu</w:t>
            </w:r>
          </w:p>
          <w:p w14:paraId="752F7C61" w14:textId="77777777" w:rsidR="00B9399E" w:rsidRPr="007F7779" w:rsidRDefault="00B9399E" w:rsidP="00AD3881"/>
        </w:tc>
        <w:tc>
          <w:tcPr>
            <w:tcW w:w="2877" w:type="pct"/>
            <w:shd w:val="clear" w:color="auto" w:fill="auto"/>
          </w:tcPr>
          <w:p w14:paraId="39C38A0D" w14:textId="77777777" w:rsidR="00B9399E" w:rsidRPr="007F7779" w:rsidRDefault="00B9399E" w:rsidP="00AD3881">
            <w:pPr>
              <w:autoSpaceDE w:val="0"/>
              <w:autoSpaceDN w:val="0"/>
              <w:adjustRightInd w:val="0"/>
            </w:pPr>
            <w:r w:rsidRPr="007F7779">
              <w:t>Celem kształcenia jest zapoznanie studentów z aktualnymi tendencjami i kierunkami zagospodarowania terenów turystycznych i rekreacyjnych z uwzględnieniem różnych form turystyki i wypoczynku oraz z elementami bazy materialnej turystyki, jej zasobami w Polsce i rozmieszczeniem przestrzennym. Doskonalenie umiejętności w zakresie urządzania terenów turystycznych i rekreacyjnych.</w:t>
            </w:r>
          </w:p>
        </w:tc>
      </w:tr>
      <w:tr w:rsidR="007F7779" w:rsidRPr="007F7779" w14:paraId="0C8E3712" w14:textId="77777777" w:rsidTr="00180442">
        <w:trPr>
          <w:trHeight w:val="236"/>
        </w:trPr>
        <w:tc>
          <w:tcPr>
            <w:tcW w:w="2123" w:type="pct"/>
            <w:vMerge w:val="restart"/>
            <w:shd w:val="clear" w:color="auto" w:fill="auto"/>
          </w:tcPr>
          <w:p w14:paraId="503C5016" w14:textId="77777777" w:rsidR="00B9399E" w:rsidRPr="007F7779" w:rsidRDefault="00B9399E" w:rsidP="00AD3881">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34D939E1" w14:textId="77777777" w:rsidR="00B9399E" w:rsidRPr="007F7779" w:rsidRDefault="00B9399E" w:rsidP="00AD3881">
            <w:r w:rsidRPr="007F7779">
              <w:t xml:space="preserve">Wiedza: </w:t>
            </w:r>
          </w:p>
        </w:tc>
      </w:tr>
      <w:tr w:rsidR="007F7779" w:rsidRPr="007F7779" w14:paraId="2D5F6285" w14:textId="77777777" w:rsidTr="00180442">
        <w:trPr>
          <w:trHeight w:val="233"/>
        </w:trPr>
        <w:tc>
          <w:tcPr>
            <w:tcW w:w="2123" w:type="pct"/>
            <w:vMerge/>
            <w:shd w:val="clear" w:color="auto" w:fill="auto"/>
          </w:tcPr>
          <w:p w14:paraId="46E36835" w14:textId="77777777" w:rsidR="00B9399E" w:rsidRPr="007F7779" w:rsidRDefault="00B9399E" w:rsidP="00AD3881">
            <w:pPr>
              <w:rPr>
                <w:highlight w:val="yellow"/>
              </w:rPr>
            </w:pPr>
          </w:p>
        </w:tc>
        <w:tc>
          <w:tcPr>
            <w:tcW w:w="2877" w:type="pct"/>
            <w:shd w:val="clear" w:color="auto" w:fill="auto"/>
          </w:tcPr>
          <w:p w14:paraId="1D219BB6" w14:textId="77777777" w:rsidR="00B9399E" w:rsidRPr="007F7779" w:rsidRDefault="00B9399E" w:rsidP="00AD3881">
            <w:r w:rsidRPr="007F7779">
              <w:t>1. Definiuje i wyjaśnia znaczenie specjalistycznych terminów związanych z zagospodarowaniem turystycznym.</w:t>
            </w:r>
          </w:p>
        </w:tc>
      </w:tr>
      <w:tr w:rsidR="007F7779" w:rsidRPr="007F7779" w14:paraId="142CCCBB" w14:textId="77777777" w:rsidTr="00180442">
        <w:trPr>
          <w:trHeight w:val="233"/>
        </w:trPr>
        <w:tc>
          <w:tcPr>
            <w:tcW w:w="2123" w:type="pct"/>
            <w:vMerge/>
            <w:shd w:val="clear" w:color="auto" w:fill="auto"/>
          </w:tcPr>
          <w:p w14:paraId="3F535425" w14:textId="77777777" w:rsidR="00B9399E" w:rsidRPr="007F7779" w:rsidRDefault="00B9399E" w:rsidP="00AD3881">
            <w:pPr>
              <w:rPr>
                <w:highlight w:val="yellow"/>
              </w:rPr>
            </w:pPr>
          </w:p>
        </w:tc>
        <w:tc>
          <w:tcPr>
            <w:tcW w:w="2877" w:type="pct"/>
            <w:shd w:val="clear" w:color="auto" w:fill="auto"/>
          </w:tcPr>
          <w:p w14:paraId="7ACFE262" w14:textId="77777777" w:rsidR="00B9399E" w:rsidRPr="007F7779" w:rsidRDefault="00B9399E" w:rsidP="00AD3881">
            <w:r w:rsidRPr="007F7779">
              <w:t>2. Wymienia i opisuje elementy bazy materialnej turystyki.</w:t>
            </w:r>
          </w:p>
        </w:tc>
      </w:tr>
      <w:tr w:rsidR="007F7779" w:rsidRPr="007F7779" w14:paraId="12AD2851" w14:textId="77777777" w:rsidTr="00180442">
        <w:trPr>
          <w:trHeight w:val="233"/>
        </w:trPr>
        <w:tc>
          <w:tcPr>
            <w:tcW w:w="2123" w:type="pct"/>
            <w:vMerge/>
            <w:shd w:val="clear" w:color="auto" w:fill="auto"/>
          </w:tcPr>
          <w:p w14:paraId="15B6D09E" w14:textId="77777777" w:rsidR="00B9399E" w:rsidRPr="007F7779" w:rsidRDefault="00B9399E" w:rsidP="00AD3881">
            <w:pPr>
              <w:rPr>
                <w:highlight w:val="yellow"/>
              </w:rPr>
            </w:pPr>
          </w:p>
        </w:tc>
        <w:tc>
          <w:tcPr>
            <w:tcW w:w="2877" w:type="pct"/>
            <w:shd w:val="clear" w:color="auto" w:fill="auto"/>
          </w:tcPr>
          <w:p w14:paraId="216DF718" w14:textId="77777777" w:rsidR="00B9399E" w:rsidRPr="007F7779" w:rsidRDefault="00B9399E" w:rsidP="00AD3881">
            <w:r w:rsidRPr="007F7779">
              <w:t xml:space="preserve">3. Opisuje stan zagospodarowania wybranych turystycznych jednostek przestrzennych. </w:t>
            </w:r>
          </w:p>
        </w:tc>
      </w:tr>
      <w:tr w:rsidR="007F7779" w:rsidRPr="007F7779" w14:paraId="5925E933" w14:textId="77777777" w:rsidTr="00180442">
        <w:trPr>
          <w:trHeight w:val="233"/>
        </w:trPr>
        <w:tc>
          <w:tcPr>
            <w:tcW w:w="2123" w:type="pct"/>
            <w:vMerge/>
            <w:shd w:val="clear" w:color="auto" w:fill="auto"/>
          </w:tcPr>
          <w:p w14:paraId="17F061AD" w14:textId="77777777" w:rsidR="00B9399E" w:rsidRPr="007F7779" w:rsidRDefault="00B9399E" w:rsidP="00AD3881">
            <w:pPr>
              <w:rPr>
                <w:highlight w:val="yellow"/>
              </w:rPr>
            </w:pPr>
          </w:p>
        </w:tc>
        <w:tc>
          <w:tcPr>
            <w:tcW w:w="2877" w:type="pct"/>
            <w:shd w:val="clear" w:color="auto" w:fill="auto"/>
          </w:tcPr>
          <w:p w14:paraId="7BDFF0CD" w14:textId="77777777" w:rsidR="00B9399E" w:rsidRPr="007F7779" w:rsidRDefault="00B9399E" w:rsidP="00AD3881">
            <w:r w:rsidRPr="007F7779">
              <w:t>4. Posiada wiedzę na temat zagrożeń dla środowiska wynikających z nadmiernego ruchu turystycznego.</w:t>
            </w:r>
          </w:p>
        </w:tc>
      </w:tr>
      <w:tr w:rsidR="007F7779" w:rsidRPr="007F7779" w14:paraId="07EBF42F" w14:textId="77777777" w:rsidTr="00180442">
        <w:trPr>
          <w:trHeight w:val="233"/>
        </w:trPr>
        <w:tc>
          <w:tcPr>
            <w:tcW w:w="2123" w:type="pct"/>
            <w:vMerge/>
            <w:shd w:val="clear" w:color="auto" w:fill="auto"/>
          </w:tcPr>
          <w:p w14:paraId="1E7025C4" w14:textId="77777777" w:rsidR="00B9399E" w:rsidRPr="007F7779" w:rsidRDefault="00B9399E" w:rsidP="00AD3881">
            <w:pPr>
              <w:rPr>
                <w:highlight w:val="yellow"/>
              </w:rPr>
            </w:pPr>
          </w:p>
        </w:tc>
        <w:tc>
          <w:tcPr>
            <w:tcW w:w="2877" w:type="pct"/>
            <w:shd w:val="clear" w:color="auto" w:fill="auto"/>
          </w:tcPr>
          <w:p w14:paraId="4F659AAE" w14:textId="77777777" w:rsidR="00B9399E" w:rsidRPr="007F7779" w:rsidRDefault="00B9399E" w:rsidP="00AD3881">
            <w:r w:rsidRPr="007F7779">
              <w:t>Umiejętności:</w:t>
            </w:r>
          </w:p>
        </w:tc>
      </w:tr>
      <w:tr w:rsidR="007F7779" w:rsidRPr="007F7779" w14:paraId="59D21809" w14:textId="77777777" w:rsidTr="00180442">
        <w:trPr>
          <w:trHeight w:val="233"/>
        </w:trPr>
        <w:tc>
          <w:tcPr>
            <w:tcW w:w="2123" w:type="pct"/>
            <w:vMerge/>
            <w:shd w:val="clear" w:color="auto" w:fill="auto"/>
          </w:tcPr>
          <w:p w14:paraId="020362EE" w14:textId="77777777" w:rsidR="00B9399E" w:rsidRPr="007F7779" w:rsidRDefault="00B9399E" w:rsidP="00AD3881">
            <w:pPr>
              <w:rPr>
                <w:highlight w:val="yellow"/>
              </w:rPr>
            </w:pPr>
          </w:p>
        </w:tc>
        <w:tc>
          <w:tcPr>
            <w:tcW w:w="2877" w:type="pct"/>
            <w:shd w:val="clear" w:color="auto" w:fill="auto"/>
          </w:tcPr>
          <w:p w14:paraId="56F6EC3F" w14:textId="77777777" w:rsidR="00B9399E" w:rsidRPr="007F7779" w:rsidRDefault="00B9399E" w:rsidP="00AD3881">
            <w:r w:rsidRPr="007F7779">
              <w:t>1.</w:t>
            </w:r>
            <w:r w:rsidRPr="007F7779">
              <w:rPr>
                <w:rFonts w:ascii="Cambria" w:hAnsi="Cambria" w:cstheme="minorHAnsi"/>
                <w:sz w:val="22"/>
                <w:szCs w:val="22"/>
              </w:rPr>
              <w:t xml:space="preserve"> </w:t>
            </w:r>
            <w:r w:rsidRPr="007F7779">
              <w:t xml:space="preserve">Potrafi ocenić stan zagospodarowania różnych turystycznych jednostek przestrzennych. </w:t>
            </w:r>
          </w:p>
        </w:tc>
      </w:tr>
      <w:tr w:rsidR="007F7779" w:rsidRPr="007F7779" w14:paraId="28240895" w14:textId="77777777" w:rsidTr="00180442">
        <w:trPr>
          <w:trHeight w:val="233"/>
        </w:trPr>
        <w:tc>
          <w:tcPr>
            <w:tcW w:w="2123" w:type="pct"/>
            <w:vMerge/>
            <w:shd w:val="clear" w:color="auto" w:fill="auto"/>
          </w:tcPr>
          <w:p w14:paraId="6BF0F85E" w14:textId="77777777" w:rsidR="00B9399E" w:rsidRPr="007F7779" w:rsidRDefault="00B9399E" w:rsidP="00AD3881">
            <w:pPr>
              <w:rPr>
                <w:highlight w:val="yellow"/>
              </w:rPr>
            </w:pPr>
          </w:p>
        </w:tc>
        <w:tc>
          <w:tcPr>
            <w:tcW w:w="2877" w:type="pct"/>
            <w:shd w:val="clear" w:color="auto" w:fill="auto"/>
          </w:tcPr>
          <w:p w14:paraId="16752BF5" w14:textId="77777777" w:rsidR="00B9399E" w:rsidRPr="007F7779" w:rsidRDefault="00B9399E" w:rsidP="00AD3881">
            <w:r w:rsidRPr="007F7779">
              <w:t>2. Potrafi przygotować opracowanie pisemne dotyczące zagospodarowania turystycznego wybranej miejscowości korzystając z odpowiednich źródeł związanych z kierunkiem studiów.</w:t>
            </w:r>
          </w:p>
        </w:tc>
      </w:tr>
      <w:tr w:rsidR="007F7779" w:rsidRPr="007F7779" w14:paraId="3316C092" w14:textId="77777777" w:rsidTr="00180442">
        <w:trPr>
          <w:trHeight w:val="233"/>
        </w:trPr>
        <w:tc>
          <w:tcPr>
            <w:tcW w:w="2123" w:type="pct"/>
            <w:vMerge/>
            <w:shd w:val="clear" w:color="auto" w:fill="auto"/>
          </w:tcPr>
          <w:p w14:paraId="096A06E9" w14:textId="77777777" w:rsidR="00B9399E" w:rsidRPr="007F7779" w:rsidRDefault="00B9399E" w:rsidP="00AD3881">
            <w:pPr>
              <w:rPr>
                <w:highlight w:val="yellow"/>
              </w:rPr>
            </w:pPr>
          </w:p>
        </w:tc>
        <w:tc>
          <w:tcPr>
            <w:tcW w:w="2877" w:type="pct"/>
            <w:shd w:val="clear" w:color="auto" w:fill="auto"/>
          </w:tcPr>
          <w:p w14:paraId="4397D6C3" w14:textId="77777777" w:rsidR="00B9399E" w:rsidRPr="007F7779" w:rsidRDefault="00B9399E" w:rsidP="00AD3881">
            <w:r w:rsidRPr="007F7779">
              <w:t>Kompetencje społeczne:</w:t>
            </w:r>
          </w:p>
        </w:tc>
      </w:tr>
      <w:tr w:rsidR="007F7779" w:rsidRPr="007F7779" w14:paraId="0AF9E368" w14:textId="77777777" w:rsidTr="00180442">
        <w:trPr>
          <w:trHeight w:val="233"/>
        </w:trPr>
        <w:tc>
          <w:tcPr>
            <w:tcW w:w="2123" w:type="pct"/>
            <w:vMerge/>
            <w:shd w:val="clear" w:color="auto" w:fill="auto"/>
          </w:tcPr>
          <w:p w14:paraId="0AE670B1" w14:textId="77777777" w:rsidR="00B9399E" w:rsidRPr="007F7779" w:rsidRDefault="00B9399E" w:rsidP="00AD3881">
            <w:pPr>
              <w:rPr>
                <w:highlight w:val="yellow"/>
              </w:rPr>
            </w:pPr>
          </w:p>
        </w:tc>
        <w:tc>
          <w:tcPr>
            <w:tcW w:w="2877" w:type="pct"/>
            <w:shd w:val="clear" w:color="auto" w:fill="auto"/>
          </w:tcPr>
          <w:p w14:paraId="457DED00" w14:textId="77777777" w:rsidR="00B9399E" w:rsidRPr="007F7779" w:rsidRDefault="00B9399E" w:rsidP="00AD3881">
            <w:r w:rsidRPr="007F7779">
              <w:t>1. Rozumie potrzebę wdrażania idei zrównoważonego zagospodarowania turystycznego kraju.</w:t>
            </w:r>
          </w:p>
        </w:tc>
      </w:tr>
      <w:tr w:rsidR="007F7779" w:rsidRPr="007F7779" w14:paraId="66936807" w14:textId="77777777" w:rsidTr="00180442">
        <w:trPr>
          <w:trHeight w:val="233"/>
        </w:trPr>
        <w:tc>
          <w:tcPr>
            <w:tcW w:w="2123" w:type="pct"/>
            <w:vMerge/>
            <w:shd w:val="clear" w:color="auto" w:fill="auto"/>
          </w:tcPr>
          <w:p w14:paraId="2F95CE6B" w14:textId="77777777" w:rsidR="00B9399E" w:rsidRPr="007F7779" w:rsidRDefault="00B9399E" w:rsidP="00AD3881">
            <w:pPr>
              <w:rPr>
                <w:highlight w:val="yellow"/>
              </w:rPr>
            </w:pPr>
          </w:p>
        </w:tc>
        <w:tc>
          <w:tcPr>
            <w:tcW w:w="2877" w:type="pct"/>
            <w:shd w:val="clear" w:color="auto" w:fill="auto"/>
          </w:tcPr>
          <w:p w14:paraId="211CBD35" w14:textId="77777777" w:rsidR="00B9399E" w:rsidRPr="007F7779" w:rsidRDefault="00B9399E" w:rsidP="00AD3881">
            <w:r w:rsidRPr="007F7779">
              <w:t>2. Reprezentuje twórczą postawę w rozwiązywaniu problemów związanych z zagospodarowaniem turystycznym kraju.</w:t>
            </w:r>
          </w:p>
        </w:tc>
      </w:tr>
      <w:tr w:rsidR="007F7779" w:rsidRPr="007F7779" w14:paraId="505D56B7" w14:textId="77777777" w:rsidTr="00180442">
        <w:tc>
          <w:tcPr>
            <w:tcW w:w="2123" w:type="pct"/>
            <w:shd w:val="clear" w:color="auto" w:fill="auto"/>
          </w:tcPr>
          <w:p w14:paraId="400AC336" w14:textId="77777777" w:rsidR="00B9399E" w:rsidRPr="007F7779" w:rsidRDefault="00B9399E" w:rsidP="00AD3881">
            <w:r w:rsidRPr="007F7779">
              <w:lastRenderedPageBreak/>
              <w:t>Odniesienie modułowych efektów uczenia się do kierunkowych efektów uczenia się</w:t>
            </w:r>
          </w:p>
        </w:tc>
        <w:tc>
          <w:tcPr>
            <w:tcW w:w="2877" w:type="pct"/>
            <w:shd w:val="clear" w:color="auto" w:fill="auto"/>
          </w:tcPr>
          <w:p w14:paraId="77EFD351" w14:textId="77777777" w:rsidR="00B9399E" w:rsidRPr="007F7779" w:rsidRDefault="00B9399E" w:rsidP="00AD3881">
            <w:pPr>
              <w:jc w:val="both"/>
            </w:pPr>
            <w:r w:rsidRPr="007F7779">
              <w:t>W1 – TR_W02</w:t>
            </w:r>
          </w:p>
          <w:p w14:paraId="468ACF6C" w14:textId="77777777" w:rsidR="00B9399E" w:rsidRPr="007F7779" w:rsidRDefault="00B9399E" w:rsidP="00AD3881">
            <w:pPr>
              <w:jc w:val="both"/>
            </w:pPr>
            <w:r w:rsidRPr="007F7779">
              <w:t>W2 – TR_W02</w:t>
            </w:r>
          </w:p>
          <w:p w14:paraId="56444BF5" w14:textId="77777777" w:rsidR="00B9399E" w:rsidRPr="007F7779" w:rsidRDefault="00B9399E" w:rsidP="00AD3881">
            <w:pPr>
              <w:jc w:val="both"/>
            </w:pPr>
            <w:r w:rsidRPr="007F7779">
              <w:t>W3 – TR_W02, TR_W010</w:t>
            </w:r>
          </w:p>
          <w:p w14:paraId="1522DB29" w14:textId="77777777" w:rsidR="00B9399E" w:rsidRPr="007F7779" w:rsidRDefault="00B9399E" w:rsidP="00AD3881">
            <w:pPr>
              <w:jc w:val="both"/>
            </w:pPr>
            <w:r w:rsidRPr="007F7779">
              <w:t>W4 – TR_W07</w:t>
            </w:r>
          </w:p>
          <w:p w14:paraId="753E6F9C" w14:textId="77777777" w:rsidR="00B9399E" w:rsidRPr="007F7779" w:rsidRDefault="00B9399E" w:rsidP="00AD3881">
            <w:pPr>
              <w:jc w:val="both"/>
            </w:pPr>
            <w:r w:rsidRPr="007F7779">
              <w:t>U1 – TR_U03</w:t>
            </w:r>
          </w:p>
          <w:p w14:paraId="774CAAF4" w14:textId="77777777" w:rsidR="00B9399E" w:rsidRPr="007F7779" w:rsidRDefault="00B9399E" w:rsidP="00AD3881">
            <w:pPr>
              <w:jc w:val="both"/>
              <w:rPr>
                <w:highlight w:val="yellow"/>
              </w:rPr>
            </w:pPr>
            <w:r w:rsidRPr="007F7779">
              <w:t>U2 – TR_U03</w:t>
            </w:r>
          </w:p>
          <w:p w14:paraId="53475970" w14:textId="77777777" w:rsidR="00B9399E" w:rsidRPr="007F7779" w:rsidRDefault="00B9399E" w:rsidP="00AD3881">
            <w:pPr>
              <w:jc w:val="both"/>
            </w:pPr>
            <w:r w:rsidRPr="007F7779">
              <w:t>K1 – TR_K02</w:t>
            </w:r>
          </w:p>
          <w:p w14:paraId="733EEED5" w14:textId="77777777" w:rsidR="00B9399E" w:rsidRPr="007F7779" w:rsidRDefault="00B9399E" w:rsidP="00AD3881">
            <w:pPr>
              <w:jc w:val="both"/>
              <w:rPr>
                <w:highlight w:val="yellow"/>
              </w:rPr>
            </w:pPr>
            <w:r w:rsidRPr="007F7779">
              <w:t>K2 – TR_K01</w:t>
            </w:r>
          </w:p>
        </w:tc>
      </w:tr>
      <w:tr w:rsidR="007F7779" w:rsidRPr="007F7779" w14:paraId="445EF1E4" w14:textId="77777777" w:rsidTr="00180442">
        <w:tc>
          <w:tcPr>
            <w:tcW w:w="2123" w:type="pct"/>
            <w:shd w:val="clear" w:color="auto" w:fill="auto"/>
          </w:tcPr>
          <w:p w14:paraId="27D495B4" w14:textId="77777777" w:rsidR="00B9399E" w:rsidRPr="007F7779" w:rsidRDefault="00B9399E" w:rsidP="00AD3881">
            <w:r w:rsidRPr="007F7779">
              <w:t>Odniesienie modułowych efektów uczenia się do efektów inżynierskich (jeżeli dotyczy)</w:t>
            </w:r>
          </w:p>
        </w:tc>
        <w:tc>
          <w:tcPr>
            <w:tcW w:w="2877" w:type="pct"/>
            <w:shd w:val="clear" w:color="auto" w:fill="auto"/>
          </w:tcPr>
          <w:p w14:paraId="217FF176" w14:textId="77777777" w:rsidR="00B9399E" w:rsidRPr="007F7779" w:rsidRDefault="00B9399E" w:rsidP="00AD3881">
            <w:pPr>
              <w:jc w:val="both"/>
            </w:pPr>
            <w:r w:rsidRPr="007F7779">
              <w:t xml:space="preserve">nie dotyczy </w:t>
            </w:r>
          </w:p>
        </w:tc>
      </w:tr>
      <w:tr w:rsidR="007F7779" w:rsidRPr="007F7779" w14:paraId="2CAF4F37" w14:textId="77777777" w:rsidTr="00180442">
        <w:tc>
          <w:tcPr>
            <w:tcW w:w="2123" w:type="pct"/>
            <w:shd w:val="clear" w:color="auto" w:fill="auto"/>
          </w:tcPr>
          <w:p w14:paraId="0972903F" w14:textId="77777777" w:rsidR="00B9399E" w:rsidRPr="007F7779" w:rsidRDefault="00B9399E" w:rsidP="00AD3881">
            <w:r w:rsidRPr="007F7779">
              <w:t xml:space="preserve">Wymagania wstępne i dodatkowe </w:t>
            </w:r>
          </w:p>
        </w:tc>
        <w:tc>
          <w:tcPr>
            <w:tcW w:w="2877" w:type="pct"/>
            <w:shd w:val="clear" w:color="auto" w:fill="auto"/>
          </w:tcPr>
          <w:p w14:paraId="0B148141" w14:textId="77777777" w:rsidR="00B9399E" w:rsidRPr="007F7779" w:rsidRDefault="00B9399E" w:rsidP="00AD3881">
            <w:pPr>
              <w:jc w:val="both"/>
            </w:pPr>
            <w:r w:rsidRPr="007F7779">
              <w:t>Podstawy turystyki i rekreacji, geografia turystyczna</w:t>
            </w:r>
          </w:p>
        </w:tc>
      </w:tr>
      <w:tr w:rsidR="007F7779" w:rsidRPr="007F7779" w14:paraId="21A00FE5" w14:textId="77777777" w:rsidTr="00180442">
        <w:tc>
          <w:tcPr>
            <w:tcW w:w="2123" w:type="pct"/>
            <w:shd w:val="clear" w:color="auto" w:fill="auto"/>
          </w:tcPr>
          <w:p w14:paraId="5C7EB816" w14:textId="77777777" w:rsidR="00B9399E" w:rsidRPr="007F7779" w:rsidRDefault="00B9399E" w:rsidP="00AD3881">
            <w:r w:rsidRPr="007F7779">
              <w:t xml:space="preserve">Treści programowe modułu </w:t>
            </w:r>
          </w:p>
          <w:p w14:paraId="04690C4C" w14:textId="77777777" w:rsidR="00B9399E" w:rsidRPr="007F7779" w:rsidRDefault="00B9399E" w:rsidP="00AD3881"/>
        </w:tc>
        <w:tc>
          <w:tcPr>
            <w:tcW w:w="2877" w:type="pct"/>
            <w:shd w:val="clear" w:color="auto" w:fill="auto"/>
          </w:tcPr>
          <w:p w14:paraId="4D096D17" w14:textId="77777777" w:rsidR="00B9399E" w:rsidRPr="007F7779" w:rsidRDefault="00B9399E" w:rsidP="00AD3881">
            <w:r w:rsidRPr="007F7779">
              <w:t xml:space="preserve">Wykłady obejmują wiedzę z zakresu: podstawowych pojęć związanych z zagospodarowaniem turystycznym, </w:t>
            </w:r>
            <w:r w:rsidRPr="007F7779">
              <w:rPr>
                <w:bCs/>
              </w:rPr>
              <w:t xml:space="preserve">wskaźników stosowanych przy planowaniu zrównoważonego zagospodarowania turystycznego (chłonność turystyczna, pojemność turystyczna, przepustowość turystyczna), </w:t>
            </w:r>
            <w:r w:rsidRPr="007F7779">
              <w:t xml:space="preserve">charakterystyki i podziału urządzeń turystycznych, elementów zagospodarowania turystycznego (baza noclegowa, gastronomiczna, komunikacyjna i towarzysząca) i ich znaczenia w turystyce i rekreacji. </w:t>
            </w:r>
          </w:p>
          <w:p w14:paraId="7DAAEF02" w14:textId="77777777" w:rsidR="00B9399E" w:rsidRPr="007F7779" w:rsidRDefault="00B9399E" w:rsidP="00AD3881">
            <w:r w:rsidRPr="007F7779">
              <w:t>Ćwiczenia obejmują wiedzę z zakresu: zasad zagospodarowania terenów leśnych, obszarów chronionych, miast, miejscowości uzdrowiskowych,  terenów nadmorskich, pojeziernych i górskich.</w:t>
            </w:r>
          </w:p>
        </w:tc>
      </w:tr>
      <w:tr w:rsidR="007F7779" w:rsidRPr="007F7779" w14:paraId="07D53D4C" w14:textId="77777777" w:rsidTr="00180442">
        <w:tc>
          <w:tcPr>
            <w:tcW w:w="2123" w:type="pct"/>
            <w:shd w:val="clear" w:color="auto" w:fill="auto"/>
          </w:tcPr>
          <w:p w14:paraId="148E9AE3" w14:textId="77777777" w:rsidR="00B9399E" w:rsidRPr="007F7779" w:rsidRDefault="00B9399E" w:rsidP="00AD3881">
            <w:r w:rsidRPr="007F7779">
              <w:t>Wykaz literatury podstawowej i uzupełniającej</w:t>
            </w:r>
          </w:p>
        </w:tc>
        <w:tc>
          <w:tcPr>
            <w:tcW w:w="2877" w:type="pct"/>
            <w:shd w:val="clear" w:color="auto" w:fill="auto"/>
          </w:tcPr>
          <w:p w14:paraId="3DD8B003" w14:textId="77777777" w:rsidR="00B9399E" w:rsidRPr="007F7779" w:rsidRDefault="00B9399E" w:rsidP="00AD3881">
            <w:r w:rsidRPr="007F7779">
              <w:t>Literatura obowiązkowa:</w:t>
            </w:r>
          </w:p>
          <w:p w14:paraId="3CE529BF" w14:textId="77777777" w:rsidR="00B9399E" w:rsidRPr="007F7779" w:rsidRDefault="00B9399E" w:rsidP="006C3C2D">
            <w:pPr>
              <w:numPr>
                <w:ilvl w:val="0"/>
                <w:numId w:val="38"/>
              </w:numPr>
            </w:pPr>
            <w:r w:rsidRPr="007F7779">
              <w:t>Pawlikowska-Piechotka A., 2013. Planowanie przestrzeni turystycznej. Wyd. Novae Res</w:t>
            </w:r>
          </w:p>
          <w:p w14:paraId="3E7F693E" w14:textId="77777777" w:rsidR="00B9399E" w:rsidRPr="007F7779" w:rsidRDefault="00B9399E" w:rsidP="006C3C2D">
            <w:pPr>
              <w:numPr>
                <w:ilvl w:val="0"/>
                <w:numId w:val="38"/>
              </w:numPr>
            </w:pPr>
            <w:r w:rsidRPr="007F7779">
              <w:t>Kowalczyk A., Derek M., 2010. Zagospodarowanie turystyczne. Wyd. Naukowe PWN. Warszawa.</w:t>
            </w:r>
          </w:p>
          <w:p w14:paraId="38F535BB" w14:textId="77777777" w:rsidR="00B9399E" w:rsidRPr="007F7779" w:rsidRDefault="00B9399E" w:rsidP="00AD3881">
            <w:r w:rsidRPr="007F7779">
              <w:t xml:space="preserve">Literatura uzupełniająca: </w:t>
            </w:r>
          </w:p>
          <w:p w14:paraId="321B2857" w14:textId="77777777" w:rsidR="00B9399E" w:rsidRPr="007F7779" w:rsidRDefault="00B9399E" w:rsidP="006C3C2D">
            <w:pPr>
              <w:numPr>
                <w:ilvl w:val="0"/>
                <w:numId w:val="39"/>
              </w:numPr>
            </w:pPr>
            <w:r w:rsidRPr="007F7779">
              <w:t xml:space="preserve">Ważyński B. 2011. Urządzanie i rekreacyjne zagospodarowanie lasu. Wyd. PWRiL, Warszawa. </w:t>
            </w:r>
          </w:p>
          <w:p w14:paraId="56E7708A" w14:textId="77777777" w:rsidR="00B9399E" w:rsidRPr="007F7779" w:rsidRDefault="00B9399E" w:rsidP="006C3C2D">
            <w:pPr>
              <w:numPr>
                <w:ilvl w:val="0"/>
                <w:numId w:val="39"/>
              </w:numPr>
            </w:pPr>
            <w:r w:rsidRPr="007F7779">
              <w:t>Pawlikowska–Piechotka A. 2011. Zagospodarowanie turystyczne i rekreacyjne. Wyd. Novae Res – Wydawnictwo Innowacyjne, Gdynia.</w:t>
            </w:r>
          </w:p>
        </w:tc>
      </w:tr>
      <w:tr w:rsidR="007F7779" w:rsidRPr="007F7779" w14:paraId="497719DC" w14:textId="77777777" w:rsidTr="00180442">
        <w:tc>
          <w:tcPr>
            <w:tcW w:w="2123" w:type="pct"/>
            <w:shd w:val="clear" w:color="auto" w:fill="auto"/>
          </w:tcPr>
          <w:p w14:paraId="1A9D33F3" w14:textId="77777777" w:rsidR="00B9399E" w:rsidRPr="007F7779" w:rsidRDefault="00B9399E" w:rsidP="00AD3881">
            <w:r w:rsidRPr="007F7779">
              <w:t>Planowane formy/działania/metody dydaktyczne</w:t>
            </w:r>
          </w:p>
        </w:tc>
        <w:tc>
          <w:tcPr>
            <w:tcW w:w="2877" w:type="pct"/>
            <w:shd w:val="clear" w:color="auto" w:fill="auto"/>
          </w:tcPr>
          <w:p w14:paraId="1BDEB29E" w14:textId="77777777" w:rsidR="00B9399E" w:rsidRPr="007F7779" w:rsidRDefault="00B9399E" w:rsidP="00AD3881">
            <w:r w:rsidRPr="007F7779">
              <w:t>Dyskusja, wykład z użyciem prezentacji PP, ćwiczenia audytoryjne, wykonanie prezentacji</w:t>
            </w:r>
          </w:p>
        </w:tc>
      </w:tr>
      <w:tr w:rsidR="007F7779" w:rsidRPr="007F7779" w14:paraId="316C5290" w14:textId="77777777" w:rsidTr="00180442">
        <w:tc>
          <w:tcPr>
            <w:tcW w:w="2123" w:type="pct"/>
            <w:shd w:val="clear" w:color="auto" w:fill="auto"/>
          </w:tcPr>
          <w:p w14:paraId="7927EB2E" w14:textId="77777777" w:rsidR="00B9399E" w:rsidRPr="007F7779" w:rsidRDefault="00B9399E" w:rsidP="00AD3881">
            <w:r w:rsidRPr="007F7779">
              <w:t>Sposoby weryfikacji oraz formy dokumentowania osiągniętych efektów uczenia się</w:t>
            </w:r>
          </w:p>
        </w:tc>
        <w:tc>
          <w:tcPr>
            <w:tcW w:w="2877" w:type="pct"/>
            <w:shd w:val="clear" w:color="auto" w:fill="auto"/>
          </w:tcPr>
          <w:p w14:paraId="0B7630E3" w14:textId="77777777" w:rsidR="00B9399E" w:rsidRPr="007F7779" w:rsidRDefault="00B9399E" w:rsidP="00AD3881">
            <w:pPr>
              <w:jc w:val="both"/>
            </w:pPr>
            <w:r w:rsidRPr="007F7779">
              <w:t>Sposoby weryfikacji</w:t>
            </w:r>
          </w:p>
          <w:p w14:paraId="503E1A9A" w14:textId="71599DBC" w:rsidR="00B9399E" w:rsidRPr="007F7779" w:rsidRDefault="00B9399E" w:rsidP="00AD3881">
            <w:pPr>
              <w:jc w:val="both"/>
            </w:pPr>
            <w:r w:rsidRPr="007F7779">
              <w:t>W1</w:t>
            </w:r>
            <w:r w:rsidR="00D207F0" w:rsidRPr="007F7779">
              <w:t>, W2, W4</w:t>
            </w:r>
            <w:r w:rsidRPr="007F7779">
              <w:t xml:space="preserve"> – ocena egzaminu</w:t>
            </w:r>
          </w:p>
          <w:p w14:paraId="0EF83590" w14:textId="77777777" w:rsidR="00B9399E" w:rsidRPr="007F7779" w:rsidRDefault="00B9399E" w:rsidP="00AD3881">
            <w:pPr>
              <w:jc w:val="both"/>
            </w:pPr>
            <w:r w:rsidRPr="007F7779">
              <w:t>W3 – ocena prezentacji i sprawdzianu pisemnego</w:t>
            </w:r>
          </w:p>
          <w:p w14:paraId="17F201A5" w14:textId="5A2D98B2" w:rsidR="00B9399E" w:rsidRPr="007F7779" w:rsidRDefault="00B9399E" w:rsidP="00AD3881">
            <w:pPr>
              <w:jc w:val="both"/>
            </w:pPr>
            <w:r w:rsidRPr="007F7779">
              <w:t>U1</w:t>
            </w:r>
            <w:r w:rsidR="00D207F0" w:rsidRPr="007F7779">
              <w:t>, U2</w:t>
            </w:r>
            <w:r w:rsidRPr="007F7779">
              <w:t xml:space="preserve"> – ocena prezentacji</w:t>
            </w:r>
          </w:p>
          <w:p w14:paraId="3D6C737E" w14:textId="77777777" w:rsidR="00B9399E" w:rsidRPr="007F7779" w:rsidRDefault="00B9399E" w:rsidP="00AD3881">
            <w:pPr>
              <w:jc w:val="both"/>
            </w:pPr>
            <w:r w:rsidRPr="007F7779">
              <w:t>K1 – ocena egzaminu</w:t>
            </w:r>
          </w:p>
          <w:p w14:paraId="04976E3C" w14:textId="77777777" w:rsidR="00B9399E" w:rsidRPr="007F7779" w:rsidRDefault="00B9399E" w:rsidP="00AD3881">
            <w:pPr>
              <w:jc w:val="both"/>
            </w:pPr>
            <w:r w:rsidRPr="007F7779">
              <w:t xml:space="preserve">K2 – ocena prezentacji </w:t>
            </w:r>
          </w:p>
          <w:p w14:paraId="406CB5E2" w14:textId="77777777" w:rsidR="00B9399E" w:rsidRPr="007F7779" w:rsidRDefault="00B9399E" w:rsidP="00AD3881">
            <w:pPr>
              <w:jc w:val="both"/>
            </w:pPr>
            <w:r w:rsidRPr="007F7779">
              <w:t>Formy dokumentowania</w:t>
            </w:r>
          </w:p>
          <w:p w14:paraId="258A80E3" w14:textId="77777777" w:rsidR="00B9399E" w:rsidRPr="007F7779" w:rsidRDefault="00B9399E" w:rsidP="00AD3881">
            <w:pPr>
              <w:jc w:val="both"/>
            </w:pPr>
            <w:r w:rsidRPr="007F7779">
              <w:t>Sprawdzian pisemny, pisemna praca egzaminacyjna archiwizowanie w formie papierowej lub cyfrowej, prezentacja archiwizowana w formie cyfrowej, dziennik prowadzącego.</w:t>
            </w:r>
          </w:p>
          <w:p w14:paraId="4D7F3983" w14:textId="77777777" w:rsidR="00B9399E" w:rsidRPr="007F7779" w:rsidRDefault="00B9399E" w:rsidP="00AD3881">
            <w:pPr>
              <w:jc w:val="both"/>
            </w:pPr>
            <w:r w:rsidRPr="007F7779">
              <w:t>Szczegółowe kryteria</w:t>
            </w:r>
          </w:p>
          <w:p w14:paraId="24CE4782" w14:textId="77777777" w:rsidR="00B9399E" w:rsidRPr="007F7779" w:rsidRDefault="00B9399E" w:rsidP="00AD3881">
            <w:pPr>
              <w:jc w:val="both"/>
            </w:pPr>
            <w:r w:rsidRPr="007F7779">
              <w:lastRenderedPageBreak/>
              <w:t>Student wykazuje odpowiedni stopień wiedzy, umiejętności lub kompetencji uzyskując odpowiedni % sumy punktów określających maksymalny poziom wiedzy lub umiejętności z danego przedmiotu, odpowiednio:</w:t>
            </w:r>
          </w:p>
          <w:p w14:paraId="189A15CE" w14:textId="77777777" w:rsidR="00B9399E" w:rsidRPr="007F7779" w:rsidRDefault="00B9399E" w:rsidP="00AD3881">
            <w:pPr>
              <w:jc w:val="both"/>
            </w:pPr>
            <w:r w:rsidRPr="007F7779">
              <w:t>dostateczny (3,0) – od 51 do 60% sumy punktów,</w:t>
            </w:r>
          </w:p>
          <w:p w14:paraId="6A432F90" w14:textId="77777777" w:rsidR="00B9399E" w:rsidRPr="007F7779" w:rsidRDefault="00B9399E" w:rsidP="00AD3881">
            <w:pPr>
              <w:jc w:val="both"/>
            </w:pPr>
            <w:r w:rsidRPr="007F7779">
              <w:t>dostateczny plus (3,5) – od 61 do 70%,</w:t>
            </w:r>
          </w:p>
          <w:p w14:paraId="2E849C34" w14:textId="77777777" w:rsidR="00B9399E" w:rsidRPr="007F7779" w:rsidRDefault="00B9399E" w:rsidP="00AD3881">
            <w:pPr>
              <w:jc w:val="both"/>
            </w:pPr>
            <w:r w:rsidRPr="007F7779">
              <w:t>dobry (4,0) – od 71 do 80%,</w:t>
            </w:r>
          </w:p>
          <w:p w14:paraId="30693828" w14:textId="77777777" w:rsidR="00B9399E" w:rsidRPr="007F7779" w:rsidRDefault="00B9399E" w:rsidP="00AD3881">
            <w:pPr>
              <w:jc w:val="both"/>
            </w:pPr>
            <w:r w:rsidRPr="007F7779">
              <w:t>dobry plus (4,5) – od 81 do 90%,</w:t>
            </w:r>
          </w:p>
          <w:p w14:paraId="4F9C1206" w14:textId="77777777" w:rsidR="00B9399E" w:rsidRPr="007F7779" w:rsidRDefault="00B9399E" w:rsidP="00AD3881">
            <w:pPr>
              <w:jc w:val="both"/>
            </w:pPr>
            <w:r w:rsidRPr="007F7779">
              <w:t>bardzo dobry (5,0) – powyżej 91%.</w:t>
            </w:r>
          </w:p>
        </w:tc>
      </w:tr>
      <w:tr w:rsidR="007F7779" w:rsidRPr="007F7779" w14:paraId="3B60E458" w14:textId="77777777" w:rsidTr="00180442">
        <w:tc>
          <w:tcPr>
            <w:tcW w:w="2123" w:type="pct"/>
            <w:shd w:val="clear" w:color="auto" w:fill="auto"/>
          </w:tcPr>
          <w:p w14:paraId="1D394CD1" w14:textId="419605E0" w:rsidR="00B9399E" w:rsidRPr="007F7779" w:rsidRDefault="00B9399E" w:rsidP="00B9399E">
            <w:r w:rsidRPr="007F7779">
              <w:lastRenderedPageBreak/>
              <w:t>Elementy i wagi mające wpływ na ocenę końcową</w:t>
            </w:r>
          </w:p>
        </w:tc>
        <w:tc>
          <w:tcPr>
            <w:tcW w:w="2877" w:type="pct"/>
            <w:shd w:val="clear" w:color="auto" w:fill="auto"/>
          </w:tcPr>
          <w:p w14:paraId="3A44A7D9" w14:textId="77777777" w:rsidR="00B9399E" w:rsidRPr="007F7779" w:rsidRDefault="00B9399E" w:rsidP="00AD3881">
            <w:pPr>
              <w:jc w:val="both"/>
            </w:pPr>
            <w:r w:rsidRPr="007F7779">
              <w:t>Ocena z ćwiczeń – średnia arytmetyczna z ocen uzyskanych na ćwiczeniach (ocena sprawdzianu i prezentacji).</w:t>
            </w:r>
          </w:p>
          <w:p w14:paraId="76E7F2F7" w14:textId="77777777" w:rsidR="00B9399E" w:rsidRPr="007F7779" w:rsidRDefault="00B9399E" w:rsidP="00AD3881">
            <w:pPr>
              <w:jc w:val="both"/>
            </w:pPr>
            <w:r w:rsidRPr="007F7779">
              <w:t>Ocena końcowa – ocena z egzaminu pisemnego 70% + 30% ocena z ćwiczeń.</w:t>
            </w:r>
          </w:p>
        </w:tc>
      </w:tr>
      <w:tr w:rsidR="007F7779" w:rsidRPr="007F7779" w14:paraId="68D9C526" w14:textId="77777777" w:rsidTr="00180442">
        <w:trPr>
          <w:trHeight w:val="694"/>
        </w:trPr>
        <w:tc>
          <w:tcPr>
            <w:tcW w:w="2123" w:type="pct"/>
            <w:shd w:val="clear" w:color="auto" w:fill="auto"/>
          </w:tcPr>
          <w:p w14:paraId="0F24CC21" w14:textId="77777777" w:rsidR="00B9399E" w:rsidRPr="007F7779" w:rsidRDefault="00B9399E" w:rsidP="00AD3881">
            <w:pPr>
              <w:jc w:val="both"/>
            </w:pPr>
            <w:r w:rsidRPr="007F7779">
              <w:t>Bilans punktów ECTS</w:t>
            </w:r>
          </w:p>
        </w:tc>
        <w:tc>
          <w:tcPr>
            <w:tcW w:w="2877" w:type="pct"/>
            <w:shd w:val="clear" w:color="auto" w:fill="auto"/>
          </w:tcPr>
          <w:p w14:paraId="11B7BE65" w14:textId="77777777" w:rsidR="00B9399E" w:rsidRPr="007F7779" w:rsidRDefault="00B9399E" w:rsidP="00AD3881">
            <w:pPr>
              <w:jc w:val="both"/>
            </w:pPr>
            <w:r w:rsidRPr="007F7779">
              <w:t>Kontaktowe:</w:t>
            </w:r>
          </w:p>
          <w:p w14:paraId="510FE934" w14:textId="77777777" w:rsidR="00B9399E" w:rsidRPr="007F7779" w:rsidRDefault="00B9399E" w:rsidP="00344B71">
            <w:pPr>
              <w:ind w:left="195"/>
              <w:jc w:val="both"/>
            </w:pPr>
            <w:r w:rsidRPr="007F7779">
              <w:t xml:space="preserve">wykład 15 godz. </w:t>
            </w:r>
          </w:p>
          <w:p w14:paraId="6A7258CA" w14:textId="77777777" w:rsidR="00B9399E" w:rsidRPr="007F7779" w:rsidRDefault="00B9399E" w:rsidP="00344B71">
            <w:pPr>
              <w:ind w:left="195"/>
              <w:jc w:val="both"/>
            </w:pPr>
            <w:r w:rsidRPr="007F7779">
              <w:t xml:space="preserve">ćwiczenia 15 godz. </w:t>
            </w:r>
          </w:p>
          <w:p w14:paraId="540EBD02" w14:textId="77777777" w:rsidR="00B9399E" w:rsidRPr="007F7779" w:rsidRDefault="00B9399E" w:rsidP="00344B71">
            <w:pPr>
              <w:ind w:left="195"/>
              <w:jc w:val="both"/>
            </w:pPr>
            <w:r w:rsidRPr="007F7779">
              <w:t xml:space="preserve">egzamin pisemny 2 godz. </w:t>
            </w:r>
          </w:p>
          <w:p w14:paraId="5475D688" w14:textId="1B897F12" w:rsidR="00B9399E" w:rsidRPr="007F7779" w:rsidRDefault="00B9399E" w:rsidP="00AD3881">
            <w:pPr>
              <w:jc w:val="both"/>
            </w:pPr>
            <w:r w:rsidRPr="007F7779">
              <w:t>Razem kontaktowe 3</w:t>
            </w:r>
            <w:r w:rsidR="00487005" w:rsidRPr="007F7779">
              <w:t>7</w:t>
            </w:r>
            <w:r w:rsidRPr="007F7779">
              <w:t xml:space="preserve"> godz. (1,</w:t>
            </w:r>
            <w:r w:rsidR="00487005" w:rsidRPr="007F7779">
              <w:t>5</w:t>
            </w:r>
            <w:r w:rsidRPr="007F7779">
              <w:t xml:space="preserve"> ECTS)</w:t>
            </w:r>
          </w:p>
          <w:p w14:paraId="58A6C147" w14:textId="77777777" w:rsidR="001B5E53" w:rsidRPr="007F7779" w:rsidRDefault="001B5E53" w:rsidP="00AD3881">
            <w:pPr>
              <w:jc w:val="both"/>
            </w:pPr>
          </w:p>
          <w:p w14:paraId="47B41352" w14:textId="77777777" w:rsidR="00B9399E" w:rsidRPr="007F7779" w:rsidRDefault="00B9399E" w:rsidP="00AD3881">
            <w:pPr>
              <w:jc w:val="both"/>
            </w:pPr>
            <w:r w:rsidRPr="007F7779">
              <w:t>Niekontaktowe:</w:t>
            </w:r>
          </w:p>
          <w:p w14:paraId="62560A8D" w14:textId="1BEB8B58" w:rsidR="00B9399E" w:rsidRPr="007F7779" w:rsidRDefault="00B9399E" w:rsidP="00344B71">
            <w:pPr>
              <w:ind w:left="195"/>
              <w:jc w:val="both"/>
            </w:pPr>
            <w:r w:rsidRPr="007F7779">
              <w:t>Przygotowanie do egzaminu 1</w:t>
            </w:r>
            <w:r w:rsidR="00487005" w:rsidRPr="007F7779">
              <w:t>0</w:t>
            </w:r>
            <w:r w:rsidRPr="007F7779">
              <w:t xml:space="preserve"> godz. </w:t>
            </w:r>
          </w:p>
          <w:p w14:paraId="19DFB44B" w14:textId="77777777" w:rsidR="00B9399E" w:rsidRPr="007F7779" w:rsidRDefault="00B9399E" w:rsidP="00344B71">
            <w:pPr>
              <w:ind w:left="195"/>
              <w:jc w:val="both"/>
            </w:pPr>
            <w:r w:rsidRPr="007F7779">
              <w:t>Przygotowanie prezentacji 10 godz.</w:t>
            </w:r>
          </w:p>
          <w:p w14:paraId="36145865" w14:textId="364D62F8" w:rsidR="00B9399E" w:rsidRPr="007F7779" w:rsidRDefault="00B9399E" w:rsidP="00344B71">
            <w:pPr>
              <w:ind w:left="195"/>
              <w:jc w:val="both"/>
            </w:pPr>
            <w:r w:rsidRPr="007F7779">
              <w:t xml:space="preserve">Przygotowanie do zajęć 8 godz. </w:t>
            </w:r>
          </w:p>
          <w:p w14:paraId="458FE88B" w14:textId="342F4647" w:rsidR="00B9399E" w:rsidRPr="007F7779" w:rsidRDefault="00B9399E" w:rsidP="00344B71">
            <w:pPr>
              <w:ind w:left="195"/>
              <w:jc w:val="both"/>
            </w:pPr>
            <w:r w:rsidRPr="007F7779">
              <w:t>Studiowanie literatury</w:t>
            </w:r>
            <w:r w:rsidR="00487005" w:rsidRPr="007F7779">
              <w:t xml:space="preserve"> 10</w:t>
            </w:r>
            <w:r w:rsidRPr="007F7779">
              <w:t xml:space="preserve"> godz. </w:t>
            </w:r>
          </w:p>
          <w:p w14:paraId="3CD8EBC5" w14:textId="6BDECCA3" w:rsidR="00B9399E" w:rsidRPr="007F7779" w:rsidRDefault="00B9399E" w:rsidP="00AD3881">
            <w:pPr>
              <w:jc w:val="both"/>
            </w:pPr>
            <w:r w:rsidRPr="007F7779">
              <w:t xml:space="preserve">Razem niekontaktowe </w:t>
            </w:r>
            <w:r w:rsidR="00487005" w:rsidRPr="007F7779">
              <w:t>38</w:t>
            </w:r>
            <w:r w:rsidRPr="007F7779">
              <w:t xml:space="preserve"> godz. (</w:t>
            </w:r>
            <w:r w:rsidR="00487005" w:rsidRPr="007F7779">
              <w:t>1,5</w:t>
            </w:r>
            <w:r w:rsidRPr="007F7779">
              <w:t xml:space="preserve"> ECTS)</w:t>
            </w:r>
          </w:p>
        </w:tc>
      </w:tr>
      <w:tr w:rsidR="00B9399E" w:rsidRPr="007F7779" w14:paraId="6B4050D0" w14:textId="77777777" w:rsidTr="00180442">
        <w:trPr>
          <w:trHeight w:val="718"/>
        </w:trPr>
        <w:tc>
          <w:tcPr>
            <w:tcW w:w="2123" w:type="pct"/>
            <w:shd w:val="clear" w:color="auto" w:fill="auto"/>
          </w:tcPr>
          <w:p w14:paraId="056D21D1" w14:textId="77777777" w:rsidR="00B9399E" w:rsidRPr="007F7779" w:rsidRDefault="00B9399E" w:rsidP="00AD3881">
            <w:r w:rsidRPr="007F7779">
              <w:t>Nakład pracy związany z zajęciami wymagającymi bezpośredniego udziału nauczyciela akademickiego</w:t>
            </w:r>
          </w:p>
        </w:tc>
        <w:tc>
          <w:tcPr>
            <w:tcW w:w="2877" w:type="pct"/>
            <w:shd w:val="clear" w:color="auto" w:fill="auto"/>
          </w:tcPr>
          <w:p w14:paraId="46B70EB1" w14:textId="4B5918FE" w:rsidR="00B9399E" w:rsidRPr="007F7779" w:rsidRDefault="00B9399E" w:rsidP="00AD3881">
            <w:pPr>
              <w:jc w:val="both"/>
            </w:pPr>
            <w:r w:rsidRPr="007F7779">
              <w:t xml:space="preserve">udział w wykładach – 15 godz.; udział w ćwiczeniach – 15 godz.; egzamin pisemny – 2 godz. </w:t>
            </w:r>
          </w:p>
          <w:p w14:paraId="77BB65E1" w14:textId="4CC56DC3" w:rsidR="00B9399E" w:rsidRPr="007F7779" w:rsidRDefault="00B9399E" w:rsidP="00AD3881">
            <w:pPr>
              <w:jc w:val="both"/>
            </w:pPr>
            <w:r w:rsidRPr="007F7779">
              <w:t>Łącznie 3</w:t>
            </w:r>
            <w:r w:rsidR="00487005" w:rsidRPr="007F7779">
              <w:t>7</w:t>
            </w:r>
            <w:r w:rsidRPr="007F7779">
              <w:t xml:space="preserve"> godz. co odpowiada 1,</w:t>
            </w:r>
            <w:r w:rsidR="00487005" w:rsidRPr="007F7779">
              <w:t>5</w:t>
            </w:r>
            <w:r w:rsidRPr="007F7779">
              <w:t xml:space="preserve"> punktom ECTS</w:t>
            </w:r>
          </w:p>
        </w:tc>
      </w:tr>
    </w:tbl>
    <w:p w14:paraId="1D6920F1" w14:textId="387B6694" w:rsidR="00B9399E" w:rsidRPr="007F7779" w:rsidRDefault="00B9399E" w:rsidP="00AD3881"/>
    <w:p w14:paraId="1C9180FC" w14:textId="77777777" w:rsidR="00487005" w:rsidRPr="007F7779" w:rsidRDefault="00487005" w:rsidP="001B5E53">
      <w:pPr>
        <w:spacing w:line="360" w:lineRule="auto"/>
        <w:rPr>
          <w:b/>
          <w:sz w:val="28"/>
          <w:szCs w:val="28"/>
        </w:rPr>
      </w:pPr>
      <w:r w:rsidRPr="007F7779">
        <w:rPr>
          <w:b/>
          <w:sz w:val="28"/>
          <w:szCs w:val="28"/>
        </w:rPr>
        <w:t>Karta opisu zajęć z modułu  Żywienie człowieka i dietetyka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7"/>
        <w:gridCol w:w="5991"/>
      </w:tblGrid>
      <w:tr w:rsidR="007F7779" w:rsidRPr="007F7779" w14:paraId="767D14E4" w14:textId="77777777" w:rsidTr="00344B71">
        <w:tc>
          <w:tcPr>
            <w:tcW w:w="1889" w:type="pct"/>
            <w:shd w:val="clear" w:color="auto" w:fill="auto"/>
          </w:tcPr>
          <w:p w14:paraId="150E1239" w14:textId="77777777" w:rsidR="00487005" w:rsidRPr="007F7779" w:rsidRDefault="00487005" w:rsidP="0051507B">
            <w:r w:rsidRPr="007F7779">
              <w:t xml:space="preserve">Nazwa kierunku studiów </w:t>
            </w:r>
          </w:p>
        </w:tc>
        <w:tc>
          <w:tcPr>
            <w:tcW w:w="3111" w:type="pct"/>
            <w:shd w:val="clear" w:color="auto" w:fill="auto"/>
          </w:tcPr>
          <w:p w14:paraId="57DDE3E8" w14:textId="77777777" w:rsidR="00487005" w:rsidRPr="007F7779" w:rsidRDefault="00487005" w:rsidP="0051507B">
            <w:r w:rsidRPr="007F7779">
              <w:t>Turystyka i rekreacja (studia stacjonarne)</w:t>
            </w:r>
          </w:p>
        </w:tc>
      </w:tr>
      <w:tr w:rsidR="007F7779" w:rsidRPr="007F7779" w14:paraId="25B5E9CB" w14:textId="77777777" w:rsidTr="00344B71">
        <w:tc>
          <w:tcPr>
            <w:tcW w:w="1889" w:type="pct"/>
            <w:shd w:val="clear" w:color="auto" w:fill="auto"/>
          </w:tcPr>
          <w:p w14:paraId="37977853" w14:textId="77777777" w:rsidR="00487005" w:rsidRPr="007F7779" w:rsidRDefault="00487005" w:rsidP="0051507B">
            <w:r w:rsidRPr="007F7779">
              <w:t>Nazwa modułu, także nazwa w języku angielskim</w:t>
            </w:r>
          </w:p>
        </w:tc>
        <w:tc>
          <w:tcPr>
            <w:tcW w:w="3111" w:type="pct"/>
            <w:shd w:val="clear" w:color="auto" w:fill="auto"/>
          </w:tcPr>
          <w:p w14:paraId="48EFC79E" w14:textId="77777777" w:rsidR="00487005" w:rsidRPr="007F7779" w:rsidRDefault="00487005" w:rsidP="0051507B">
            <w:r w:rsidRPr="007F7779">
              <w:t>Żywienie człowieka i dietetyka</w:t>
            </w:r>
          </w:p>
          <w:p w14:paraId="31C9CC78" w14:textId="77777777" w:rsidR="00487005" w:rsidRPr="007F7779" w:rsidRDefault="00487005" w:rsidP="0051507B">
            <w:r w:rsidRPr="007F7779">
              <w:t>Human nutrition and dietetics</w:t>
            </w:r>
          </w:p>
        </w:tc>
      </w:tr>
      <w:tr w:rsidR="007F7779" w:rsidRPr="007F7779" w14:paraId="196EB617" w14:textId="77777777" w:rsidTr="00344B71">
        <w:tc>
          <w:tcPr>
            <w:tcW w:w="1889" w:type="pct"/>
            <w:shd w:val="clear" w:color="auto" w:fill="auto"/>
          </w:tcPr>
          <w:p w14:paraId="4ED6CE30" w14:textId="77777777" w:rsidR="00487005" w:rsidRPr="007F7779" w:rsidRDefault="00487005" w:rsidP="0051507B">
            <w:r w:rsidRPr="007F7779">
              <w:t xml:space="preserve">Język wykładowy </w:t>
            </w:r>
          </w:p>
        </w:tc>
        <w:tc>
          <w:tcPr>
            <w:tcW w:w="3111" w:type="pct"/>
            <w:shd w:val="clear" w:color="auto" w:fill="auto"/>
          </w:tcPr>
          <w:p w14:paraId="21B0DF2E" w14:textId="77777777" w:rsidR="00487005" w:rsidRPr="007F7779" w:rsidRDefault="00487005" w:rsidP="0051507B">
            <w:r w:rsidRPr="007F7779">
              <w:t>polski</w:t>
            </w:r>
          </w:p>
        </w:tc>
      </w:tr>
      <w:tr w:rsidR="007F7779" w:rsidRPr="007F7779" w14:paraId="07283C56" w14:textId="77777777" w:rsidTr="00344B71">
        <w:tc>
          <w:tcPr>
            <w:tcW w:w="1889" w:type="pct"/>
            <w:shd w:val="clear" w:color="auto" w:fill="auto"/>
          </w:tcPr>
          <w:p w14:paraId="474C43AE" w14:textId="77777777" w:rsidR="00487005" w:rsidRPr="007F7779" w:rsidRDefault="00487005" w:rsidP="0051507B">
            <w:pPr>
              <w:autoSpaceDE w:val="0"/>
              <w:autoSpaceDN w:val="0"/>
              <w:adjustRightInd w:val="0"/>
            </w:pPr>
            <w:r w:rsidRPr="007F7779">
              <w:t xml:space="preserve">Rodzaj modułu </w:t>
            </w:r>
          </w:p>
        </w:tc>
        <w:tc>
          <w:tcPr>
            <w:tcW w:w="3111" w:type="pct"/>
            <w:shd w:val="clear" w:color="auto" w:fill="auto"/>
          </w:tcPr>
          <w:p w14:paraId="53CD544F" w14:textId="77777777" w:rsidR="00487005" w:rsidRPr="007F7779" w:rsidRDefault="00487005" w:rsidP="0051507B">
            <w:r w:rsidRPr="007F7779">
              <w:t>obowiązkowy</w:t>
            </w:r>
          </w:p>
        </w:tc>
      </w:tr>
      <w:tr w:rsidR="007F7779" w:rsidRPr="007F7779" w14:paraId="7FC0A761" w14:textId="77777777" w:rsidTr="00344B71">
        <w:tc>
          <w:tcPr>
            <w:tcW w:w="1889" w:type="pct"/>
            <w:shd w:val="clear" w:color="auto" w:fill="auto"/>
          </w:tcPr>
          <w:p w14:paraId="2D9F565B" w14:textId="77777777" w:rsidR="00487005" w:rsidRPr="007F7779" w:rsidRDefault="00487005" w:rsidP="0051507B">
            <w:r w:rsidRPr="007F7779">
              <w:t>Poziom studiów</w:t>
            </w:r>
          </w:p>
        </w:tc>
        <w:tc>
          <w:tcPr>
            <w:tcW w:w="3111" w:type="pct"/>
            <w:shd w:val="clear" w:color="auto" w:fill="auto"/>
          </w:tcPr>
          <w:p w14:paraId="54C0B3DA" w14:textId="77777777" w:rsidR="00487005" w:rsidRPr="007F7779" w:rsidRDefault="00487005" w:rsidP="0051507B">
            <w:r w:rsidRPr="007F7779">
              <w:t>pierwszego stopnia/licencjackie</w:t>
            </w:r>
          </w:p>
        </w:tc>
      </w:tr>
      <w:tr w:rsidR="007F7779" w:rsidRPr="007F7779" w14:paraId="4D9339A8" w14:textId="77777777" w:rsidTr="00344B71">
        <w:tc>
          <w:tcPr>
            <w:tcW w:w="1889" w:type="pct"/>
            <w:shd w:val="clear" w:color="auto" w:fill="auto"/>
          </w:tcPr>
          <w:p w14:paraId="1CE237BD" w14:textId="77777777" w:rsidR="00487005" w:rsidRPr="007F7779" w:rsidRDefault="00487005" w:rsidP="0051507B">
            <w:r w:rsidRPr="007F7779">
              <w:t>Forma studiów</w:t>
            </w:r>
          </w:p>
        </w:tc>
        <w:tc>
          <w:tcPr>
            <w:tcW w:w="3111" w:type="pct"/>
            <w:shd w:val="clear" w:color="auto" w:fill="auto"/>
          </w:tcPr>
          <w:p w14:paraId="2D811F1C" w14:textId="77777777" w:rsidR="00487005" w:rsidRPr="007F7779" w:rsidRDefault="00487005" w:rsidP="0051507B">
            <w:r w:rsidRPr="007F7779">
              <w:t>stacjonarne</w:t>
            </w:r>
          </w:p>
        </w:tc>
      </w:tr>
      <w:tr w:rsidR="007F7779" w:rsidRPr="007F7779" w14:paraId="074BD4E0" w14:textId="77777777" w:rsidTr="00344B71">
        <w:tc>
          <w:tcPr>
            <w:tcW w:w="1889" w:type="pct"/>
            <w:shd w:val="clear" w:color="auto" w:fill="auto"/>
          </w:tcPr>
          <w:p w14:paraId="2417BC9F" w14:textId="77777777" w:rsidR="00487005" w:rsidRPr="007F7779" w:rsidRDefault="00487005" w:rsidP="0051507B">
            <w:r w:rsidRPr="007F7779">
              <w:t>Rok studiów dla kierunku</w:t>
            </w:r>
          </w:p>
        </w:tc>
        <w:tc>
          <w:tcPr>
            <w:tcW w:w="3111" w:type="pct"/>
            <w:shd w:val="clear" w:color="auto" w:fill="auto"/>
          </w:tcPr>
          <w:p w14:paraId="3DABEA64" w14:textId="2A42A898" w:rsidR="00487005" w:rsidRPr="007F7779" w:rsidRDefault="00487005" w:rsidP="0051507B">
            <w:r w:rsidRPr="007F7779">
              <w:t>I</w:t>
            </w:r>
          </w:p>
        </w:tc>
      </w:tr>
      <w:tr w:rsidR="007F7779" w:rsidRPr="007F7779" w14:paraId="59DD4385" w14:textId="77777777" w:rsidTr="00344B71">
        <w:tc>
          <w:tcPr>
            <w:tcW w:w="1889" w:type="pct"/>
            <w:shd w:val="clear" w:color="auto" w:fill="auto"/>
          </w:tcPr>
          <w:p w14:paraId="033240FD" w14:textId="77777777" w:rsidR="00487005" w:rsidRPr="007F7779" w:rsidRDefault="00487005" w:rsidP="0051507B">
            <w:r w:rsidRPr="007F7779">
              <w:t>Semestr dla kierunku</w:t>
            </w:r>
          </w:p>
        </w:tc>
        <w:tc>
          <w:tcPr>
            <w:tcW w:w="3111" w:type="pct"/>
            <w:shd w:val="clear" w:color="auto" w:fill="auto"/>
          </w:tcPr>
          <w:p w14:paraId="39F3D272" w14:textId="7C785F4D" w:rsidR="00487005" w:rsidRPr="007F7779" w:rsidRDefault="00487005" w:rsidP="0051507B">
            <w:r w:rsidRPr="007F7779">
              <w:t>2</w:t>
            </w:r>
          </w:p>
        </w:tc>
      </w:tr>
      <w:tr w:rsidR="007F7779" w:rsidRPr="007F7779" w14:paraId="2B150A15" w14:textId="77777777" w:rsidTr="00344B71">
        <w:tc>
          <w:tcPr>
            <w:tcW w:w="1889" w:type="pct"/>
            <w:shd w:val="clear" w:color="auto" w:fill="auto"/>
          </w:tcPr>
          <w:p w14:paraId="18742993" w14:textId="77777777" w:rsidR="00487005" w:rsidRPr="007F7779" w:rsidRDefault="00487005" w:rsidP="0051507B">
            <w:pPr>
              <w:autoSpaceDE w:val="0"/>
              <w:autoSpaceDN w:val="0"/>
              <w:adjustRightInd w:val="0"/>
            </w:pPr>
            <w:r w:rsidRPr="007F7779">
              <w:t>Liczba punktów ECTS z podziałem na kontaktowe/niekontaktowe</w:t>
            </w:r>
          </w:p>
        </w:tc>
        <w:tc>
          <w:tcPr>
            <w:tcW w:w="3111" w:type="pct"/>
            <w:shd w:val="clear" w:color="auto" w:fill="auto"/>
          </w:tcPr>
          <w:p w14:paraId="3B6BA13A" w14:textId="5B335BD7" w:rsidR="00487005" w:rsidRPr="007F7779" w:rsidRDefault="00514971" w:rsidP="0051507B">
            <w:r w:rsidRPr="007F7779">
              <w:t>3</w:t>
            </w:r>
            <w:r w:rsidR="00487005" w:rsidRPr="007F7779">
              <w:t xml:space="preserve"> (1,</w:t>
            </w:r>
            <w:r w:rsidRPr="007F7779">
              <w:t>3</w:t>
            </w:r>
            <w:r w:rsidR="00487005" w:rsidRPr="007F7779">
              <w:t>/</w:t>
            </w:r>
            <w:r w:rsidRPr="007F7779">
              <w:t>1,7</w:t>
            </w:r>
            <w:r w:rsidR="00487005" w:rsidRPr="007F7779">
              <w:t>)</w:t>
            </w:r>
          </w:p>
        </w:tc>
      </w:tr>
      <w:tr w:rsidR="007F7779" w:rsidRPr="007F7779" w14:paraId="6C748107" w14:textId="77777777" w:rsidTr="00344B71">
        <w:tc>
          <w:tcPr>
            <w:tcW w:w="1889" w:type="pct"/>
            <w:shd w:val="clear" w:color="auto" w:fill="auto"/>
          </w:tcPr>
          <w:p w14:paraId="6130A390" w14:textId="77777777" w:rsidR="00487005" w:rsidRPr="007F7779" w:rsidRDefault="00487005" w:rsidP="0051507B">
            <w:pPr>
              <w:autoSpaceDE w:val="0"/>
              <w:autoSpaceDN w:val="0"/>
              <w:adjustRightInd w:val="0"/>
            </w:pPr>
            <w:r w:rsidRPr="007F7779">
              <w:t>Tytuł naukowy/stopień naukowy, imię i nazwisko osoby odpowiedzialnej za moduł</w:t>
            </w:r>
          </w:p>
        </w:tc>
        <w:tc>
          <w:tcPr>
            <w:tcW w:w="3111" w:type="pct"/>
            <w:shd w:val="clear" w:color="auto" w:fill="auto"/>
          </w:tcPr>
          <w:p w14:paraId="21FFC6A6" w14:textId="77777777" w:rsidR="00487005" w:rsidRPr="007F7779" w:rsidRDefault="00487005" w:rsidP="0051507B">
            <w:r w:rsidRPr="007F7779">
              <w:t>Dr hab. Marta Tomczyńska – Mleko, prof. uczelni</w:t>
            </w:r>
          </w:p>
        </w:tc>
      </w:tr>
      <w:tr w:rsidR="007F7779" w:rsidRPr="007F7779" w14:paraId="26615171" w14:textId="77777777" w:rsidTr="00344B71">
        <w:tc>
          <w:tcPr>
            <w:tcW w:w="1889" w:type="pct"/>
            <w:shd w:val="clear" w:color="auto" w:fill="auto"/>
          </w:tcPr>
          <w:p w14:paraId="6E96F7FF" w14:textId="48727C24" w:rsidR="00487005" w:rsidRPr="007F7779" w:rsidRDefault="00487005" w:rsidP="0051507B">
            <w:r w:rsidRPr="007F7779">
              <w:t>Jednostka oferująca moduł</w:t>
            </w:r>
          </w:p>
        </w:tc>
        <w:tc>
          <w:tcPr>
            <w:tcW w:w="3111" w:type="pct"/>
            <w:shd w:val="clear" w:color="auto" w:fill="auto"/>
          </w:tcPr>
          <w:p w14:paraId="30B4E27B" w14:textId="77777777" w:rsidR="00487005" w:rsidRPr="007F7779" w:rsidRDefault="00487005" w:rsidP="0051507B">
            <w:r w:rsidRPr="007F7779">
              <w:t>Instytut Genetyki, Hodowli i Biotechnologii Roślin</w:t>
            </w:r>
          </w:p>
        </w:tc>
      </w:tr>
      <w:tr w:rsidR="007F7779" w:rsidRPr="007F7779" w14:paraId="60FCB7D6" w14:textId="77777777" w:rsidTr="00344B71">
        <w:tc>
          <w:tcPr>
            <w:tcW w:w="1889" w:type="pct"/>
            <w:shd w:val="clear" w:color="auto" w:fill="auto"/>
          </w:tcPr>
          <w:p w14:paraId="7E7E1DD6" w14:textId="77777777" w:rsidR="00487005" w:rsidRPr="007F7779" w:rsidRDefault="00487005" w:rsidP="0051507B">
            <w:r w:rsidRPr="007F7779">
              <w:t>Cel modułu</w:t>
            </w:r>
          </w:p>
          <w:p w14:paraId="474B8703" w14:textId="77777777" w:rsidR="00487005" w:rsidRPr="007F7779" w:rsidRDefault="00487005" w:rsidP="0051507B"/>
        </w:tc>
        <w:tc>
          <w:tcPr>
            <w:tcW w:w="3111" w:type="pct"/>
            <w:shd w:val="clear" w:color="auto" w:fill="auto"/>
          </w:tcPr>
          <w:p w14:paraId="37876A10" w14:textId="77777777" w:rsidR="00487005" w:rsidRPr="007F7779" w:rsidRDefault="00487005" w:rsidP="0051507B">
            <w:pPr>
              <w:autoSpaceDE w:val="0"/>
              <w:autoSpaceDN w:val="0"/>
              <w:adjustRightInd w:val="0"/>
            </w:pPr>
            <w:r w:rsidRPr="007F7779">
              <w:t xml:space="preserve">Celem modułu jest przekazanie wiedzy na temat zasad prawidłowego żywienia. W szczególności celem przedmiotu jest zapoznanie studentów z klasyfikacją </w:t>
            </w:r>
            <w:r w:rsidRPr="007F7779">
              <w:lastRenderedPageBreak/>
              <w:t>żywieniową składników pokarmowych, normami żywienia, umiejętnością korzystania z tabel wartości odżywczych produktów i tabel norm żywienia. Celem modułu jest również przekazanie wiedzy na temat metod oceny stanu odżywienia i sposobu żywienia poprzez pomiary biometryczne oraz wywiad,  obliczanie zapotrzebowania energetycznego,  układania jadłospisów z wykorzystaniem zasad i obowiązujących norm oraz wiedzy na temat podstawowych diet stosowanych w różnych stanach chorobowych.</w:t>
            </w:r>
          </w:p>
        </w:tc>
      </w:tr>
      <w:tr w:rsidR="007F7779" w:rsidRPr="007F7779" w14:paraId="72FF714C" w14:textId="77777777" w:rsidTr="00344B71">
        <w:trPr>
          <w:trHeight w:val="236"/>
        </w:trPr>
        <w:tc>
          <w:tcPr>
            <w:tcW w:w="1889" w:type="pct"/>
            <w:vMerge w:val="restart"/>
            <w:shd w:val="clear" w:color="auto" w:fill="auto"/>
          </w:tcPr>
          <w:p w14:paraId="5A256648" w14:textId="77777777" w:rsidR="00487005" w:rsidRPr="007F7779" w:rsidRDefault="00487005" w:rsidP="0051507B">
            <w:pPr>
              <w:jc w:val="both"/>
            </w:pPr>
            <w:r w:rsidRPr="007F7779">
              <w:lastRenderedPageBreak/>
              <w:t>Efekty uczenia się dla modułu to opis zasobu wiedzy, umiejętności i kompetencji społecznych, które student osiągnie po zrealizowaniu zajęć.</w:t>
            </w:r>
          </w:p>
        </w:tc>
        <w:tc>
          <w:tcPr>
            <w:tcW w:w="3111" w:type="pct"/>
            <w:shd w:val="clear" w:color="auto" w:fill="auto"/>
          </w:tcPr>
          <w:p w14:paraId="67D1B451" w14:textId="77777777" w:rsidR="00487005" w:rsidRPr="007F7779" w:rsidRDefault="00487005" w:rsidP="0051507B">
            <w:r w:rsidRPr="007F7779">
              <w:t xml:space="preserve">Wiedza: </w:t>
            </w:r>
          </w:p>
        </w:tc>
      </w:tr>
      <w:tr w:rsidR="007F7779" w:rsidRPr="007F7779" w14:paraId="77E91C2D" w14:textId="77777777" w:rsidTr="00344B71">
        <w:trPr>
          <w:trHeight w:val="233"/>
        </w:trPr>
        <w:tc>
          <w:tcPr>
            <w:tcW w:w="1889" w:type="pct"/>
            <w:vMerge/>
            <w:shd w:val="clear" w:color="auto" w:fill="auto"/>
          </w:tcPr>
          <w:p w14:paraId="4CAA63B3" w14:textId="77777777" w:rsidR="00487005" w:rsidRPr="007F7779" w:rsidRDefault="00487005" w:rsidP="0051507B">
            <w:pPr>
              <w:rPr>
                <w:highlight w:val="yellow"/>
              </w:rPr>
            </w:pPr>
          </w:p>
        </w:tc>
        <w:tc>
          <w:tcPr>
            <w:tcW w:w="3111" w:type="pct"/>
            <w:shd w:val="clear" w:color="auto" w:fill="auto"/>
          </w:tcPr>
          <w:p w14:paraId="35FE4D52" w14:textId="4040BE6D" w:rsidR="00487005" w:rsidRPr="007F7779" w:rsidRDefault="00487005" w:rsidP="0051507B">
            <w:r w:rsidRPr="007F7779">
              <w:t>1. Student rozumie zasady prawidłowego odżywiania i wpływu aktywności fizycznej na zdrowie człowieka</w:t>
            </w:r>
          </w:p>
        </w:tc>
      </w:tr>
      <w:tr w:rsidR="007F7779" w:rsidRPr="007F7779" w14:paraId="5D01B187" w14:textId="77777777" w:rsidTr="00344B71">
        <w:trPr>
          <w:trHeight w:val="233"/>
        </w:trPr>
        <w:tc>
          <w:tcPr>
            <w:tcW w:w="1889" w:type="pct"/>
            <w:vMerge/>
            <w:shd w:val="clear" w:color="auto" w:fill="auto"/>
          </w:tcPr>
          <w:p w14:paraId="44EADEF0" w14:textId="77777777" w:rsidR="00487005" w:rsidRPr="007F7779" w:rsidRDefault="00487005" w:rsidP="0051507B">
            <w:pPr>
              <w:rPr>
                <w:highlight w:val="yellow"/>
              </w:rPr>
            </w:pPr>
          </w:p>
        </w:tc>
        <w:tc>
          <w:tcPr>
            <w:tcW w:w="3111" w:type="pct"/>
            <w:shd w:val="clear" w:color="auto" w:fill="auto"/>
          </w:tcPr>
          <w:p w14:paraId="017768F2" w14:textId="77777777" w:rsidR="00487005" w:rsidRPr="007F7779" w:rsidRDefault="00487005" w:rsidP="0051507B">
            <w:r w:rsidRPr="007F7779">
              <w:t>2.</w:t>
            </w:r>
            <w:r w:rsidRPr="007F7779">
              <w:rPr>
                <w:sz w:val="22"/>
              </w:rPr>
              <w:t xml:space="preserve"> Posiada wiedzę na temat </w:t>
            </w:r>
            <w:r w:rsidRPr="007F7779">
              <w:t xml:space="preserve"> roli składników odżywczych i składu produktów </w:t>
            </w:r>
            <w:r w:rsidRPr="007F7779">
              <w:rPr>
                <w:sz w:val="22"/>
              </w:rPr>
              <w:t xml:space="preserve">żywnościowych </w:t>
            </w:r>
            <w:r w:rsidRPr="007F7779">
              <w:t xml:space="preserve">pochodzenia roślinnego i zwierzęcego oraz  </w:t>
            </w:r>
            <w:r w:rsidRPr="007F7779">
              <w:rPr>
                <w:sz w:val="22"/>
              </w:rPr>
              <w:t>potrzeb żywieniowych człowieka zdrowego i chorego</w:t>
            </w:r>
          </w:p>
        </w:tc>
      </w:tr>
      <w:tr w:rsidR="007F7779" w:rsidRPr="007F7779" w14:paraId="4F95D3E4" w14:textId="77777777" w:rsidTr="00344B71">
        <w:trPr>
          <w:trHeight w:val="233"/>
        </w:trPr>
        <w:tc>
          <w:tcPr>
            <w:tcW w:w="1889" w:type="pct"/>
            <w:vMerge/>
            <w:shd w:val="clear" w:color="auto" w:fill="auto"/>
          </w:tcPr>
          <w:p w14:paraId="5F1C7158" w14:textId="77777777" w:rsidR="00487005" w:rsidRPr="007F7779" w:rsidRDefault="00487005" w:rsidP="0051507B">
            <w:pPr>
              <w:rPr>
                <w:highlight w:val="yellow"/>
              </w:rPr>
            </w:pPr>
          </w:p>
        </w:tc>
        <w:tc>
          <w:tcPr>
            <w:tcW w:w="3111" w:type="pct"/>
            <w:shd w:val="clear" w:color="auto" w:fill="auto"/>
          </w:tcPr>
          <w:p w14:paraId="613529EA" w14:textId="77777777" w:rsidR="00487005" w:rsidRPr="007F7779" w:rsidRDefault="00487005" w:rsidP="0051507B">
            <w:r w:rsidRPr="007F7779">
              <w:t>Umiejętności:</w:t>
            </w:r>
          </w:p>
        </w:tc>
      </w:tr>
      <w:tr w:rsidR="007F7779" w:rsidRPr="007F7779" w14:paraId="05D0BBF0" w14:textId="77777777" w:rsidTr="00344B71">
        <w:trPr>
          <w:trHeight w:val="233"/>
        </w:trPr>
        <w:tc>
          <w:tcPr>
            <w:tcW w:w="1889" w:type="pct"/>
            <w:vMerge/>
            <w:shd w:val="clear" w:color="auto" w:fill="auto"/>
          </w:tcPr>
          <w:p w14:paraId="41EEC285" w14:textId="77777777" w:rsidR="00487005" w:rsidRPr="007F7779" w:rsidRDefault="00487005" w:rsidP="0051507B">
            <w:pPr>
              <w:rPr>
                <w:highlight w:val="yellow"/>
              </w:rPr>
            </w:pPr>
          </w:p>
        </w:tc>
        <w:tc>
          <w:tcPr>
            <w:tcW w:w="3111" w:type="pct"/>
            <w:shd w:val="clear" w:color="auto" w:fill="auto"/>
          </w:tcPr>
          <w:p w14:paraId="7FA94958" w14:textId="77777777" w:rsidR="00487005" w:rsidRPr="007F7779" w:rsidRDefault="00487005" w:rsidP="0051507B">
            <w:r w:rsidRPr="007F7779">
              <w:t>1. Student potrafi układać jadłospisy dla poszczególnych grup klientów</w:t>
            </w:r>
          </w:p>
          <w:p w14:paraId="1C6FBDCA" w14:textId="77777777" w:rsidR="00487005" w:rsidRPr="007F7779" w:rsidRDefault="00487005" w:rsidP="0051507B">
            <w:r w:rsidRPr="007F7779">
              <w:t>korzystających z usług różnorodnej oferty turystycznej</w:t>
            </w:r>
          </w:p>
        </w:tc>
      </w:tr>
      <w:tr w:rsidR="007F7779" w:rsidRPr="007F7779" w14:paraId="25C54B76" w14:textId="77777777" w:rsidTr="00344B71">
        <w:trPr>
          <w:trHeight w:val="233"/>
        </w:trPr>
        <w:tc>
          <w:tcPr>
            <w:tcW w:w="1889" w:type="pct"/>
            <w:vMerge/>
            <w:shd w:val="clear" w:color="auto" w:fill="auto"/>
          </w:tcPr>
          <w:p w14:paraId="33C69997" w14:textId="77777777" w:rsidR="00487005" w:rsidRPr="007F7779" w:rsidRDefault="00487005" w:rsidP="0051507B">
            <w:pPr>
              <w:rPr>
                <w:highlight w:val="yellow"/>
              </w:rPr>
            </w:pPr>
          </w:p>
        </w:tc>
        <w:tc>
          <w:tcPr>
            <w:tcW w:w="3111" w:type="pct"/>
            <w:shd w:val="clear" w:color="auto" w:fill="auto"/>
          </w:tcPr>
          <w:p w14:paraId="64FF008F" w14:textId="77777777" w:rsidR="00487005" w:rsidRPr="007F7779" w:rsidRDefault="00487005" w:rsidP="0051507B">
            <w:r w:rsidRPr="007F7779">
              <w:t>2. Student umie samodzielnie zaprojektować turnus dla wybranej grupy uczestników z uwzględnieniem różnorodnych aktywności.</w:t>
            </w:r>
          </w:p>
        </w:tc>
      </w:tr>
      <w:tr w:rsidR="007F7779" w:rsidRPr="007F7779" w14:paraId="7955F28A" w14:textId="77777777" w:rsidTr="00344B71">
        <w:trPr>
          <w:trHeight w:val="233"/>
        </w:trPr>
        <w:tc>
          <w:tcPr>
            <w:tcW w:w="1889" w:type="pct"/>
            <w:vMerge/>
            <w:shd w:val="clear" w:color="auto" w:fill="auto"/>
          </w:tcPr>
          <w:p w14:paraId="694F69B1" w14:textId="77777777" w:rsidR="00487005" w:rsidRPr="007F7779" w:rsidRDefault="00487005" w:rsidP="0051507B">
            <w:pPr>
              <w:rPr>
                <w:highlight w:val="yellow"/>
              </w:rPr>
            </w:pPr>
          </w:p>
        </w:tc>
        <w:tc>
          <w:tcPr>
            <w:tcW w:w="3111" w:type="pct"/>
            <w:shd w:val="clear" w:color="auto" w:fill="auto"/>
          </w:tcPr>
          <w:p w14:paraId="2696916E" w14:textId="77777777" w:rsidR="00487005" w:rsidRPr="007F7779" w:rsidRDefault="00487005" w:rsidP="0051507B">
            <w:r w:rsidRPr="007F7779">
              <w:t>Kompetencje społeczne:</w:t>
            </w:r>
          </w:p>
        </w:tc>
      </w:tr>
      <w:tr w:rsidR="007F7779" w:rsidRPr="007F7779" w14:paraId="0655558E" w14:textId="77777777" w:rsidTr="00344B71">
        <w:trPr>
          <w:trHeight w:val="233"/>
        </w:trPr>
        <w:tc>
          <w:tcPr>
            <w:tcW w:w="1889" w:type="pct"/>
            <w:vMerge/>
            <w:shd w:val="clear" w:color="auto" w:fill="auto"/>
          </w:tcPr>
          <w:p w14:paraId="71468035" w14:textId="77777777" w:rsidR="00487005" w:rsidRPr="007F7779" w:rsidRDefault="00487005" w:rsidP="0051507B">
            <w:pPr>
              <w:rPr>
                <w:highlight w:val="yellow"/>
              </w:rPr>
            </w:pPr>
          </w:p>
        </w:tc>
        <w:tc>
          <w:tcPr>
            <w:tcW w:w="3111" w:type="pct"/>
            <w:shd w:val="clear" w:color="auto" w:fill="auto"/>
          </w:tcPr>
          <w:p w14:paraId="38B156A2" w14:textId="77777777" w:rsidR="00487005" w:rsidRPr="007F7779" w:rsidRDefault="00487005" w:rsidP="0051507B">
            <w:r w:rsidRPr="007F7779">
              <w:t>1. Student jest gotów do działania w wielodyscyplinarnym zespole w celu stworzenia odpowiednich warunków dla gości i turystów.</w:t>
            </w:r>
          </w:p>
        </w:tc>
      </w:tr>
      <w:tr w:rsidR="007F7779" w:rsidRPr="007F7779" w14:paraId="6D572451" w14:textId="77777777" w:rsidTr="00344B71">
        <w:trPr>
          <w:trHeight w:val="233"/>
        </w:trPr>
        <w:tc>
          <w:tcPr>
            <w:tcW w:w="1889" w:type="pct"/>
            <w:vMerge/>
            <w:shd w:val="clear" w:color="auto" w:fill="auto"/>
          </w:tcPr>
          <w:p w14:paraId="12BFCDC1" w14:textId="77777777" w:rsidR="00487005" w:rsidRPr="007F7779" w:rsidRDefault="00487005" w:rsidP="0051507B">
            <w:pPr>
              <w:rPr>
                <w:highlight w:val="yellow"/>
              </w:rPr>
            </w:pPr>
          </w:p>
        </w:tc>
        <w:tc>
          <w:tcPr>
            <w:tcW w:w="3111" w:type="pct"/>
            <w:shd w:val="clear" w:color="auto" w:fill="auto"/>
          </w:tcPr>
          <w:p w14:paraId="63451C2F" w14:textId="77777777" w:rsidR="00487005" w:rsidRPr="007F7779" w:rsidRDefault="00487005" w:rsidP="0051507B">
            <w:r w:rsidRPr="007F7779">
              <w:t>2. Student jest gotów do samodzielnego podejmowania decyzji w sprawie organizacji różnego rodzaju aktywności turystycznych z uwzględnieniem aspektu ekonomicznego i żywieniowego.</w:t>
            </w:r>
          </w:p>
        </w:tc>
      </w:tr>
      <w:tr w:rsidR="007F7779" w:rsidRPr="007F7779" w14:paraId="59AA12FD" w14:textId="77777777" w:rsidTr="00344B71">
        <w:tc>
          <w:tcPr>
            <w:tcW w:w="1889" w:type="pct"/>
            <w:shd w:val="clear" w:color="auto" w:fill="auto"/>
          </w:tcPr>
          <w:p w14:paraId="4319312F" w14:textId="77777777" w:rsidR="00487005" w:rsidRPr="007F7779" w:rsidRDefault="00487005" w:rsidP="0051507B">
            <w:r w:rsidRPr="007F7779">
              <w:t>Odniesienie modułowych efektów uczenia się do kierunkowych efektów uczenia się</w:t>
            </w:r>
          </w:p>
        </w:tc>
        <w:tc>
          <w:tcPr>
            <w:tcW w:w="3111" w:type="pct"/>
            <w:shd w:val="clear" w:color="auto" w:fill="auto"/>
          </w:tcPr>
          <w:p w14:paraId="3880B85C" w14:textId="77777777" w:rsidR="00487005" w:rsidRPr="007F7779" w:rsidRDefault="00487005" w:rsidP="0051507B">
            <w:pPr>
              <w:jc w:val="both"/>
            </w:pPr>
            <w:r w:rsidRPr="007F7779">
              <w:t>Kod efektu modułowego – kod efektu kierunkowego</w:t>
            </w:r>
          </w:p>
          <w:p w14:paraId="3D2D648F" w14:textId="77777777" w:rsidR="00487005" w:rsidRPr="007F7779" w:rsidRDefault="00487005" w:rsidP="0051507B">
            <w:pPr>
              <w:jc w:val="both"/>
            </w:pPr>
            <w:r w:rsidRPr="007F7779">
              <w:t>W1 – TR_W05</w:t>
            </w:r>
          </w:p>
          <w:p w14:paraId="11779233" w14:textId="77777777" w:rsidR="00487005" w:rsidRPr="007F7779" w:rsidRDefault="00487005" w:rsidP="0051507B">
            <w:pPr>
              <w:jc w:val="both"/>
            </w:pPr>
            <w:r w:rsidRPr="007F7779">
              <w:t>W2 – TR_W06</w:t>
            </w:r>
          </w:p>
          <w:p w14:paraId="3330769C" w14:textId="77777777" w:rsidR="00487005" w:rsidRPr="007F7779" w:rsidRDefault="00487005" w:rsidP="0051507B">
            <w:pPr>
              <w:jc w:val="both"/>
            </w:pPr>
            <w:r w:rsidRPr="007F7779">
              <w:t>U1 – TR_U03</w:t>
            </w:r>
          </w:p>
          <w:p w14:paraId="65430E78" w14:textId="77777777" w:rsidR="00487005" w:rsidRPr="007F7779" w:rsidRDefault="00487005" w:rsidP="0051507B">
            <w:pPr>
              <w:jc w:val="both"/>
            </w:pPr>
            <w:r w:rsidRPr="007F7779">
              <w:t>U2 – TR_U05</w:t>
            </w:r>
          </w:p>
          <w:p w14:paraId="588EFC97" w14:textId="77777777" w:rsidR="00487005" w:rsidRPr="007F7779" w:rsidRDefault="00487005" w:rsidP="0051507B">
            <w:pPr>
              <w:jc w:val="both"/>
            </w:pPr>
            <w:r w:rsidRPr="007F7779">
              <w:t>K1 – TR_K03</w:t>
            </w:r>
          </w:p>
          <w:p w14:paraId="007D1562" w14:textId="77777777" w:rsidR="00487005" w:rsidRPr="007F7779" w:rsidRDefault="00487005" w:rsidP="0051507B">
            <w:pPr>
              <w:jc w:val="both"/>
            </w:pPr>
            <w:r w:rsidRPr="007F7779">
              <w:t>K2 – TR_K01</w:t>
            </w:r>
          </w:p>
        </w:tc>
      </w:tr>
      <w:tr w:rsidR="007F7779" w:rsidRPr="007F7779" w14:paraId="483514A1" w14:textId="77777777" w:rsidTr="00344B71">
        <w:tc>
          <w:tcPr>
            <w:tcW w:w="1889" w:type="pct"/>
            <w:shd w:val="clear" w:color="auto" w:fill="auto"/>
          </w:tcPr>
          <w:p w14:paraId="6CA74B33" w14:textId="77777777" w:rsidR="00487005" w:rsidRPr="007F7779" w:rsidRDefault="00487005" w:rsidP="0051507B">
            <w:r w:rsidRPr="007F7779">
              <w:t>Odniesienie modułowych efektów uczenia się do efektów inżynierskich (jeżeli dotyczy)</w:t>
            </w:r>
          </w:p>
        </w:tc>
        <w:tc>
          <w:tcPr>
            <w:tcW w:w="3111" w:type="pct"/>
            <w:shd w:val="clear" w:color="auto" w:fill="auto"/>
          </w:tcPr>
          <w:p w14:paraId="68FCE048" w14:textId="77777777" w:rsidR="00487005" w:rsidRPr="007F7779" w:rsidRDefault="00487005" w:rsidP="0051507B">
            <w:pPr>
              <w:jc w:val="both"/>
            </w:pPr>
            <w:r w:rsidRPr="007F7779">
              <w:t xml:space="preserve">nie dotyczy </w:t>
            </w:r>
          </w:p>
        </w:tc>
      </w:tr>
      <w:tr w:rsidR="007F7779" w:rsidRPr="007F7779" w14:paraId="45B01498" w14:textId="77777777" w:rsidTr="00344B71">
        <w:tc>
          <w:tcPr>
            <w:tcW w:w="1889" w:type="pct"/>
            <w:shd w:val="clear" w:color="auto" w:fill="auto"/>
          </w:tcPr>
          <w:p w14:paraId="37654299" w14:textId="77777777" w:rsidR="00487005" w:rsidRPr="007F7779" w:rsidRDefault="00487005" w:rsidP="0051507B">
            <w:r w:rsidRPr="007F7779">
              <w:t xml:space="preserve">Wymagania wstępne i dodatkowe </w:t>
            </w:r>
          </w:p>
        </w:tc>
        <w:tc>
          <w:tcPr>
            <w:tcW w:w="3111" w:type="pct"/>
            <w:shd w:val="clear" w:color="auto" w:fill="auto"/>
          </w:tcPr>
          <w:p w14:paraId="42B8C6D1" w14:textId="77777777" w:rsidR="00487005" w:rsidRPr="007F7779" w:rsidRDefault="00487005" w:rsidP="0051507B">
            <w:pPr>
              <w:jc w:val="both"/>
            </w:pPr>
            <w:r w:rsidRPr="007F7779">
              <w:t>Podstawy anatomii i fizjologii człowieka, Zagrożenia mikrobiologiczne i zdrowotne w turystyce</w:t>
            </w:r>
          </w:p>
        </w:tc>
      </w:tr>
      <w:tr w:rsidR="007F7779" w:rsidRPr="007F7779" w14:paraId="77A268B6" w14:textId="77777777" w:rsidTr="00344B71">
        <w:tc>
          <w:tcPr>
            <w:tcW w:w="1889" w:type="pct"/>
            <w:shd w:val="clear" w:color="auto" w:fill="auto"/>
          </w:tcPr>
          <w:p w14:paraId="0F12EECD" w14:textId="77777777" w:rsidR="00487005" w:rsidRPr="007F7779" w:rsidRDefault="00487005" w:rsidP="0051507B">
            <w:r w:rsidRPr="007F7779">
              <w:t xml:space="preserve">Treści programowe modułu </w:t>
            </w:r>
          </w:p>
          <w:p w14:paraId="645FF14F" w14:textId="77777777" w:rsidR="00487005" w:rsidRPr="007F7779" w:rsidRDefault="00487005" w:rsidP="0051507B"/>
        </w:tc>
        <w:tc>
          <w:tcPr>
            <w:tcW w:w="3111" w:type="pct"/>
            <w:shd w:val="clear" w:color="auto" w:fill="auto"/>
          </w:tcPr>
          <w:p w14:paraId="4FB93E70" w14:textId="77777777" w:rsidR="00487005" w:rsidRPr="007F7779" w:rsidRDefault="00487005" w:rsidP="0051507B">
            <w:r w:rsidRPr="007F7779">
              <w:t>Wykład obejmuje wiedzę z zakresu:</w:t>
            </w:r>
          </w:p>
          <w:p w14:paraId="109D2742" w14:textId="77777777" w:rsidR="00487005" w:rsidRPr="007F7779" w:rsidRDefault="00487005" w:rsidP="0051507B">
            <w:r w:rsidRPr="007F7779">
              <w:t xml:space="preserve">podstawowych definicji związanych z przedmiotem (np. dieta, składnik pokarmowy, piramida żywieniowa, metabolizm), zasad zdrowego żywienia, fizjologia odżywiania, charakterystyki i roli poszczególnych grup produktów, rola i charakterystyka podstawowych składników żywności -białka, tłuszcze, węglowodany, związki mineralne i witaminy w procesach ustrojowych i </w:t>
            </w:r>
            <w:r w:rsidRPr="007F7779">
              <w:lastRenderedPageBreak/>
              <w:t>występowanie ich w żywności, woda pitna, wody mineralne, ryzyko związane z odwodnieniem organizmu, zasady układania i oceny jadłospisów, charakterystyka podstawowych diet oraz diet alternatywnych, wady i zalety wybranych diet, zaburzenia odżywiania- anoreksja, bulimia, ortoreksja, różnice w żywieniu wybranych grup ludności, zagrożenia jakości żywności, choroby cywilizacyjne, aktywność fizyczna a zdrowie, głodówka przerywana, żywność funkcjonalna.</w:t>
            </w:r>
          </w:p>
          <w:p w14:paraId="77F7B6E9" w14:textId="77777777" w:rsidR="00487005" w:rsidRPr="007F7779" w:rsidRDefault="00487005" w:rsidP="0051507B"/>
          <w:p w14:paraId="753101BA" w14:textId="77777777" w:rsidR="00487005" w:rsidRPr="007F7779" w:rsidRDefault="00487005" w:rsidP="0051507B">
            <w:r w:rsidRPr="007F7779">
              <w:t xml:space="preserve">Ćwiczenia obejmują takie zagadnienia jak: </w:t>
            </w:r>
          </w:p>
          <w:p w14:paraId="741C2AC9" w14:textId="77777777" w:rsidR="00487005" w:rsidRPr="007F7779" w:rsidRDefault="00487005" w:rsidP="0051507B">
            <w:r w:rsidRPr="007F7779">
              <w:t>sposoby i zasady korzystania z tabel składu i wartości odżywczej, normy żywienia, bilans energetyczny- zasady i techniki obliczania podstawowej i całkowitej przemiany materii, metody oznaczania zapotrzebowania kalorycznego, metody oceny stanu żywienia i odżywienia organizmu, metody układania jadłospisów, analizy przypadków, zasady komponowania jadłospisów z wykorzystaniem zasad i obowiązujących norm.</w:t>
            </w:r>
          </w:p>
        </w:tc>
      </w:tr>
      <w:tr w:rsidR="007F7779" w:rsidRPr="007F7779" w14:paraId="2B713222" w14:textId="77777777" w:rsidTr="00344B71">
        <w:trPr>
          <w:trHeight w:val="2948"/>
        </w:trPr>
        <w:tc>
          <w:tcPr>
            <w:tcW w:w="1889" w:type="pct"/>
            <w:shd w:val="clear" w:color="auto" w:fill="auto"/>
          </w:tcPr>
          <w:p w14:paraId="2C980C86" w14:textId="77777777" w:rsidR="00487005" w:rsidRPr="007F7779" w:rsidRDefault="00487005" w:rsidP="0051507B">
            <w:r w:rsidRPr="007F7779">
              <w:lastRenderedPageBreak/>
              <w:t>Wykaz literatury podstawowej i uzupełniającej</w:t>
            </w:r>
          </w:p>
        </w:tc>
        <w:tc>
          <w:tcPr>
            <w:tcW w:w="3111" w:type="pct"/>
            <w:shd w:val="clear" w:color="auto" w:fill="auto"/>
          </w:tcPr>
          <w:p w14:paraId="602534A3" w14:textId="77777777" w:rsidR="00487005" w:rsidRPr="007F7779" w:rsidRDefault="00487005" w:rsidP="0051507B">
            <w:r w:rsidRPr="007F7779">
              <w:t>Literatura obowiązkowa:</w:t>
            </w:r>
          </w:p>
          <w:p w14:paraId="0E6147C1" w14:textId="77777777" w:rsidR="00487005" w:rsidRPr="007F7779" w:rsidRDefault="00487005">
            <w:pPr>
              <w:pStyle w:val="Akapitzlist"/>
              <w:numPr>
                <w:ilvl w:val="0"/>
                <w:numId w:val="67"/>
              </w:numPr>
              <w:suppressAutoHyphens w:val="0"/>
              <w:autoSpaceDN/>
              <w:spacing w:line="240" w:lineRule="auto"/>
              <w:ind w:left="342"/>
              <w:contextualSpacing/>
              <w:jc w:val="left"/>
              <w:textAlignment w:val="auto"/>
              <w:rPr>
                <w:rFonts w:ascii="Times New Roman" w:hAnsi="Times New Roman"/>
                <w:sz w:val="24"/>
                <w:szCs w:val="24"/>
              </w:rPr>
            </w:pPr>
            <w:r w:rsidRPr="007F7779">
              <w:rPr>
                <w:rFonts w:ascii="Times New Roman" w:hAnsi="Times New Roman"/>
                <w:sz w:val="24"/>
                <w:szCs w:val="24"/>
              </w:rPr>
              <w:t>Roszkowski W. Podstawy nauki o żywieniu człowieka Przewodnik do ćwiczeń (skrypt)., SGGW, Warszawa, 2010</w:t>
            </w:r>
          </w:p>
          <w:p w14:paraId="450A783A" w14:textId="6FEBA34E" w:rsidR="00487005" w:rsidRPr="007F7779" w:rsidRDefault="00487005">
            <w:pPr>
              <w:pStyle w:val="Akapitzlist"/>
              <w:numPr>
                <w:ilvl w:val="0"/>
                <w:numId w:val="67"/>
              </w:numPr>
              <w:suppressAutoHyphens w:val="0"/>
              <w:autoSpaceDN/>
              <w:spacing w:line="240" w:lineRule="auto"/>
              <w:ind w:left="342"/>
              <w:contextualSpacing/>
              <w:jc w:val="left"/>
              <w:textAlignment w:val="auto"/>
              <w:rPr>
                <w:rFonts w:ascii="Times New Roman" w:hAnsi="Times New Roman"/>
                <w:sz w:val="24"/>
                <w:szCs w:val="24"/>
              </w:rPr>
            </w:pPr>
            <w:r w:rsidRPr="007F7779">
              <w:rPr>
                <w:rFonts w:ascii="Times New Roman" w:hAnsi="Times New Roman"/>
                <w:sz w:val="24"/>
                <w:szCs w:val="24"/>
              </w:rPr>
              <w:t xml:space="preserve">Jarosz M. </w:t>
            </w:r>
            <w:r w:rsidR="001B5E53" w:rsidRPr="007F7779">
              <w:rPr>
                <w:rFonts w:ascii="Times New Roman" w:hAnsi="Times New Roman"/>
                <w:sz w:val="24"/>
                <w:szCs w:val="24"/>
              </w:rPr>
              <w:t xml:space="preserve">(red.) </w:t>
            </w:r>
            <w:r w:rsidRPr="007F7779">
              <w:rPr>
                <w:rFonts w:ascii="Times New Roman" w:hAnsi="Times New Roman"/>
                <w:sz w:val="24"/>
                <w:szCs w:val="24"/>
              </w:rPr>
              <w:t xml:space="preserve">Normy żywienia dla populacji Polski i ich zastosowanie, Państwowy Zakład Higieny, 2020, </w:t>
            </w:r>
          </w:p>
          <w:p w14:paraId="3DB31CFE" w14:textId="77777777" w:rsidR="00487005" w:rsidRPr="007F7779" w:rsidRDefault="00487005" w:rsidP="0051507B">
            <w:pPr>
              <w:pStyle w:val="Akapitzlist"/>
              <w:spacing w:line="240" w:lineRule="auto"/>
              <w:ind w:left="342" w:firstLine="0"/>
              <w:rPr>
                <w:rFonts w:ascii="Times New Roman" w:hAnsi="Times New Roman"/>
                <w:sz w:val="24"/>
                <w:szCs w:val="24"/>
              </w:rPr>
            </w:pPr>
            <w:r w:rsidRPr="007F7779">
              <w:rPr>
                <w:rFonts w:ascii="Times New Roman" w:hAnsi="Times New Roman"/>
                <w:sz w:val="24"/>
                <w:szCs w:val="24"/>
              </w:rPr>
              <w:t>https://ncez.pzh.gov.pl/wp-content/uploads/2021/03/normy_zywienia_2020web.pdf</w:t>
            </w:r>
          </w:p>
          <w:p w14:paraId="1B6C0089" w14:textId="77777777" w:rsidR="00487005" w:rsidRPr="007F7779" w:rsidRDefault="00487005" w:rsidP="0051507B">
            <w:r w:rsidRPr="007F7779">
              <w:t xml:space="preserve"> Literatura uzupełniająca:</w:t>
            </w:r>
          </w:p>
          <w:p w14:paraId="195D4D75" w14:textId="77777777" w:rsidR="00487005" w:rsidRPr="007F7779" w:rsidRDefault="00487005">
            <w:pPr>
              <w:pStyle w:val="Akapitzlist"/>
              <w:numPr>
                <w:ilvl w:val="0"/>
                <w:numId w:val="68"/>
              </w:numPr>
              <w:suppressAutoHyphens w:val="0"/>
              <w:autoSpaceDN/>
              <w:spacing w:line="240" w:lineRule="auto"/>
              <w:ind w:left="355"/>
              <w:contextualSpacing/>
              <w:jc w:val="left"/>
              <w:textAlignment w:val="auto"/>
              <w:rPr>
                <w:rFonts w:ascii="Times New Roman" w:hAnsi="Times New Roman"/>
                <w:sz w:val="24"/>
                <w:szCs w:val="24"/>
              </w:rPr>
            </w:pPr>
            <w:r w:rsidRPr="007F7779">
              <w:rPr>
                <w:rFonts w:ascii="Times New Roman" w:hAnsi="Times New Roman"/>
                <w:sz w:val="24"/>
                <w:szCs w:val="24"/>
              </w:rPr>
              <w:t>Gertig H,  Przysławski J. Bromatologia. Zarys nauki o żywności i żywieniu., PZWL, Warszawa 2015</w:t>
            </w:r>
          </w:p>
        </w:tc>
      </w:tr>
      <w:tr w:rsidR="007F7779" w:rsidRPr="007F7779" w14:paraId="4D119498" w14:textId="77777777" w:rsidTr="00344B71">
        <w:tc>
          <w:tcPr>
            <w:tcW w:w="1889" w:type="pct"/>
            <w:shd w:val="clear" w:color="auto" w:fill="auto"/>
          </w:tcPr>
          <w:p w14:paraId="309D17C5" w14:textId="77777777" w:rsidR="00487005" w:rsidRPr="007F7779" w:rsidRDefault="00487005" w:rsidP="0051507B">
            <w:r w:rsidRPr="007F7779">
              <w:t>Planowane formy/działania/metody dydaktyczne</w:t>
            </w:r>
          </w:p>
        </w:tc>
        <w:tc>
          <w:tcPr>
            <w:tcW w:w="3111" w:type="pct"/>
            <w:shd w:val="clear" w:color="auto" w:fill="auto"/>
          </w:tcPr>
          <w:p w14:paraId="15A5BD1B" w14:textId="02AE27E6" w:rsidR="00487005" w:rsidRPr="007F7779" w:rsidRDefault="00487005" w:rsidP="0051507B">
            <w:pPr>
              <w:jc w:val="both"/>
            </w:pPr>
            <w:r w:rsidRPr="007F7779">
              <w:t xml:space="preserve">1. wykład informacyjny </w:t>
            </w:r>
            <w:r w:rsidR="00344B71" w:rsidRPr="007F7779">
              <w:t>–</w:t>
            </w:r>
            <w:r w:rsidRPr="007F7779">
              <w:t xml:space="preserve"> prowadzony w formie tradycyjnej, z wykorzystaniem technik audiowizualnych i multimedialnych objaśnienie i wyjaśnienie,  dyskusja związana z wykładem,</w:t>
            </w:r>
          </w:p>
          <w:p w14:paraId="125474CD" w14:textId="77777777" w:rsidR="00487005" w:rsidRPr="007F7779" w:rsidRDefault="00487005" w:rsidP="0051507B">
            <w:r w:rsidRPr="007F7779">
              <w:t>2. ćwiczenia audytoryjne i laboratoryjne- doświadczenie, ćwiczenia rachunkowe, prezentacje, analizy przypadków, dyskusje, zadania problemowe, prezentacja projektu i dyskusja nad projektem</w:t>
            </w:r>
          </w:p>
        </w:tc>
      </w:tr>
      <w:tr w:rsidR="007F7779" w:rsidRPr="007F7779" w14:paraId="093551E7" w14:textId="77777777" w:rsidTr="00344B71">
        <w:tc>
          <w:tcPr>
            <w:tcW w:w="1889" w:type="pct"/>
            <w:shd w:val="clear" w:color="auto" w:fill="auto"/>
          </w:tcPr>
          <w:p w14:paraId="367E66EF" w14:textId="77777777" w:rsidR="00487005" w:rsidRPr="007F7779" w:rsidRDefault="00487005" w:rsidP="0051507B">
            <w:r w:rsidRPr="007F7779">
              <w:t>Sposoby weryfikacji oraz formy dokumentowania osiągniętych efektów uczenia się</w:t>
            </w:r>
          </w:p>
        </w:tc>
        <w:tc>
          <w:tcPr>
            <w:tcW w:w="3111" w:type="pct"/>
            <w:shd w:val="clear" w:color="auto" w:fill="auto"/>
          </w:tcPr>
          <w:p w14:paraId="2A3F9EE4" w14:textId="748A6B51" w:rsidR="00487005" w:rsidRPr="007F7779" w:rsidRDefault="00487005" w:rsidP="0051507B">
            <w:pPr>
              <w:jc w:val="both"/>
            </w:pPr>
            <w:r w:rsidRPr="007F7779">
              <w:t>W1</w:t>
            </w:r>
            <w:r w:rsidR="001B5E53" w:rsidRPr="007F7779">
              <w:t>, W2, W3</w:t>
            </w:r>
            <w:r w:rsidRPr="007F7779">
              <w:t xml:space="preserve"> – ocena z </w:t>
            </w:r>
            <w:r w:rsidR="00344B71" w:rsidRPr="007F7779">
              <w:t>egzaminu</w:t>
            </w:r>
            <w:r w:rsidRPr="007F7779">
              <w:t>, ocena projektu</w:t>
            </w:r>
          </w:p>
          <w:p w14:paraId="2F42E12C" w14:textId="45A117C6" w:rsidR="00487005" w:rsidRPr="007F7779" w:rsidRDefault="00487005" w:rsidP="0051507B">
            <w:pPr>
              <w:jc w:val="both"/>
            </w:pPr>
            <w:r w:rsidRPr="007F7779">
              <w:t>U1</w:t>
            </w:r>
            <w:r w:rsidR="001B5E53" w:rsidRPr="007F7779">
              <w:t>, U2, U3</w:t>
            </w:r>
            <w:r w:rsidRPr="007F7779">
              <w:t xml:space="preserve"> – ocena z </w:t>
            </w:r>
            <w:r w:rsidR="00344B71" w:rsidRPr="007F7779">
              <w:t>egzaminu</w:t>
            </w:r>
            <w:r w:rsidRPr="007F7779">
              <w:t>, ocena projektu</w:t>
            </w:r>
          </w:p>
          <w:p w14:paraId="50328CE2" w14:textId="7BAA54C2" w:rsidR="00487005" w:rsidRPr="007F7779" w:rsidRDefault="00487005" w:rsidP="0051507B">
            <w:pPr>
              <w:jc w:val="both"/>
            </w:pPr>
            <w:r w:rsidRPr="007F7779">
              <w:t>K1</w:t>
            </w:r>
            <w:r w:rsidR="001B5E53" w:rsidRPr="007F7779">
              <w:t>, K2</w:t>
            </w:r>
            <w:r w:rsidRPr="007F7779">
              <w:t xml:space="preserve"> – ocena projektu, obserwacja aktywności na zajęciach</w:t>
            </w:r>
          </w:p>
          <w:p w14:paraId="4B445D43" w14:textId="77777777" w:rsidR="001B5E53" w:rsidRPr="007F7779" w:rsidRDefault="001B5E53" w:rsidP="0051507B">
            <w:pPr>
              <w:jc w:val="both"/>
            </w:pPr>
          </w:p>
          <w:p w14:paraId="0EA5C9A4" w14:textId="1776789F" w:rsidR="00487005" w:rsidRPr="007F7779" w:rsidRDefault="00487005" w:rsidP="001B5E53">
            <w:pPr>
              <w:jc w:val="both"/>
            </w:pPr>
            <w:r w:rsidRPr="007F7779">
              <w:t>Formy dokumentowania osiągniętych efektów uczenia się:</w:t>
            </w:r>
            <w:r w:rsidR="001B5E53" w:rsidRPr="007F7779">
              <w:t xml:space="preserve"> </w:t>
            </w:r>
            <w:r w:rsidRPr="007F7779">
              <w:t>dziennik   prowadzącego</w:t>
            </w:r>
            <w:r w:rsidR="001B5E53" w:rsidRPr="007F7779">
              <w:t xml:space="preserve">, </w:t>
            </w:r>
            <w:r w:rsidRPr="007F7779">
              <w:t>projekty archiwizowane w wersji elektronicznej,</w:t>
            </w:r>
            <w:r w:rsidR="001B5E53" w:rsidRPr="007F7779">
              <w:t xml:space="preserve"> </w:t>
            </w:r>
            <w:r w:rsidR="00344B71" w:rsidRPr="007F7779">
              <w:t>egzaminy</w:t>
            </w:r>
            <w:r w:rsidRPr="007F7779">
              <w:t xml:space="preserve"> archiwizowane w formie papierowej</w:t>
            </w:r>
            <w:r w:rsidR="001B5E53" w:rsidRPr="007F7779">
              <w:t xml:space="preserve">. </w:t>
            </w:r>
          </w:p>
        </w:tc>
      </w:tr>
      <w:tr w:rsidR="007F7779" w:rsidRPr="007F7779" w14:paraId="164320A0" w14:textId="77777777" w:rsidTr="00344B71">
        <w:tc>
          <w:tcPr>
            <w:tcW w:w="1889" w:type="pct"/>
            <w:shd w:val="clear" w:color="auto" w:fill="auto"/>
          </w:tcPr>
          <w:p w14:paraId="5D93BCAB" w14:textId="77777777" w:rsidR="00487005" w:rsidRPr="007F7779" w:rsidRDefault="00487005" w:rsidP="0051507B">
            <w:r w:rsidRPr="007F7779">
              <w:t>Elementy i wagi mające wpływ na ocenę końcową</w:t>
            </w:r>
          </w:p>
          <w:p w14:paraId="07B9DD57" w14:textId="77777777" w:rsidR="00487005" w:rsidRPr="007F7779" w:rsidRDefault="00487005" w:rsidP="0051507B"/>
          <w:p w14:paraId="006D17B2" w14:textId="77777777" w:rsidR="00487005" w:rsidRPr="007F7779" w:rsidRDefault="00487005" w:rsidP="0051507B"/>
        </w:tc>
        <w:tc>
          <w:tcPr>
            <w:tcW w:w="3111" w:type="pct"/>
            <w:shd w:val="clear" w:color="auto" w:fill="auto"/>
          </w:tcPr>
          <w:p w14:paraId="64D881D8" w14:textId="77777777" w:rsidR="00344B71" w:rsidRPr="007F7779" w:rsidRDefault="00487005" w:rsidP="00344B71">
            <w:pPr>
              <w:jc w:val="both"/>
            </w:pPr>
            <w:r w:rsidRPr="007F7779">
              <w:t xml:space="preserve">Wykłady: test </w:t>
            </w:r>
            <w:r w:rsidR="00344B71" w:rsidRPr="007F7779">
              <w:t>egzaminacyjny</w:t>
            </w:r>
            <w:r w:rsidRPr="007F7779">
              <w:t xml:space="preserve"> (zadania opisowe i obliczeniowe) </w:t>
            </w:r>
            <w:r w:rsidR="001B5E53" w:rsidRPr="007F7779">
              <w:t>–</w:t>
            </w:r>
            <w:r w:rsidRPr="007F7779">
              <w:t xml:space="preserve"> zaliczenie od 51 %. Stanowi 60% oceny końcowej</w:t>
            </w:r>
            <w:r w:rsidR="00344B71" w:rsidRPr="007F7779">
              <w:t xml:space="preserve">. </w:t>
            </w:r>
          </w:p>
          <w:p w14:paraId="334918A4" w14:textId="567BC244" w:rsidR="00344B71" w:rsidRPr="007F7779" w:rsidRDefault="00487005" w:rsidP="00344B71">
            <w:pPr>
              <w:jc w:val="both"/>
            </w:pPr>
            <w:r w:rsidRPr="007F7779">
              <w:t xml:space="preserve">Ćwiczenia: projekt wykonywany przez studentów </w:t>
            </w:r>
            <w:r w:rsidR="001B5E53" w:rsidRPr="007F7779">
              <w:t>–</w:t>
            </w:r>
            <w:r w:rsidRPr="007F7779">
              <w:t xml:space="preserve"> stanowi 40 % oceny końcowej</w:t>
            </w:r>
            <w:r w:rsidR="000E4981" w:rsidRPr="007F7779">
              <w:t xml:space="preserve">. </w:t>
            </w:r>
          </w:p>
        </w:tc>
      </w:tr>
      <w:tr w:rsidR="007F7779" w:rsidRPr="007F7779" w14:paraId="13479F12" w14:textId="77777777" w:rsidTr="00344B71">
        <w:trPr>
          <w:trHeight w:val="2324"/>
        </w:trPr>
        <w:tc>
          <w:tcPr>
            <w:tcW w:w="1889" w:type="pct"/>
            <w:shd w:val="clear" w:color="auto" w:fill="auto"/>
          </w:tcPr>
          <w:p w14:paraId="284753D2" w14:textId="77777777" w:rsidR="00487005" w:rsidRPr="007F7779" w:rsidRDefault="00487005" w:rsidP="0051507B">
            <w:pPr>
              <w:jc w:val="both"/>
            </w:pPr>
            <w:r w:rsidRPr="007F7779">
              <w:lastRenderedPageBreak/>
              <w:t>Bilans punktów ECTS</w:t>
            </w:r>
          </w:p>
        </w:tc>
        <w:tc>
          <w:tcPr>
            <w:tcW w:w="3111" w:type="pct"/>
            <w:shd w:val="clear" w:color="auto" w:fill="auto"/>
          </w:tcPr>
          <w:p w14:paraId="536773E2" w14:textId="77777777" w:rsidR="00487005" w:rsidRPr="007F7779" w:rsidRDefault="00487005" w:rsidP="0051507B">
            <w:pPr>
              <w:jc w:val="both"/>
            </w:pPr>
            <w:r w:rsidRPr="007F7779">
              <w:t>Kontaktowe:</w:t>
            </w:r>
          </w:p>
          <w:p w14:paraId="42D581B7" w14:textId="77777777" w:rsidR="00487005" w:rsidRPr="007F7779" w:rsidRDefault="00487005" w:rsidP="00344B71">
            <w:pPr>
              <w:ind w:left="72"/>
              <w:jc w:val="both"/>
            </w:pPr>
            <w:r w:rsidRPr="007F7779">
              <w:t>15 godz. wykłady</w:t>
            </w:r>
          </w:p>
          <w:p w14:paraId="13DE1071" w14:textId="77777777" w:rsidR="00487005" w:rsidRPr="007F7779" w:rsidRDefault="00487005" w:rsidP="00344B71">
            <w:pPr>
              <w:ind w:left="72"/>
              <w:jc w:val="both"/>
            </w:pPr>
            <w:r w:rsidRPr="007F7779">
              <w:t>15 godz. ćwiczenia audytoryjne</w:t>
            </w:r>
          </w:p>
          <w:p w14:paraId="562F95CF" w14:textId="77777777" w:rsidR="00487005" w:rsidRPr="007F7779" w:rsidRDefault="00487005" w:rsidP="00344B71">
            <w:pPr>
              <w:ind w:left="72"/>
              <w:jc w:val="both"/>
            </w:pPr>
            <w:r w:rsidRPr="007F7779">
              <w:t>2 godz. egzamin pisemny</w:t>
            </w:r>
          </w:p>
          <w:p w14:paraId="7A93091A" w14:textId="4803C151" w:rsidR="00487005" w:rsidRPr="007F7779" w:rsidRDefault="00487005" w:rsidP="0051507B">
            <w:pPr>
              <w:jc w:val="both"/>
            </w:pPr>
            <w:r w:rsidRPr="007F7779">
              <w:t>Razem godzimy kontaktowe 32 godz. (1,3 ECTS)</w:t>
            </w:r>
          </w:p>
          <w:p w14:paraId="75D121A7" w14:textId="77777777" w:rsidR="00487005" w:rsidRPr="007F7779" w:rsidRDefault="00487005" w:rsidP="0051507B">
            <w:pPr>
              <w:jc w:val="both"/>
            </w:pPr>
          </w:p>
          <w:p w14:paraId="73050391" w14:textId="77777777" w:rsidR="00487005" w:rsidRPr="007F7779" w:rsidRDefault="00487005" w:rsidP="0051507B">
            <w:pPr>
              <w:jc w:val="both"/>
            </w:pPr>
            <w:r w:rsidRPr="007F7779">
              <w:t>Niekontaktowe:</w:t>
            </w:r>
          </w:p>
          <w:p w14:paraId="2266D447" w14:textId="1BE38907" w:rsidR="00487005" w:rsidRPr="007F7779" w:rsidRDefault="00487005" w:rsidP="00344B71">
            <w:pPr>
              <w:ind w:left="72"/>
              <w:jc w:val="both"/>
            </w:pPr>
            <w:r w:rsidRPr="007F7779">
              <w:t>10 godz. – przygotowanie do ćwiczeń</w:t>
            </w:r>
          </w:p>
          <w:p w14:paraId="5DEA7258" w14:textId="3E81C15F" w:rsidR="00487005" w:rsidRPr="007F7779" w:rsidRDefault="00487005" w:rsidP="00344B71">
            <w:pPr>
              <w:ind w:left="72"/>
              <w:jc w:val="both"/>
            </w:pPr>
            <w:r w:rsidRPr="007F7779">
              <w:t>10 godz. – przygotowanie projektu zaliczeniowego</w:t>
            </w:r>
          </w:p>
          <w:p w14:paraId="06318FE9" w14:textId="3CC4FCBB" w:rsidR="00487005" w:rsidRPr="007F7779" w:rsidRDefault="00487005" w:rsidP="00344B71">
            <w:pPr>
              <w:ind w:left="72"/>
              <w:jc w:val="both"/>
            </w:pPr>
            <w:r w:rsidRPr="007F7779">
              <w:t>13 godz. – czytanie zalecanej literatury</w:t>
            </w:r>
          </w:p>
          <w:p w14:paraId="366A8D60" w14:textId="3CA5D14C" w:rsidR="00487005" w:rsidRPr="007F7779" w:rsidRDefault="00487005" w:rsidP="00344B71">
            <w:pPr>
              <w:ind w:left="72"/>
              <w:jc w:val="both"/>
            </w:pPr>
            <w:r w:rsidRPr="007F7779">
              <w:t>10 godz. – przygotowanie się do egzaminu</w:t>
            </w:r>
          </w:p>
          <w:p w14:paraId="30BE6A67" w14:textId="1E345D51" w:rsidR="00487005" w:rsidRPr="007F7779" w:rsidRDefault="00487005" w:rsidP="0051507B">
            <w:pPr>
              <w:jc w:val="both"/>
            </w:pPr>
            <w:r w:rsidRPr="007F7779">
              <w:t>Razem godzimy niekontaktowe 43 godz. (1,7 ECTS)</w:t>
            </w:r>
          </w:p>
          <w:p w14:paraId="1404B2AF" w14:textId="6F5F4E8A" w:rsidR="00487005" w:rsidRPr="007F7779" w:rsidRDefault="00487005" w:rsidP="0051507B">
            <w:pPr>
              <w:jc w:val="both"/>
            </w:pPr>
            <w:r w:rsidRPr="007F7779">
              <w:t>Łączny nakład pracy studenta to 75 godz. co odpowiada 3 punktom ECTS</w:t>
            </w:r>
          </w:p>
        </w:tc>
      </w:tr>
      <w:tr w:rsidR="00487005" w:rsidRPr="007F7779" w14:paraId="3ADCC80B" w14:textId="77777777" w:rsidTr="00344B71">
        <w:trPr>
          <w:trHeight w:val="58"/>
        </w:trPr>
        <w:tc>
          <w:tcPr>
            <w:tcW w:w="1889" w:type="pct"/>
            <w:shd w:val="clear" w:color="auto" w:fill="auto"/>
          </w:tcPr>
          <w:p w14:paraId="3DAE318F" w14:textId="77777777" w:rsidR="00487005" w:rsidRPr="007F7779" w:rsidRDefault="00487005" w:rsidP="0051507B">
            <w:r w:rsidRPr="007F7779">
              <w:t>Nakład pracy związany z zajęciami wymagającymi bezpośredniego udziału nauczyciela akademickiego</w:t>
            </w:r>
          </w:p>
        </w:tc>
        <w:tc>
          <w:tcPr>
            <w:tcW w:w="3111" w:type="pct"/>
            <w:shd w:val="clear" w:color="auto" w:fill="auto"/>
          </w:tcPr>
          <w:p w14:paraId="2131DC8D" w14:textId="77777777" w:rsidR="00487005" w:rsidRPr="007F7779" w:rsidRDefault="00487005" w:rsidP="0051507B">
            <w:pPr>
              <w:jc w:val="both"/>
            </w:pPr>
            <w:r w:rsidRPr="007F7779">
              <w:t>15 godz. wykłady</w:t>
            </w:r>
          </w:p>
          <w:p w14:paraId="10E6DFCC" w14:textId="77777777" w:rsidR="00487005" w:rsidRPr="007F7779" w:rsidRDefault="00487005" w:rsidP="0051507B">
            <w:pPr>
              <w:jc w:val="both"/>
            </w:pPr>
            <w:r w:rsidRPr="007F7779">
              <w:t>15 godz. ćwiczenia audytoryjne</w:t>
            </w:r>
          </w:p>
          <w:p w14:paraId="7FF8A90A" w14:textId="77777777" w:rsidR="00487005" w:rsidRPr="007F7779" w:rsidRDefault="00487005" w:rsidP="0051507B">
            <w:pPr>
              <w:jc w:val="both"/>
            </w:pPr>
            <w:r w:rsidRPr="007F7779">
              <w:t>2 godz. egzamin pisemny</w:t>
            </w:r>
          </w:p>
          <w:p w14:paraId="0179DB40" w14:textId="1F23399C" w:rsidR="00487005" w:rsidRPr="007F7779" w:rsidRDefault="00487005" w:rsidP="0051507B">
            <w:pPr>
              <w:jc w:val="both"/>
            </w:pPr>
            <w:r w:rsidRPr="007F7779">
              <w:t>Łącznie 3</w:t>
            </w:r>
            <w:r w:rsidR="00514971" w:rsidRPr="007F7779">
              <w:t>2</w:t>
            </w:r>
            <w:r w:rsidRPr="007F7779">
              <w:t xml:space="preserve"> godz. co odpowiada 1,</w:t>
            </w:r>
            <w:r w:rsidR="00514971" w:rsidRPr="007F7779">
              <w:t>3</w:t>
            </w:r>
            <w:r w:rsidRPr="007F7779">
              <w:t xml:space="preserve"> punktom ECTS</w:t>
            </w:r>
          </w:p>
        </w:tc>
      </w:tr>
    </w:tbl>
    <w:p w14:paraId="42F324C4" w14:textId="77777777" w:rsidR="00487005" w:rsidRPr="007F7779" w:rsidRDefault="00487005" w:rsidP="00487005"/>
    <w:p w14:paraId="04D63F2F" w14:textId="77777777" w:rsidR="00487005" w:rsidRPr="007F7779" w:rsidRDefault="00487005" w:rsidP="00487005">
      <w:pPr>
        <w:rPr>
          <w:b/>
          <w:sz w:val="28"/>
          <w:szCs w:val="28"/>
        </w:rPr>
      </w:pPr>
    </w:p>
    <w:p w14:paraId="3B556051" w14:textId="174E1FE8" w:rsidR="00B9399E" w:rsidRPr="007F7779" w:rsidRDefault="00B9399E" w:rsidP="00180442">
      <w:pPr>
        <w:tabs>
          <w:tab w:val="left" w:pos="4190"/>
        </w:tabs>
        <w:spacing w:line="360" w:lineRule="auto"/>
        <w:rPr>
          <w:b/>
          <w:sz w:val="28"/>
          <w:szCs w:val="28"/>
        </w:rPr>
      </w:pPr>
      <w:r w:rsidRPr="007F7779">
        <w:rPr>
          <w:b/>
          <w:sz w:val="28"/>
          <w:szCs w:val="28"/>
        </w:rPr>
        <w:t xml:space="preserve">Karta opisu zajęć z modułu Etnografia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1"/>
        <w:gridCol w:w="6147"/>
      </w:tblGrid>
      <w:tr w:rsidR="007F7779" w:rsidRPr="007F7779" w14:paraId="3CC0E365" w14:textId="77777777" w:rsidTr="00180442">
        <w:trPr>
          <w:trHeight w:val="170"/>
        </w:trPr>
        <w:tc>
          <w:tcPr>
            <w:tcW w:w="1808" w:type="pct"/>
            <w:shd w:val="clear" w:color="auto" w:fill="auto"/>
          </w:tcPr>
          <w:p w14:paraId="7EA55A8F" w14:textId="77777777" w:rsidR="00D93253" w:rsidRPr="007F7779" w:rsidRDefault="00D93253" w:rsidP="0032119D">
            <w:r w:rsidRPr="007F7779">
              <w:t xml:space="preserve">Nazwa kierunku studiów </w:t>
            </w:r>
          </w:p>
        </w:tc>
        <w:tc>
          <w:tcPr>
            <w:tcW w:w="3192" w:type="pct"/>
            <w:shd w:val="clear" w:color="auto" w:fill="auto"/>
          </w:tcPr>
          <w:p w14:paraId="289023FA" w14:textId="77777777" w:rsidR="00D93253" w:rsidRPr="007F7779" w:rsidRDefault="00D93253" w:rsidP="0032119D">
            <w:r w:rsidRPr="007F7779">
              <w:t>Turystyka i Rekreacja</w:t>
            </w:r>
          </w:p>
        </w:tc>
      </w:tr>
      <w:tr w:rsidR="007F7779" w:rsidRPr="007F7779" w14:paraId="7D896013" w14:textId="77777777" w:rsidTr="00180442">
        <w:trPr>
          <w:trHeight w:val="170"/>
        </w:trPr>
        <w:tc>
          <w:tcPr>
            <w:tcW w:w="1808" w:type="pct"/>
            <w:shd w:val="clear" w:color="auto" w:fill="auto"/>
          </w:tcPr>
          <w:p w14:paraId="4EE06EA9" w14:textId="77777777" w:rsidR="00D93253" w:rsidRPr="007F7779" w:rsidRDefault="00D93253" w:rsidP="0032119D">
            <w:r w:rsidRPr="007F7779">
              <w:t>Nazwa modułu, także nazwa w języku angielskim</w:t>
            </w:r>
          </w:p>
        </w:tc>
        <w:tc>
          <w:tcPr>
            <w:tcW w:w="3192" w:type="pct"/>
            <w:shd w:val="clear" w:color="auto" w:fill="auto"/>
          </w:tcPr>
          <w:p w14:paraId="1302227D" w14:textId="77777777" w:rsidR="00D93253" w:rsidRPr="007F7779" w:rsidRDefault="00D93253" w:rsidP="0032119D">
            <w:r w:rsidRPr="007F7779">
              <w:t>Etnografia</w:t>
            </w:r>
          </w:p>
          <w:p w14:paraId="53F1C7C3" w14:textId="77777777" w:rsidR="00D93253" w:rsidRPr="007F7779" w:rsidRDefault="00D93253" w:rsidP="0032119D">
            <w:r w:rsidRPr="007F7779">
              <w:t>Ethnography</w:t>
            </w:r>
          </w:p>
        </w:tc>
      </w:tr>
      <w:tr w:rsidR="007F7779" w:rsidRPr="007F7779" w14:paraId="6305C63A" w14:textId="77777777" w:rsidTr="00180442">
        <w:trPr>
          <w:trHeight w:val="170"/>
        </w:trPr>
        <w:tc>
          <w:tcPr>
            <w:tcW w:w="1808" w:type="pct"/>
            <w:shd w:val="clear" w:color="auto" w:fill="auto"/>
          </w:tcPr>
          <w:p w14:paraId="1A37A9BF" w14:textId="77777777" w:rsidR="00D93253" w:rsidRPr="007F7779" w:rsidRDefault="00D93253" w:rsidP="0032119D">
            <w:r w:rsidRPr="007F7779">
              <w:t xml:space="preserve">Język wykładowy </w:t>
            </w:r>
          </w:p>
        </w:tc>
        <w:tc>
          <w:tcPr>
            <w:tcW w:w="3192" w:type="pct"/>
            <w:shd w:val="clear" w:color="auto" w:fill="auto"/>
          </w:tcPr>
          <w:p w14:paraId="6477CD24" w14:textId="77777777" w:rsidR="00D93253" w:rsidRPr="007F7779" w:rsidRDefault="00D93253" w:rsidP="0032119D">
            <w:r w:rsidRPr="007F7779">
              <w:t>polski</w:t>
            </w:r>
          </w:p>
        </w:tc>
      </w:tr>
      <w:tr w:rsidR="007F7779" w:rsidRPr="007F7779" w14:paraId="4D9A41EB" w14:textId="77777777" w:rsidTr="00180442">
        <w:trPr>
          <w:trHeight w:val="170"/>
        </w:trPr>
        <w:tc>
          <w:tcPr>
            <w:tcW w:w="1808" w:type="pct"/>
            <w:shd w:val="clear" w:color="auto" w:fill="auto"/>
          </w:tcPr>
          <w:p w14:paraId="6F928B57" w14:textId="77777777" w:rsidR="00D93253" w:rsidRPr="007F7779" w:rsidRDefault="00D93253" w:rsidP="0032119D">
            <w:pPr>
              <w:autoSpaceDE w:val="0"/>
              <w:autoSpaceDN w:val="0"/>
              <w:adjustRightInd w:val="0"/>
            </w:pPr>
            <w:r w:rsidRPr="007F7779">
              <w:t xml:space="preserve">Rodzaj modułu </w:t>
            </w:r>
          </w:p>
        </w:tc>
        <w:tc>
          <w:tcPr>
            <w:tcW w:w="3192" w:type="pct"/>
            <w:shd w:val="clear" w:color="auto" w:fill="auto"/>
          </w:tcPr>
          <w:p w14:paraId="63F87480" w14:textId="77777777" w:rsidR="00D93253" w:rsidRPr="007F7779" w:rsidRDefault="00D93253" w:rsidP="0032119D">
            <w:r w:rsidRPr="007F7779">
              <w:t>fakultatywny</w:t>
            </w:r>
          </w:p>
        </w:tc>
      </w:tr>
      <w:tr w:rsidR="007F7779" w:rsidRPr="007F7779" w14:paraId="22634BB3" w14:textId="77777777" w:rsidTr="00180442">
        <w:trPr>
          <w:trHeight w:val="170"/>
        </w:trPr>
        <w:tc>
          <w:tcPr>
            <w:tcW w:w="1808" w:type="pct"/>
            <w:shd w:val="clear" w:color="auto" w:fill="auto"/>
          </w:tcPr>
          <w:p w14:paraId="31DFB208" w14:textId="77777777" w:rsidR="00D93253" w:rsidRPr="007F7779" w:rsidRDefault="00D93253" w:rsidP="0032119D">
            <w:r w:rsidRPr="007F7779">
              <w:t>Poziom studiów</w:t>
            </w:r>
          </w:p>
        </w:tc>
        <w:tc>
          <w:tcPr>
            <w:tcW w:w="3192" w:type="pct"/>
            <w:shd w:val="clear" w:color="auto" w:fill="auto"/>
          </w:tcPr>
          <w:p w14:paraId="6DBDB8B1" w14:textId="77777777" w:rsidR="00D93253" w:rsidRPr="007F7779" w:rsidRDefault="00D93253" w:rsidP="0032119D">
            <w:r w:rsidRPr="007F7779">
              <w:t>Pierwszego  stopnia</w:t>
            </w:r>
          </w:p>
        </w:tc>
      </w:tr>
      <w:tr w:rsidR="007F7779" w:rsidRPr="007F7779" w14:paraId="58733939" w14:textId="77777777" w:rsidTr="00180442">
        <w:trPr>
          <w:trHeight w:val="170"/>
        </w:trPr>
        <w:tc>
          <w:tcPr>
            <w:tcW w:w="1808" w:type="pct"/>
            <w:shd w:val="clear" w:color="auto" w:fill="auto"/>
          </w:tcPr>
          <w:p w14:paraId="565BCCFF" w14:textId="77777777" w:rsidR="00D93253" w:rsidRPr="007F7779" w:rsidRDefault="00D93253" w:rsidP="0032119D">
            <w:r w:rsidRPr="007F7779">
              <w:t>Forma studiów</w:t>
            </w:r>
          </w:p>
        </w:tc>
        <w:tc>
          <w:tcPr>
            <w:tcW w:w="3192" w:type="pct"/>
            <w:shd w:val="clear" w:color="auto" w:fill="auto"/>
          </w:tcPr>
          <w:p w14:paraId="1AD42A9B" w14:textId="77777777" w:rsidR="00D93253" w:rsidRPr="007F7779" w:rsidRDefault="00D93253" w:rsidP="0032119D">
            <w:r w:rsidRPr="007F7779">
              <w:t>Stacjonarne</w:t>
            </w:r>
          </w:p>
        </w:tc>
      </w:tr>
      <w:tr w:rsidR="007F7779" w:rsidRPr="007F7779" w14:paraId="7BFCAC12" w14:textId="77777777" w:rsidTr="00180442">
        <w:trPr>
          <w:trHeight w:val="170"/>
        </w:trPr>
        <w:tc>
          <w:tcPr>
            <w:tcW w:w="1808" w:type="pct"/>
            <w:shd w:val="clear" w:color="auto" w:fill="auto"/>
          </w:tcPr>
          <w:p w14:paraId="57673365" w14:textId="77777777" w:rsidR="00D93253" w:rsidRPr="007F7779" w:rsidRDefault="00D93253" w:rsidP="0032119D">
            <w:r w:rsidRPr="007F7779">
              <w:t>Rok studiów dla kierunku</w:t>
            </w:r>
          </w:p>
        </w:tc>
        <w:tc>
          <w:tcPr>
            <w:tcW w:w="3192" w:type="pct"/>
            <w:shd w:val="clear" w:color="auto" w:fill="auto"/>
          </w:tcPr>
          <w:p w14:paraId="2D2B94EA" w14:textId="77777777" w:rsidR="00D93253" w:rsidRPr="007F7779" w:rsidRDefault="00D93253" w:rsidP="0032119D">
            <w:r w:rsidRPr="007F7779">
              <w:t>1</w:t>
            </w:r>
          </w:p>
        </w:tc>
      </w:tr>
      <w:tr w:rsidR="007F7779" w:rsidRPr="007F7779" w14:paraId="798C7634" w14:textId="77777777" w:rsidTr="00180442">
        <w:trPr>
          <w:trHeight w:val="170"/>
        </w:trPr>
        <w:tc>
          <w:tcPr>
            <w:tcW w:w="1808" w:type="pct"/>
            <w:shd w:val="clear" w:color="auto" w:fill="auto"/>
          </w:tcPr>
          <w:p w14:paraId="2762314A" w14:textId="77777777" w:rsidR="00D93253" w:rsidRPr="007F7779" w:rsidRDefault="00D93253" w:rsidP="0032119D">
            <w:r w:rsidRPr="007F7779">
              <w:t>Semestr dla kierunku</w:t>
            </w:r>
          </w:p>
        </w:tc>
        <w:tc>
          <w:tcPr>
            <w:tcW w:w="3192" w:type="pct"/>
            <w:shd w:val="clear" w:color="auto" w:fill="auto"/>
          </w:tcPr>
          <w:p w14:paraId="7D09BC5F" w14:textId="77777777" w:rsidR="00D93253" w:rsidRPr="007F7779" w:rsidRDefault="00D93253" w:rsidP="0032119D">
            <w:r w:rsidRPr="007F7779">
              <w:t>2</w:t>
            </w:r>
          </w:p>
        </w:tc>
      </w:tr>
      <w:tr w:rsidR="007F7779" w:rsidRPr="007F7779" w14:paraId="14F15CF7" w14:textId="77777777" w:rsidTr="00180442">
        <w:trPr>
          <w:trHeight w:val="170"/>
        </w:trPr>
        <w:tc>
          <w:tcPr>
            <w:tcW w:w="1808" w:type="pct"/>
            <w:shd w:val="clear" w:color="auto" w:fill="auto"/>
          </w:tcPr>
          <w:p w14:paraId="1C9FA619" w14:textId="77777777" w:rsidR="00D93253" w:rsidRPr="007F7779" w:rsidRDefault="00D93253" w:rsidP="0032119D">
            <w:pPr>
              <w:autoSpaceDE w:val="0"/>
              <w:autoSpaceDN w:val="0"/>
              <w:adjustRightInd w:val="0"/>
            </w:pPr>
            <w:r w:rsidRPr="007F7779">
              <w:t>Liczba punktów ECTS z podziałem na kontaktowe/niekontaktowe</w:t>
            </w:r>
          </w:p>
        </w:tc>
        <w:tc>
          <w:tcPr>
            <w:tcW w:w="3192" w:type="pct"/>
            <w:shd w:val="clear" w:color="auto" w:fill="auto"/>
          </w:tcPr>
          <w:p w14:paraId="33B3D4A4" w14:textId="018DAB23" w:rsidR="00D93253" w:rsidRPr="007F7779" w:rsidRDefault="00B267CC" w:rsidP="0032119D">
            <w:r w:rsidRPr="007F7779">
              <w:t>3</w:t>
            </w:r>
            <w:r w:rsidR="00D93253" w:rsidRPr="007F7779">
              <w:t xml:space="preserve"> (1,</w:t>
            </w:r>
            <w:r w:rsidR="0070091A" w:rsidRPr="007F7779">
              <w:t>2</w:t>
            </w:r>
            <w:r w:rsidR="00D93253" w:rsidRPr="007F7779">
              <w:t>/</w:t>
            </w:r>
            <w:r w:rsidRPr="007F7779">
              <w:t>1,</w:t>
            </w:r>
            <w:r w:rsidR="0070091A" w:rsidRPr="007F7779">
              <w:t>8</w:t>
            </w:r>
            <w:r w:rsidR="00D93253" w:rsidRPr="007F7779">
              <w:t>)</w:t>
            </w:r>
          </w:p>
        </w:tc>
      </w:tr>
      <w:tr w:rsidR="007F7779" w:rsidRPr="007F7779" w14:paraId="5A4F8355" w14:textId="77777777" w:rsidTr="00180442">
        <w:trPr>
          <w:trHeight w:val="170"/>
        </w:trPr>
        <w:tc>
          <w:tcPr>
            <w:tcW w:w="1808" w:type="pct"/>
            <w:shd w:val="clear" w:color="auto" w:fill="auto"/>
          </w:tcPr>
          <w:p w14:paraId="0A882ADA" w14:textId="77777777" w:rsidR="00D93253" w:rsidRPr="007F7779" w:rsidRDefault="00D93253" w:rsidP="0032119D">
            <w:pPr>
              <w:autoSpaceDE w:val="0"/>
              <w:autoSpaceDN w:val="0"/>
              <w:adjustRightInd w:val="0"/>
            </w:pPr>
            <w:r w:rsidRPr="007F7779">
              <w:t>Tytuł naukowy/stopień naukowy, imię i nazwisko osoby odpowiedzialnej za moduł</w:t>
            </w:r>
          </w:p>
        </w:tc>
        <w:tc>
          <w:tcPr>
            <w:tcW w:w="3192" w:type="pct"/>
            <w:shd w:val="clear" w:color="auto" w:fill="auto"/>
          </w:tcPr>
          <w:p w14:paraId="24E0ACBD" w14:textId="77777777" w:rsidR="00D93253" w:rsidRPr="007F7779" w:rsidRDefault="00D93253" w:rsidP="0032119D">
            <w:r w:rsidRPr="007F7779">
              <w:t>Dr Jerzy Koproń</w:t>
            </w:r>
          </w:p>
        </w:tc>
      </w:tr>
      <w:tr w:rsidR="007F7779" w:rsidRPr="007F7779" w14:paraId="6087182D" w14:textId="77777777" w:rsidTr="00180442">
        <w:trPr>
          <w:trHeight w:val="170"/>
        </w:trPr>
        <w:tc>
          <w:tcPr>
            <w:tcW w:w="1808" w:type="pct"/>
            <w:shd w:val="clear" w:color="auto" w:fill="auto"/>
          </w:tcPr>
          <w:p w14:paraId="1CD92F9B" w14:textId="589658DB" w:rsidR="00D93253" w:rsidRPr="007F7779" w:rsidRDefault="00D93253" w:rsidP="0032119D">
            <w:r w:rsidRPr="007F7779">
              <w:t>Jednostka oferująca moduł</w:t>
            </w:r>
          </w:p>
        </w:tc>
        <w:tc>
          <w:tcPr>
            <w:tcW w:w="3192" w:type="pct"/>
            <w:shd w:val="clear" w:color="auto" w:fill="auto"/>
          </w:tcPr>
          <w:p w14:paraId="53042187" w14:textId="77777777" w:rsidR="00D93253" w:rsidRPr="007F7779" w:rsidRDefault="00D93253" w:rsidP="0032119D">
            <w:r w:rsidRPr="007F7779">
              <w:t>Katedra Turystyki i Rekreacji</w:t>
            </w:r>
          </w:p>
        </w:tc>
      </w:tr>
      <w:tr w:rsidR="007F7779" w:rsidRPr="007F7779" w14:paraId="2919760C" w14:textId="77777777" w:rsidTr="00180442">
        <w:trPr>
          <w:trHeight w:val="170"/>
        </w:trPr>
        <w:tc>
          <w:tcPr>
            <w:tcW w:w="1808" w:type="pct"/>
            <w:shd w:val="clear" w:color="auto" w:fill="auto"/>
          </w:tcPr>
          <w:p w14:paraId="39B751E9" w14:textId="77777777" w:rsidR="00D93253" w:rsidRPr="007F7779" w:rsidRDefault="00D93253" w:rsidP="0032119D">
            <w:r w:rsidRPr="007F7779">
              <w:t>Cel modułu</w:t>
            </w:r>
          </w:p>
        </w:tc>
        <w:tc>
          <w:tcPr>
            <w:tcW w:w="3192" w:type="pct"/>
            <w:shd w:val="clear" w:color="auto" w:fill="auto"/>
          </w:tcPr>
          <w:p w14:paraId="48CE3022" w14:textId="21DB1A3F" w:rsidR="00D93253" w:rsidRPr="007F7779" w:rsidRDefault="00D93253" w:rsidP="0032119D">
            <w:r w:rsidRPr="007F7779">
              <w:t xml:space="preserve">Celem wykładów jest przybliżenie studentom tematyki dotyczącej szeroko pojmowanego dziedzictwa kulturowego: kultura ludowa, folklor, architektura wsi, kowalstwo, rzeźba ludowa, garncarstwo, itp. oraz wiedzy o zjawiskach dot. współczesnego form folkloru i folkloryzmu. jako walorach antropogenicznych regionów i krajów. </w:t>
            </w:r>
          </w:p>
        </w:tc>
      </w:tr>
      <w:tr w:rsidR="007F7779" w:rsidRPr="007F7779" w14:paraId="1CC4744B" w14:textId="77777777" w:rsidTr="00180442">
        <w:trPr>
          <w:trHeight w:val="170"/>
        </w:trPr>
        <w:tc>
          <w:tcPr>
            <w:tcW w:w="1808" w:type="pct"/>
            <w:vMerge w:val="restart"/>
            <w:shd w:val="clear" w:color="auto" w:fill="auto"/>
          </w:tcPr>
          <w:p w14:paraId="50D28133" w14:textId="77777777" w:rsidR="00D93253" w:rsidRPr="007F7779" w:rsidRDefault="00D93253" w:rsidP="0032119D">
            <w:pPr>
              <w:jc w:val="both"/>
            </w:pPr>
            <w:r w:rsidRPr="007F7779">
              <w:t>Efekty uczenia się dla modułu to opis zasobu wiedzy, umiejętności i kompetencji społecznych, które student osiągnie po zrealizowaniu zajęć.</w:t>
            </w:r>
          </w:p>
        </w:tc>
        <w:tc>
          <w:tcPr>
            <w:tcW w:w="3192" w:type="pct"/>
            <w:tcBorders>
              <w:bottom w:val="single" w:sz="4" w:space="0" w:color="auto"/>
            </w:tcBorders>
            <w:shd w:val="clear" w:color="auto" w:fill="auto"/>
          </w:tcPr>
          <w:p w14:paraId="36B36F60" w14:textId="77777777" w:rsidR="00D93253" w:rsidRPr="007F7779" w:rsidRDefault="00D93253" w:rsidP="0032119D">
            <w:pPr>
              <w:jc w:val="center"/>
            </w:pPr>
            <w:r w:rsidRPr="007F7779">
              <w:t>Wiedza:</w:t>
            </w:r>
          </w:p>
        </w:tc>
      </w:tr>
      <w:tr w:rsidR="007F7779" w:rsidRPr="007F7779" w14:paraId="470557F6" w14:textId="77777777" w:rsidTr="00180442">
        <w:trPr>
          <w:trHeight w:val="170"/>
        </w:trPr>
        <w:tc>
          <w:tcPr>
            <w:tcW w:w="1808" w:type="pct"/>
            <w:vMerge/>
            <w:shd w:val="clear" w:color="auto" w:fill="auto"/>
          </w:tcPr>
          <w:p w14:paraId="37AE207D" w14:textId="77777777" w:rsidR="00D93253" w:rsidRPr="007F7779" w:rsidRDefault="00D93253" w:rsidP="0032119D">
            <w:pPr>
              <w:jc w:val="both"/>
            </w:pPr>
          </w:p>
        </w:tc>
        <w:tc>
          <w:tcPr>
            <w:tcW w:w="3192" w:type="pct"/>
            <w:tcBorders>
              <w:bottom w:val="single" w:sz="4" w:space="0" w:color="auto"/>
            </w:tcBorders>
            <w:shd w:val="clear" w:color="auto" w:fill="auto"/>
          </w:tcPr>
          <w:p w14:paraId="2E211A93" w14:textId="0945C3C6" w:rsidR="00D93253" w:rsidRPr="007F7779" w:rsidRDefault="00D93253">
            <w:pPr>
              <w:pStyle w:val="Akapitzlist"/>
              <w:numPr>
                <w:ilvl w:val="0"/>
                <w:numId w:val="124"/>
              </w:numPr>
              <w:suppressAutoHyphens w:val="0"/>
              <w:autoSpaceDN/>
              <w:spacing w:line="240" w:lineRule="auto"/>
              <w:ind w:left="289"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Zna podstawowe pojęcia z dziedziny etnografii i sztuki ludowej. </w:t>
            </w:r>
          </w:p>
        </w:tc>
      </w:tr>
      <w:tr w:rsidR="007F7779" w:rsidRPr="007F7779" w14:paraId="36320896" w14:textId="77777777" w:rsidTr="00180442">
        <w:trPr>
          <w:trHeight w:val="170"/>
        </w:trPr>
        <w:tc>
          <w:tcPr>
            <w:tcW w:w="1808" w:type="pct"/>
            <w:vMerge/>
            <w:shd w:val="clear" w:color="auto" w:fill="auto"/>
          </w:tcPr>
          <w:p w14:paraId="330C5B0D" w14:textId="77777777" w:rsidR="00D93253" w:rsidRPr="007F7779" w:rsidRDefault="00D93253" w:rsidP="0032119D">
            <w:pPr>
              <w:jc w:val="both"/>
            </w:pPr>
          </w:p>
        </w:tc>
        <w:tc>
          <w:tcPr>
            <w:tcW w:w="3192" w:type="pct"/>
            <w:tcBorders>
              <w:bottom w:val="single" w:sz="4" w:space="0" w:color="auto"/>
            </w:tcBorders>
            <w:shd w:val="clear" w:color="auto" w:fill="auto"/>
          </w:tcPr>
          <w:p w14:paraId="7C0DBDA9" w14:textId="77777777" w:rsidR="00D93253" w:rsidRPr="007F7779" w:rsidRDefault="00D93253">
            <w:pPr>
              <w:pStyle w:val="Akapitzlist"/>
              <w:numPr>
                <w:ilvl w:val="0"/>
                <w:numId w:val="124"/>
              </w:numPr>
              <w:suppressAutoHyphens w:val="0"/>
              <w:autoSpaceDN/>
              <w:spacing w:line="240" w:lineRule="auto"/>
              <w:ind w:left="289"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Zna fakty z dziejów etnografii i rozwoju ruchu folklorystycznego.  </w:t>
            </w:r>
          </w:p>
        </w:tc>
      </w:tr>
      <w:tr w:rsidR="007F7779" w:rsidRPr="007F7779" w14:paraId="4E923CEC" w14:textId="77777777" w:rsidTr="00180442">
        <w:trPr>
          <w:trHeight w:val="170"/>
        </w:trPr>
        <w:tc>
          <w:tcPr>
            <w:tcW w:w="1808" w:type="pct"/>
            <w:vMerge/>
            <w:shd w:val="clear" w:color="auto" w:fill="auto"/>
          </w:tcPr>
          <w:p w14:paraId="388036A3" w14:textId="77777777" w:rsidR="00D93253" w:rsidRPr="007F7779" w:rsidRDefault="00D93253" w:rsidP="0032119D">
            <w:pPr>
              <w:jc w:val="both"/>
            </w:pPr>
          </w:p>
        </w:tc>
        <w:tc>
          <w:tcPr>
            <w:tcW w:w="3192" w:type="pct"/>
            <w:tcBorders>
              <w:bottom w:val="single" w:sz="4" w:space="0" w:color="auto"/>
            </w:tcBorders>
            <w:shd w:val="clear" w:color="auto" w:fill="auto"/>
          </w:tcPr>
          <w:p w14:paraId="29BCE462" w14:textId="77777777" w:rsidR="00D93253" w:rsidRPr="007F7779" w:rsidRDefault="00D93253">
            <w:pPr>
              <w:pStyle w:val="Akapitzlist"/>
              <w:numPr>
                <w:ilvl w:val="0"/>
                <w:numId w:val="124"/>
              </w:numPr>
              <w:suppressAutoHyphens w:val="0"/>
              <w:autoSpaceDN/>
              <w:spacing w:line="240" w:lineRule="auto"/>
              <w:ind w:left="289"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Potrafi rozpoznawać elementy kultury materialnej i duchowej </w:t>
            </w:r>
          </w:p>
        </w:tc>
      </w:tr>
      <w:tr w:rsidR="007F7779" w:rsidRPr="007F7779" w14:paraId="70289A97" w14:textId="77777777" w:rsidTr="00180442">
        <w:trPr>
          <w:trHeight w:val="170"/>
        </w:trPr>
        <w:tc>
          <w:tcPr>
            <w:tcW w:w="1808" w:type="pct"/>
            <w:shd w:val="clear" w:color="auto" w:fill="auto"/>
          </w:tcPr>
          <w:p w14:paraId="227E9E5A" w14:textId="77777777" w:rsidR="00D93253" w:rsidRPr="007F7779" w:rsidRDefault="00D93253" w:rsidP="0032119D">
            <w:pPr>
              <w:jc w:val="both"/>
            </w:pPr>
            <w:r w:rsidRPr="007F7779">
              <w:lastRenderedPageBreak/>
              <w:t>Odniesienie modułowych efektów uczenia się do kierunkowych efektów uczenia się</w:t>
            </w:r>
          </w:p>
        </w:tc>
        <w:tc>
          <w:tcPr>
            <w:tcW w:w="3192" w:type="pct"/>
            <w:shd w:val="clear" w:color="auto" w:fill="auto"/>
          </w:tcPr>
          <w:p w14:paraId="6E8DA800" w14:textId="77777777" w:rsidR="00D93253" w:rsidRPr="007F7779" w:rsidRDefault="00D93253" w:rsidP="0032119D">
            <w:r w:rsidRPr="007F7779">
              <w:t>Kod efektu modułowego – kod efektu kierunkowego</w:t>
            </w:r>
          </w:p>
          <w:tbl>
            <w:tblPr>
              <w:tblW w:w="5533" w:type="dxa"/>
              <w:tblLook w:val="00A0" w:firstRow="1" w:lastRow="0" w:firstColumn="1" w:lastColumn="0" w:noHBand="0" w:noVBand="0"/>
            </w:tblPr>
            <w:tblGrid>
              <w:gridCol w:w="2302"/>
              <w:gridCol w:w="1672"/>
              <w:gridCol w:w="1559"/>
            </w:tblGrid>
            <w:tr w:rsidR="007F7779" w:rsidRPr="007F7779" w14:paraId="2A1E6659" w14:textId="77777777" w:rsidTr="00180442">
              <w:trPr>
                <w:trHeight w:val="869"/>
              </w:trPr>
              <w:tc>
                <w:tcPr>
                  <w:tcW w:w="2302" w:type="dxa"/>
                  <w:tcBorders>
                    <w:top w:val="nil"/>
                    <w:left w:val="nil"/>
                    <w:bottom w:val="nil"/>
                    <w:right w:val="nil"/>
                  </w:tcBorders>
                </w:tcPr>
                <w:p w14:paraId="4B7308E0" w14:textId="77777777" w:rsidR="00D93253" w:rsidRPr="007F7779" w:rsidRDefault="00D93253" w:rsidP="0032119D">
                  <w:pPr>
                    <w:ind w:left="-74"/>
                  </w:pPr>
                  <w:r w:rsidRPr="007F7779">
                    <w:t>W1 - TR_W010</w:t>
                  </w:r>
                </w:p>
                <w:p w14:paraId="17286367" w14:textId="77777777" w:rsidR="00D93253" w:rsidRPr="007F7779" w:rsidRDefault="00D93253" w:rsidP="0032119D">
                  <w:pPr>
                    <w:ind w:left="-74"/>
                  </w:pPr>
                  <w:r w:rsidRPr="007F7779">
                    <w:t>W2 - TR_W05</w:t>
                  </w:r>
                </w:p>
                <w:p w14:paraId="037A1AB9" w14:textId="77777777" w:rsidR="00D93253" w:rsidRPr="007F7779" w:rsidRDefault="00D93253" w:rsidP="0032119D">
                  <w:pPr>
                    <w:ind w:left="-74"/>
                    <w:rPr>
                      <w:bCs/>
                    </w:rPr>
                  </w:pPr>
                  <w:r w:rsidRPr="007F7779">
                    <w:t>W3 - TR_W01</w:t>
                  </w:r>
                </w:p>
              </w:tc>
              <w:tc>
                <w:tcPr>
                  <w:tcW w:w="1672" w:type="dxa"/>
                  <w:tcBorders>
                    <w:top w:val="nil"/>
                    <w:left w:val="nil"/>
                    <w:bottom w:val="nil"/>
                    <w:right w:val="nil"/>
                  </w:tcBorders>
                </w:tcPr>
                <w:p w14:paraId="03D1174F" w14:textId="77777777" w:rsidR="00D93253" w:rsidRPr="007F7779" w:rsidRDefault="00D93253" w:rsidP="0032119D">
                  <w:pPr>
                    <w:ind w:left="-74"/>
                    <w:rPr>
                      <w:bCs/>
                      <w:strike/>
                    </w:rPr>
                  </w:pPr>
                </w:p>
              </w:tc>
              <w:tc>
                <w:tcPr>
                  <w:tcW w:w="1559" w:type="dxa"/>
                  <w:tcBorders>
                    <w:top w:val="nil"/>
                    <w:left w:val="nil"/>
                    <w:bottom w:val="nil"/>
                    <w:right w:val="nil"/>
                  </w:tcBorders>
                </w:tcPr>
                <w:p w14:paraId="71A6E14E" w14:textId="77777777" w:rsidR="00D93253" w:rsidRPr="007F7779" w:rsidRDefault="00D93253" w:rsidP="0032119D">
                  <w:pPr>
                    <w:ind w:left="-74"/>
                    <w:jc w:val="right"/>
                    <w:rPr>
                      <w:strike/>
                    </w:rPr>
                  </w:pPr>
                </w:p>
              </w:tc>
            </w:tr>
          </w:tbl>
          <w:p w14:paraId="6B49254B" w14:textId="77777777" w:rsidR="00D93253" w:rsidRPr="007F7779" w:rsidRDefault="00D93253" w:rsidP="0032119D">
            <w:pPr>
              <w:jc w:val="both"/>
            </w:pPr>
          </w:p>
        </w:tc>
      </w:tr>
      <w:tr w:rsidR="007F7779" w:rsidRPr="007F7779" w14:paraId="223DD5AD" w14:textId="77777777" w:rsidTr="00180442">
        <w:trPr>
          <w:trHeight w:val="170"/>
        </w:trPr>
        <w:tc>
          <w:tcPr>
            <w:tcW w:w="1808" w:type="pct"/>
            <w:shd w:val="clear" w:color="auto" w:fill="auto"/>
          </w:tcPr>
          <w:p w14:paraId="77FB1918" w14:textId="77777777" w:rsidR="00D93253" w:rsidRPr="007F7779" w:rsidRDefault="00D93253" w:rsidP="0032119D">
            <w:r w:rsidRPr="007F7779">
              <w:t>Odniesienie modułowych efektów uczenia się do efektów inżynierskich (jeżeli dotyczy)</w:t>
            </w:r>
          </w:p>
        </w:tc>
        <w:tc>
          <w:tcPr>
            <w:tcW w:w="3192" w:type="pct"/>
            <w:shd w:val="clear" w:color="auto" w:fill="auto"/>
          </w:tcPr>
          <w:p w14:paraId="76FEA646" w14:textId="77777777" w:rsidR="00D93253" w:rsidRPr="007F7779" w:rsidRDefault="00D93253" w:rsidP="0032119D">
            <w:pPr>
              <w:jc w:val="both"/>
            </w:pPr>
            <w:r w:rsidRPr="007F7779">
              <w:t>nie dotyczy</w:t>
            </w:r>
          </w:p>
        </w:tc>
      </w:tr>
      <w:tr w:rsidR="007F7779" w:rsidRPr="007F7779" w14:paraId="3C233C7B" w14:textId="77777777" w:rsidTr="00180442">
        <w:trPr>
          <w:trHeight w:val="170"/>
        </w:trPr>
        <w:tc>
          <w:tcPr>
            <w:tcW w:w="1808" w:type="pct"/>
            <w:shd w:val="clear" w:color="auto" w:fill="auto"/>
          </w:tcPr>
          <w:p w14:paraId="0DEE0B87" w14:textId="77777777" w:rsidR="00D93253" w:rsidRPr="007F7779" w:rsidRDefault="00D93253" w:rsidP="0032119D">
            <w:r w:rsidRPr="007F7779">
              <w:t xml:space="preserve">Wymagania wstępne i dodatkowe </w:t>
            </w:r>
          </w:p>
        </w:tc>
        <w:tc>
          <w:tcPr>
            <w:tcW w:w="3192" w:type="pct"/>
            <w:shd w:val="clear" w:color="auto" w:fill="auto"/>
          </w:tcPr>
          <w:p w14:paraId="003CEB80" w14:textId="68604ED0" w:rsidR="00D93253" w:rsidRPr="007F7779" w:rsidRDefault="00D93253" w:rsidP="0032119D">
            <w:pPr>
              <w:jc w:val="both"/>
            </w:pPr>
            <w:r w:rsidRPr="007F7779">
              <w:t xml:space="preserve">Krajoznawstwo </w:t>
            </w:r>
          </w:p>
        </w:tc>
      </w:tr>
      <w:tr w:rsidR="007F7779" w:rsidRPr="007F7779" w14:paraId="1B9DE1AB" w14:textId="77777777" w:rsidTr="00180442">
        <w:trPr>
          <w:trHeight w:val="170"/>
        </w:trPr>
        <w:tc>
          <w:tcPr>
            <w:tcW w:w="1808" w:type="pct"/>
            <w:shd w:val="clear" w:color="auto" w:fill="auto"/>
          </w:tcPr>
          <w:p w14:paraId="2ED41041" w14:textId="77777777" w:rsidR="00D93253" w:rsidRPr="007F7779" w:rsidRDefault="00D93253" w:rsidP="0032119D">
            <w:r w:rsidRPr="007F7779">
              <w:t xml:space="preserve">Treści programowe modułu </w:t>
            </w:r>
          </w:p>
          <w:p w14:paraId="1880601D" w14:textId="77777777" w:rsidR="00D93253" w:rsidRPr="007F7779" w:rsidRDefault="00D93253" w:rsidP="0032119D"/>
        </w:tc>
        <w:tc>
          <w:tcPr>
            <w:tcW w:w="3192" w:type="pct"/>
            <w:shd w:val="clear" w:color="auto" w:fill="auto"/>
          </w:tcPr>
          <w:p w14:paraId="0FF3EB7D" w14:textId="77777777" w:rsidR="00D93253" w:rsidRPr="007F7779" w:rsidRDefault="00D93253" w:rsidP="0032119D">
            <w:pPr>
              <w:jc w:val="both"/>
              <w:rPr>
                <w:bCs/>
              </w:rPr>
            </w:pPr>
            <w:r w:rsidRPr="007F7779">
              <w:t>Celem głównym jest przybliżenie studentom tematyki dotyczącej szeroko pojmowanego dziedzictwa kulturowego: kultura ludowa, folklor, architektura wsi, kowalstwo, rzeźba ludowa, garncarstwo, itp.; zjawisk historycznych i obyczajowych, mających często znaczący wpływ na kształtowanie kultury i świadomości narodowej. Wiele elementów kultury ludowej odchodzi dziś do przeszłości, wiele popularnych dawniej zawodów należy dziś do ginących. Dbałość o sztukę ludową wykazują nadal muzea, poprzez gromadzenie, przechowywanie i konserwację zbiorów ruchomych i nieruchomych oraz prowadzenie badań etnograficznych. Nieocenione są wartości duchowe, historyczne i artystyczne, które są również przedmiotem dziedzictwa kulturowego polskiej wsi.</w:t>
            </w:r>
          </w:p>
        </w:tc>
      </w:tr>
      <w:tr w:rsidR="007F7779" w:rsidRPr="007F7779" w14:paraId="2BAF226E" w14:textId="77777777" w:rsidTr="00180442">
        <w:trPr>
          <w:trHeight w:val="170"/>
        </w:trPr>
        <w:tc>
          <w:tcPr>
            <w:tcW w:w="1808" w:type="pct"/>
            <w:shd w:val="clear" w:color="auto" w:fill="auto"/>
          </w:tcPr>
          <w:p w14:paraId="12E72CFF" w14:textId="77777777" w:rsidR="00D93253" w:rsidRPr="007F7779" w:rsidRDefault="00D93253" w:rsidP="0032119D">
            <w:r w:rsidRPr="007F7779">
              <w:t>Wykaz literatury podstawowej i uzupełniającej</w:t>
            </w:r>
          </w:p>
        </w:tc>
        <w:tc>
          <w:tcPr>
            <w:tcW w:w="3192" w:type="pct"/>
            <w:shd w:val="clear" w:color="auto" w:fill="auto"/>
          </w:tcPr>
          <w:p w14:paraId="49B5FE3D" w14:textId="77777777" w:rsidR="00D93253" w:rsidRPr="007F7779" w:rsidRDefault="00D93253" w:rsidP="0032119D">
            <w:pPr>
              <w:spacing w:line="276" w:lineRule="auto"/>
              <w:rPr>
                <w:bCs/>
              </w:rPr>
            </w:pPr>
            <w:r w:rsidRPr="007F7779">
              <w:rPr>
                <w:bCs/>
              </w:rPr>
              <w:t xml:space="preserve"> Literatura obowiązkowa: </w:t>
            </w:r>
          </w:p>
          <w:p w14:paraId="44308967" w14:textId="77777777" w:rsidR="001B5E53" w:rsidRPr="007F7779" w:rsidRDefault="001B5E53">
            <w:pPr>
              <w:pStyle w:val="Akapitzlist"/>
              <w:numPr>
                <w:ilvl w:val="0"/>
                <w:numId w:val="123"/>
              </w:numPr>
              <w:spacing w:line="276" w:lineRule="auto"/>
              <w:rPr>
                <w:rFonts w:ascii="Times New Roman" w:hAnsi="Times New Roman"/>
                <w:sz w:val="24"/>
                <w:szCs w:val="24"/>
              </w:rPr>
            </w:pPr>
            <w:r w:rsidRPr="007F7779">
              <w:rPr>
                <w:rFonts w:ascii="Times New Roman" w:hAnsi="Times New Roman"/>
                <w:sz w:val="24"/>
                <w:szCs w:val="24"/>
              </w:rPr>
              <w:t>Ogrodowska B. 2012. Polskie obrzędy i zwyczaje doroczne.   Warszawa. Wyd. MUZA.</w:t>
            </w:r>
          </w:p>
          <w:p w14:paraId="151406D8" w14:textId="77777777" w:rsidR="001B5E53" w:rsidRPr="007F7779" w:rsidRDefault="001B5E53">
            <w:pPr>
              <w:pStyle w:val="Akapitzlist"/>
              <w:numPr>
                <w:ilvl w:val="0"/>
                <w:numId w:val="123"/>
              </w:numPr>
              <w:spacing w:line="276" w:lineRule="auto"/>
              <w:rPr>
                <w:rFonts w:ascii="Times New Roman" w:hAnsi="Times New Roman"/>
                <w:sz w:val="24"/>
                <w:szCs w:val="24"/>
              </w:rPr>
            </w:pPr>
            <w:r w:rsidRPr="007F7779">
              <w:rPr>
                <w:rFonts w:ascii="Times New Roman" w:hAnsi="Times New Roman"/>
                <w:sz w:val="24"/>
                <w:szCs w:val="24"/>
              </w:rPr>
              <w:t>Pokropek M., Etnografia, Wyd Naukowe PWN, Warszawa 2019.</w:t>
            </w:r>
          </w:p>
          <w:p w14:paraId="0E654376" w14:textId="77777777" w:rsidR="00D93253" w:rsidRPr="007F7779" w:rsidRDefault="00D93253" w:rsidP="0032119D">
            <w:pPr>
              <w:jc w:val="both"/>
            </w:pPr>
            <w:r w:rsidRPr="007F7779">
              <w:t xml:space="preserve">Literatura uzupełniająca: </w:t>
            </w:r>
          </w:p>
          <w:p w14:paraId="5DD9BC57" w14:textId="77777777" w:rsidR="00D93253" w:rsidRPr="007F7779" w:rsidRDefault="00D93253">
            <w:pPr>
              <w:numPr>
                <w:ilvl w:val="0"/>
                <w:numId w:val="123"/>
              </w:numPr>
              <w:jc w:val="both"/>
            </w:pPr>
            <w:r w:rsidRPr="007F7779">
              <w:t>Biernacka M., Frankowska M., Paprocka W. (red.). (t. I – 1976, t. II – 1981), Etnografia Polski, Przemiany kultury ludowej, Wrocław. Wyd. Ossolineum.</w:t>
            </w:r>
          </w:p>
          <w:p w14:paraId="7F459697" w14:textId="0EB8A051" w:rsidR="00D93253" w:rsidRPr="007F7779" w:rsidRDefault="00D93253">
            <w:pPr>
              <w:numPr>
                <w:ilvl w:val="0"/>
                <w:numId w:val="123"/>
              </w:numPr>
              <w:jc w:val="both"/>
            </w:pPr>
            <w:r w:rsidRPr="007F7779">
              <w:t>Libera Z. 2014. Etnografia</w:t>
            </w:r>
            <w:r w:rsidR="001B5E53" w:rsidRPr="007F7779">
              <w:t xml:space="preserve"> –</w:t>
            </w:r>
            <w:r w:rsidRPr="007F7779">
              <w:t xml:space="preserve"> Piękna zabawka. Wydawnictwo U J Kraków. </w:t>
            </w:r>
          </w:p>
        </w:tc>
      </w:tr>
      <w:tr w:rsidR="007F7779" w:rsidRPr="007F7779" w14:paraId="62A3A82A" w14:textId="77777777" w:rsidTr="001B5E53">
        <w:trPr>
          <w:trHeight w:val="170"/>
        </w:trPr>
        <w:tc>
          <w:tcPr>
            <w:tcW w:w="1808" w:type="pct"/>
            <w:shd w:val="clear" w:color="auto" w:fill="auto"/>
          </w:tcPr>
          <w:p w14:paraId="62817165" w14:textId="77777777" w:rsidR="001B5E53" w:rsidRPr="007F7779" w:rsidRDefault="00D93253" w:rsidP="0032119D">
            <w:r w:rsidRPr="007F7779">
              <w:t>Planowane formy/działania/</w:t>
            </w:r>
          </w:p>
          <w:p w14:paraId="78C8AE4C" w14:textId="5BEB073C" w:rsidR="00D93253" w:rsidRPr="007F7779" w:rsidRDefault="00D93253" w:rsidP="0032119D">
            <w:r w:rsidRPr="007F7779">
              <w:t>metody dydaktyczne</w:t>
            </w:r>
          </w:p>
        </w:tc>
        <w:tc>
          <w:tcPr>
            <w:tcW w:w="3192" w:type="pct"/>
            <w:shd w:val="clear" w:color="auto" w:fill="auto"/>
          </w:tcPr>
          <w:p w14:paraId="45D39FBB" w14:textId="77777777" w:rsidR="00D93253" w:rsidRPr="007F7779" w:rsidRDefault="00D93253" w:rsidP="001B5E53">
            <w:r w:rsidRPr="007F7779">
              <w:t>Metody dydaktyczne: wykład, dyskusja</w:t>
            </w:r>
          </w:p>
        </w:tc>
      </w:tr>
      <w:tr w:rsidR="007F7779" w:rsidRPr="007F7779" w14:paraId="1FB9DFA6" w14:textId="77777777" w:rsidTr="001B5E53">
        <w:trPr>
          <w:trHeight w:val="170"/>
        </w:trPr>
        <w:tc>
          <w:tcPr>
            <w:tcW w:w="1808" w:type="pct"/>
            <w:shd w:val="clear" w:color="auto" w:fill="auto"/>
          </w:tcPr>
          <w:p w14:paraId="3B774E4A" w14:textId="77777777" w:rsidR="00D93253" w:rsidRPr="007F7779" w:rsidRDefault="00D93253" w:rsidP="0032119D">
            <w:r w:rsidRPr="007F7779">
              <w:t>Sposoby weryfikacji oraz formy dokumentowania osiągniętych efektów uczenia się</w:t>
            </w:r>
          </w:p>
        </w:tc>
        <w:tc>
          <w:tcPr>
            <w:tcW w:w="3192" w:type="pct"/>
            <w:shd w:val="clear" w:color="auto" w:fill="auto"/>
          </w:tcPr>
          <w:p w14:paraId="27666EEA" w14:textId="5609D250" w:rsidR="00D93253" w:rsidRPr="007F7779" w:rsidRDefault="00D93253" w:rsidP="001B5E53">
            <w:r w:rsidRPr="007F7779">
              <w:t xml:space="preserve">W 1. </w:t>
            </w:r>
            <w:r w:rsidR="004452BB" w:rsidRPr="007F7779">
              <w:t xml:space="preserve">Ocena z zaliczenia przedmiotu </w:t>
            </w:r>
          </w:p>
        </w:tc>
      </w:tr>
      <w:tr w:rsidR="007F7779" w:rsidRPr="007F7779" w14:paraId="23AA4B79" w14:textId="77777777" w:rsidTr="00180442">
        <w:trPr>
          <w:trHeight w:val="170"/>
        </w:trPr>
        <w:tc>
          <w:tcPr>
            <w:tcW w:w="1808" w:type="pct"/>
            <w:shd w:val="clear" w:color="auto" w:fill="auto"/>
          </w:tcPr>
          <w:p w14:paraId="38C5B893" w14:textId="77777777" w:rsidR="00D93253" w:rsidRPr="007F7779" w:rsidRDefault="00D93253" w:rsidP="0032119D">
            <w:r w:rsidRPr="007F7779">
              <w:t>Elementy i wagi mające wpływ na ocenę końcową</w:t>
            </w:r>
          </w:p>
          <w:p w14:paraId="1446AE01" w14:textId="77777777" w:rsidR="00D93253" w:rsidRPr="007F7779" w:rsidRDefault="00D93253" w:rsidP="0032119D"/>
        </w:tc>
        <w:tc>
          <w:tcPr>
            <w:tcW w:w="3192" w:type="pct"/>
            <w:shd w:val="clear" w:color="auto" w:fill="auto"/>
          </w:tcPr>
          <w:p w14:paraId="768E2497" w14:textId="77777777" w:rsidR="00D93253" w:rsidRPr="007F7779" w:rsidRDefault="00D93253" w:rsidP="0032119D">
            <w:r w:rsidRPr="007F7779">
              <w:t>Szczegółowe kryteria przy ocenie zaliczenia</w:t>
            </w:r>
          </w:p>
          <w:p w14:paraId="461EB8F4" w14:textId="45B889AD" w:rsidR="00D93253" w:rsidRPr="007F7779" w:rsidRDefault="00D93253" w:rsidP="0032119D">
            <w:pPr>
              <w:ind w:left="197"/>
              <w:jc w:val="both"/>
            </w:pPr>
            <w:r w:rsidRPr="007F7779">
              <w:t xml:space="preserve">Forma wykładu i dyskusji .student na </w:t>
            </w:r>
            <w:r w:rsidR="004452BB" w:rsidRPr="007F7779">
              <w:t>zaliczeniu</w:t>
            </w:r>
            <w:r w:rsidRPr="007F7779">
              <w:t xml:space="preserve"> musi wykazać się minimum wiedzy z dziedziny Etnografii Polski</w:t>
            </w:r>
          </w:p>
        </w:tc>
      </w:tr>
      <w:tr w:rsidR="007F7779" w:rsidRPr="007F7779" w14:paraId="6852EDE7" w14:textId="77777777" w:rsidTr="00180442">
        <w:trPr>
          <w:trHeight w:val="170"/>
        </w:trPr>
        <w:tc>
          <w:tcPr>
            <w:tcW w:w="1808" w:type="pct"/>
            <w:shd w:val="clear" w:color="auto" w:fill="auto"/>
          </w:tcPr>
          <w:p w14:paraId="571E2AD6" w14:textId="77777777" w:rsidR="00D93253" w:rsidRPr="007F7779" w:rsidRDefault="00D93253" w:rsidP="0032119D">
            <w:pPr>
              <w:jc w:val="both"/>
            </w:pPr>
            <w:r w:rsidRPr="007F7779">
              <w:t>Bilans punktów ECTS</w:t>
            </w:r>
          </w:p>
        </w:tc>
        <w:tc>
          <w:tcPr>
            <w:tcW w:w="3192" w:type="pct"/>
            <w:shd w:val="clear" w:color="auto" w:fill="auto"/>
          </w:tcPr>
          <w:p w14:paraId="3B5E3154" w14:textId="77777777" w:rsidR="00D93253" w:rsidRPr="007F7779" w:rsidRDefault="00D93253" w:rsidP="0032119D">
            <w:r w:rsidRPr="007F7779">
              <w:t>Kontaktowe</w:t>
            </w:r>
          </w:p>
          <w:p w14:paraId="27973856" w14:textId="34A94944" w:rsidR="00D93253" w:rsidRPr="007F7779" w:rsidRDefault="00D93253">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wykłady – 30 godz</w:t>
            </w:r>
            <w:r w:rsidR="00B267CC" w:rsidRPr="007F7779">
              <w:rPr>
                <w:rFonts w:ascii="Times New Roman" w:hAnsi="Times New Roman"/>
                <w:sz w:val="24"/>
                <w:szCs w:val="24"/>
              </w:rPr>
              <w:t>.</w:t>
            </w:r>
          </w:p>
          <w:p w14:paraId="455731A6" w14:textId="689A361B" w:rsidR="00D93253" w:rsidRPr="007F7779" w:rsidRDefault="00D93253" w:rsidP="0032119D">
            <w:r w:rsidRPr="007F7779">
              <w:t>Łącznie –  (3</w:t>
            </w:r>
            <w:r w:rsidR="00B267CC" w:rsidRPr="007F7779">
              <w:t>0</w:t>
            </w:r>
            <w:r w:rsidRPr="007F7779">
              <w:t xml:space="preserve"> godz./1,2 ECTS).</w:t>
            </w:r>
          </w:p>
          <w:p w14:paraId="79D97B57" w14:textId="77777777" w:rsidR="00B267CC" w:rsidRPr="007F7779" w:rsidRDefault="00B267CC" w:rsidP="0032119D"/>
          <w:p w14:paraId="3D1888F1" w14:textId="77777777" w:rsidR="00D93253" w:rsidRPr="007F7779" w:rsidRDefault="00D93253" w:rsidP="0032119D">
            <w:r w:rsidRPr="007F7779">
              <w:t>Niekontaktowe</w:t>
            </w:r>
          </w:p>
          <w:p w14:paraId="714A6502" w14:textId="4A349B55" w:rsidR="00D93253" w:rsidRPr="007F7779" w:rsidRDefault="00D93253">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przygotowanie do </w:t>
            </w:r>
            <w:r w:rsidR="00B267CC" w:rsidRPr="007F7779">
              <w:rPr>
                <w:rFonts w:ascii="Times New Roman" w:hAnsi="Times New Roman"/>
                <w:sz w:val="24"/>
                <w:szCs w:val="24"/>
              </w:rPr>
              <w:t xml:space="preserve">zaliczenia </w:t>
            </w:r>
            <w:r w:rsidRPr="007F7779">
              <w:rPr>
                <w:rFonts w:ascii="Times New Roman" w:hAnsi="Times New Roman"/>
                <w:sz w:val="24"/>
                <w:szCs w:val="24"/>
              </w:rPr>
              <w:t>– (</w:t>
            </w:r>
            <w:r w:rsidR="00B267CC" w:rsidRPr="007F7779">
              <w:rPr>
                <w:rFonts w:ascii="Times New Roman" w:hAnsi="Times New Roman"/>
                <w:sz w:val="24"/>
                <w:szCs w:val="24"/>
              </w:rPr>
              <w:t>20</w:t>
            </w:r>
            <w:r w:rsidRPr="007F7779">
              <w:rPr>
                <w:rFonts w:ascii="Times New Roman" w:hAnsi="Times New Roman"/>
                <w:sz w:val="24"/>
                <w:szCs w:val="24"/>
              </w:rPr>
              <w:t xml:space="preserve"> godz./0,</w:t>
            </w:r>
            <w:r w:rsidR="00B267CC" w:rsidRPr="007F7779">
              <w:rPr>
                <w:rFonts w:ascii="Times New Roman" w:hAnsi="Times New Roman"/>
                <w:sz w:val="24"/>
                <w:szCs w:val="24"/>
              </w:rPr>
              <w:t>8</w:t>
            </w:r>
            <w:r w:rsidRPr="007F7779">
              <w:rPr>
                <w:rFonts w:ascii="Times New Roman" w:hAnsi="Times New Roman"/>
                <w:sz w:val="24"/>
                <w:szCs w:val="24"/>
              </w:rPr>
              <w:t xml:space="preserve"> ECTS),</w:t>
            </w:r>
          </w:p>
          <w:p w14:paraId="4E11E74D" w14:textId="000FFB7B" w:rsidR="00D93253" w:rsidRPr="007F7779" w:rsidRDefault="00D93253">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 (</w:t>
            </w:r>
            <w:r w:rsidR="00B267CC" w:rsidRPr="007F7779">
              <w:rPr>
                <w:rFonts w:ascii="Times New Roman" w:hAnsi="Times New Roman"/>
                <w:sz w:val="24"/>
                <w:szCs w:val="24"/>
              </w:rPr>
              <w:t>25</w:t>
            </w:r>
            <w:r w:rsidRPr="007F7779">
              <w:rPr>
                <w:rFonts w:ascii="Times New Roman" w:hAnsi="Times New Roman"/>
                <w:sz w:val="24"/>
                <w:szCs w:val="24"/>
              </w:rPr>
              <w:t xml:space="preserve"> godz./</w:t>
            </w:r>
            <w:r w:rsidR="00B267CC" w:rsidRPr="007F7779">
              <w:rPr>
                <w:rFonts w:ascii="Times New Roman" w:hAnsi="Times New Roman"/>
                <w:sz w:val="24"/>
                <w:szCs w:val="24"/>
              </w:rPr>
              <w:t>1,0</w:t>
            </w:r>
            <w:r w:rsidRPr="007F7779">
              <w:rPr>
                <w:rFonts w:ascii="Times New Roman" w:hAnsi="Times New Roman"/>
                <w:sz w:val="24"/>
                <w:szCs w:val="24"/>
              </w:rPr>
              <w:t xml:space="preserve"> ECTS),</w:t>
            </w:r>
          </w:p>
          <w:p w14:paraId="1FE34C44" w14:textId="4D4CD099" w:rsidR="00D93253" w:rsidRPr="007F7779" w:rsidRDefault="00D93253" w:rsidP="0032119D">
            <w:r w:rsidRPr="007F7779">
              <w:t xml:space="preserve">Łącznie </w:t>
            </w:r>
            <w:r w:rsidR="00B267CC" w:rsidRPr="007F7779">
              <w:t>45</w:t>
            </w:r>
            <w:r w:rsidRPr="007F7779">
              <w:t xml:space="preserve"> godz./</w:t>
            </w:r>
            <w:r w:rsidR="00B267CC" w:rsidRPr="007F7779">
              <w:t>1,8</w:t>
            </w:r>
            <w:r w:rsidRPr="007F7779">
              <w:t xml:space="preserve"> ECTS</w:t>
            </w:r>
          </w:p>
          <w:p w14:paraId="6DF197A1" w14:textId="2BA61C21" w:rsidR="00D93253" w:rsidRPr="007F7779" w:rsidRDefault="00D93253" w:rsidP="0032119D">
            <w:r w:rsidRPr="007F7779">
              <w:rPr>
                <w:bCs/>
              </w:rPr>
              <w:t xml:space="preserve">Sumaryczne obciążenie studenta </w:t>
            </w:r>
            <w:r w:rsidRPr="007F7779">
              <w:t>– (</w:t>
            </w:r>
            <w:r w:rsidR="00B267CC" w:rsidRPr="007F7779">
              <w:t>75</w:t>
            </w:r>
            <w:r w:rsidRPr="007F7779">
              <w:rPr>
                <w:bCs/>
              </w:rPr>
              <w:t xml:space="preserve"> godz. / </w:t>
            </w:r>
            <w:r w:rsidR="00B267CC" w:rsidRPr="007F7779">
              <w:rPr>
                <w:bCs/>
              </w:rPr>
              <w:t>3</w:t>
            </w:r>
            <w:r w:rsidRPr="007F7779">
              <w:rPr>
                <w:bCs/>
              </w:rPr>
              <w:t xml:space="preserve">,0 </w:t>
            </w:r>
            <w:r w:rsidRPr="007F7779">
              <w:t>ECTS)</w:t>
            </w:r>
          </w:p>
        </w:tc>
      </w:tr>
      <w:tr w:rsidR="00D93253" w:rsidRPr="007F7779" w14:paraId="572513E9" w14:textId="77777777" w:rsidTr="00180442">
        <w:trPr>
          <w:trHeight w:val="170"/>
        </w:trPr>
        <w:tc>
          <w:tcPr>
            <w:tcW w:w="1808" w:type="pct"/>
            <w:shd w:val="clear" w:color="auto" w:fill="auto"/>
          </w:tcPr>
          <w:p w14:paraId="507D9ED8" w14:textId="77777777" w:rsidR="00D93253" w:rsidRPr="007F7779" w:rsidRDefault="00D93253" w:rsidP="0032119D">
            <w:r w:rsidRPr="007F7779">
              <w:lastRenderedPageBreak/>
              <w:t>Nakład pracy związany z zajęciami wymagającymi bezpośredniego udziału nauczyciela akademickiego</w:t>
            </w:r>
          </w:p>
        </w:tc>
        <w:tc>
          <w:tcPr>
            <w:tcW w:w="3192" w:type="pct"/>
            <w:shd w:val="clear" w:color="auto" w:fill="auto"/>
          </w:tcPr>
          <w:p w14:paraId="7E439BD5" w14:textId="77777777" w:rsidR="00D93253" w:rsidRPr="007F7779" w:rsidRDefault="00D93253" w:rsidP="0032119D">
            <w:pPr>
              <w:jc w:val="both"/>
            </w:pPr>
            <w:r w:rsidRPr="007F7779">
              <w:t>Udział:</w:t>
            </w:r>
          </w:p>
          <w:p w14:paraId="02BE32A5" w14:textId="77777777" w:rsidR="00D93253" w:rsidRPr="007F7779" w:rsidRDefault="00D93253" w:rsidP="0032119D">
            <w:pPr>
              <w:jc w:val="both"/>
            </w:pPr>
            <w:r w:rsidRPr="007F7779">
              <w:t>w wykładach – 30 godz.</w:t>
            </w:r>
          </w:p>
          <w:p w14:paraId="63769453" w14:textId="6CE7E01F" w:rsidR="00D93253" w:rsidRPr="007F7779" w:rsidRDefault="00D93253" w:rsidP="0032119D">
            <w:pPr>
              <w:jc w:val="both"/>
            </w:pPr>
            <w:r w:rsidRPr="007F7779">
              <w:t>Łącznie nakład pracy – 3</w:t>
            </w:r>
            <w:r w:rsidR="004452BB" w:rsidRPr="007F7779">
              <w:t>0</w:t>
            </w:r>
            <w:r w:rsidRPr="007F7779">
              <w:t xml:space="preserve"> godz. 1,2 ECTS</w:t>
            </w:r>
          </w:p>
        </w:tc>
      </w:tr>
    </w:tbl>
    <w:p w14:paraId="75816D2F" w14:textId="6699F4E8" w:rsidR="00B9399E" w:rsidRPr="007F7779" w:rsidRDefault="00B9399E" w:rsidP="00B9399E">
      <w:pPr>
        <w:tabs>
          <w:tab w:val="left" w:pos="4190"/>
        </w:tabs>
        <w:rPr>
          <w:b/>
          <w:sz w:val="28"/>
          <w:szCs w:val="28"/>
        </w:rPr>
      </w:pPr>
    </w:p>
    <w:p w14:paraId="03A6C0ED" w14:textId="209326C6" w:rsidR="00B9399E" w:rsidRPr="007F7779" w:rsidRDefault="00B9399E" w:rsidP="00180442">
      <w:pPr>
        <w:tabs>
          <w:tab w:val="left" w:pos="4190"/>
        </w:tabs>
        <w:spacing w:line="360" w:lineRule="auto"/>
        <w:rPr>
          <w:b/>
          <w:sz w:val="28"/>
          <w:szCs w:val="28"/>
        </w:rPr>
      </w:pPr>
      <w:r w:rsidRPr="007F7779">
        <w:rPr>
          <w:b/>
          <w:sz w:val="28"/>
          <w:szCs w:val="28"/>
        </w:rPr>
        <w:t>Karta opisu zajęć z modułu Socjologia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28CDD327" w14:textId="77777777" w:rsidTr="00086476">
        <w:tc>
          <w:tcPr>
            <w:tcW w:w="2123" w:type="pct"/>
            <w:shd w:val="clear" w:color="auto" w:fill="auto"/>
          </w:tcPr>
          <w:p w14:paraId="390B0BD0" w14:textId="77777777" w:rsidR="003A2F33" w:rsidRPr="007F7779" w:rsidRDefault="003A2F33" w:rsidP="00086476">
            <w:r w:rsidRPr="007F7779">
              <w:t>Nazwa kierunku studiów</w:t>
            </w:r>
          </w:p>
        </w:tc>
        <w:tc>
          <w:tcPr>
            <w:tcW w:w="2877" w:type="pct"/>
            <w:shd w:val="clear" w:color="auto" w:fill="auto"/>
            <w:vAlign w:val="center"/>
          </w:tcPr>
          <w:p w14:paraId="77D10586" w14:textId="77777777" w:rsidR="003A2F33" w:rsidRPr="007F7779" w:rsidRDefault="003A2F33" w:rsidP="00086476">
            <w:r w:rsidRPr="007F7779">
              <w:t>Turystyka i Rekreacja</w:t>
            </w:r>
          </w:p>
        </w:tc>
      </w:tr>
      <w:tr w:rsidR="007F7779" w:rsidRPr="007F7779" w14:paraId="2F64E829" w14:textId="77777777" w:rsidTr="00086476">
        <w:tc>
          <w:tcPr>
            <w:tcW w:w="2123" w:type="pct"/>
            <w:shd w:val="clear" w:color="auto" w:fill="auto"/>
          </w:tcPr>
          <w:p w14:paraId="7B2A412D" w14:textId="77777777" w:rsidR="003A2F33" w:rsidRPr="007F7779" w:rsidRDefault="003A2F33" w:rsidP="00086476">
            <w:r w:rsidRPr="007F7779">
              <w:t>Nazwa modułu, także nazwa w języku angielskim</w:t>
            </w:r>
          </w:p>
        </w:tc>
        <w:tc>
          <w:tcPr>
            <w:tcW w:w="2877" w:type="pct"/>
            <w:shd w:val="clear" w:color="auto" w:fill="auto"/>
            <w:vAlign w:val="center"/>
          </w:tcPr>
          <w:p w14:paraId="1F135C87" w14:textId="77777777" w:rsidR="003A2F33" w:rsidRPr="007F7779" w:rsidRDefault="003A2F33" w:rsidP="00086476">
            <w:pPr>
              <w:rPr>
                <w:lang w:val="en-GB"/>
              </w:rPr>
            </w:pPr>
            <w:r w:rsidRPr="007F7779">
              <w:rPr>
                <w:lang w:val="en-GB"/>
              </w:rPr>
              <w:t>Socjologia w turystyce</w:t>
            </w:r>
          </w:p>
          <w:p w14:paraId="44D16037" w14:textId="77777777" w:rsidR="003A2F33" w:rsidRPr="007F7779" w:rsidRDefault="003A2F33" w:rsidP="00086476">
            <w:pPr>
              <w:rPr>
                <w:bCs/>
              </w:rPr>
            </w:pPr>
            <w:r w:rsidRPr="007F7779">
              <w:rPr>
                <w:bCs/>
                <w:lang w:val="en-GB"/>
              </w:rPr>
              <w:t>Sociology in tourism</w:t>
            </w:r>
          </w:p>
        </w:tc>
      </w:tr>
      <w:tr w:rsidR="007F7779" w:rsidRPr="007F7779" w14:paraId="0D8AA854" w14:textId="77777777" w:rsidTr="00086476">
        <w:tc>
          <w:tcPr>
            <w:tcW w:w="2123" w:type="pct"/>
            <w:shd w:val="clear" w:color="auto" w:fill="auto"/>
          </w:tcPr>
          <w:p w14:paraId="4D2B3FFD" w14:textId="77777777" w:rsidR="003A2F33" w:rsidRPr="007F7779" w:rsidRDefault="003A2F33" w:rsidP="00086476">
            <w:r w:rsidRPr="007F7779">
              <w:t>Język wykładowy</w:t>
            </w:r>
          </w:p>
        </w:tc>
        <w:tc>
          <w:tcPr>
            <w:tcW w:w="2877" w:type="pct"/>
            <w:shd w:val="clear" w:color="auto" w:fill="auto"/>
            <w:vAlign w:val="center"/>
          </w:tcPr>
          <w:p w14:paraId="0F42B79D" w14:textId="77777777" w:rsidR="003A2F33" w:rsidRPr="007F7779" w:rsidRDefault="003A2F33" w:rsidP="00086476">
            <w:r w:rsidRPr="007F7779">
              <w:t>Polski</w:t>
            </w:r>
          </w:p>
        </w:tc>
      </w:tr>
      <w:tr w:rsidR="007F7779" w:rsidRPr="007F7779" w14:paraId="7232FB78" w14:textId="77777777" w:rsidTr="00086476">
        <w:tc>
          <w:tcPr>
            <w:tcW w:w="2123" w:type="pct"/>
            <w:shd w:val="clear" w:color="auto" w:fill="auto"/>
          </w:tcPr>
          <w:p w14:paraId="1B684B07" w14:textId="77777777" w:rsidR="003A2F33" w:rsidRPr="007F7779" w:rsidRDefault="003A2F33" w:rsidP="00086476">
            <w:pPr>
              <w:autoSpaceDE w:val="0"/>
              <w:autoSpaceDN w:val="0"/>
              <w:adjustRightInd w:val="0"/>
            </w:pPr>
            <w:r w:rsidRPr="007F7779">
              <w:t>Rodzaj modułu</w:t>
            </w:r>
          </w:p>
        </w:tc>
        <w:tc>
          <w:tcPr>
            <w:tcW w:w="2877" w:type="pct"/>
            <w:shd w:val="clear" w:color="auto" w:fill="auto"/>
            <w:vAlign w:val="center"/>
          </w:tcPr>
          <w:p w14:paraId="0B12FAFA" w14:textId="77777777" w:rsidR="003A2F33" w:rsidRPr="007F7779" w:rsidRDefault="003A2F33" w:rsidP="00086476">
            <w:r w:rsidRPr="007F7779">
              <w:t>Fakultatywny</w:t>
            </w:r>
          </w:p>
        </w:tc>
      </w:tr>
      <w:tr w:rsidR="007F7779" w:rsidRPr="007F7779" w14:paraId="44A6F6BA" w14:textId="77777777" w:rsidTr="00086476">
        <w:tc>
          <w:tcPr>
            <w:tcW w:w="2123" w:type="pct"/>
            <w:shd w:val="clear" w:color="auto" w:fill="auto"/>
          </w:tcPr>
          <w:p w14:paraId="28E622B5" w14:textId="77777777" w:rsidR="003A2F33" w:rsidRPr="007F7779" w:rsidRDefault="003A2F33" w:rsidP="00086476">
            <w:r w:rsidRPr="007F7779">
              <w:t>Poziom studiów</w:t>
            </w:r>
          </w:p>
        </w:tc>
        <w:tc>
          <w:tcPr>
            <w:tcW w:w="2877" w:type="pct"/>
            <w:shd w:val="clear" w:color="auto" w:fill="auto"/>
            <w:vAlign w:val="center"/>
          </w:tcPr>
          <w:p w14:paraId="1FCE33D3" w14:textId="77777777" w:rsidR="003A2F33" w:rsidRPr="007F7779" w:rsidRDefault="003A2F33" w:rsidP="00086476">
            <w:r w:rsidRPr="007F7779">
              <w:t>pierwszego stopnia</w:t>
            </w:r>
          </w:p>
        </w:tc>
      </w:tr>
      <w:tr w:rsidR="007F7779" w:rsidRPr="007F7779" w14:paraId="20040157" w14:textId="77777777" w:rsidTr="00086476">
        <w:tc>
          <w:tcPr>
            <w:tcW w:w="2123" w:type="pct"/>
            <w:shd w:val="clear" w:color="auto" w:fill="auto"/>
          </w:tcPr>
          <w:p w14:paraId="54540593" w14:textId="77777777" w:rsidR="003A2F33" w:rsidRPr="007F7779" w:rsidRDefault="003A2F33" w:rsidP="00086476">
            <w:r w:rsidRPr="007F7779">
              <w:t>Forma studiów</w:t>
            </w:r>
          </w:p>
        </w:tc>
        <w:tc>
          <w:tcPr>
            <w:tcW w:w="2877" w:type="pct"/>
            <w:shd w:val="clear" w:color="auto" w:fill="auto"/>
            <w:vAlign w:val="center"/>
          </w:tcPr>
          <w:p w14:paraId="3666C799" w14:textId="77777777" w:rsidR="003A2F33" w:rsidRPr="007F7779" w:rsidRDefault="003A2F33" w:rsidP="00086476">
            <w:r w:rsidRPr="007F7779">
              <w:rPr>
                <w:highlight w:val="yellow"/>
              </w:rPr>
              <w:t>Stacjonarne</w:t>
            </w:r>
          </w:p>
        </w:tc>
      </w:tr>
      <w:tr w:rsidR="007F7779" w:rsidRPr="007F7779" w14:paraId="73B2897A" w14:textId="77777777" w:rsidTr="00086476">
        <w:tc>
          <w:tcPr>
            <w:tcW w:w="2123" w:type="pct"/>
            <w:shd w:val="clear" w:color="auto" w:fill="auto"/>
          </w:tcPr>
          <w:p w14:paraId="54B42864" w14:textId="77777777" w:rsidR="003A2F33" w:rsidRPr="007F7779" w:rsidRDefault="003A2F33" w:rsidP="00086476">
            <w:r w:rsidRPr="007F7779">
              <w:t>Rok studiów dla kierunku</w:t>
            </w:r>
          </w:p>
        </w:tc>
        <w:tc>
          <w:tcPr>
            <w:tcW w:w="2877" w:type="pct"/>
            <w:shd w:val="clear" w:color="auto" w:fill="auto"/>
            <w:vAlign w:val="center"/>
          </w:tcPr>
          <w:p w14:paraId="1E7E709A" w14:textId="77777777" w:rsidR="003A2F33" w:rsidRPr="007F7779" w:rsidRDefault="003A2F33" w:rsidP="00086476">
            <w:r w:rsidRPr="007F7779">
              <w:t>I</w:t>
            </w:r>
          </w:p>
        </w:tc>
      </w:tr>
      <w:tr w:rsidR="007F7779" w:rsidRPr="007F7779" w14:paraId="1ED45173" w14:textId="77777777" w:rsidTr="00086476">
        <w:tc>
          <w:tcPr>
            <w:tcW w:w="2123" w:type="pct"/>
            <w:shd w:val="clear" w:color="auto" w:fill="auto"/>
          </w:tcPr>
          <w:p w14:paraId="2350FCBE" w14:textId="77777777" w:rsidR="003A2F33" w:rsidRPr="007F7779" w:rsidRDefault="003A2F33" w:rsidP="00086476">
            <w:r w:rsidRPr="007F7779">
              <w:t>Semestr dla kierunku</w:t>
            </w:r>
          </w:p>
        </w:tc>
        <w:tc>
          <w:tcPr>
            <w:tcW w:w="2877" w:type="pct"/>
            <w:shd w:val="clear" w:color="auto" w:fill="auto"/>
            <w:vAlign w:val="center"/>
          </w:tcPr>
          <w:p w14:paraId="74FCBC64" w14:textId="77777777" w:rsidR="003A2F33" w:rsidRPr="007F7779" w:rsidRDefault="003A2F33" w:rsidP="00086476">
            <w:r w:rsidRPr="007F7779">
              <w:t>2</w:t>
            </w:r>
          </w:p>
        </w:tc>
      </w:tr>
      <w:tr w:rsidR="007F7779" w:rsidRPr="007F7779" w14:paraId="561B022A" w14:textId="77777777" w:rsidTr="00086476">
        <w:tc>
          <w:tcPr>
            <w:tcW w:w="2123" w:type="pct"/>
            <w:shd w:val="clear" w:color="auto" w:fill="auto"/>
          </w:tcPr>
          <w:p w14:paraId="52456BD6" w14:textId="77777777" w:rsidR="003A2F33" w:rsidRPr="007F7779" w:rsidRDefault="003A2F33" w:rsidP="00086476">
            <w:pPr>
              <w:autoSpaceDE w:val="0"/>
              <w:autoSpaceDN w:val="0"/>
              <w:adjustRightInd w:val="0"/>
            </w:pPr>
            <w:r w:rsidRPr="007F7779">
              <w:t>Liczba punktów ECTS z podziałem na kontaktowe/niekontaktowe</w:t>
            </w:r>
          </w:p>
        </w:tc>
        <w:tc>
          <w:tcPr>
            <w:tcW w:w="2877" w:type="pct"/>
            <w:shd w:val="clear" w:color="auto" w:fill="auto"/>
            <w:vAlign w:val="center"/>
          </w:tcPr>
          <w:p w14:paraId="4C46E063" w14:textId="77777777" w:rsidR="003A2F33" w:rsidRPr="007F7779" w:rsidRDefault="003A2F33" w:rsidP="00086476">
            <w:r w:rsidRPr="007F7779">
              <w:t>3 (1,2/1,8)</w:t>
            </w:r>
          </w:p>
        </w:tc>
      </w:tr>
      <w:tr w:rsidR="007F7779" w:rsidRPr="007F7779" w14:paraId="7F9675B7" w14:textId="77777777" w:rsidTr="00086476">
        <w:tc>
          <w:tcPr>
            <w:tcW w:w="2123" w:type="pct"/>
            <w:shd w:val="clear" w:color="auto" w:fill="auto"/>
          </w:tcPr>
          <w:p w14:paraId="652EFB0B" w14:textId="77777777" w:rsidR="003A2F33" w:rsidRPr="007F7779" w:rsidRDefault="003A2F33" w:rsidP="00086476">
            <w:pPr>
              <w:autoSpaceDE w:val="0"/>
              <w:autoSpaceDN w:val="0"/>
              <w:adjustRightInd w:val="0"/>
            </w:pPr>
            <w:r w:rsidRPr="007F7779">
              <w:t>Tytuł naukowy/stopień naukowy, imię i nazwisko osobyodpowiedzialnej za moduł</w:t>
            </w:r>
          </w:p>
        </w:tc>
        <w:tc>
          <w:tcPr>
            <w:tcW w:w="2877" w:type="pct"/>
            <w:shd w:val="clear" w:color="auto" w:fill="auto"/>
            <w:vAlign w:val="center"/>
          </w:tcPr>
          <w:p w14:paraId="5661C384" w14:textId="77777777" w:rsidR="003A2F33" w:rsidRPr="007F7779" w:rsidRDefault="003A2F33" w:rsidP="00086476">
            <w:r w:rsidRPr="007F7779">
              <w:t>dr Anna Goliszek</w:t>
            </w:r>
          </w:p>
        </w:tc>
      </w:tr>
      <w:tr w:rsidR="007F7779" w:rsidRPr="007F7779" w14:paraId="3A2A8531" w14:textId="77777777" w:rsidTr="00086476">
        <w:tc>
          <w:tcPr>
            <w:tcW w:w="2123" w:type="pct"/>
            <w:shd w:val="clear" w:color="auto" w:fill="auto"/>
          </w:tcPr>
          <w:p w14:paraId="4A2EFAB8" w14:textId="77777777" w:rsidR="003A2F33" w:rsidRPr="007F7779" w:rsidRDefault="003A2F33" w:rsidP="00086476">
            <w:r w:rsidRPr="007F7779">
              <w:t>Jednostka oferująca moduł</w:t>
            </w:r>
          </w:p>
          <w:p w14:paraId="07554DD2" w14:textId="77777777" w:rsidR="003A2F33" w:rsidRPr="007F7779" w:rsidRDefault="003A2F33" w:rsidP="00086476"/>
        </w:tc>
        <w:tc>
          <w:tcPr>
            <w:tcW w:w="2877" w:type="pct"/>
            <w:shd w:val="clear" w:color="auto" w:fill="auto"/>
          </w:tcPr>
          <w:p w14:paraId="6E97371F" w14:textId="77777777" w:rsidR="003A2F33" w:rsidRPr="007F7779" w:rsidRDefault="003A2F33" w:rsidP="00086476">
            <w:r w:rsidRPr="007F7779">
              <w:t>Katedra Zarządzania i Marketingu</w:t>
            </w:r>
          </w:p>
        </w:tc>
      </w:tr>
      <w:tr w:rsidR="007F7779" w:rsidRPr="007F7779" w14:paraId="75156E8C" w14:textId="77777777" w:rsidTr="00086476">
        <w:tc>
          <w:tcPr>
            <w:tcW w:w="2123" w:type="pct"/>
            <w:shd w:val="clear" w:color="auto" w:fill="auto"/>
          </w:tcPr>
          <w:p w14:paraId="0C44760E" w14:textId="77777777" w:rsidR="003A2F33" w:rsidRPr="007F7779" w:rsidRDefault="003A2F33" w:rsidP="00086476">
            <w:r w:rsidRPr="007F7779">
              <w:t>Cel modułu</w:t>
            </w:r>
          </w:p>
          <w:p w14:paraId="3971B4FA" w14:textId="77777777" w:rsidR="003A2F33" w:rsidRPr="007F7779" w:rsidRDefault="003A2F33" w:rsidP="00086476"/>
        </w:tc>
        <w:tc>
          <w:tcPr>
            <w:tcW w:w="2877" w:type="pct"/>
            <w:shd w:val="clear" w:color="auto" w:fill="auto"/>
          </w:tcPr>
          <w:p w14:paraId="5A38B602" w14:textId="77777777" w:rsidR="003A2F33" w:rsidRPr="007F7779" w:rsidRDefault="003A2F33" w:rsidP="00086476">
            <w:r w:rsidRPr="007F7779">
              <w:t>Celem realizowanego modułu jest wprowadzenie studentów w podstawowe zagadnienia socjologii jako dyscypliny naukowej, zaznajomienie z podstawowymi pojęciami ułatwiającymi opis, wyjaśnienie i zrozumienie różnych sfer rzeczywistości społecznej, a także kształtowanie</w:t>
            </w:r>
          </w:p>
          <w:p w14:paraId="4CAB46BD" w14:textId="77777777" w:rsidR="003A2F33" w:rsidRPr="007F7779" w:rsidRDefault="003A2F33" w:rsidP="00086476">
            <w:r w:rsidRPr="007F7779">
              <w:t>wyobraźni socjologicznej, tj. postrzegania zjawisk i</w:t>
            </w:r>
          </w:p>
          <w:p w14:paraId="61C59C98" w14:textId="77777777" w:rsidR="003A2F33" w:rsidRPr="007F7779" w:rsidRDefault="003A2F33" w:rsidP="00086476">
            <w:pPr>
              <w:autoSpaceDE w:val="0"/>
              <w:autoSpaceDN w:val="0"/>
              <w:adjustRightInd w:val="0"/>
            </w:pPr>
            <w:r w:rsidRPr="007F7779">
              <w:t>procesów społecznych z perspektywy szerszej niż własna</w:t>
            </w:r>
          </w:p>
        </w:tc>
      </w:tr>
      <w:tr w:rsidR="007F7779" w:rsidRPr="007F7779" w14:paraId="3D6B5F67" w14:textId="77777777" w:rsidTr="00086476">
        <w:trPr>
          <w:trHeight w:val="236"/>
        </w:trPr>
        <w:tc>
          <w:tcPr>
            <w:tcW w:w="2123" w:type="pct"/>
            <w:vMerge w:val="restart"/>
            <w:shd w:val="clear" w:color="auto" w:fill="auto"/>
          </w:tcPr>
          <w:p w14:paraId="523EF050" w14:textId="77777777" w:rsidR="003A2F33" w:rsidRPr="007F7779" w:rsidRDefault="003A2F33" w:rsidP="00086476">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539605DA" w14:textId="77777777" w:rsidR="003A2F33" w:rsidRPr="007F7779" w:rsidRDefault="003A2F33" w:rsidP="00086476">
            <w:r w:rsidRPr="007F7779">
              <w:t xml:space="preserve">Wiedza: </w:t>
            </w:r>
          </w:p>
        </w:tc>
      </w:tr>
      <w:tr w:rsidR="007F7779" w:rsidRPr="007F7779" w14:paraId="562B1B1F" w14:textId="77777777" w:rsidTr="00086476">
        <w:trPr>
          <w:trHeight w:val="233"/>
        </w:trPr>
        <w:tc>
          <w:tcPr>
            <w:tcW w:w="2123" w:type="pct"/>
            <w:vMerge/>
            <w:shd w:val="clear" w:color="auto" w:fill="auto"/>
          </w:tcPr>
          <w:p w14:paraId="5B37B8C6" w14:textId="77777777" w:rsidR="003A2F33" w:rsidRPr="007F7779" w:rsidRDefault="003A2F33" w:rsidP="00086476">
            <w:pPr>
              <w:rPr>
                <w:highlight w:val="yellow"/>
              </w:rPr>
            </w:pPr>
          </w:p>
        </w:tc>
        <w:tc>
          <w:tcPr>
            <w:tcW w:w="2877" w:type="pct"/>
            <w:shd w:val="clear" w:color="auto" w:fill="auto"/>
          </w:tcPr>
          <w:p w14:paraId="03B87347" w14:textId="77777777" w:rsidR="003A2F33" w:rsidRPr="007F7779" w:rsidRDefault="003A2F33" w:rsidP="00086476">
            <w:r w:rsidRPr="007F7779">
              <w:t>1. zna obszar wiedzy socjologii jako dyscypliny naukowej: genezę, podstawowe teorie socjologiczne, metody i relacje do innych dyscyplin naukowych,</w:t>
            </w:r>
          </w:p>
        </w:tc>
      </w:tr>
      <w:tr w:rsidR="007F7779" w:rsidRPr="007F7779" w14:paraId="5904926E" w14:textId="77777777" w:rsidTr="00086476">
        <w:trPr>
          <w:trHeight w:val="233"/>
        </w:trPr>
        <w:tc>
          <w:tcPr>
            <w:tcW w:w="2123" w:type="pct"/>
            <w:vMerge/>
            <w:shd w:val="clear" w:color="auto" w:fill="auto"/>
          </w:tcPr>
          <w:p w14:paraId="4EBC542B" w14:textId="77777777" w:rsidR="003A2F33" w:rsidRPr="007F7779" w:rsidRDefault="003A2F33" w:rsidP="00086476">
            <w:pPr>
              <w:rPr>
                <w:highlight w:val="yellow"/>
              </w:rPr>
            </w:pPr>
          </w:p>
        </w:tc>
        <w:tc>
          <w:tcPr>
            <w:tcW w:w="2877" w:type="pct"/>
            <w:shd w:val="clear" w:color="auto" w:fill="auto"/>
          </w:tcPr>
          <w:p w14:paraId="29F5E2A5" w14:textId="77777777" w:rsidR="003A2F33" w:rsidRPr="007F7779" w:rsidRDefault="003A2F33" w:rsidP="00086476">
            <w:r w:rsidRPr="007F7779">
              <w:t>2. zna i rozumie najważniejsze zjawiska i procesy zachodzące w społeczeństwie,</w:t>
            </w:r>
          </w:p>
        </w:tc>
      </w:tr>
      <w:tr w:rsidR="007F7779" w:rsidRPr="007F7779" w14:paraId="23128680" w14:textId="77777777" w:rsidTr="00086476">
        <w:trPr>
          <w:trHeight w:val="233"/>
        </w:trPr>
        <w:tc>
          <w:tcPr>
            <w:tcW w:w="2123" w:type="pct"/>
            <w:vMerge/>
            <w:shd w:val="clear" w:color="auto" w:fill="auto"/>
          </w:tcPr>
          <w:p w14:paraId="1F727289" w14:textId="77777777" w:rsidR="003A2F33" w:rsidRPr="007F7779" w:rsidRDefault="003A2F33" w:rsidP="00086476">
            <w:pPr>
              <w:rPr>
                <w:highlight w:val="yellow"/>
              </w:rPr>
            </w:pPr>
          </w:p>
        </w:tc>
        <w:tc>
          <w:tcPr>
            <w:tcW w:w="2877" w:type="pct"/>
            <w:shd w:val="clear" w:color="auto" w:fill="auto"/>
          </w:tcPr>
          <w:p w14:paraId="04A0ACD1" w14:textId="77777777" w:rsidR="003A2F33" w:rsidRPr="007F7779" w:rsidRDefault="003A2F33" w:rsidP="00086476">
            <w:r w:rsidRPr="007F7779">
              <w:t>3. zna socjologiczny aparat pojęciowy.</w:t>
            </w:r>
          </w:p>
        </w:tc>
      </w:tr>
      <w:tr w:rsidR="007F7779" w:rsidRPr="007F7779" w14:paraId="7F9999E0" w14:textId="77777777" w:rsidTr="00086476">
        <w:tc>
          <w:tcPr>
            <w:tcW w:w="2123" w:type="pct"/>
            <w:shd w:val="clear" w:color="auto" w:fill="auto"/>
          </w:tcPr>
          <w:p w14:paraId="18BE954C" w14:textId="77777777" w:rsidR="003A2F33" w:rsidRPr="007F7779" w:rsidRDefault="003A2F33" w:rsidP="00086476">
            <w:r w:rsidRPr="007F7779">
              <w:t>Odniesienie modułowych efektów uczenia się do kierunkowych efektów uczenia się</w:t>
            </w:r>
          </w:p>
        </w:tc>
        <w:tc>
          <w:tcPr>
            <w:tcW w:w="2877" w:type="pct"/>
            <w:shd w:val="clear" w:color="auto" w:fill="auto"/>
          </w:tcPr>
          <w:p w14:paraId="6272524F" w14:textId="77777777" w:rsidR="003A2F33" w:rsidRPr="007F7779" w:rsidRDefault="003A2F33" w:rsidP="00086476">
            <w:r w:rsidRPr="007F7779">
              <w:t>W1, W2, W3 – TR_W01, TR_W02, TR_W03</w:t>
            </w:r>
          </w:p>
          <w:p w14:paraId="56CC8866" w14:textId="77777777" w:rsidR="003A2F33" w:rsidRPr="007F7779" w:rsidRDefault="003A2F33" w:rsidP="00086476"/>
        </w:tc>
      </w:tr>
      <w:tr w:rsidR="007F7779" w:rsidRPr="007F7779" w14:paraId="1313425F" w14:textId="77777777" w:rsidTr="00086476">
        <w:tc>
          <w:tcPr>
            <w:tcW w:w="2123" w:type="pct"/>
            <w:shd w:val="clear" w:color="auto" w:fill="auto"/>
          </w:tcPr>
          <w:p w14:paraId="42B12B00" w14:textId="77777777" w:rsidR="003A2F33" w:rsidRPr="007F7779" w:rsidRDefault="003A2F33" w:rsidP="00086476">
            <w:r w:rsidRPr="007F7779">
              <w:t>Odniesienie modułowych efektów uczenia się do efektów inżynierskich (jeżeli dotyczy)</w:t>
            </w:r>
          </w:p>
        </w:tc>
        <w:tc>
          <w:tcPr>
            <w:tcW w:w="2877" w:type="pct"/>
            <w:shd w:val="clear" w:color="auto" w:fill="auto"/>
          </w:tcPr>
          <w:p w14:paraId="21CB65F6" w14:textId="77777777" w:rsidR="003A2F33" w:rsidRPr="007F7779" w:rsidRDefault="003A2F33" w:rsidP="00086476">
            <w:pPr>
              <w:jc w:val="both"/>
            </w:pPr>
            <w:r w:rsidRPr="007F7779">
              <w:t>Nie dotyczy</w:t>
            </w:r>
          </w:p>
        </w:tc>
      </w:tr>
      <w:tr w:rsidR="007F7779" w:rsidRPr="007F7779" w14:paraId="3D1C763D" w14:textId="77777777" w:rsidTr="00086476">
        <w:tc>
          <w:tcPr>
            <w:tcW w:w="2123" w:type="pct"/>
            <w:shd w:val="clear" w:color="auto" w:fill="auto"/>
          </w:tcPr>
          <w:p w14:paraId="64E5EC3C" w14:textId="77777777" w:rsidR="003A2F33" w:rsidRPr="007F7779" w:rsidRDefault="003A2F33" w:rsidP="00086476">
            <w:r w:rsidRPr="007F7779">
              <w:t xml:space="preserve">Wymagania wstępne i dodatkowe </w:t>
            </w:r>
          </w:p>
        </w:tc>
        <w:tc>
          <w:tcPr>
            <w:tcW w:w="2877" w:type="pct"/>
            <w:shd w:val="clear" w:color="auto" w:fill="auto"/>
          </w:tcPr>
          <w:p w14:paraId="63A49CB3" w14:textId="77777777" w:rsidR="003A2F33" w:rsidRPr="007F7779" w:rsidRDefault="003A2F33" w:rsidP="00086476">
            <w:pPr>
              <w:jc w:val="both"/>
            </w:pPr>
            <w:r w:rsidRPr="007F7779">
              <w:t>Brak</w:t>
            </w:r>
          </w:p>
        </w:tc>
      </w:tr>
      <w:tr w:rsidR="007F7779" w:rsidRPr="007F7779" w14:paraId="6D43F695" w14:textId="77777777" w:rsidTr="00086476">
        <w:tc>
          <w:tcPr>
            <w:tcW w:w="2123" w:type="pct"/>
            <w:shd w:val="clear" w:color="auto" w:fill="auto"/>
          </w:tcPr>
          <w:p w14:paraId="07F0DBA1" w14:textId="77777777" w:rsidR="003A2F33" w:rsidRPr="007F7779" w:rsidRDefault="003A2F33" w:rsidP="00086476">
            <w:r w:rsidRPr="007F7779">
              <w:t xml:space="preserve">Treści programowe modułu </w:t>
            </w:r>
          </w:p>
          <w:p w14:paraId="3E265E52" w14:textId="77777777" w:rsidR="003A2F33" w:rsidRPr="007F7779" w:rsidRDefault="003A2F33" w:rsidP="00086476"/>
        </w:tc>
        <w:tc>
          <w:tcPr>
            <w:tcW w:w="2877" w:type="pct"/>
            <w:shd w:val="clear" w:color="auto" w:fill="auto"/>
            <w:vAlign w:val="center"/>
          </w:tcPr>
          <w:p w14:paraId="60FD376B" w14:textId="77777777" w:rsidR="003A2F33" w:rsidRPr="007F7779" w:rsidRDefault="003A2F33" w:rsidP="00086476">
            <w:r w:rsidRPr="007F7779">
              <w:t xml:space="preserve">Wykład obejmuje: socjologia jako dyscyplina naukowa; podstawowe założenia teorii socjologicznej;  socjologiczna koncepcja osobowości; wybrane koncepcje osobowości człowieka; typologia osobowości, socjalizacja i jej podstawowe mechanizmy; efekty socjalizacji; socjologiczna </w:t>
            </w:r>
            <w:r w:rsidRPr="007F7779">
              <w:lastRenderedPageBreak/>
              <w:t>koncepcja kultury; pluralizm kulturowy i jego efekty; więź społeczna: istota, proces tworzenia więzi, typy więzi;  charakterystyka nowoczesnego i postnowoczesnego społeczeństwa, globalizacja, trendy konsumpcyjne, charakterystyka człowieka ponowoczesnego.</w:t>
            </w:r>
          </w:p>
        </w:tc>
      </w:tr>
      <w:tr w:rsidR="007F7779" w:rsidRPr="007F7779" w14:paraId="2C0D4F9F" w14:textId="77777777" w:rsidTr="00086476">
        <w:tc>
          <w:tcPr>
            <w:tcW w:w="2123" w:type="pct"/>
            <w:shd w:val="clear" w:color="auto" w:fill="auto"/>
          </w:tcPr>
          <w:p w14:paraId="6357B5DA" w14:textId="77777777" w:rsidR="003A2F33" w:rsidRPr="007F7779" w:rsidRDefault="003A2F33" w:rsidP="00086476">
            <w:r w:rsidRPr="007F7779">
              <w:lastRenderedPageBreak/>
              <w:t>Wykaz literatury podstawowej i uzupełniającej</w:t>
            </w:r>
          </w:p>
        </w:tc>
        <w:tc>
          <w:tcPr>
            <w:tcW w:w="2877" w:type="pct"/>
            <w:shd w:val="clear" w:color="auto" w:fill="auto"/>
            <w:vAlign w:val="center"/>
          </w:tcPr>
          <w:p w14:paraId="36E852A0" w14:textId="77777777" w:rsidR="003A2F33" w:rsidRPr="007F7779" w:rsidRDefault="003A2F33" w:rsidP="00086476">
            <w:r w:rsidRPr="007F7779">
              <w:t>Literatura podstawowa:</w:t>
            </w:r>
          </w:p>
          <w:p w14:paraId="09B68338" w14:textId="77777777" w:rsidR="003A2F33" w:rsidRPr="007F7779" w:rsidRDefault="003A2F33" w:rsidP="00086476">
            <w:r w:rsidRPr="007F7779">
              <w:t>1. Sztompka P., Socjologia. Wykłady o społeczeństwie, Znak Horyzont, Kraków 2021.</w:t>
            </w:r>
          </w:p>
          <w:p w14:paraId="39D4AC93" w14:textId="77777777" w:rsidR="003A2F33" w:rsidRPr="007F7779" w:rsidRDefault="003A2F33" w:rsidP="00086476">
            <w:pPr>
              <w:rPr>
                <w:bCs/>
              </w:rPr>
            </w:pPr>
            <w:r w:rsidRPr="007F7779">
              <w:rPr>
                <w:bCs/>
              </w:rPr>
              <w:t>Literatura uzupełniająca:</w:t>
            </w:r>
          </w:p>
          <w:p w14:paraId="2EED43D8" w14:textId="77777777" w:rsidR="003A2F33" w:rsidRPr="007F7779" w:rsidRDefault="003A2F33" w:rsidP="00086476">
            <w:r w:rsidRPr="007F7779">
              <w:t>1. Giddens A., Socjologia, PWN, Warszawa 2020.</w:t>
            </w:r>
          </w:p>
          <w:p w14:paraId="5F507109" w14:textId="77777777" w:rsidR="003A2F33" w:rsidRPr="007F7779" w:rsidRDefault="003A2F33" w:rsidP="00086476">
            <w:r w:rsidRPr="007F7779">
              <w:t xml:space="preserve">2. </w:t>
            </w:r>
            <w:r w:rsidRPr="007F7779">
              <w:rPr>
                <w:iCs/>
              </w:rPr>
              <w:t>Szacka B.</w:t>
            </w:r>
            <w:r w:rsidRPr="007F7779">
              <w:t>, Wprowadzenie do socjologii, Oficyna Naukowa, Warszawa 2003.</w:t>
            </w:r>
          </w:p>
        </w:tc>
      </w:tr>
      <w:tr w:rsidR="007F7779" w:rsidRPr="007F7779" w14:paraId="5E4E361E" w14:textId="77777777" w:rsidTr="00086476">
        <w:tc>
          <w:tcPr>
            <w:tcW w:w="2123" w:type="pct"/>
            <w:shd w:val="clear" w:color="auto" w:fill="auto"/>
          </w:tcPr>
          <w:p w14:paraId="15B44913" w14:textId="77777777" w:rsidR="003A2F33" w:rsidRPr="007F7779" w:rsidRDefault="003A2F33" w:rsidP="00086476">
            <w:r w:rsidRPr="007F7779">
              <w:t>Planowane formy/działania/metody dydaktyczne</w:t>
            </w:r>
          </w:p>
        </w:tc>
        <w:tc>
          <w:tcPr>
            <w:tcW w:w="2877" w:type="pct"/>
            <w:shd w:val="clear" w:color="auto" w:fill="auto"/>
            <w:vAlign w:val="center"/>
          </w:tcPr>
          <w:p w14:paraId="40642E3A" w14:textId="77777777" w:rsidR="003A2F33" w:rsidRPr="007F7779" w:rsidRDefault="003A2F33" w:rsidP="00086476">
            <w:r w:rsidRPr="007F7779">
              <w:t>Metody dydaktyczne: wykład z wykorzystaniem technik multimedialnych.</w:t>
            </w:r>
          </w:p>
        </w:tc>
      </w:tr>
      <w:tr w:rsidR="007F7779" w:rsidRPr="007F7779" w14:paraId="4FB2F9F6" w14:textId="77777777" w:rsidTr="00086476">
        <w:tc>
          <w:tcPr>
            <w:tcW w:w="2123" w:type="pct"/>
            <w:shd w:val="clear" w:color="auto" w:fill="auto"/>
          </w:tcPr>
          <w:p w14:paraId="797F0EF0" w14:textId="77777777" w:rsidR="003A2F33" w:rsidRPr="007F7779" w:rsidRDefault="003A2F33" w:rsidP="00086476">
            <w:r w:rsidRPr="007F7779">
              <w:t>Sposoby weryfikacji oraz formy dokumentowania osiągniętych efektów uczenia się</w:t>
            </w:r>
          </w:p>
        </w:tc>
        <w:tc>
          <w:tcPr>
            <w:tcW w:w="2877" w:type="pct"/>
            <w:shd w:val="clear" w:color="auto" w:fill="auto"/>
            <w:vAlign w:val="center"/>
          </w:tcPr>
          <w:p w14:paraId="1A6CF890" w14:textId="77777777" w:rsidR="003A2F33" w:rsidRPr="007F7779" w:rsidRDefault="003A2F33" w:rsidP="00086476">
            <w:pPr>
              <w:jc w:val="both"/>
              <w:rPr>
                <w:b/>
              </w:rPr>
            </w:pPr>
            <w:r w:rsidRPr="007F7779">
              <w:rPr>
                <w:bCs/>
              </w:rPr>
              <w:t>W1, W2, W3 – sprawdzian testowy;</w:t>
            </w:r>
          </w:p>
          <w:p w14:paraId="61886B07" w14:textId="77777777" w:rsidR="003A2F33" w:rsidRPr="007F7779" w:rsidRDefault="003A2F33" w:rsidP="00086476"/>
          <w:p w14:paraId="497EC6A8" w14:textId="77777777" w:rsidR="003A2F33" w:rsidRPr="007F7779" w:rsidRDefault="003A2F33" w:rsidP="00086476">
            <w:r w:rsidRPr="007F7779">
              <w:t>Student wykazuje odpowiedni stopień wiedzy, umiejętności lub kompetencji uzyskując % sumy punktów określających maksymalny poziom wiedzy lub umiejętności z danego przedmiotu, odpowiednio:</w:t>
            </w:r>
            <w:r w:rsidRPr="007F7779">
              <w:br/>
              <w:t>dostateczny (3,0) – od 51 do 60%,</w:t>
            </w:r>
            <w:r w:rsidRPr="007F7779">
              <w:br/>
              <w:t>dostateczny plus (3,5) – od 61 do 70%,</w:t>
            </w:r>
            <w:r w:rsidRPr="007F7779">
              <w:br/>
              <w:t>dobry (4,0) – od 71 do 80%,</w:t>
            </w:r>
            <w:r w:rsidRPr="007F7779">
              <w:br/>
              <w:t>dobry plus (4,5) – od 81 do 90%,</w:t>
            </w:r>
            <w:r w:rsidRPr="007F7779">
              <w:br/>
              <w:t>bardzo dobry (5,0) – powyżej 91%.</w:t>
            </w:r>
          </w:p>
          <w:p w14:paraId="1F97F014" w14:textId="77777777" w:rsidR="003A2F33" w:rsidRPr="007F7779" w:rsidRDefault="003A2F33" w:rsidP="00086476">
            <w:pPr>
              <w:rPr>
                <w:bCs/>
              </w:rPr>
            </w:pPr>
          </w:p>
          <w:p w14:paraId="22E1E8F6" w14:textId="77777777" w:rsidR="003A2F33" w:rsidRPr="007F7779" w:rsidRDefault="003A2F33" w:rsidP="00086476">
            <w:r w:rsidRPr="007F7779">
              <w:rPr>
                <w:bCs/>
              </w:rPr>
              <w:t>Formy dokumentowania osiągniętych wyników: archiwizacja sprawdzianów testowych, dziennik prowadzącego.</w:t>
            </w:r>
          </w:p>
        </w:tc>
      </w:tr>
      <w:tr w:rsidR="007F7779" w:rsidRPr="007F7779" w14:paraId="5F4A1823" w14:textId="77777777" w:rsidTr="00086476">
        <w:tc>
          <w:tcPr>
            <w:tcW w:w="2123" w:type="pct"/>
            <w:shd w:val="clear" w:color="auto" w:fill="auto"/>
          </w:tcPr>
          <w:p w14:paraId="202C2EFB" w14:textId="77777777" w:rsidR="003A2F33" w:rsidRPr="007F7779" w:rsidRDefault="003A2F33" w:rsidP="00086476">
            <w:r w:rsidRPr="007F7779">
              <w:t>Elementy i wagi mające wpływ na ocenę końcową</w:t>
            </w:r>
          </w:p>
        </w:tc>
        <w:tc>
          <w:tcPr>
            <w:tcW w:w="2877" w:type="pct"/>
            <w:shd w:val="clear" w:color="auto" w:fill="auto"/>
            <w:vAlign w:val="center"/>
          </w:tcPr>
          <w:p w14:paraId="5A131A24" w14:textId="77777777" w:rsidR="003A2F33" w:rsidRPr="007F7779" w:rsidRDefault="003A2F33" w:rsidP="00086476">
            <w:pPr>
              <w:jc w:val="both"/>
            </w:pPr>
            <w:r w:rsidRPr="007F7779">
              <w:t>Ocena uzyskana ze sprawdzianu testowego – 100%.</w:t>
            </w:r>
          </w:p>
          <w:p w14:paraId="29DEB171" w14:textId="77777777" w:rsidR="003A2F33" w:rsidRPr="007F7779" w:rsidRDefault="003A2F33" w:rsidP="00086476">
            <w:r w:rsidRPr="007F7779">
              <w:t>Dodatkowo prowadzący może odpowiednio podwyższyć ocenę końcową, uwzględniając wyróżniającą się aktywność studenta podczas zajęć (aktywny udział w dyskusji).</w:t>
            </w:r>
          </w:p>
        </w:tc>
      </w:tr>
      <w:tr w:rsidR="007F7779" w:rsidRPr="007F7779" w14:paraId="58321F89" w14:textId="77777777" w:rsidTr="00086476">
        <w:trPr>
          <w:trHeight w:val="411"/>
        </w:trPr>
        <w:tc>
          <w:tcPr>
            <w:tcW w:w="2123" w:type="pct"/>
            <w:shd w:val="clear" w:color="auto" w:fill="auto"/>
          </w:tcPr>
          <w:p w14:paraId="388CD99F" w14:textId="77777777" w:rsidR="003A2F33" w:rsidRPr="007F7779" w:rsidRDefault="003A2F33" w:rsidP="00086476">
            <w:pPr>
              <w:jc w:val="both"/>
            </w:pPr>
            <w:r w:rsidRPr="007F7779">
              <w:t>Bilans punktów ECTS</w:t>
            </w:r>
          </w:p>
        </w:tc>
        <w:tc>
          <w:tcPr>
            <w:tcW w:w="2877" w:type="pct"/>
            <w:shd w:val="clear" w:color="auto" w:fill="auto"/>
          </w:tcPr>
          <w:p w14:paraId="0E85799D" w14:textId="77777777" w:rsidR="003A2F33" w:rsidRPr="007F7779" w:rsidRDefault="003A2F33" w:rsidP="00086476">
            <w:pPr>
              <w:jc w:val="both"/>
            </w:pPr>
            <w:r w:rsidRPr="007F7779">
              <w:t xml:space="preserve">Kontaktowe </w:t>
            </w:r>
          </w:p>
          <w:p w14:paraId="31972F23" w14:textId="77777777" w:rsidR="003A2F33" w:rsidRPr="007F7779" w:rsidRDefault="003A2F33" w:rsidP="00086476">
            <w:pPr>
              <w:ind w:left="195"/>
              <w:jc w:val="both"/>
            </w:pPr>
            <w:r w:rsidRPr="007F7779">
              <w:t>Wykład: 30h 1,2 ECTS</w:t>
            </w:r>
          </w:p>
          <w:p w14:paraId="0FF826E9" w14:textId="77777777" w:rsidR="003A2F33" w:rsidRPr="007F7779" w:rsidRDefault="003A2F33" w:rsidP="00086476">
            <w:pPr>
              <w:jc w:val="both"/>
            </w:pPr>
            <w:r w:rsidRPr="007F7779">
              <w:t>Razem kontaktowe: 30 godz. tj, 1,2 ECTS</w:t>
            </w:r>
          </w:p>
          <w:p w14:paraId="3DF98047" w14:textId="77777777" w:rsidR="003A2F33" w:rsidRPr="007F7779" w:rsidRDefault="003A2F33" w:rsidP="00086476">
            <w:pPr>
              <w:jc w:val="both"/>
            </w:pPr>
          </w:p>
          <w:p w14:paraId="27BAF026" w14:textId="77777777" w:rsidR="003A2F33" w:rsidRPr="007F7779" w:rsidRDefault="003A2F33" w:rsidP="00086476">
            <w:pPr>
              <w:jc w:val="both"/>
            </w:pPr>
            <w:r w:rsidRPr="007F7779">
              <w:t>Niekontaktowe</w:t>
            </w:r>
          </w:p>
          <w:p w14:paraId="499B98CD" w14:textId="77777777" w:rsidR="003A2F33" w:rsidRPr="007F7779" w:rsidRDefault="003A2F33" w:rsidP="00086476">
            <w:pPr>
              <w:ind w:left="195"/>
              <w:jc w:val="both"/>
            </w:pPr>
            <w:r w:rsidRPr="007F7779">
              <w:t>Przygotowanie do zaliczenia: 20 h 0,8 ECTS</w:t>
            </w:r>
          </w:p>
          <w:p w14:paraId="7141D6BF" w14:textId="77777777" w:rsidR="003A2F33" w:rsidRPr="007F7779" w:rsidRDefault="003A2F33" w:rsidP="00086476">
            <w:pPr>
              <w:ind w:left="195"/>
              <w:jc w:val="both"/>
            </w:pPr>
            <w:r w:rsidRPr="007F7779">
              <w:t>Studiowanie literatury: 25 h 1,0 ECTS</w:t>
            </w:r>
          </w:p>
          <w:p w14:paraId="05D85B45" w14:textId="77777777" w:rsidR="003A2F33" w:rsidRPr="007F7779" w:rsidRDefault="003A2F33" w:rsidP="00086476">
            <w:pPr>
              <w:jc w:val="both"/>
            </w:pPr>
            <w:r w:rsidRPr="007F7779">
              <w:t>Razem niekontaktowe: 45 godz. tj, 1,8 ECTS</w:t>
            </w:r>
          </w:p>
        </w:tc>
      </w:tr>
      <w:tr w:rsidR="003A2F33" w:rsidRPr="007F7779" w14:paraId="5AA563B2" w14:textId="77777777" w:rsidTr="00086476">
        <w:trPr>
          <w:trHeight w:val="718"/>
        </w:trPr>
        <w:tc>
          <w:tcPr>
            <w:tcW w:w="2123" w:type="pct"/>
            <w:shd w:val="clear" w:color="auto" w:fill="auto"/>
          </w:tcPr>
          <w:p w14:paraId="15F0B0D3" w14:textId="77777777" w:rsidR="003A2F33" w:rsidRPr="007F7779" w:rsidRDefault="003A2F33" w:rsidP="00086476">
            <w:r w:rsidRPr="007F7779">
              <w:t>Nakład pracy związany z zajęciami wymagającymi bezpośredniego udziału nauczyciela akademickiego</w:t>
            </w:r>
          </w:p>
        </w:tc>
        <w:tc>
          <w:tcPr>
            <w:tcW w:w="2877" w:type="pct"/>
            <w:shd w:val="clear" w:color="auto" w:fill="auto"/>
          </w:tcPr>
          <w:p w14:paraId="4DBC5143" w14:textId="77777777" w:rsidR="003A2F33" w:rsidRPr="007F7779" w:rsidRDefault="003A2F33" w:rsidP="00086476">
            <w:pPr>
              <w:jc w:val="both"/>
            </w:pPr>
            <w:r w:rsidRPr="007F7779">
              <w:t>udział w wykładach – 30 godz.</w:t>
            </w:r>
          </w:p>
          <w:p w14:paraId="4C866389" w14:textId="77777777" w:rsidR="003A2F33" w:rsidRPr="007F7779" w:rsidRDefault="003A2F33" w:rsidP="00086476">
            <w:pPr>
              <w:jc w:val="both"/>
            </w:pPr>
            <w:r w:rsidRPr="007F7779">
              <w:t>Razem kontaktowe 30 godz. tj, 1,2 ECTS</w:t>
            </w:r>
          </w:p>
        </w:tc>
      </w:tr>
    </w:tbl>
    <w:p w14:paraId="15EE9735" w14:textId="77777777" w:rsidR="003A2F33" w:rsidRPr="007F7779" w:rsidRDefault="003A2F33" w:rsidP="003A2F33"/>
    <w:p w14:paraId="53364AA8" w14:textId="61DBF7E0" w:rsidR="00B9399E" w:rsidRPr="007F7779" w:rsidRDefault="00B9399E" w:rsidP="00180442">
      <w:pPr>
        <w:tabs>
          <w:tab w:val="left" w:pos="4190"/>
        </w:tabs>
        <w:spacing w:line="360" w:lineRule="auto"/>
        <w:rPr>
          <w:b/>
          <w:sz w:val="28"/>
          <w:szCs w:val="28"/>
        </w:rPr>
      </w:pPr>
      <w:r w:rsidRPr="007F7779">
        <w:rPr>
          <w:b/>
          <w:sz w:val="28"/>
          <w:szCs w:val="28"/>
        </w:rPr>
        <w:t>Karta opisu zajęć z modułu Praktikum sportowo-rekreacyjne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78866381" w14:textId="77777777" w:rsidTr="00180442">
        <w:tc>
          <w:tcPr>
            <w:tcW w:w="2123" w:type="pct"/>
            <w:shd w:val="clear" w:color="auto" w:fill="auto"/>
          </w:tcPr>
          <w:p w14:paraId="18EDD75C" w14:textId="65BA55A2" w:rsidR="0032119D" w:rsidRPr="007F7779" w:rsidRDefault="0032119D" w:rsidP="0032119D">
            <w:r w:rsidRPr="007F7779">
              <w:t xml:space="preserve">Nazwa kierunku studiów </w:t>
            </w:r>
          </w:p>
        </w:tc>
        <w:tc>
          <w:tcPr>
            <w:tcW w:w="2877" w:type="pct"/>
            <w:shd w:val="clear" w:color="auto" w:fill="auto"/>
          </w:tcPr>
          <w:p w14:paraId="776BAADA" w14:textId="77777777" w:rsidR="0032119D" w:rsidRPr="007F7779" w:rsidRDefault="0032119D" w:rsidP="0032119D">
            <w:r w:rsidRPr="007F7779">
              <w:t>Turystyka i Rekreacja</w:t>
            </w:r>
          </w:p>
        </w:tc>
      </w:tr>
      <w:tr w:rsidR="007F7779" w:rsidRPr="007F7779" w14:paraId="127B5683" w14:textId="77777777" w:rsidTr="00180442">
        <w:tc>
          <w:tcPr>
            <w:tcW w:w="2123" w:type="pct"/>
            <w:shd w:val="clear" w:color="auto" w:fill="auto"/>
          </w:tcPr>
          <w:p w14:paraId="56A444DF" w14:textId="77777777" w:rsidR="0032119D" w:rsidRPr="007F7779" w:rsidRDefault="0032119D" w:rsidP="0032119D">
            <w:r w:rsidRPr="007F7779">
              <w:t>Nazwa modułu, także nazwa w języku angielskim</w:t>
            </w:r>
          </w:p>
        </w:tc>
        <w:tc>
          <w:tcPr>
            <w:tcW w:w="2877" w:type="pct"/>
            <w:shd w:val="clear" w:color="auto" w:fill="auto"/>
          </w:tcPr>
          <w:p w14:paraId="76F30656" w14:textId="60572B2F" w:rsidR="0032119D" w:rsidRPr="007F7779" w:rsidRDefault="0032119D" w:rsidP="0032119D">
            <w:pPr>
              <w:rPr>
                <w:lang w:val="en-US"/>
              </w:rPr>
            </w:pPr>
            <w:r w:rsidRPr="007F7779">
              <w:rPr>
                <w:lang w:val="en-US"/>
              </w:rPr>
              <w:t>Praktikum sportowo-rekreacyjne</w:t>
            </w:r>
          </w:p>
          <w:p w14:paraId="6446FD96" w14:textId="77777777" w:rsidR="0032119D" w:rsidRPr="007F7779" w:rsidRDefault="0032119D" w:rsidP="0032119D">
            <w:pPr>
              <w:rPr>
                <w:lang w:val="en-US"/>
              </w:rPr>
            </w:pPr>
            <w:r w:rsidRPr="007F7779">
              <w:rPr>
                <w:lang w:val="en"/>
              </w:rPr>
              <w:t>Sports and recreational practice</w:t>
            </w:r>
          </w:p>
        </w:tc>
      </w:tr>
      <w:tr w:rsidR="007F7779" w:rsidRPr="007F7779" w14:paraId="4CD94013" w14:textId="77777777" w:rsidTr="00180442">
        <w:tc>
          <w:tcPr>
            <w:tcW w:w="2123" w:type="pct"/>
            <w:shd w:val="clear" w:color="auto" w:fill="auto"/>
          </w:tcPr>
          <w:p w14:paraId="7CB570DF" w14:textId="38741480" w:rsidR="0032119D" w:rsidRPr="007F7779" w:rsidRDefault="0032119D" w:rsidP="0032119D">
            <w:r w:rsidRPr="007F7779">
              <w:lastRenderedPageBreak/>
              <w:t xml:space="preserve">Język wykładowy </w:t>
            </w:r>
          </w:p>
        </w:tc>
        <w:tc>
          <w:tcPr>
            <w:tcW w:w="2877" w:type="pct"/>
            <w:shd w:val="clear" w:color="auto" w:fill="auto"/>
          </w:tcPr>
          <w:p w14:paraId="57B81A64" w14:textId="77777777" w:rsidR="0032119D" w:rsidRPr="007F7779" w:rsidRDefault="0032119D" w:rsidP="0032119D">
            <w:r w:rsidRPr="007F7779">
              <w:t>polski</w:t>
            </w:r>
          </w:p>
        </w:tc>
      </w:tr>
      <w:tr w:rsidR="007F7779" w:rsidRPr="007F7779" w14:paraId="320C668B" w14:textId="77777777" w:rsidTr="00180442">
        <w:trPr>
          <w:trHeight w:val="280"/>
        </w:trPr>
        <w:tc>
          <w:tcPr>
            <w:tcW w:w="2123" w:type="pct"/>
            <w:shd w:val="clear" w:color="auto" w:fill="auto"/>
          </w:tcPr>
          <w:p w14:paraId="457BF943" w14:textId="77777777" w:rsidR="0032119D" w:rsidRPr="007F7779" w:rsidRDefault="0032119D" w:rsidP="0032119D">
            <w:pPr>
              <w:autoSpaceDE w:val="0"/>
              <w:autoSpaceDN w:val="0"/>
              <w:adjustRightInd w:val="0"/>
            </w:pPr>
            <w:r w:rsidRPr="007F7779">
              <w:t xml:space="preserve">Rodzaj modułu </w:t>
            </w:r>
          </w:p>
        </w:tc>
        <w:tc>
          <w:tcPr>
            <w:tcW w:w="2877" w:type="pct"/>
            <w:shd w:val="clear" w:color="auto" w:fill="auto"/>
          </w:tcPr>
          <w:p w14:paraId="40164972" w14:textId="0A0B10D3" w:rsidR="0032119D" w:rsidRPr="007F7779" w:rsidRDefault="0032119D" w:rsidP="0032119D">
            <w:r w:rsidRPr="007F7779">
              <w:t>obowiązkowy</w:t>
            </w:r>
          </w:p>
        </w:tc>
      </w:tr>
      <w:tr w:rsidR="007F7779" w:rsidRPr="007F7779" w14:paraId="0D43F3C4" w14:textId="77777777" w:rsidTr="00180442">
        <w:tc>
          <w:tcPr>
            <w:tcW w:w="2123" w:type="pct"/>
            <w:shd w:val="clear" w:color="auto" w:fill="auto"/>
          </w:tcPr>
          <w:p w14:paraId="20C6AAF4" w14:textId="77777777" w:rsidR="0032119D" w:rsidRPr="007F7779" w:rsidRDefault="0032119D" w:rsidP="0032119D">
            <w:r w:rsidRPr="007F7779">
              <w:t>Poziom studiów</w:t>
            </w:r>
          </w:p>
        </w:tc>
        <w:tc>
          <w:tcPr>
            <w:tcW w:w="2877" w:type="pct"/>
            <w:shd w:val="clear" w:color="auto" w:fill="auto"/>
          </w:tcPr>
          <w:p w14:paraId="00991EEC" w14:textId="0B20A183" w:rsidR="0032119D" w:rsidRPr="007F7779" w:rsidRDefault="0032119D" w:rsidP="0032119D">
            <w:r w:rsidRPr="007F7779">
              <w:t>pierwszego stopnia</w:t>
            </w:r>
          </w:p>
        </w:tc>
      </w:tr>
      <w:tr w:rsidR="007F7779" w:rsidRPr="007F7779" w14:paraId="4D59BE07" w14:textId="77777777" w:rsidTr="00180442">
        <w:tc>
          <w:tcPr>
            <w:tcW w:w="2123" w:type="pct"/>
            <w:shd w:val="clear" w:color="auto" w:fill="auto"/>
          </w:tcPr>
          <w:p w14:paraId="1C5788CE" w14:textId="58433483" w:rsidR="0032119D" w:rsidRPr="007F7779" w:rsidRDefault="0032119D" w:rsidP="0032119D">
            <w:r w:rsidRPr="007F7779">
              <w:t>Forma studiów</w:t>
            </w:r>
          </w:p>
        </w:tc>
        <w:tc>
          <w:tcPr>
            <w:tcW w:w="2877" w:type="pct"/>
            <w:shd w:val="clear" w:color="auto" w:fill="auto"/>
          </w:tcPr>
          <w:p w14:paraId="6528127A" w14:textId="37FB446A" w:rsidR="0032119D" w:rsidRPr="007F7779" w:rsidRDefault="0032119D" w:rsidP="0032119D">
            <w:r w:rsidRPr="007F7779">
              <w:t>stacjonarne</w:t>
            </w:r>
          </w:p>
        </w:tc>
      </w:tr>
      <w:tr w:rsidR="007F7779" w:rsidRPr="007F7779" w14:paraId="54AE23D0" w14:textId="77777777" w:rsidTr="00180442">
        <w:tc>
          <w:tcPr>
            <w:tcW w:w="2123" w:type="pct"/>
            <w:shd w:val="clear" w:color="auto" w:fill="auto"/>
          </w:tcPr>
          <w:p w14:paraId="06DC03B0" w14:textId="77777777" w:rsidR="0032119D" w:rsidRPr="007F7779" w:rsidRDefault="0032119D" w:rsidP="0032119D">
            <w:r w:rsidRPr="007F7779">
              <w:t>Rok studiów dla kierunku</w:t>
            </w:r>
          </w:p>
        </w:tc>
        <w:tc>
          <w:tcPr>
            <w:tcW w:w="2877" w:type="pct"/>
            <w:shd w:val="clear" w:color="auto" w:fill="auto"/>
          </w:tcPr>
          <w:p w14:paraId="4186350E" w14:textId="77777777" w:rsidR="0032119D" w:rsidRPr="007F7779" w:rsidRDefault="0032119D" w:rsidP="0032119D">
            <w:r w:rsidRPr="007F7779">
              <w:t>I</w:t>
            </w:r>
          </w:p>
        </w:tc>
      </w:tr>
      <w:tr w:rsidR="007F7779" w:rsidRPr="007F7779" w14:paraId="39650BA3" w14:textId="77777777" w:rsidTr="00180442">
        <w:tc>
          <w:tcPr>
            <w:tcW w:w="2123" w:type="pct"/>
            <w:shd w:val="clear" w:color="auto" w:fill="auto"/>
          </w:tcPr>
          <w:p w14:paraId="37A0D893" w14:textId="77777777" w:rsidR="0032119D" w:rsidRPr="007F7779" w:rsidRDefault="0032119D" w:rsidP="0032119D">
            <w:r w:rsidRPr="007F7779">
              <w:t>Semestr dla kierunku</w:t>
            </w:r>
          </w:p>
        </w:tc>
        <w:tc>
          <w:tcPr>
            <w:tcW w:w="2877" w:type="pct"/>
            <w:shd w:val="clear" w:color="auto" w:fill="auto"/>
          </w:tcPr>
          <w:p w14:paraId="30A15C77" w14:textId="77777777" w:rsidR="0032119D" w:rsidRPr="007F7779" w:rsidRDefault="0032119D" w:rsidP="0032119D">
            <w:r w:rsidRPr="007F7779">
              <w:t>2</w:t>
            </w:r>
          </w:p>
        </w:tc>
      </w:tr>
      <w:tr w:rsidR="007F7779" w:rsidRPr="007F7779" w14:paraId="72BA4941" w14:textId="77777777" w:rsidTr="00180442">
        <w:tc>
          <w:tcPr>
            <w:tcW w:w="2123" w:type="pct"/>
            <w:shd w:val="clear" w:color="auto" w:fill="auto"/>
          </w:tcPr>
          <w:p w14:paraId="747C2DD9" w14:textId="77777777" w:rsidR="0032119D" w:rsidRPr="007F7779" w:rsidRDefault="0032119D" w:rsidP="0032119D">
            <w:pPr>
              <w:autoSpaceDE w:val="0"/>
              <w:autoSpaceDN w:val="0"/>
              <w:adjustRightInd w:val="0"/>
            </w:pPr>
            <w:r w:rsidRPr="007F7779">
              <w:t>Liczba punktów ECTS z podziałem na kontaktowe/niekontaktowe</w:t>
            </w:r>
          </w:p>
        </w:tc>
        <w:tc>
          <w:tcPr>
            <w:tcW w:w="2877" w:type="pct"/>
            <w:shd w:val="clear" w:color="auto" w:fill="auto"/>
          </w:tcPr>
          <w:p w14:paraId="5AF7E287" w14:textId="3D7C5F43" w:rsidR="0032119D" w:rsidRPr="007F7779" w:rsidRDefault="00CA325F" w:rsidP="0032119D">
            <w:r w:rsidRPr="007F7779">
              <w:t>4</w:t>
            </w:r>
            <w:r w:rsidR="0032119D" w:rsidRPr="007F7779">
              <w:t xml:space="preserve"> (1,</w:t>
            </w:r>
            <w:r w:rsidRPr="007F7779">
              <w:t>8</w:t>
            </w:r>
            <w:r w:rsidR="0032119D" w:rsidRPr="007F7779">
              <w:t>/3</w:t>
            </w:r>
            <w:r w:rsidRPr="007F7779">
              <w:t>,2</w:t>
            </w:r>
            <w:r w:rsidR="0032119D" w:rsidRPr="007F7779">
              <w:t>)</w:t>
            </w:r>
          </w:p>
        </w:tc>
      </w:tr>
      <w:tr w:rsidR="007F7779" w:rsidRPr="007F7779" w14:paraId="4DAABD34" w14:textId="77777777" w:rsidTr="00180442">
        <w:tc>
          <w:tcPr>
            <w:tcW w:w="2123" w:type="pct"/>
            <w:shd w:val="clear" w:color="auto" w:fill="auto"/>
          </w:tcPr>
          <w:p w14:paraId="6F993840" w14:textId="77777777" w:rsidR="0032119D" w:rsidRPr="007F7779" w:rsidRDefault="0032119D" w:rsidP="0032119D">
            <w:pPr>
              <w:autoSpaceDE w:val="0"/>
              <w:autoSpaceDN w:val="0"/>
              <w:adjustRightInd w:val="0"/>
            </w:pPr>
            <w:r w:rsidRPr="007F7779">
              <w:t>Tytuł naukowy/stopień naukowy, imię i nazwisko osoby odpowiedzialnej za moduł</w:t>
            </w:r>
          </w:p>
        </w:tc>
        <w:tc>
          <w:tcPr>
            <w:tcW w:w="2877" w:type="pct"/>
            <w:shd w:val="clear" w:color="auto" w:fill="auto"/>
          </w:tcPr>
          <w:p w14:paraId="640FCFFB" w14:textId="4571EDD1" w:rsidR="0032119D" w:rsidRPr="007F7779" w:rsidRDefault="0032119D" w:rsidP="0032119D">
            <w:r w:rsidRPr="007F7779">
              <w:t>Dr hab. Rafał Rowiński</w:t>
            </w:r>
            <w:r w:rsidR="001B5E53" w:rsidRPr="007F7779">
              <w:t>,</w:t>
            </w:r>
            <w:r w:rsidRPr="007F7779">
              <w:t xml:space="preserve"> prof. UP</w:t>
            </w:r>
          </w:p>
        </w:tc>
      </w:tr>
      <w:tr w:rsidR="007F7779" w:rsidRPr="007F7779" w14:paraId="27A8E610" w14:textId="77777777" w:rsidTr="00180442">
        <w:tc>
          <w:tcPr>
            <w:tcW w:w="2123" w:type="pct"/>
            <w:shd w:val="clear" w:color="auto" w:fill="auto"/>
          </w:tcPr>
          <w:p w14:paraId="2A2958BF" w14:textId="77777777" w:rsidR="0032119D" w:rsidRPr="007F7779" w:rsidRDefault="0032119D" w:rsidP="0032119D">
            <w:r w:rsidRPr="007F7779">
              <w:t>Jednostka oferująca moduł</w:t>
            </w:r>
          </w:p>
          <w:p w14:paraId="0F3E5D99" w14:textId="77777777" w:rsidR="0032119D" w:rsidRPr="007F7779" w:rsidRDefault="0032119D" w:rsidP="0032119D"/>
        </w:tc>
        <w:tc>
          <w:tcPr>
            <w:tcW w:w="2877" w:type="pct"/>
            <w:shd w:val="clear" w:color="auto" w:fill="auto"/>
          </w:tcPr>
          <w:p w14:paraId="669971A0" w14:textId="77777777" w:rsidR="0032119D" w:rsidRPr="007F7779" w:rsidRDefault="0032119D" w:rsidP="0032119D">
            <w:r w:rsidRPr="007F7779">
              <w:t>Katedra Turystyki i Rekreacji</w:t>
            </w:r>
          </w:p>
        </w:tc>
      </w:tr>
      <w:tr w:rsidR="007F7779" w:rsidRPr="007F7779" w14:paraId="78D08E70" w14:textId="77777777" w:rsidTr="00180442">
        <w:tc>
          <w:tcPr>
            <w:tcW w:w="2123" w:type="pct"/>
            <w:shd w:val="clear" w:color="auto" w:fill="auto"/>
          </w:tcPr>
          <w:p w14:paraId="158EAC9C" w14:textId="77777777" w:rsidR="0032119D" w:rsidRPr="007F7779" w:rsidRDefault="0032119D" w:rsidP="0032119D">
            <w:r w:rsidRPr="007F7779">
              <w:t>Cel modułu</w:t>
            </w:r>
          </w:p>
          <w:p w14:paraId="1D80AA60" w14:textId="77777777" w:rsidR="0032119D" w:rsidRPr="007F7779" w:rsidRDefault="0032119D" w:rsidP="0032119D"/>
        </w:tc>
        <w:tc>
          <w:tcPr>
            <w:tcW w:w="2877" w:type="pct"/>
            <w:shd w:val="clear" w:color="auto" w:fill="auto"/>
          </w:tcPr>
          <w:p w14:paraId="6C14E636" w14:textId="77777777" w:rsidR="0032119D" w:rsidRPr="007F7779" w:rsidRDefault="0032119D" w:rsidP="0032119D">
            <w:pPr>
              <w:autoSpaceDE w:val="0"/>
              <w:autoSpaceDN w:val="0"/>
              <w:adjustRightInd w:val="0"/>
              <w:jc w:val="both"/>
            </w:pPr>
            <w:r w:rsidRPr="007F7779">
              <w:t>Celem realizowanego modułu jest przekazanie studentom wiedzy na temat wybranych form aktywności fizycznej o charakterze sportowym i rekreacyjnym, a także zasad organizacji tego typu zajęć.</w:t>
            </w:r>
          </w:p>
        </w:tc>
      </w:tr>
      <w:tr w:rsidR="007F7779" w:rsidRPr="007F7779" w14:paraId="212A1347" w14:textId="77777777" w:rsidTr="00180442">
        <w:trPr>
          <w:trHeight w:val="236"/>
        </w:trPr>
        <w:tc>
          <w:tcPr>
            <w:tcW w:w="2123" w:type="pct"/>
            <w:vMerge w:val="restart"/>
            <w:shd w:val="clear" w:color="auto" w:fill="auto"/>
          </w:tcPr>
          <w:p w14:paraId="73F56362" w14:textId="77777777" w:rsidR="0032119D" w:rsidRPr="007F7779" w:rsidRDefault="0032119D" w:rsidP="0032119D">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27F29AD1" w14:textId="77777777" w:rsidR="0032119D" w:rsidRPr="007F7779" w:rsidRDefault="0032119D" w:rsidP="0032119D">
            <w:r w:rsidRPr="007F7779">
              <w:t xml:space="preserve">Wiedza: </w:t>
            </w:r>
          </w:p>
        </w:tc>
      </w:tr>
      <w:tr w:rsidR="007F7779" w:rsidRPr="007F7779" w14:paraId="4E11140A" w14:textId="77777777" w:rsidTr="00180442">
        <w:trPr>
          <w:trHeight w:val="233"/>
        </w:trPr>
        <w:tc>
          <w:tcPr>
            <w:tcW w:w="2123" w:type="pct"/>
            <w:vMerge/>
            <w:shd w:val="clear" w:color="auto" w:fill="auto"/>
          </w:tcPr>
          <w:p w14:paraId="66324BFB" w14:textId="77777777" w:rsidR="0032119D" w:rsidRPr="007F7779" w:rsidRDefault="0032119D" w:rsidP="0032119D">
            <w:pPr>
              <w:rPr>
                <w:highlight w:val="yellow"/>
              </w:rPr>
            </w:pPr>
          </w:p>
        </w:tc>
        <w:tc>
          <w:tcPr>
            <w:tcW w:w="2877" w:type="pct"/>
            <w:shd w:val="clear" w:color="auto" w:fill="auto"/>
          </w:tcPr>
          <w:p w14:paraId="3299B713" w14:textId="0ABA6889" w:rsidR="0032119D" w:rsidRPr="007F7779" w:rsidRDefault="0032119D" w:rsidP="0032119D">
            <w:pPr>
              <w:jc w:val="both"/>
            </w:pPr>
            <w:r w:rsidRPr="007F7779">
              <w:t xml:space="preserve">1. zna i rozumie </w:t>
            </w:r>
            <w:r w:rsidRPr="007F7779">
              <w:rPr>
                <w:shd w:val="clear" w:color="auto" w:fill="FFFFFF"/>
              </w:rPr>
              <w:t xml:space="preserve">w zaawansowanym stopniu fakty, teorie i metody </w:t>
            </w:r>
            <w:r w:rsidRPr="007F7779">
              <w:t>nauk o kulturze fizycznej poprzez praktikum sportowo-rekreacyjne</w:t>
            </w:r>
          </w:p>
        </w:tc>
      </w:tr>
      <w:tr w:rsidR="007F7779" w:rsidRPr="007F7779" w14:paraId="789A1AC3" w14:textId="77777777" w:rsidTr="00180442">
        <w:trPr>
          <w:trHeight w:val="233"/>
        </w:trPr>
        <w:tc>
          <w:tcPr>
            <w:tcW w:w="2123" w:type="pct"/>
            <w:vMerge/>
            <w:shd w:val="clear" w:color="auto" w:fill="auto"/>
          </w:tcPr>
          <w:p w14:paraId="003AB00F" w14:textId="77777777" w:rsidR="0032119D" w:rsidRPr="007F7779" w:rsidRDefault="0032119D" w:rsidP="0032119D">
            <w:pPr>
              <w:rPr>
                <w:highlight w:val="yellow"/>
              </w:rPr>
            </w:pPr>
          </w:p>
        </w:tc>
        <w:tc>
          <w:tcPr>
            <w:tcW w:w="2877" w:type="pct"/>
            <w:shd w:val="clear" w:color="auto" w:fill="auto"/>
          </w:tcPr>
          <w:p w14:paraId="6680DC8E" w14:textId="05A7353D" w:rsidR="0032119D" w:rsidRPr="007F7779" w:rsidRDefault="0032119D" w:rsidP="0032119D">
            <w:pPr>
              <w:jc w:val="both"/>
            </w:pPr>
            <w:r w:rsidRPr="007F7779">
              <w:t xml:space="preserve">2. zna i rozumie </w:t>
            </w:r>
            <w:r w:rsidRPr="007F7779">
              <w:rPr>
                <w:shd w:val="clear" w:color="auto" w:fill="FFFFFF"/>
              </w:rPr>
              <w:t xml:space="preserve">w zaawansowanym stopniu </w:t>
            </w:r>
            <w:r w:rsidRPr="007F7779">
              <w:t>zasady promocji zdrowia i zdrowego stylu życia oraz różnorodne i złożone mechanizmy zabiegów fizycznych i aktywności ruchowej w ramach praktikum sportowo-rekreacyjnego</w:t>
            </w:r>
          </w:p>
        </w:tc>
      </w:tr>
      <w:tr w:rsidR="007F7779" w:rsidRPr="007F7779" w14:paraId="3862D5D4" w14:textId="77777777" w:rsidTr="00180442">
        <w:trPr>
          <w:trHeight w:val="233"/>
        </w:trPr>
        <w:tc>
          <w:tcPr>
            <w:tcW w:w="2123" w:type="pct"/>
            <w:vMerge/>
            <w:shd w:val="clear" w:color="auto" w:fill="auto"/>
          </w:tcPr>
          <w:p w14:paraId="4B0197A3" w14:textId="77777777" w:rsidR="0032119D" w:rsidRPr="007F7779" w:rsidRDefault="0032119D" w:rsidP="0032119D">
            <w:pPr>
              <w:rPr>
                <w:highlight w:val="yellow"/>
              </w:rPr>
            </w:pPr>
          </w:p>
        </w:tc>
        <w:tc>
          <w:tcPr>
            <w:tcW w:w="2877" w:type="pct"/>
            <w:shd w:val="clear" w:color="auto" w:fill="auto"/>
          </w:tcPr>
          <w:p w14:paraId="1723182B" w14:textId="77777777" w:rsidR="0032119D" w:rsidRPr="007F7779" w:rsidRDefault="0032119D" w:rsidP="0032119D">
            <w:pPr>
              <w:jc w:val="both"/>
            </w:pPr>
            <w:r w:rsidRPr="007F7779">
              <w:t>Umiejętności:</w:t>
            </w:r>
          </w:p>
        </w:tc>
      </w:tr>
      <w:tr w:rsidR="007F7779" w:rsidRPr="007F7779" w14:paraId="5487B16B" w14:textId="77777777" w:rsidTr="00180442">
        <w:trPr>
          <w:trHeight w:val="233"/>
        </w:trPr>
        <w:tc>
          <w:tcPr>
            <w:tcW w:w="2123" w:type="pct"/>
            <w:vMerge/>
            <w:shd w:val="clear" w:color="auto" w:fill="auto"/>
          </w:tcPr>
          <w:p w14:paraId="42B2064C" w14:textId="77777777" w:rsidR="0032119D" w:rsidRPr="007F7779" w:rsidRDefault="0032119D" w:rsidP="0032119D">
            <w:pPr>
              <w:rPr>
                <w:highlight w:val="yellow"/>
              </w:rPr>
            </w:pPr>
          </w:p>
        </w:tc>
        <w:tc>
          <w:tcPr>
            <w:tcW w:w="2877" w:type="pct"/>
            <w:shd w:val="clear" w:color="auto" w:fill="auto"/>
          </w:tcPr>
          <w:p w14:paraId="42A87B1C" w14:textId="77777777" w:rsidR="0032119D" w:rsidRPr="007F7779" w:rsidRDefault="0032119D" w:rsidP="0032119D">
            <w:pPr>
              <w:jc w:val="both"/>
            </w:pPr>
            <w:r w:rsidRPr="007F7779">
              <w:t xml:space="preserve">1. potrafi </w:t>
            </w:r>
            <w:r w:rsidRPr="007F7779">
              <w:rPr>
                <w:shd w:val="clear" w:color="auto" w:fill="FFFFFF"/>
              </w:rPr>
              <w:t>samodzielnie planować rekreację ruchową w zakresie form zdrowotnych, sportowych i rekreacyjnych</w:t>
            </w:r>
          </w:p>
        </w:tc>
      </w:tr>
      <w:tr w:rsidR="007F7779" w:rsidRPr="007F7779" w14:paraId="283F20C8" w14:textId="77777777" w:rsidTr="00180442">
        <w:trPr>
          <w:trHeight w:val="233"/>
        </w:trPr>
        <w:tc>
          <w:tcPr>
            <w:tcW w:w="2123" w:type="pct"/>
            <w:vMerge/>
            <w:shd w:val="clear" w:color="auto" w:fill="auto"/>
          </w:tcPr>
          <w:p w14:paraId="74AE4450" w14:textId="77777777" w:rsidR="0032119D" w:rsidRPr="007F7779" w:rsidRDefault="0032119D" w:rsidP="0032119D">
            <w:pPr>
              <w:rPr>
                <w:highlight w:val="yellow"/>
              </w:rPr>
            </w:pPr>
          </w:p>
        </w:tc>
        <w:tc>
          <w:tcPr>
            <w:tcW w:w="2877" w:type="pct"/>
            <w:shd w:val="clear" w:color="auto" w:fill="auto"/>
          </w:tcPr>
          <w:p w14:paraId="5C7FA739" w14:textId="77777777" w:rsidR="0032119D" w:rsidRPr="007F7779" w:rsidRDefault="0032119D" w:rsidP="0032119D">
            <w:pPr>
              <w:jc w:val="both"/>
            </w:pPr>
            <w:r w:rsidRPr="007F7779">
              <w:t xml:space="preserve">2. potrafi </w:t>
            </w:r>
            <w:r w:rsidRPr="007F7779">
              <w:rPr>
                <w:shd w:val="clear" w:color="auto" w:fill="FFFFFF"/>
              </w:rPr>
              <w:t>komunikować się z otoczeniem w języku polskim i obcym oraz uzasadniać swoje stanowisko</w:t>
            </w:r>
          </w:p>
        </w:tc>
      </w:tr>
      <w:tr w:rsidR="007F7779" w:rsidRPr="007F7779" w14:paraId="3A81F7F9" w14:textId="77777777" w:rsidTr="00180442">
        <w:trPr>
          <w:trHeight w:val="233"/>
        </w:trPr>
        <w:tc>
          <w:tcPr>
            <w:tcW w:w="2123" w:type="pct"/>
            <w:vMerge/>
            <w:shd w:val="clear" w:color="auto" w:fill="auto"/>
          </w:tcPr>
          <w:p w14:paraId="18D961CA" w14:textId="77777777" w:rsidR="0032119D" w:rsidRPr="007F7779" w:rsidRDefault="0032119D" w:rsidP="0032119D">
            <w:pPr>
              <w:rPr>
                <w:highlight w:val="yellow"/>
              </w:rPr>
            </w:pPr>
          </w:p>
        </w:tc>
        <w:tc>
          <w:tcPr>
            <w:tcW w:w="2877" w:type="pct"/>
            <w:shd w:val="clear" w:color="auto" w:fill="auto"/>
          </w:tcPr>
          <w:p w14:paraId="668940A5" w14:textId="77777777" w:rsidR="0032119D" w:rsidRPr="007F7779" w:rsidRDefault="0032119D" w:rsidP="0032119D">
            <w:pPr>
              <w:jc w:val="both"/>
            </w:pPr>
            <w:r w:rsidRPr="007F7779">
              <w:t>Kompetencje społeczne:</w:t>
            </w:r>
          </w:p>
        </w:tc>
      </w:tr>
      <w:tr w:rsidR="007F7779" w:rsidRPr="007F7779" w14:paraId="0EFDF072" w14:textId="77777777" w:rsidTr="00180442">
        <w:trPr>
          <w:trHeight w:val="233"/>
        </w:trPr>
        <w:tc>
          <w:tcPr>
            <w:tcW w:w="2123" w:type="pct"/>
            <w:vMerge/>
            <w:shd w:val="clear" w:color="auto" w:fill="auto"/>
          </w:tcPr>
          <w:p w14:paraId="2712D2DE" w14:textId="77777777" w:rsidR="0032119D" w:rsidRPr="007F7779" w:rsidRDefault="0032119D" w:rsidP="0032119D">
            <w:pPr>
              <w:rPr>
                <w:highlight w:val="yellow"/>
              </w:rPr>
            </w:pPr>
          </w:p>
        </w:tc>
        <w:tc>
          <w:tcPr>
            <w:tcW w:w="2877" w:type="pct"/>
            <w:shd w:val="clear" w:color="auto" w:fill="auto"/>
          </w:tcPr>
          <w:p w14:paraId="18304619" w14:textId="77777777" w:rsidR="0032119D" w:rsidRPr="007F7779" w:rsidRDefault="0032119D" w:rsidP="0032119D">
            <w:pPr>
              <w:jc w:val="both"/>
            </w:pPr>
            <w:r w:rsidRPr="007F7779">
              <w:t>1. gotów jest do samodzielnego podejmowania decyzji krytycznej, oceny działań  własnych, działań zespołów, którymi kieruje i organizacji, w których uczestniczy, jak również zasięgnięcia  opinii ekspertów w przypadku trudności z samodzielnym rozwiązaniem problemu w ramach praktikum sportowo-rekreacyjnego</w:t>
            </w:r>
          </w:p>
        </w:tc>
      </w:tr>
      <w:tr w:rsidR="007F7779" w:rsidRPr="007F7779" w14:paraId="7DA1C160" w14:textId="77777777" w:rsidTr="00180442">
        <w:trPr>
          <w:trHeight w:val="233"/>
        </w:trPr>
        <w:tc>
          <w:tcPr>
            <w:tcW w:w="2123" w:type="pct"/>
            <w:vMerge/>
            <w:shd w:val="clear" w:color="auto" w:fill="auto"/>
          </w:tcPr>
          <w:p w14:paraId="3EFE0434" w14:textId="77777777" w:rsidR="0032119D" w:rsidRPr="007F7779" w:rsidRDefault="0032119D" w:rsidP="0032119D">
            <w:pPr>
              <w:rPr>
                <w:highlight w:val="yellow"/>
              </w:rPr>
            </w:pPr>
          </w:p>
        </w:tc>
        <w:tc>
          <w:tcPr>
            <w:tcW w:w="2877" w:type="pct"/>
            <w:shd w:val="clear" w:color="auto" w:fill="auto"/>
          </w:tcPr>
          <w:p w14:paraId="31F420F9" w14:textId="77777777" w:rsidR="0032119D" w:rsidRPr="007F7779" w:rsidRDefault="0032119D" w:rsidP="0032119D">
            <w:pPr>
              <w:jc w:val="both"/>
            </w:pPr>
            <w:r w:rsidRPr="007F7779">
              <w:t>2. gotów jest do współpracy w wielodyscyplinarnym zespole w celu zapewniania opieki nad klientem, gościem, turystą oraz bezpieczeństwa wszystkim uczestnikom zespołu praktikum sportowo-rekreacyjnego</w:t>
            </w:r>
          </w:p>
        </w:tc>
      </w:tr>
      <w:tr w:rsidR="007F7779" w:rsidRPr="007F7779" w14:paraId="1303B382" w14:textId="77777777" w:rsidTr="00180442">
        <w:tc>
          <w:tcPr>
            <w:tcW w:w="2123" w:type="pct"/>
            <w:shd w:val="clear" w:color="auto" w:fill="auto"/>
          </w:tcPr>
          <w:p w14:paraId="418486AC" w14:textId="77777777" w:rsidR="0032119D" w:rsidRPr="007F7779" w:rsidRDefault="0032119D" w:rsidP="0032119D">
            <w:r w:rsidRPr="007F7779">
              <w:t>Odniesienie modułowych efektów uczenia się do kierunkowych efektów uczenia się</w:t>
            </w:r>
          </w:p>
        </w:tc>
        <w:tc>
          <w:tcPr>
            <w:tcW w:w="2877" w:type="pct"/>
            <w:shd w:val="clear" w:color="auto" w:fill="auto"/>
          </w:tcPr>
          <w:p w14:paraId="142F45A2" w14:textId="77777777" w:rsidR="0032119D" w:rsidRPr="007F7779" w:rsidRDefault="0032119D" w:rsidP="0032119D">
            <w:pPr>
              <w:jc w:val="both"/>
            </w:pPr>
            <w:r w:rsidRPr="007F7779">
              <w:t>Kod efektu modułowego – kod efektu kierunkowego</w:t>
            </w:r>
          </w:p>
          <w:p w14:paraId="748F26D3" w14:textId="77777777" w:rsidR="0032119D" w:rsidRPr="007F7779" w:rsidRDefault="0032119D" w:rsidP="0032119D">
            <w:pPr>
              <w:jc w:val="both"/>
            </w:pPr>
            <w:r w:rsidRPr="007F7779">
              <w:t>W1- K_W04</w:t>
            </w:r>
          </w:p>
          <w:p w14:paraId="32D157BA" w14:textId="77777777" w:rsidR="0032119D" w:rsidRPr="007F7779" w:rsidRDefault="0032119D" w:rsidP="0032119D">
            <w:pPr>
              <w:jc w:val="both"/>
            </w:pPr>
            <w:r w:rsidRPr="007F7779">
              <w:t>W2- K_W05</w:t>
            </w:r>
          </w:p>
          <w:p w14:paraId="241F43C7" w14:textId="77777777" w:rsidR="0032119D" w:rsidRPr="007F7779" w:rsidRDefault="0032119D" w:rsidP="0032119D">
            <w:pPr>
              <w:jc w:val="both"/>
            </w:pPr>
            <w:r w:rsidRPr="007F7779">
              <w:t>U1- K_U09</w:t>
            </w:r>
          </w:p>
          <w:p w14:paraId="5E77EE86" w14:textId="77777777" w:rsidR="0032119D" w:rsidRPr="007F7779" w:rsidRDefault="0032119D" w:rsidP="0032119D">
            <w:pPr>
              <w:jc w:val="both"/>
            </w:pPr>
            <w:r w:rsidRPr="007F7779">
              <w:t>U2- K_U010</w:t>
            </w:r>
          </w:p>
          <w:p w14:paraId="3A068497" w14:textId="77777777" w:rsidR="0032119D" w:rsidRPr="007F7779" w:rsidRDefault="0032119D" w:rsidP="0032119D">
            <w:pPr>
              <w:jc w:val="both"/>
            </w:pPr>
            <w:r w:rsidRPr="007F7779">
              <w:t>K1- K_K01</w:t>
            </w:r>
          </w:p>
          <w:p w14:paraId="27195CA3" w14:textId="77777777" w:rsidR="0032119D" w:rsidRPr="007F7779" w:rsidRDefault="0032119D" w:rsidP="0032119D">
            <w:pPr>
              <w:jc w:val="both"/>
            </w:pPr>
            <w:r w:rsidRPr="007F7779">
              <w:t>K2- K_K03</w:t>
            </w:r>
          </w:p>
        </w:tc>
      </w:tr>
      <w:tr w:rsidR="007F7779" w:rsidRPr="007F7779" w14:paraId="69768C17" w14:textId="77777777" w:rsidTr="00180442">
        <w:tc>
          <w:tcPr>
            <w:tcW w:w="2123" w:type="pct"/>
            <w:shd w:val="clear" w:color="auto" w:fill="auto"/>
          </w:tcPr>
          <w:p w14:paraId="100A30FC" w14:textId="77777777" w:rsidR="0032119D" w:rsidRPr="007F7779" w:rsidRDefault="0032119D" w:rsidP="0032119D">
            <w:r w:rsidRPr="007F7779">
              <w:lastRenderedPageBreak/>
              <w:t>Odniesienie modułowych efektów uczenia się do efektów inżynierskich (jeżeli dotyczy)</w:t>
            </w:r>
          </w:p>
        </w:tc>
        <w:tc>
          <w:tcPr>
            <w:tcW w:w="2877" w:type="pct"/>
            <w:shd w:val="clear" w:color="auto" w:fill="auto"/>
          </w:tcPr>
          <w:p w14:paraId="7205F435" w14:textId="77777777" w:rsidR="0032119D" w:rsidRPr="007F7779" w:rsidRDefault="0032119D" w:rsidP="0032119D">
            <w:pPr>
              <w:jc w:val="both"/>
            </w:pPr>
            <w:r w:rsidRPr="007F7779">
              <w:t xml:space="preserve">nie dotyczy </w:t>
            </w:r>
          </w:p>
        </w:tc>
      </w:tr>
      <w:tr w:rsidR="007F7779" w:rsidRPr="007F7779" w14:paraId="75FA3951" w14:textId="77777777" w:rsidTr="00180442">
        <w:tc>
          <w:tcPr>
            <w:tcW w:w="2123" w:type="pct"/>
            <w:shd w:val="clear" w:color="auto" w:fill="auto"/>
          </w:tcPr>
          <w:p w14:paraId="03E92B7F" w14:textId="77777777" w:rsidR="0032119D" w:rsidRPr="007F7779" w:rsidRDefault="0032119D" w:rsidP="0032119D">
            <w:r w:rsidRPr="007F7779">
              <w:t xml:space="preserve">Wymagania wstępne i dodatkowe </w:t>
            </w:r>
          </w:p>
        </w:tc>
        <w:tc>
          <w:tcPr>
            <w:tcW w:w="2877" w:type="pct"/>
            <w:shd w:val="clear" w:color="auto" w:fill="auto"/>
          </w:tcPr>
          <w:p w14:paraId="23365226" w14:textId="77777777" w:rsidR="0032119D" w:rsidRPr="007F7779" w:rsidRDefault="0032119D" w:rsidP="0032119D">
            <w:pPr>
              <w:jc w:val="both"/>
            </w:pPr>
            <w:r w:rsidRPr="007F7779">
              <w:t>Podstawy turystyki i rekreacji</w:t>
            </w:r>
          </w:p>
        </w:tc>
      </w:tr>
      <w:tr w:rsidR="007F7779" w:rsidRPr="007F7779" w14:paraId="5FCB9BEC" w14:textId="77777777" w:rsidTr="00180442">
        <w:tc>
          <w:tcPr>
            <w:tcW w:w="2123" w:type="pct"/>
            <w:shd w:val="clear" w:color="auto" w:fill="auto"/>
          </w:tcPr>
          <w:p w14:paraId="1B75DD80" w14:textId="77777777" w:rsidR="0032119D" w:rsidRPr="007F7779" w:rsidRDefault="0032119D" w:rsidP="0032119D">
            <w:r w:rsidRPr="007F7779">
              <w:t xml:space="preserve">Treści programowe modułu </w:t>
            </w:r>
          </w:p>
          <w:p w14:paraId="13BF41C2" w14:textId="77777777" w:rsidR="0032119D" w:rsidRPr="007F7779" w:rsidRDefault="0032119D" w:rsidP="0032119D"/>
        </w:tc>
        <w:tc>
          <w:tcPr>
            <w:tcW w:w="2877" w:type="pct"/>
            <w:shd w:val="clear" w:color="auto" w:fill="auto"/>
          </w:tcPr>
          <w:p w14:paraId="2B4A632E" w14:textId="77777777" w:rsidR="0032119D" w:rsidRPr="007F7779" w:rsidRDefault="0032119D" w:rsidP="0032119D">
            <w:pPr>
              <w:jc w:val="both"/>
            </w:pPr>
            <w:r w:rsidRPr="007F7779">
              <w:t xml:space="preserve">Praktikum sportowo-rekreacyjne to przedmiot ćwiczeniowy, który ma umożliwić studentom poznanie wybranych form aktywności sportowo-rekreacyjnej.  Zadanie to będzie realizowane poprzez udział studentów w różnych formach aktywności sportowej i rekreacyjnej, a także przygotowanie i prowadzenie wybranych zajęć rekreacyjnych i integracyjnych. Studenci będą uczestniczyć w zajęciach rekreacyjno-kulturowo-edukacyjnych oraz rekreacyjno-sportowych Studenci w trakcie zajęć poznają zasady posługiwania się podstawowym sprzętem sportowo-rekreacyjnym. </w:t>
            </w:r>
          </w:p>
        </w:tc>
      </w:tr>
      <w:tr w:rsidR="007F7779" w:rsidRPr="007F7779" w14:paraId="3CA4B092" w14:textId="77777777" w:rsidTr="00180442">
        <w:tc>
          <w:tcPr>
            <w:tcW w:w="2123" w:type="pct"/>
            <w:shd w:val="clear" w:color="auto" w:fill="auto"/>
          </w:tcPr>
          <w:p w14:paraId="2129A020" w14:textId="77777777" w:rsidR="0032119D" w:rsidRPr="007F7779" w:rsidRDefault="0032119D" w:rsidP="0032119D">
            <w:r w:rsidRPr="007F7779">
              <w:t>Wykaz literatury podstawowej i uzupełniającej</w:t>
            </w:r>
          </w:p>
        </w:tc>
        <w:tc>
          <w:tcPr>
            <w:tcW w:w="2877" w:type="pct"/>
            <w:shd w:val="clear" w:color="auto" w:fill="auto"/>
          </w:tcPr>
          <w:p w14:paraId="686AD581" w14:textId="77777777" w:rsidR="001B5E53" w:rsidRPr="007F7779" w:rsidRDefault="001B5E53">
            <w:pPr>
              <w:pStyle w:val="Akapitzlist"/>
              <w:numPr>
                <w:ilvl w:val="0"/>
                <w:numId w:val="180"/>
              </w:numPr>
              <w:spacing w:line="240" w:lineRule="auto"/>
              <w:rPr>
                <w:rFonts w:ascii="Times New Roman" w:hAnsi="Times New Roman"/>
                <w:sz w:val="24"/>
                <w:szCs w:val="24"/>
              </w:rPr>
            </w:pPr>
            <w:r w:rsidRPr="007F7779">
              <w:rPr>
                <w:rFonts w:ascii="Times New Roman" w:hAnsi="Times New Roman"/>
                <w:sz w:val="24"/>
                <w:szCs w:val="24"/>
              </w:rPr>
              <w:t>Dąbrowski A. (red.) 2006, Zarys teorii rekreacji ruchowej. Almamer, AWF Warszawa, Warszawa</w:t>
            </w:r>
          </w:p>
          <w:p w14:paraId="658DA0B6" w14:textId="77777777" w:rsidR="001B5E53" w:rsidRPr="007F7779" w:rsidRDefault="001B5E53">
            <w:pPr>
              <w:pStyle w:val="Akapitzlist"/>
              <w:numPr>
                <w:ilvl w:val="0"/>
                <w:numId w:val="180"/>
              </w:numPr>
              <w:spacing w:line="240" w:lineRule="auto"/>
              <w:rPr>
                <w:rFonts w:ascii="Times New Roman" w:hAnsi="Times New Roman"/>
                <w:sz w:val="24"/>
                <w:szCs w:val="24"/>
              </w:rPr>
            </w:pPr>
            <w:r w:rsidRPr="007F7779">
              <w:rPr>
                <w:rFonts w:ascii="Times New Roman" w:hAnsi="Times New Roman"/>
                <w:sz w:val="24"/>
                <w:szCs w:val="24"/>
              </w:rPr>
              <w:t>Dziubiński Z. Jankowski K. (red.)  2009, Kultura fizyczna w społeczeństwie nowoczesnym. Salos,   Warszawa</w:t>
            </w:r>
          </w:p>
          <w:p w14:paraId="055B40B6" w14:textId="77777777" w:rsidR="001B5E53" w:rsidRPr="007F7779" w:rsidRDefault="001B5E53">
            <w:pPr>
              <w:pStyle w:val="Nagwek1"/>
              <w:numPr>
                <w:ilvl w:val="0"/>
                <w:numId w:val="180"/>
              </w:numPr>
              <w:spacing w:before="0"/>
              <w:jc w:val="both"/>
              <w:rPr>
                <w:rFonts w:ascii="Times New Roman" w:eastAsia="Times New Roman" w:hAnsi="Times New Roman" w:cs="Times New Roman"/>
                <w:b/>
                <w:bCs/>
                <w:color w:val="auto"/>
                <w:sz w:val="24"/>
                <w:szCs w:val="24"/>
              </w:rPr>
            </w:pPr>
            <w:r w:rsidRPr="007F7779">
              <w:rPr>
                <w:rFonts w:ascii="Times New Roman" w:eastAsia="Times New Roman" w:hAnsi="Times New Roman" w:cs="Times New Roman"/>
                <w:color w:val="auto"/>
                <w:sz w:val="24"/>
                <w:szCs w:val="24"/>
              </w:rPr>
              <w:t xml:space="preserve">Fąk T., Kaik-Woźniak A. 2005 Gry i zabawy integracyjne. </w:t>
            </w:r>
            <w:r w:rsidRPr="007F7779">
              <w:rPr>
                <w:rFonts w:ascii="Times New Roman" w:hAnsi="Times New Roman" w:cs="Times New Roman"/>
                <w:color w:val="auto"/>
                <w:sz w:val="24"/>
                <w:szCs w:val="24"/>
                <w:lang w:eastAsia="en-US"/>
              </w:rPr>
              <w:t>Stowarzyszenie na Rzecz Rozwoju Państwowej Wyższej Szkoły Zawodowej im. Witelona w Legnicy "Wspólnota Akademicka", Legnica</w:t>
            </w:r>
          </w:p>
          <w:p w14:paraId="18CE2A63" w14:textId="77777777" w:rsidR="001B5E53" w:rsidRPr="007F7779" w:rsidRDefault="001B5E53">
            <w:pPr>
              <w:pStyle w:val="Akapitzlist"/>
              <w:numPr>
                <w:ilvl w:val="0"/>
                <w:numId w:val="180"/>
              </w:numPr>
              <w:spacing w:line="240" w:lineRule="auto"/>
              <w:rPr>
                <w:rFonts w:ascii="Times New Roman" w:hAnsi="Times New Roman"/>
                <w:sz w:val="24"/>
                <w:szCs w:val="24"/>
              </w:rPr>
            </w:pPr>
            <w:r w:rsidRPr="007F7779">
              <w:rPr>
                <w:rFonts w:ascii="Times New Roman" w:hAnsi="Times New Roman"/>
                <w:sz w:val="24"/>
                <w:szCs w:val="24"/>
              </w:rPr>
              <w:t xml:space="preserve">Kiełbasiewicz-Drozdowska I., Siwiński W. (red.) 2001, Teoria i metodyka rekreacji. AWF, Poznań  </w:t>
            </w:r>
          </w:p>
          <w:p w14:paraId="383CC825" w14:textId="77777777" w:rsidR="001B5E53" w:rsidRPr="007F7779" w:rsidRDefault="001B5E53">
            <w:pPr>
              <w:pStyle w:val="Akapitzlist"/>
              <w:numPr>
                <w:ilvl w:val="0"/>
                <w:numId w:val="180"/>
              </w:numPr>
              <w:spacing w:line="240" w:lineRule="auto"/>
              <w:rPr>
                <w:rFonts w:ascii="Times New Roman" w:hAnsi="Times New Roman"/>
                <w:sz w:val="24"/>
                <w:szCs w:val="24"/>
              </w:rPr>
            </w:pPr>
            <w:r w:rsidRPr="007F7779">
              <w:rPr>
                <w:rFonts w:ascii="Times New Roman" w:hAnsi="Times New Roman"/>
                <w:sz w:val="24"/>
                <w:szCs w:val="24"/>
              </w:rPr>
              <w:t xml:space="preserve">Kozdroń A. 2014, </w:t>
            </w:r>
            <w:r w:rsidRPr="007F7779">
              <w:rPr>
                <w:rFonts w:ascii="Times New Roman" w:hAnsi="Times New Roman"/>
                <w:bCs/>
                <w:sz w:val="24"/>
                <w:szCs w:val="24"/>
              </w:rPr>
              <w:t>Scenariusze zajęć i zabaw dla wychowawców, pedagogów, animatorów kultury i rodziców. Difin, Warszawa</w:t>
            </w:r>
          </w:p>
          <w:p w14:paraId="0ED7056B" w14:textId="77777777" w:rsidR="001B5E53" w:rsidRPr="007F7779" w:rsidRDefault="001B5E53">
            <w:pPr>
              <w:pStyle w:val="Akapitzlist"/>
              <w:numPr>
                <w:ilvl w:val="0"/>
                <w:numId w:val="180"/>
              </w:numPr>
              <w:spacing w:line="240" w:lineRule="auto"/>
            </w:pPr>
            <w:r w:rsidRPr="007F7779">
              <w:rPr>
                <w:rFonts w:ascii="Times New Roman" w:hAnsi="Times New Roman"/>
                <w:sz w:val="24"/>
                <w:szCs w:val="24"/>
              </w:rPr>
              <w:t>Litwicka P. 2010, Metodyka i technika pracy animatora czasu wolnego, Proksenia Kraków</w:t>
            </w:r>
          </w:p>
          <w:p w14:paraId="69F78268" w14:textId="77777777" w:rsidR="001B5E53" w:rsidRPr="007F7779" w:rsidRDefault="001B5E53">
            <w:pPr>
              <w:pStyle w:val="Akapitzlist"/>
              <w:numPr>
                <w:ilvl w:val="0"/>
                <w:numId w:val="180"/>
              </w:numPr>
              <w:spacing w:line="240" w:lineRule="auto"/>
              <w:rPr>
                <w:rFonts w:ascii="Times New Roman" w:hAnsi="Times New Roman"/>
                <w:sz w:val="24"/>
                <w:szCs w:val="24"/>
              </w:rPr>
            </w:pPr>
            <w:r w:rsidRPr="007F7779">
              <w:rPr>
                <w:rFonts w:ascii="Times New Roman" w:hAnsi="Times New Roman"/>
                <w:sz w:val="24"/>
                <w:szCs w:val="24"/>
              </w:rPr>
              <w:t>Winiarski R. (red.) 2011, Rekreacja ruchowa i czas wolny. Oficyna Wydawnicza Łośgraf, Warszawa</w:t>
            </w:r>
          </w:p>
          <w:p w14:paraId="5C8D87EF" w14:textId="5752B3E2" w:rsidR="0032119D" w:rsidRPr="007F7779" w:rsidRDefault="001B5E53">
            <w:pPr>
              <w:pStyle w:val="Akapitzlist"/>
              <w:numPr>
                <w:ilvl w:val="0"/>
                <w:numId w:val="180"/>
              </w:numPr>
              <w:spacing w:line="240" w:lineRule="auto"/>
            </w:pPr>
            <w:r w:rsidRPr="007F7779">
              <w:rPr>
                <w:rFonts w:ascii="Times New Roman" w:hAnsi="Times New Roman"/>
                <w:sz w:val="24"/>
                <w:szCs w:val="24"/>
              </w:rPr>
              <w:t>Wolańska T. (red) 1994, Rekreacja ruchowa i turystyka. AWF Warszawa, Warszawa</w:t>
            </w:r>
          </w:p>
        </w:tc>
      </w:tr>
      <w:tr w:rsidR="007F7779" w:rsidRPr="007F7779" w14:paraId="062A4A23" w14:textId="77777777" w:rsidTr="00180442">
        <w:tc>
          <w:tcPr>
            <w:tcW w:w="2123" w:type="pct"/>
            <w:shd w:val="clear" w:color="auto" w:fill="auto"/>
          </w:tcPr>
          <w:p w14:paraId="1516953A" w14:textId="77777777" w:rsidR="0032119D" w:rsidRPr="007F7779" w:rsidRDefault="0032119D" w:rsidP="0032119D">
            <w:r w:rsidRPr="007F7779">
              <w:t>Planowane formy/działania/metody dydaktyczne</w:t>
            </w:r>
          </w:p>
        </w:tc>
        <w:tc>
          <w:tcPr>
            <w:tcW w:w="2877" w:type="pct"/>
            <w:shd w:val="clear" w:color="auto" w:fill="auto"/>
          </w:tcPr>
          <w:p w14:paraId="1E6790CA" w14:textId="24830410" w:rsidR="0032119D" w:rsidRPr="007F7779" w:rsidRDefault="0032119D" w:rsidP="0032119D">
            <w:r w:rsidRPr="007F7779">
              <w:t xml:space="preserve">ćwiczenia, pokaz </w:t>
            </w:r>
          </w:p>
        </w:tc>
      </w:tr>
      <w:tr w:rsidR="007F7779" w:rsidRPr="007F7779" w14:paraId="12C3796D" w14:textId="77777777" w:rsidTr="00180442">
        <w:tc>
          <w:tcPr>
            <w:tcW w:w="2123" w:type="pct"/>
            <w:shd w:val="clear" w:color="auto" w:fill="auto"/>
          </w:tcPr>
          <w:p w14:paraId="1F6ACF66" w14:textId="77777777" w:rsidR="0032119D" w:rsidRPr="007F7779" w:rsidRDefault="0032119D" w:rsidP="0032119D">
            <w:r w:rsidRPr="007F7779">
              <w:t>Sposoby weryfikacji oraz formy dokumentowania osiągniętych efektów uczenia się</w:t>
            </w:r>
          </w:p>
        </w:tc>
        <w:tc>
          <w:tcPr>
            <w:tcW w:w="2877" w:type="pct"/>
            <w:shd w:val="clear" w:color="auto" w:fill="auto"/>
          </w:tcPr>
          <w:p w14:paraId="5FA335BF" w14:textId="65B950CB" w:rsidR="0032119D" w:rsidRPr="007F7779" w:rsidRDefault="0032119D" w:rsidP="0032119D">
            <w:pPr>
              <w:jc w:val="both"/>
            </w:pPr>
            <w:r w:rsidRPr="007F7779">
              <w:t>W1</w:t>
            </w:r>
            <w:r w:rsidR="001B5E53" w:rsidRPr="007F7779">
              <w:t>, W2.</w:t>
            </w:r>
            <w:r w:rsidRPr="007F7779">
              <w:t xml:space="preserve"> Aktywny udział studenta w zajęciach, dziennik prowadzącego</w:t>
            </w:r>
          </w:p>
          <w:p w14:paraId="46589B94" w14:textId="47F08767" w:rsidR="0032119D" w:rsidRPr="007F7779" w:rsidRDefault="0032119D" w:rsidP="0032119D">
            <w:pPr>
              <w:jc w:val="both"/>
            </w:pPr>
            <w:r w:rsidRPr="007F7779">
              <w:t>U1. Aktywny udział studenta w zajęciach i prowadzenie zajęć integracyjnych, dziennik prowadzącego</w:t>
            </w:r>
          </w:p>
          <w:p w14:paraId="50556A16" w14:textId="115D6B78" w:rsidR="0032119D" w:rsidRPr="007F7779" w:rsidRDefault="0032119D" w:rsidP="0032119D">
            <w:pPr>
              <w:jc w:val="both"/>
            </w:pPr>
            <w:r w:rsidRPr="007F7779">
              <w:t>U2. Aktywny udział studenta w zajęciach, dziennik prowadzącego</w:t>
            </w:r>
          </w:p>
          <w:p w14:paraId="0DEE8726" w14:textId="48169162" w:rsidR="0032119D" w:rsidRPr="007F7779" w:rsidRDefault="0032119D" w:rsidP="0032119D">
            <w:pPr>
              <w:jc w:val="both"/>
            </w:pPr>
            <w:r w:rsidRPr="007F7779">
              <w:t>K1</w:t>
            </w:r>
            <w:r w:rsidR="001B5E53" w:rsidRPr="007F7779">
              <w:t>, K2</w:t>
            </w:r>
            <w:r w:rsidRPr="007F7779">
              <w:t>. Aktywny udział studenta w zajęciach, dziennik prowadzącego</w:t>
            </w:r>
          </w:p>
        </w:tc>
      </w:tr>
      <w:tr w:rsidR="007F7779" w:rsidRPr="007F7779" w14:paraId="6F959A21" w14:textId="77777777" w:rsidTr="00180442">
        <w:tc>
          <w:tcPr>
            <w:tcW w:w="2123" w:type="pct"/>
            <w:shd w:val="clear" w:color="auto" w:fill="auto"/>
          </w:tcPr>
          <w:p w14:paraId="7015FC0C" w14:textId="77777777" w:rsidR="0032119D" w:rsidRPr="007F7779" w:rsidRDefault="0032119D" w:rsidP="0032119D">
            <w:r w:rsidRPr="007F7779">
              <w:t>Elementy i wagi mające wpływ na ocenę końcową</w:t>
            </w:r>
          </w:p>
          <w:p w14:paraId="16735412" w14:textId="77777777" w:rsidR="0032119D" w:rsidRPr="007F7779" w:rsidRDefault="0032119D" w:rsidP="0032119D"/>
          <w:p w14:paraId="616CE5D1" w14:textId="77777777" w:rsidR="0032119D" w:rsidRPr="007F7779" w:rsidRDefault="0032119D" w:rsidP="0032119D"/>
        </w:tc>
        <w:tc>
          <w:tcPr>
            <w:tcW w:w="2877" w:type="pct"/>
            <w:shd w:val="clear" w:color="auto" w:fill="auto"/>
          </w:tcPr>
          <w:p w14:paraId="29B9745E" w14:textId="77777777" w:rsidR="0032119D" w:rsidRPr="007F7779" w:rsidRDefault="0032119D" w:rsidP="0032119D">
            <w:r w:rsidRPr="007F7779">
              <w:t>Szczegółowe kryteria przy ocenie zaliczenia</w:t>
            </w:r>
          </w:p>
          <w:p w14:paraId="4AB21423" w14:textId="77777777" w:rsidR="0032119D" w:rsidRPr="007F7779" w:rsidRDefault="0032119D" w:rsidP="001B5E53">
            <w:pPr>
              <w:rPr>
                <w:rFonts w:eastAsiaTheme="minorHAnsi"/>
              </w:rPr>
            </w:pPr>
            <w:r w:rsidRPr="007F7779">
              <w:rPr>
                <w:rFonts w:eastAsiaTheme="minorHAnsi"/>
              </w:rPr>
              <w:t>Procent wiedzy wymaganej dla uzyskania oceny końcowej wynosi odpowiednio:</w:t>
            </w:r>
          </w:p>
          <w:p w14:paraId="2CBB6253"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2BB7DB4D"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4764E7F2"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052319FE"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lastRenderedPageBreak/>
              <w:t>dostateczny plus 61% - 70%,</w:t>
            </w:r>
          </w:p>
          <w:p w14:paraId="2EA8C80B"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1C0F0C44" w14:textId="77777777" w:rsidR="0032119D" w:rsidRPr="007F7779" w:rsidRDefault="0032119D">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08563E02" w14:textId="77777777" w:rsidR="0032119D" w:rsidRPr="007F7779" w:rsidRDefault="0032119D" w:rsidP="001B5E53">
            <w:pPr>
              <w:jc w:val="both"/>
            </w:pPr>
            <w:r w:rsidRPr="007F7779">
              <w:rPr>
                <w:rFonts w:eastAsiaTheme="minorHAnsi"/>
              </w:rPr>
              <w:t xml:space="preserve">Student może uzyskać końcową ocenę pozytywną po uzyskaniu minimum oceny 3.0 z ćwiczeń </w:t>
            </w:r>
          </w:p>
        </w:tc>
      </w:tr>
      <w:tr w:rsidR="007F7779" w:rsidRPr="007F7779" w14:paraId="670AD342" w14:textId="77777777" w:rsidTr="00180442">
        <w:trPr>
          <w:trHeight w:val="2324"/>
        </w:trPr>
        <w:tc>
          <w:tcPr>
            <w:tcW w:w="2123" w:type="pct"/>
            <w:shd w:val="clear" w:color="auto" w:fill="auto"/>
          </w:tcPr>
          <w:p w14:paraId="5946E829" w14:textId="77777777" w:rsidR="0032119D" w:rsidRPr="007F7779" w:rsidRDefault="0032119D" w:rsidP="0032119D">
            <w:pPr>
              <w:jc w:val="both"/>
            </w:pPr>
            <w:r w:rsidRPr="007F7779">
              <w:lastRenderedPageBreak/>
              <w:t>Bilans punktów ECTS</w:t>
            </w:r>
          </w:p>
        </w:tc>
        <w:tc>
          <w:tcPr>
            <w:tcW w:w="2877" w:type="pct"/>
            <w:shd w:val="clear" w:color="auto" w:fill="auto"/>
          </w:tcPr>
          <w:p w14:paraId="1045569F" w14:textId="77777777" w:rsidR="0032119D" w:rsidRPr="007F7779" w:rsidRDefault="0032119D" w:rsidP="0032119D">
            <w:r w:rsidRPr="007F7779">
              <w:t>Kontaktowe</w:t>
            </w:r>
          </w:p>
          <w:p w14:paraId="4F18D08D" w14:textId="77777777" w:rsidR="0032119D" w:rsidRPr="007F7779" w:rsidRDefault="0032119D">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(45 godz./1,8 ECTS), </w:t>
            </w:r>
          </w:p>
          <w:p w14:paraId="1EF0E843" w14:textId="6103CE5E" w:rsidR="0032119D" w:rsidRPr="007F7779" w:rsidRDefault="0032119D" w:rsidP="0032119D">
            <w:pPr>
              <w:ind w:left="120"/>
            </w:pPr>
            <w:r w:rsidRPr="007F7779">
              <w:t>Łącznie – 4</w:t>
            </w:r>
            <w:r w:rsidR="00CA325F" w:rsidRPr="007F7779">
              <w:t>5</w:t>
            </w:r>
            <w:r w:rsidRPr="007F7779">
              <w:t xml:space="preserve"> godz./1,</w:t>
            </w:r>
            <w:r w:rsidR="00CA325F" w:rsidRPr="007F7779">
              <w:t>8</w:t>
            </w:r>
            <w:r w:rsidRPr="007F7779">
              <w:t xml:space="preserve"> ECTS</w:t>
            </w:r>
          </w:p>
          <w:p w14:paraId="33AE2E1D" w14:textId="77777777" w:rsidR="001B5E53" w:rsidRPr="007F7779" w:rsidRDefault="001B5E53" w:rsidP="0032119D"/>
          <w:p w14:paraId="1B0B0C69" w14:textId="3952AC71" w:rsidR="0032119D" w:rsidRPr="007F7779" w:rsidRDefault="0032119D" w:rsidP="0032119D">
            <w:r w:rsidRPr="007F7779">
              <w:t>Niekontaktowe</w:t>
            </w:r>
          </w:p>
          <w:p w14:paraId="11E7E938" w14:textId="095D90F5" w:rsidR="0032119D" w:rsidRPr="007F7779" w:rsidRDefault="0032119D">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w:t>
            </w:r>
            <w:r w:rsidR="00CA325F" w:rsidRPr="007F7779">
              <w:rPr>
                <w:rFonts w:ascii="Times New Roman" w:hAnsi="Times New Roman"/>
                <w:sz w:val="24"/>
                <w:szCs w:val="24"/>
              </w:rPr>
              <w:t>2</w:t>
            </w:r>
            <w:r w:rsidRPr="007F7779">
              <w:rPr>
                <w:rFonts w:ascii="Times New Roman" w:hAnsi="Times New Roman"/>
                <w:sz w:val="24"/>
                <w:szCs w:val="24"/>
              </w:rPr>
              <w:t>5 godz./1,</w:t>
            </w:r>
            <w:r w:rsidR="00CA325F" w:rsidRPr="007F7779">
              <w:rPr>
                <w:rFonts w:ascii="Times New Roman" w:hAnsi="Times New Roman"/>
                <w:sz w:val="24"/>
                <w:szCs w:val="24"/>
              </w:rPr>
              <w:t>0</w:t>
            </w:r>
            <w:r w:rsidRPr="007F7779">
              <w:rPr>
                <w:rFonts w:ascii="Times New Roman" w:hAnsi="Times New Roman"/>
                <w:sz w:val="24"/>
                <w:szCs w:val="24"/>
              </w:rPr>
              <w:t xml:space="preserve"> ECTS),</w:t>
            </w:r>
          </w:p>
          <w:p w14:paraId="08EAD15B" w14:textId="7D2DF92B" w:rsidR="0032119D" w:rsidRPr="007F7779" w:rsidRDefault="0032119D">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w:t>
            </w:r>
            <w:r w:rsidR="00CA325F" w:rsidRPr="007F7779">
              <w:rPr>
                <w:rFonts w:ascii="Times New Roman" w:hAnsi="Times New Roman"/>
                <w:sz w:val="24"/>
                <w:szCs w:val="24"/>
              </w:rPr>
              <w:t>30</w:t>
            </w:r>
            <w:r w:rsidRPr="007F7779">
              <w:rPr>
                <w:rFonts w:ascii="Times New Roman" w:hAnsi="Times New Roman"/>
                <w:sz w:val="24"/>
                <w:szCs w:val="24"/>
              </w:rPr>
              <w:t xml:space="preserve"> godz./1,</w:t>
            </w:r>
            <w:r w:rsidR="00CA325F" w:rsidRPr="007F7779">
              <w:rPr>
                <w:rFonts w:ascii="Times New Roman" w:hAnsi="Times New Roman"/>
                <w:sz w:val="24"/>
                <w:szCs w:val="24"/>
              </w:rPr>
              <w:t>2</w:t>
            </w:r>
            <w:r w:rsidRPr="007F7779">
              <w:rPr>
                <w:rFonts w:ascii="Times New Roman" w:hAnsi="Times New Roman"/>
                <w:sz w:val="24"/>
                <w:szCs w:val="24"/>
              </w:rPr>
              <w:t xml:space="preserve"> ECTS),</w:t>
            </w:r>
          </w:p>
          <w:p w14:paraId="25952DCD" w14:textId="3D49D61A" w:rsidR="0032119D" w:rsidRPr="007F7779" w:rsidRDefault="0032119D" w:rsidP="0032119D">
            <w:pPr>
              <w:jc w:val="both"/>
            </w:pPr>
            <w:r w:rsidRPr="007F7779">
              <w:t xml:space="preserve">Łącznie </w:t>
            </w:r>
            <w:r w:rsidR="00CA325F" w:rsidRPr="007F7779">
              <w:t>55</w:t>
            </w:r>
            <w:r w:rsidRPr="007F7779">
              <w:t xml:space="preserve"> godz./</w:t>
            </w:r>
            <w:r w:rsidR="00CA325F" w:rsidRPr="007F7779">
              <w:t>2,2</w:t>
            </w:r>
            <w:r w:rsidRPr="007F7779">
              <w:t xml:space="preserve"> ECTS</w:t>
            </w:r>
          </w:p>
        </w:tc>
      </w:tr>
      <w:tr w:rsidR="0032119D" w:rsidRPr="007F7779" w14:paraId="3F6CA940" w14:textId="77777777" w:rsidTr="00180442">
        <w:trPr>
          <w:trHeight w:val="718"/>
        </w:trPr>
        <w:tc>
          <w:tcPr>
            <w:tcW w:w="2123" w:type="pct"/>
            <w:shd w:val="clear" w:color="auto" w:fill="auto"/>
          </w:tcPr>
          <w:p w14:paraId="25577740" w14:textId="77777777" w:rsidR="0032119D" w:rsidRPr="007F7779" w:rsidRDefault="0032119D" w:rsidP="0032119D">
            <w:r w:rsidRPr="007F7779">
              <w:t>Nakład pracy związany z zajęciami wymagającymi bezpośredniego udziału nauczyciela akademickiego</w:t>
            </w:r>
          </w:p>
        </w:tc>
        <w:tc>
          <w:tcPr>
            <w:tcW w:w="2877" w:type="pct"/>
            <w:shd w:val="clear" w:color="auto" w:fill="auto"/>
          </w:tcPr>
          <w:p w14:paraId="278697C9" w14:textId="77777777" w:rsidR="0032119D" w:rsidRPr="007F7779" w:rsidRDefault="0032119D" w:rsidP="0032119D">
            <w:pPr>
              <w:jc w:val="both"/>
            </w:pPr>
            <w:r w:rsidRPr="007F7779">
              <w:t>Udział:</w:t>
            </w:r>
          </w:p>
          <w:p w14:paraId="673D8D90" w14:textId="38A66962" w:rsidR="0032119D" w:rsidRPr="007F7779" w:rsidRDefault="0032119D" w:rsidP="0032119D">
            <w:pPr>
              <w:jc w:val="both"/>
            </w:pPr>
            <w:r w:rsidRPr="007F7779">
              <w:t xml:space="preserve">w ćwiczeniach – 45 godz. </w:t>
            </w:r>
          </w:p>
        </w:tc>
      </w:tr>
    </w:tbl>
    <w:p w14:paraId="73244BDB" w14:textId="77777777" w:rsidR="0032119D" w:rsidRPr="007F7779" w:rsidRDefault="0032119D" w:rsidP="00B9399E">
      <w:pPr>
        <w:tabs>
          <w:tab w:val="left" w:pos="4190"/>
        </w:tabs>
        <w:rPr>
          <w:b/>
          <w:sz w:val="28"/>
          <w:szCs w:val="28"/>
        </w:rPr>
      </w:pPr>
    </w:p>
    <w:p w14:paraId="21CD6D09" w14:textId="77777777" w:rsidR="00180442" w:rsidRPr="007F7779" w:rsidRDefault="00180442" w:rsidP="00710F32">
      <w:pPr>
        <w:tabs>
          <w:tab w:val="left" w:pos="4055"/>
        </w:tabs>
        <w:jc w:val="center"/>
        <w:rPr>
          <w:b/>
          <w:sz w:val="32"/>
          <w:szCs w:val="32"/>
        </w:rPr>
      </w:pPr>
    </w:p>
    <w:p w14:paraId="41D84BB3" w14:textId="015E82D2" w:rsidR="00710F32" w:rsidRPr="007F7779" w:rsidRDefault="00710F32" w:rsidP="00710F32">
      <w:pPr>
        <w:tabs>
          <w:tab w:val="left" w:pos="4055"/>
        </w:tabs>
        <w:jc w:val="center"/>
        <w:rPr>
          <w:b/>
          <w:sz w:val="36"/>
          <w:szCs w:val="36"/>
        </w:rPr>
      </w:pPr>
      <w:r w:rsidRPr="007F7779">
        <w:rPr>
          <w:b/>
          <w:sz w:val="36"/>
          <w:szCs w:val="36"/>
        </w:rPr>
        <w:t>Semestr III</w:t>
      </w:r>
    </w:p>
    <w:p w14:paraId="21DCD9A9" w14:textId="77777777" w:rsidR="00710F32" w:rsidRPr="007F7779" w:rsidRDefault="00710F32" w:rsidP="00710F32">
      <w:pPr>
        <w:tabs>
          <w:tab w:val="left" w:pos="4055"/>
        </w:tabs>
        <w:jc w:val="center"/>
        <w:rPr>
          <w:b/>
          <w:sz w:val="28"/>
          <w:szCs w:val="28"/>
        </w:rPr>
      </w:pPr>
    </w:p>
    <w:p w14:paraId="3096F4BF" w14:textId="52B4ABEF" w:rsidR="00710F32" w:rsidRPr="007F7779" w:rsidRDefault="00710F32" w:rsidP="00180442">
      <w:pPr>
        <w:tabs>
          <w:tab w:val="left" w:pos="4190"/>
        </w:tabs>
        <w:spacing w:line="360" w:lineRule="auto"/>
        <w:rPr>
          <w:b/>
          <w:sz w:val="28"/>
        </w:rPr>
      </w:pPr>
      <w:r w:rsidRPr="007F7779">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5332"/>
      </w:tblGrid>
      <w:tr w:rsidR="007F7779" w:rsidRPr="007F7779" w14:paraId="13CAEE74" w14:textId="77777777" w:rsidTr="00180442">
        <w:tc>
          <w:tcPr>
            <w:tcW w:w="2231" w:type="pct"/>
            <w:shd w:val="clear" w:color="auto" w:fill="auto"/>
          </w:tcPr>
          <w:p w14:paraId="22B7F527" w14:textId="48DD7E62" w:rsidR="00222992" w:rsidRPr="007F7779" w:rsidRDefault="00222992" w:rsidP="00222992">
            <w:r w:rsidRPr="007F7779">
              <w:t xml:space="preserve">Nazwa kierunku studiów </w:t>
            </w:r>
          </w:p>
        </w:tc>
        <w:tc>
          <w:tcPr>
            <w:tcW w:w="2769" w:type="pct"/>
            <w:shd w:val="clear" w:color="auto" w:fill="auto"/>
          </w:tcPr>
          <w:p w14:paraId="0644ADC4" w14:textId="77777777" w:rsidR="00222992" w:rsidRPr="007F7779" w:rsidRDefault="00222992" w:rsidP="00AD3881">
            <w:r w:rsidRPr="007F7779">
              <w:t>Turystyka i rekreacja</w:t>
            </w:r>
          </w:p>
        </w:tc>
      </w:tr>
      <w:tr w:rsidR="007F7779" w:rsidRPr="007F7779" w14:paraId="7FD69A25" w14:textId="77777777" w:rsidTr="00180442">
        <w:tc>
          <w:tcPr>
            <w:tcW w:w="2231" w:type="pct"/>
            <w:shd w:val="clear" w:color="auto" w:fill="auto"/>
          </w:tcPr>
          <w:p w14:paraId="6B2A9F18" w14:textId="77777777" w:rsidR="00222992" w:rsidRPr="007F7779" w:rsidRDefault="00222992" w:rsidP="00AD3881">
            <w:r w:rsidRPr="007F7779">
              <w:t>Nazwa modułu, także nazwa w języku angielskim</w:t>
            </w:r>
          </w:p>
        </w:tc>
        <w:tc>
          <w:tcPr>
            <w:tcW w:w="2769" w:type="pct"/>
            <w:shd w:val="clear" w:color="auto" w:fill="auto"/>
          </w:tcPr>
          <w:p w14:paraId="5D265C72" w14:textId="77777777" w:rsidR="00222992" w:rsidRPr="007F7779" w:rsidRDefault="00222992" w:rsidP="00AD3881">
            <w:pPr>
              <w:rPr>
                <w:lang w:val="en-GB"/>
              </w:rPr>
            </w:pPr>
            <w:r w:rsidRPr="007F7779">
              <w:rPr>
                <w:lang w:val="en-GB"/>
              </w:rPr>
              <w:t>Język obcy 3– Angielski B2</w:t>
            </w:r>
          </w:p>
          <w:p w14:paraId="23B55DA7" w14:textId="77777777" w:rsidR="00222992" w:rsidRPr="007F7779" w:rsidRDefault="00222992" w:rsidP="00AD3881">
            <w:pPr>
              <w:rPr>
                <w:lang w:val="en-GB"/>
              </w:rPr>
            </w:pPr>
            <w:r w:rsidRPr="007F7779">
              <w:rPr>
                <w:lang w:val="en-US"/>
              </w:rPr>
              <w:t>Foreign Language 3– English B2</w:t>
            </w:r>
          </w:p>
        </w:tc>
      </w:tr>
      <w:tr w:rsidR="007F7779" w:rsidRPr="007F7779" w14:paraId="1D81F314" w14:textId="77777777" w:rsidTr="00180442">
        <w:tc>
          <w:tcPr>
            <w:tcW w:w="2231" w:type="pct"/>
            <w:shd w:val="clear" w:color="auto" w:fill="auto"/>
          </w:tcPr>
          <w:p w14:paraId="641FD26E" w14:textId="74464EB0" w:rsidR="00222992" w:rsidRPr="007F7779" w:rsidRDefault="00222992" w:rsidP="00222992">
            <w:r w:rsidRPr="007F7779">
              <w:t xml:space="preserve">Język wykładowy </w:t>
            </w:r>
          </w:p>
        </w:tc>
        <w:tc>
          <w:tcPr>
            <w:tcW w:w="2769" w:type="pct"/>
            <w:shd w:val="clear" w:color="auto" w:fill="auto"/>
          </w:tcPr>
          <w:p w14:paraId="33D8C172" w14:textId="77777777" w:rsidR="00222992" w:rsidRPr="007F7779" w:rsidRDefault="00222992" w:rsidP="00AD3881">
            <w:pPr>
              <w:rPr>
                <w:lang w:val="en-GB"/>
              </w:rPr>
            </w:pPr>
            <w:r w:rsidRPr="007F7779">
              <w:rPr>
                <w:lang w:val="en-GB"/>
              </w:rPr>
              <w:t>angielski</w:t>
            </w:r>
          </w:p>
        </w:tc>
      </w:tr>
      <w:tr w:rsidR="007F7779" w:rsidRPr="007F7779" w14:paraId="17F3CAC9" w14:textId="77777777" w:rsidTr="00180442">
        <w:tc>
          <w:tcPr>
            <w:tcW w:w="2231" w:type="pct"/>
            <w:shd w:val="clear" w:color="auto" w:fill="auto"/>
          </w:tcPr>
          <w:p w14:paraId="31102DA6" w14:textId="4845B504" w:rsidR="00222992" w:rsidRPr="007F7779" w:rsidRDefault="00222992" w:rsidP="00222992">
            <w:pPr>
              <w:autoSpaceDE w:val="0"/>
              <w:autoSpaceDN w:val="0"/>
              <w:adjustRightInd w:val="0"/>
            </w:pPr>
            <w:r w:rsidRPr="007F7779">
              <w:t xml:space="preserve">Rodzaj modułu </w:t>
            </w:r>
          </w:p>
        </w:tc>
        <w:tc>
          <w:tcPr>
            <w:tcW w:w="2769" w:type="pct"/>
            <w:shd w:val="clear" w:color="auto" w:fill="auto"/>
          </w:tcPr>
          <w:p w14:paraId="54B3FCBD" w14:textId="77777777" w:rsidR="00222992" w:rsidRPr="007F7779" w:rsidRDefault="00222992" w:rsidP="00AD3881">
            <w:r w:rsidRPr="007F7779">
              <w:t>obowiązkowy</w:t>
            </w:r>
          </w:p>
        </w:tc>
      </w:tr>
      <w:tr w:rsidR="007F7779" w:rsidRPr="007F7779" w14:paraId="6C5047A6" w14:textId="77777777" w:rsidTr="00180442">
        <w:tc>
          <w:tcPr>
            <w:tcW w:w="2231" w:type="pct"/>
            <w:shd w:val="clear" w:color="auto" w:fill="auto"/>
          </w:tcPr>
          <w:p w14:paraId="7EB7389D" w14:textId="77777777" w:rsidR="00222992" w:rsidRPr="007F7779" w:rsidRDefault="00222992" w:rsidP="00AD3881">
            <w:r w:rsidRPr="007F7779">
              <w:t>Poziom studiów</w:t>
            </w:r>
          </w:p>
        </w:tc>
        <w:tc>
          <w:tcPr>
            <w:tcW w:w="2769" w:type="pct"/>
            <w:shd w:val="clear" w:color="auto" w:fill="auto"/>
          </w:tcPr>
          <w:p w14:paraId="5603D6B2" w14:textId="77777777" w:rsidR="00222992" w:rsidRPr="007F7779" w:rsidRDefault="00222992" w:rsidP="00AD3881">
            <w:r w:rsidRPr="007F7779">
              <w:t xml:space="preserve">studia pierwszego stopnia </w:t>
            </w:r>
          </w:p>
        </w:tc>
      </w:tr>
      <w:tr w:rsidR="007F7779" w:rsidRPr="007F7779" w14:paraId="586F7883" w14:textId="77777777" w:rsidTr="00180442">
        <w:tc>
          <w:tcPr>
            <w:tcW w:w="2231" w:type="pct"/>
            <w:shd w:val="clear" w:color="auto" w:fill="auto"/>
          </w:tcPr>
          <w:p w14:paraId="5C39F291" w14:textId="353E36B1" w:rsidR="00222992" w:rsidRPr="007F7779" w:rsidRDefault="00222992" w:rsidP="00222992">
            <w:r w:rsidRPr="007F7779">
              <w:t>Forma studiów</w:t>
            </w:r>
          </w:p>
        </w:tc>
        <w:tc>
          <w:tcPr>
            <w:tcW w:w="2769" w:type="pct"/>
            <w:shd w:val="clear" w:color="auto" w:fill="auto"/>
          </w:tcPr>
          <w:p w14:paraId="361B82A3" w14:textId="77777777" w:rsidR="00222992" w:rsidRPr="007F7779" w:rsidRDefault="00222992" w:rsidP="00AD3881">
            <w:r w:rsidRPr="007F7779">
              <w:t>stacjonarne</w:t>
            </w:r>
          </w:p>
        </w:tc>
      </w:tr>
      <w:tr w:rsidR="007F7779" w:rsidRPr="007F7779" w14:paraId="3BBBF9C2" w14:textId="77777777" w:rsidTr="00180442">
        <w:tc>
          <w:tcPr>
            <w:tcW w:w="2231" w:type="pct"/>
            <w:shd w:val="clear" w:color="auto" w:fill="auto"/>
          </w:tcPr>
          <w:p w14:paraId="476F1680" w14:textId="77777777" w:rsidR="00222992" w:rsidRPr="007F7779" w:rsidRDefault="00222992" w:rsidP="00AD3881">
            <w:r w:rsidRPr="007F7779">
              <w:t>Rok studiów dla kierunku</w:t>
            </w:r>
          </w:p>
        </w:tc>
        <w:tc>
          <w:tcPr>
            <w:tcW w:w="2769" w:type="pct"/>
            <w:shd w:val="clear" w:color="auto" w:fill="auto"/>
          </w:tcPr>
          <w:p w14:paraId="0BBF0F55" w14:textId="77777777" w:rsidR="00222992" w:rsidRPr="007F7779" w:rsidRDefault="00222992" w:rsidP="00AD3881">
            <w:r w:rsidRPr="007F7779">
              <w:t>II</w:t>
            </w:r>
          </w:p>
        </w:tc>
      </w:tr>
      <w:tr w:rsidR="007F7779" w:rsidRPr="007F7779" w14:paraId="4C9A7101" w14:textId="77777777" w:rsidTr="00180442">
        <w:tc>
          <w:tcPr>
            <w:tcW w:w="2231" w:type="pct"/>
            <w:shd w:val="clear" w:color="auto" w:fill="auto"/>
          </w:tcPr>
          <w:p w14:paraId="35696510" w14:textId="77777777" w:rsidR="00222992" w:rsidRPr="007F7779" w:rsidRDefault="00222992" w:rsidP="00AD3881">
            <w:r w:rsidRPr="007F7779">
              <w:t>Semestr dla kierunku</w:t>
            </w:r>
          </w:p>
        </w:tc>
        <w:tc>
          <w:tcPr>
            <w:tcW w:w="2769" w:type="pct"/>
            <w:shd w:val="clear" w:color="auto" w:fill="auto"/>
          </w:tcPr>
          <w:p w14:paraId="2756EBA2" w14:textId="77777777" w:rsidR="00222992" w:rsidRPr="007F7779" w:rsidRDefault="00222992" w:rsidP="00AD3881">
            <w:r w:rsidRPr="007F7779">
              <w:t>3</w:t>
            </w:r>
          </w:p>
        </w:tc>
      </w:tr>
      <w:tr w:rsidR="007F7779" w:rsidRPr="007F7779" w14:paraId="0D699A52" w14:textId="77777777" w:rsidTr="00180442">
        <w:tc>
          <w:tcPr>
            <w:tcW w:w="2231" w:type="pct"/>
            <w:shd w:val="clear" w:color="auto" w:fill="auto"/>
          </w:tcPr>
          <w:p w14:paraId="5BEE1452" w14:textId="77777777" w:rsidR="00222992" w:rsidRPr="007F7779" w:rsidRDefault="00222992" w:rsidP="00AD3881">
            <w:pPr>
              <w:autoSpaceDE w:val="0"/>
              <w:autoSpaceDN w:val="0"/>
              <w:adjustRightInd w:val="0"/>
            </w:pPr>
            <w:r w:rsidRPr="007F7779">
              <w:t>Liczba punktów ECTS z podziałem na kontaktowe/niekontaktowe</w:t>
            </w:r>
          </w:p>
        </w:tc>
        <w:tc>
          <w:tcPr>
            <w:tcW w:w="2769" w:type="pct"/>
            <w:shd w:val="clear" w:color="auto" w:fill="auto"/>
          </w:tcPr>
          <w:p w14:paraId="578E6947" w14:textId="2A540BD7" w:rsidR="00222992" w:rsidRPr="007F7779" w:rsidRDefault="00222992" w:rsidP="00AD3881">
            <w:r w:rsidRPr="007F7779">
              <w:t>2 (1,2/0,8)</w:t>
            </w:r>
          </w:p>
        </w:tc>
      </w:tr>
      <w:tr w:rsidR="007F7779" w:rsidRPr="007F7779" w14:paraId="55BB3242" w14:textId="77777777" w:rsidTr="00180442">
        <w:tc>
          <w:tcPr>
            <w:tcW w:w="2231" w:type="pct"/>
            <w:shd w:val="clear" w:color="auto" w:fill="auto"/>
          </w:tcPr>
          <w:p w14:paraId="2751E0E1"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2769" w:type="pct"/>
            <w:shd w:val="clear" w:color="auto" w:fill="auto"/>
          </w:tcPr>
          <w:p w14:paraId="0B2CEE36" w14:textId="77777777" w:rsidR="00222992" w:rsidRPr="007F7779" w:rsidRDefault="00222992" w:rsidP="00AD3881">
            <w:r w:rsidRPr="007F7779">
              <w:t>mgr Joanna Rączkiewicz-Gołacka</w:t>
            </w:r>
          </w:p>
        </w:tc>
      </w:tr>
      <w:tr w:rsidR="007F7779" w:rsidRPr="007F7779" w14:paraId="43FE883B" w14:textId="77777777" w:rsidTr="00180442">
        <w:tc>
          <w:tcPr>
            <w:tcW w:w="2231" w:type="pct"/>
            <w:shd w:val="clear" w:color="auto" w:fill="auto"/>
          </w:tcPr>
          <w:p w14:paraId="235B7A5E" w14:textId="3C2BD7D1" w:rsidR="00222992" w:rsidRPr="007F7779" w:rsidRDefault="00222992" w:rsidP="00AD3881">
            <w:r w:rsidRPr="007F7779">
              <w:t>Jednostka oferująca moduł</w:t>
            </w:r>
          </w:p>
        </w:tc>
        <w:tc>
          <w:tcPr>
            <w:tcW w:w="2769" w:type="pct"/>
            <w:shd w:val="clear" w:color="auto" w:fill="auto"/>
          </w:tcPr>
          <w:p w14:paraId="077238ED" w14:textId="77777777" w:rsidR="00222992" w:rsidRPr="007F7779" w:rsidRDefault="00222992" w:rsidP="00AD3881">
            <w:r w:rsidRPr="007F7779">
              <w:t>Centrum Nauczania Języków Obcych i Certyfikacji</w:t>
            </w:r>
          </w:p>
        </w:tc>
      </w:tr>
      <w:tr w:rsidR="007F7779" w:rsidRPr="007F7779" w14:paraId="1E50CDC0" w14:textId="77777777" w:rsidTr="00180442">
        <w:tc>
          <w:tcPr>
            <w:tcW w:w="2231" w:type="pct"/>
            <w:shd w:val="clear" w:color="auto" w:fill="auto"/>
          </w:tcPr>
          <w:p w14:paraId="16BD18C0" w14:textId="77777777" w:rsidR="00222992" w:rsidRPr="007F7779" w:rsidRDefault="00222992" w:rsidP="00AD3881">
            <w:r w:rsidRPr="007F7779">
              <w:t>Cel modułu</w:t>
            </w:r>
          </w:p>
          <w:p w14:paraId="6F6B4501" w14:textId="77777777" w:rsidR="00222992" w:rsidRPr="007F7779" w:rsidRDefault="00222992" w:rsidP="00AD3881"/>
        </w:tc>
        <w:tc>
          <w:tcPr>
            <w:tcW w:w="2769" w:type="pct"/>
            <w:shd w:val="clear" w:color="auto" w:fill="auto"/>
          </w:tcPr>
          <w:p w14:paraId="01432D9B" w14:textId="4915BD33" w:rsidR="00222992" w:rsidRPr="007F7779" w:rsidRDefault="0032119D" w:rsidP="00AD3881">
            <w:pPr>
              <w:jc w:val="both"/>
            </w:pPr>
            <w:r w:rsidRPr="007F7779">
              <w:t>Zaawansowane r</w:t>
            </w:r>
            <w:r w:rsidR="00222992" w:rsidRPr="007F7779">
              <w:t xml:space="preserve">ozwinięcie kompetencji językowych w zakresie czytania, pisania, słuchania, mówienia. Podniesienie kompetencji językowych w zakresie słownictwa </w:t>
            </w:r>
            <w:r w:rsidRPr="007F7779">
              <w:t>zawodowego</w:t>
            </w:r>
            <w:r w:rsidR="00222992" w:rsidRPr="007F7779">
              <w:t xml:space="preserve"> i specjalistycznego.</w:t>
            </w:r>
          </w:p>
          <w:p w14:paraId="093938B4" w14:textId="085D7FFA" w:rsidR="00222992" w:rsidRPr="007F7779" w:rsidRDefault="00222992" w:rsidP="00AD3881">
            <w:pPr>
              <w:jc w:val="both"/>
            </w:pPr>
            <w:r w:rsidRPr="007F7779">
              <w:t xml:space="preserve">Rozwijanie </w:t>
            </w:r>
            <w:r w:rsidR="0032119D" w:rsidRPr="007F7779">
              <w:t xml:space="preserve">zawansowanych </w:t>
            </w:r>
            <w:r w:rsidRPr="007F7779">
              <w:t>umiejętności poprawnej komunikacji w środowisku zawodowym.</w:t>
            </w:r>
          </w:p>
          <w:p w14:paraId="7340F701" w14:textId="755CF24C" w:rsidR="00222992" w:rsidRPr="007F7779" w:rsidRDefault="00222992" w:rsidP="00AD3881">
            <w:pPr>
              <w:autoSpaceDE w:val="0"/>
              <w:autoSpaceDN w:val="0"/>
              <w:adjustRightInd w:val="0"/>
            </w:pPr>
            <w:r w:rsidRPr="007F7779">
              <w:t>Przekazanie wiedzy niezbędnej do stosowania zaawansowanych struktur gramatycznych oraz technik pracy z</w:t>
            </w:r>
            <w:r w:rsidR="0032119D" w:rsidRPr="007F7779">
              <w:t>e zawodowym</w:t>
            </w:r>
            <w:r w:rsidRPr="007F7779">
              <w:t xml:space="preserve"> obcojęzycznym tekstem źródłowym.</w:t>
            </w:r>
          </w:p>
        </w:tc>
      </w:tr>
      <w:tr w:rsidR="007F7779" w:rsidRPr="007F7779" w14:paraId="518EACA3" w14:textId="77777777" w:rsidTr="00180442">
        <w:trPr>
          <w:trHeight w:val="236"/>
        </w:trPr>
        <w:tc>
          <w:tcPr>
            <w:tcW w:w="2231" w:type="pct"/>
            <w:vMerge w:val="restart"/>
            <w:shd w:val="clear" w:color="auto" w:fill="auto"/>
          </w:tcPr>
          <w:p w14:paraId="1CF1FBAB" w14:textId="77777777" w:rsidR="00222992" w:rsidRPr="007F7779" w:rsidRDefault="00222992" w:rsidP="00AD3881">
            <w:pPr>
              <w:jc w:val="both"/>
            </w:pPr>
            <w:r w:rsidRPr="007F7779">
              <w:t xml:space="preserve">Efekty uczenia się dla modułu to opis zasobu wiedzy, umiejętności i kompetencji </w:t>
            </w:r>
            <w:r w:rsidRPr="007F7779">
              <w:lastRenderedPageBreak/>
              <w:t>społecznych, które student osiągnie po zrealizowaniu zajęć.</w:t>
            </w:r>
          </w:p>
        </w:tc>
        <w:tc>
          <w:tcPr>
            <w:tcW w:w="2769" w:type="pct"/>
            <w:shd w:val="clear" w:color="auto" w:fill="auto"/>
          </w:tcPr>
          <w:p w14:paraId="0A509C73" w14:textId="77777777" w:rsidR="00222992" w:rsidRPr="007F7779" w:rsidRDefault="00222992" w:rsidP="00AD3881">
            <w:r w:rsidRPr="007F7779">
              <w:lastRenderedPageBreak/>
              <w:t xml:space="preserve">Wiedza: </w:t>
            </w:r>
          </w:p>
        </w:tc>
      </w:tr>
      <w:tr w:rsidR="007F7779" w:rsidRPr="007F7779" w14:paraId="56FCBAE9" w14:textId="77777777" w:rsidTr="00180442">
        <w:trPr>
          <w:trHeight w:val="233"/>
        </w:trPr>
        <w:tc>
          <w:tcPr>
            <w:tcW w:w="2231" w:type="pct"/>
            <w:vMerge/>
            <w:shd w:val="clear" w:color="auto" w:fill="auto"/>
          </w:tcPr>
          <w:p w14:paraId="6981C048" w14:textId="77777777" w:rsidR="00222992" w:rsidRPr="007F7779" w:rsidRDefault="00222992" w:rsidP="00AD3881">
            <w:pPr>
              <w:rPr>
                <w:highlight w:val="yellow"/>
              </w:rPr>
            </w:pPr>
          </w:p>
        </w:tc>
        <w:tc>
          <w:tcPr>
            <w:tcW w:w="2769" w:type="pct"/>
            <w:shd w:val="clear" w:color="auto" w:fill="auto"/>
          </w:tcPr>
          <w:p w14:paraId="31BA668B" w14:textId="77777777" w:rsidR="00222992" w:rsidRPr="007F7779" w:rsidRDefault="00222992" w:rsidP="00AD3881">
            <w:r w:rsidRPr="007F7779">
              <w:t>1.</w:t>
            </w:r>
          </w:p>
        </w:tc>
      </w:tr>
      <w:tr w:rsidR="007F7779" w:rsidRPr="007F7779" w14:paraId="0078256E" w14:textId="77777777" w:rsidTr="00180442">
        <w:trPr>
          <w:trHeight w:val="233"/>
        </w:trPr>
        <w:tc>
          <w:tcPr>
            <w:tcW w:w="2231" w:type="pct"/>
            <w:vMerge/>
            <w:shd w:val="clear" w:color="auto" w:fill="auto"/>
          </w:tcPr>
          <w:p w14:paraId="389B635F" w14:textId="77777777" w:rsidR="00222992" w:rsidRPr="007F7779" w:rsidRDefault="00222992" w:rsidP="00AD3881">
            <w:pPr>
              <w:rPr>
                <w:highlight w:val="yellow"/>
              </w:rPr>
            </w:pPr>
          </w:p>
        </w:tc>
        <w:tc>
          <w:tcPr>
            <w:tcW w:w="2769" w:type="pct"/>
            <w:shd w:val="clear" w:color="auto" w:fill="auto"/>
          </w:tcPr>
          <w:p w14:paraId="3C400E7A" w14:textId="77777777" w:rsidR="00222992" w:rsidRPr="007F7779" w:rsidRDefault="00222992" w:rsidP="00AD3881">
            <w:r w:rsidRPr="007F7779">
              <w:t>2.</w:t>
            </w:r>
          </w:p>
        </w:tc>
      </w:tr>
      <w:tr w:rsidR="007F7779" w:rsidRPr="007F7779" w14:paraId="41AB1536" w14:textId="77777777" w:rsidTr="00180442">
        <w:trPr>
          <w:trHeight w:val="233"/>
        </w:trPr>
        <w:tc>
          <w:tcPr>
            <w:tcW w:w="2231" w:type="pct"/>
            <w:vMerge/>
            <w:shd w:val="clear" w:color="auto" w:fill="auto"/>
          </w:tcPr>
          <w:p w14:paraId="1C40AEE6" w14:textId="77777777" w:rsidR="00222992" w:rsidRPr="007F7779" w:rsidRDefault="00222992" w:rsidP="00AD3881">
            <w:pPr>
              <w:rPr>
                <w:highlight w:val="yellow"/>
              </w:rPr>
            </w:pPr>
          </w:p>
        </w:tc>
        <w:tc>
          <w:tcPr>
            <w:tcW w:w="2769" w:type="pct"/>
            <w:shd w:val="clear" w:color="auto" w:fill="auto"/>
          </w:tcPr>
          <w:p w14:paraId="78828166" w14:textId="77777777" w:rsidR="00222992" w:rsidRPr="007F7779" w:rsidRDefault="00222992" w:rsidP="00AD3881">
            <w:r w:rsidRPr="007F7779">
              <w:t>Umiejętności:</w:t>
            </w:r>
          </w:p>
        </w:tc>
      </w:tr>
      <w:tr w:rsidR="007F7779" w:rsidRPr="007F7779" w14:paraId="7DA079B4" w14:textId="77777777" w:rsidTr="00180442">
        <w:trPr>
          <w:trHeight w:val="233"/>
        </w:trPr>
        <w:tc>
          <w:tcPr>
            <w:tcW w:w="2231" w:type="pct"/>
            <w:vMerge/>
            <w:shd w:val="clear" w:color="auto" w:fill="auto"/>
          </w:tcPr>
          <w:p w14:paraId="5B59911B" w14:textId="77777777" w:rsidR="00222992" w:rsidRPr="007F7779" w:rsidRDefault="00222992" w:rsidP="00AD3881">
            <w:pPr>
              <w:rPr>
                <w:highlight w:val="yellow"/>
              </w:rPr>
            </w:pPr>
          </w:p>
        </w:tc>
        <w:tc>
          <w:tcPr>
            <w:tcW w:w="2769" w:type="pct"/>
            <w:shd w:val="clear" w:color="auto" w:fill="auto"/>
          </w:tcPr>
          <w:p w14:paraId="1620A682" w14:textId="3EC19233" w:rsidR="00222992" w:rsidRPr="007F7779" w:rsidRDefault="00222992" w:rsidP="00AD3881">
            <w:r w:rsidRPr="007F7779">
              <w:t xml:space="preserve">U1. Posiada umiejętność formułowania dłuższych, złożonych wypowiedzi na tematy </w:t>
            </w:r>
            <w:r w:rsidR="0032119D" w:rsidRPr="007F7779">
              <w:t>zawodowe</w:t>
            </w:r>
            <w:r w:rsidRPr="007F7779">
              <w:t xml:space="preserve"> z wykorzystaniem elementów języka specjalistycznego.</w:t>
            </w:r>
          </w:p>
        </w:tc>
      </w:tr>
      <w:tr w:rsidR="007F7779" w:rsidRPr="007F7779" w14:paraId="603182BF" w14:textId="77777777" w:rsidTr="00180442">
        <w:trPr>
          <w:trHeight w:val="233"/>
        </w:trPr>
        <w:tc>
          <w:tcPr>
            <w:tcW w:w="2231" w:type="pct"/>
            <w:vMerge/>
            <w:shd w:val="clear" w:color="auto" w:fill="auto"/>
          </w:tcPr>
          <w:p w14:paraId="1069DC3D" w14:textId="77777777" w:rsidR="00222992" w:rsidRPr="007F7779" w:rsidRDefault="00222992" w:rsidP="00AD3881">
            <w:pPr>
              <w:rPr>
                <w:highlight w:val="yellow"/>
              </w:rPr>
            </w:pPr>
          </w:p>
        </w:tc>
        <w:tc>
          <w:tcPr>
            <w:tcW w:w="2769" w:type="pct"/>
            <w:shd w:val="clear" w:color="auto" w:fill="auto"/>
          </w:tcPr>
          <w:p w14:paraId="4832CEBA" w14:textId="1CB839AB" w:rsidR="00222992" w:rsidRPr="007F7779" w:rsidRDefault="00222992" w:rsidP="00AD3881">
            <w:r w:rsidRPr="007F7779">
              <w:t xml:space="preserve">U2. Posiada umiejętność czytania ze zrozumieniem tekstów o tematyce bieżącej oraz artykułów </w:t>
            </w:r>
            <w:r w:rsidR="0032119D" w:rsidRPr="007F7779">
              <w:t>zawodowych</w:t>
            </w:r>
            <w:r w:rsidRPr="007F7779">
              <w:t>.</w:t>
            </w:r>
          </w:p>
        </w:tc>
      </w:tr>
      <w:tr w:rsidR="007F7779" w:rsidRPr="007F7779" w14:paraId="61591E62" w14:textId="77777777" w:rsidTr="00180442">
        <w:trPr>
          <w:trHeight w:val="233"/>
        </w:trPr>
        <w:tc>
          <w:tcPr>
            <w:tcW w:w="2231" w:type="pct"/>
            <w:vMerge/>
            <w:shd w:val="clear" w:color="auto" w:fill="auto"/>
          </w:tcPr>
          <w:p w14:paraId="6671B6AC" w14:textId="77777777" w:rsidR="00222992" w:rsidRPr="007F7779" w:rsidRDefault="00222992" w:rsidP="00AD3881">
            <w:pPr>
              <w:rPr>
                <w:highlight w:val="yellow"/>
              </w:rPr>
            </w:pPr>
          </w:p>
        </w:tc>
        <w:tc>
          <w:tcPr>
            <w:tcW w:w="2769" w:type="pct"/>
            <w:shd w:val="clear" w:color="auto" w:fill="auto"/>
          </w:tcPr>
          <w:p w14:paraId="3379C3CB" w14:textId="32459299" w:rsidR="00222992" w:rsidRPr="007F7779" w:rsidRDefault="00222992" w:rsidP="00AD3881">
            <w:r w:rsidRPr="007F7779">
              <w:t xml:space="preserve">U3. Rozumie sens dłuższych  wypowiedzi, </w:t>
            </w:r>
            <w:r w:rsidR="0032119D" w:rsidRPr="007F7779">
              <w:t xml:space="preserve">zawodowych </w:t>
            </w:r>
            <w:r w:rsidRPr="007F7779">
              <w:t xml:space="preserve">wykładów, prezentacji, audycji radiowych. </w:t>
            </w:r>
          </w:p>
        </w:tc>
      </w:tr>
      <w:tr w:rsidR="007F7779" w:rsidRPr="007F7779" w14:paraId="42097F65" w14:textId="77777777" w:rsidTr="00180442">
        <w:trPr>
          <w:trHeight w:val="233"/>
        </w:trPr>
        <w:tc>
          <w:tcPr>
            <w:tcW w:w="2231" w:type="pct"/>
            <w:vMerge/>
            <w:shd w:val="clear" w:color="auto" w:fill="auto"/>
          </w:tcPr>
          <w:p w14:paraId="32EF7510" w14:textId="77777777" w:rsidR="00222992" w:rsidRPr="007F7779" w:rsidRDefault="00222992" w:rsidP="00AD3881">
            <w:pPr>
              <w:rPr>
                <w:highlight w:val="yellow"/>
              </w:rPr>
            </w:pPr>
          </w:p>
        </w:tc>
        <w:tc>
          <w:tcPr>
            <w:tcW w:w="2769" w:type="pct"/>
            <w:shd w:val="clear" w:color="auto" w:fill="auto"/>
          </w:tcPr>
          <w:p w14:paraId="276AAA06" w14:textId="3156AB23" w:rsidR="00222992" w:rsidRPr="007F7779" w:rsidRDefault="00222992" w:rsidP="00AD3881">
            <w:r w:rsidRPr="007F7779">
              <w:t>U4. Konstruuje w formie</w:t>
            </w:r>
            <w:r w:rsidR="0032119D" w:rsidRPr="007F7779">
              <w:t xml:space="preserve"> dłuższej</w:t>
            </w:r>
            <w:r w:rsidRPr="007F7779">
              <w:t xml:space="preserve"> pisemnej notatki, raporty z wykorzystaniem słownictwa oraz zwrotów z dyscypliny związanej ze studiowanym kierunkiem studiów.</w:t>
            </w:r>
          </w:p>
        </w:tc>
      </w:tr>
      <w:tr w:rsidR="007F7779" w:rsidRPr="007F7779" w14:paraId="00A0B69B" w14:textId="77777777" w:rsidTr="00180442">
        <w:trPr>
          <w:trHeight w:val="233"/>
        </w:trPr>
        <w:tc>
          <w:tcPr>
            <w:tcW w:w="2231" w:type="pct"/>
            <w:vMerge/>
            <w:shd w:val="clear" w:color="auto" w:fill="auto"/>
          </w:tcPr>
          <w:p w14:paraId="01693005" w14:textId="77777777" w:rsidR="00222992" w:rsidRPr="007F7779" w:rsidRDefault="00222992" w:rsidP="00AD3881">
            <w:pPr>
              <w:rPr>
                <w:highlight w:val="yellow"/>
              </w:rPr>
            </w:pPr>
          </w:p>
        </w:tc>
        <w:tc>
          <w:tcPr>
            <w:tcW w:w="2769" w:type="pct"/>
            <w:shd w:val="clear" w:color="auto" w:fill="auto"/>
          </w:tcPr>
          <w:p w14:paraId="3B63D9A1" w14:textId="77777777" w:rsidR="00222992" w:rsidRPr="007F7779" w:rsidRDefault="00222992" w:rsidP="00AD3881">
            <w:r w:rsidRPr="007F7779">
              <w:t>Kompetencje społeczne:</w:t>
            </w:r>
          </w:p>
        </w:tc>
      </w:tr>
      <w:tr w:rsidR="007F7779" w:rsidRPr="007F7779" w14:paraId="753CDA19" w14:textId="77777777" w:rsidTr="00180442">
        <w:trPr>
          <w:trHeight w:val="233"/>
        </w:trPr>
        <w:tc>
          <w:tcPr>
            <w:tcW w:w="2231" w:type="pct"/>
            <w:vMerge/>
            <w:shd w:val="clear" w:color="auto" w:fill="auto"/>
          </w:tcPr>
          <w:p w14:paraId="308A1155" w14:textId="77777777" w:rsidR="00222992" w:rsidRPr="007F7779" w:rsidRDefault="00222992" w:rsidP="00AD3881">
            <w:pPr>
              <w:rPr>
                <w:highlight w:val="yellow"/>
              </w:rPr>
            </w:pPr>
          </w:p>
        </w:tc>
        <w:tc>
          <w:tcPr>
            <w:tcW w:w="2769" w:type="pct"/>
            <w:shd w:val="clear" w:color="auto" w:fill="auto"/>
          </w:tcPr>
          <w:p w14:paraId="3BC7A61F" w14:textId="4997BBA2" w:rsidR="00222992" w:rsidRPr="007F7779" w:rsidRDefault="00222992" w:rsidP="00AD3881">
            <w:r w:rsidRPr="007F7779">
              <w:t xml:space="preserve">K1. </w:t>
            </w:r>
            <w:r w:rsidR="00A40103" w:rsidRPr="007F7779">
              <w:t>Jest gotów do krytycznej oceny posiadanych praktycznych umiejętności językowych.</w:t>
            </w:r>
          </w:p>
        </w:tc>
      </w:tr>
      <w:tr w:rsidR="007F7779" w:rsidRPr="007F7779" w14:paraId="5FAE9E96" w14:textId="77777777" w:rsidTr="00180442">
        <w:trPr>
          <w:trHeight w:val="233"/>
        </w:trPr>
        <w:tc>
          <w:tcPr>
            <w:tcW w:w="2231" w:type="pct"/>
            <w:shd w:val="clear" w:color="auto" w:fill="auto"/>
          </w:tcPr>
          <w:p w14:paraId="3A87E9B8" w14:textId="77777777" w:rsidR="00222992" w:rsidRPr="007F7779" w:rsidRDefault="00222992" w:rsidP="00AD3881">
            <w:pPr>
              <w:rPr>
                <w:highlight w:val="yellow"/>
              </w:rPr>
            </w:pPr>
            <w:r w:rsidRPr="007F7779">
              <w:t>Odniesienie modułowych efektów uczenia się do kierunkowych efektów uczenia się</w:t>
            </w:r>
          </w:p>
        </w:tc>
        <w:tc>
          <w:tcPr>
            <w:tcW w:w="2769" w:type="pct"/>
            <w:shd w:val="clear" w:color="auto" w:fill="auto"/>
          </w:tcPr>
          <w:p w14:paraId="0B1DFC68" w14:textId="77777777" w:rsidR="00222992" w:rsidRPr="007F7779" w:rsidRDefault="00222992" w:rsidP="00AD3881">
            <w:r w:rsidRPr="007F7779">
              <w:t>U1 – TR_U08, TR_U010, TR_U011</w:t>
            </w:r>
          </w:p>
          <w:p w14:paraId="1868DCFA" w14:textId="77777777" w:rsidR="00222992" w:rsidRPr="007F7779" w:rsidRDefault="00222992" w:rsidP="00AD3881">
            <w:r w:rsidRPr="007F7779">
              <w:t>U2 – TR_U08, TR_U010, TR_U011</w:t>
            </w:r>
          </w:p>
          <w:p w14:paraId="09F22955" w14:textId="77777777" w:rsidR="00222992" w:rsidRPr="007F7779" w:rsidRDefault="00222992" w:rsidP="00AD3881">
            <w:r w:rsidRPr="007F7779">
              <w:t>U3 – TR_U010, TR_U011</w:t>
            </w:r>
          </w:p>
          <w:p w14:paraId="2A28526F" w14:textId="77777777" w:rsidR="00222992" w:rsidRPr="007F7779" w:rsidRDefault="00222992" w:rsidP="00AD3881">
            <w:r w:rsidRPr="007F7779">
              <w:t>U4 -  TR_U010, TR_U011</w:t>
            </w:r>
          </w:p>
          <w:p w14:paraId="67EF3AC6" w14:textId="77777777" w:rsidR="00222992" w:rsidRPr="007F7779" w:rsidRDefault="00222992" w:rsidP="00AD3881">
            <w:r w:rsidRPr="007F7779">
              <w:t>K1 – TR_K01</w:t>
            </w:r>
          </w:p>
        </w:tc>
      </w:tr>
      <w:tr w:rsidR="007F7779" w:rsidRPr="007F7779" w14:paraId="1AA79CE7" w14:textId="77777777" w:rsidTr="00180442">
        <w:tc>
          <w:tcPr>
            <w:tcW w:w="2231" w:type="pct"/>
            <w:shd w:val="clear" w:color="auto" w:fill="auto"/>
          </w:tcPr>
          <w:p w14:paraId="4906C678" w14:textId="77777777" w:rsidR="00222992" w:rsidRPr="007F7779" w:rsidRDefault="00222992" w:rsidP="00AD3881">
            <w:r w:rsidRPr="007F7779">
              <w:t>Odniesienie modułowych efektów uczenia się do efektów inżynierskich (jeżeli dotyczy)</w:t>
            </w:r>
          </w:p>
        </w:tc>
        <w:tc>
          <w:tcPr>
            <w:tcW w:w="2769" w:type="pct"/>
            <w:shd w:val="clear" w:color="auto" w:fill="auto"/>
          </w:tcPr>
          <w:p w14:paraId="23F8CB9A" w14:textId="77777777" w:rsidR="00222992" w:rsidRPr="007F7779" w:rsidRDefault="00222992" w:rsidP="00AD3881">
            <w:pPr>
              <w:jc w:val="both"/>
            </w:pPr>
            <w:r w:rsidRPr="007F7779">
              <w:t xml:space="preserve">nie dotyczy </w:t>
            </w:r>
          </w:p>
        </w:tc>
      </w:tr>
      <w:tr w:rsidR="007F7779" w:rsidRPr="007F7779" w14:paraId="6A8709E5" w14:textId="77777777" w:rsidTr="00180442">
        <w:tc>
          <w:tcPr>
            <w:tcW w:w="2231" w:type="pct"/>
            <w:shd w:val="clear" w:color="auto" w:fill="auto"/>
          </w:tcPr>
          <w:p w14:paraId="2B3B081C" w14:textId="77777777" w:rsidR="00222992" w:rsidRPr="007F7779" w:rsidRDefault="00222992" w:rsidP="00AD3881">
            <w:r w:rsidRPr="007F7779">
              <w:t xml:space="preserve">Treści programowe modułu </w:t>
            </w:r>
          </w:p>
          <w:p w14:paraId="12B2EADF" w14:textId="77777777" w:rsidR="00222992" w:rsidRPr="007F7779" w:rsidRDefault="00222992" w:rsidP="00AD3881"/>
        </w:tc>
        <w:tc>
          <w:tcPr>
            <w:tcW w:w="2769" w:type="pct"/>
            <w:shd w:val="clear" w:color="auto" w:fill="auto"/>
          </w:tcPr>
          <w:p w14:paraId="74E93889" w14:textId="1CE2D1EC" w:rsidR="00222992" w:rsidRPr="007F7779" w:rsidRDefault="00222992" w:rsidP="00AD3881">
            <w:r w:rsidRPr="007F7779">
              <w:t xml:space="preserve">Prowadzone w ramach modułu zajęcia przygotowane są w oparciu o podręcznik do nauki języka akademickiego oraz materiałów do nauczania języków specjalistycznych związanych z kierunkiem studiów. Obejmują rozszerzenie słownictwa </w:t>
            </w:r>
            <w:r w:rsidR="0032119D" w:rsidRPr="007F7779">
              <w:t>zawodowego</w:t>
            </w:r>
            <w:r w:rsidRPr="007F7779">
              <w:t xml:space="preserve"> w zakresie autoprezentacji, zainteresowań, życia w społeczeństwie, nowoczesnych technologii oraz pracy zawodowej.</w:t>
            </w:r>
          </w:p>
          <w:p w14:paraId="322AE392" w14:textId="55F1C1E5" w:rsidR="00222992" w:rsidRPr="007F7779" w:rsidRDefault="00222992" w:rsidP="00AD3881">
            <w:r w:rsidRPr="007F7779">
              <w:t xml:space="preserve">W czasie ćwiczeń zostanie wprowadzone słownictwo specjalistyczne </w:t>
            </w:r>
            <w:r w:rsidR="0032119D" w:rsidRPr="007F7779">
              <w:t xml:space="preserve">i naukowe </w:t>
            </w:r>
            <w:r w:rsidRPr="007F7779">
              <w:t xml:space="preserve">z reprezentowanej dziedziny naukowej, studenci zostaną przygotowani do czytania ze zrozumieniem literatury fachowej i samodzielnej pracy z tekstem źródłowym. </w:t>
            </w:r>
          </w:p>
          <w:p w14:paraId="32691EFF" w14:textId="0433C482" w:rsidR="00222992" w:rsidRPr="007F7779" w:rsidRDefault="00222992" w:rsidP="00AD3881">
            <w:r w:rsidRPr="007F7779">
              <w:t xml:space="preserve">Moduł obejmuje również ćwiczenie </w:t>
            </w:r>
            <w:r w:rsidR="0032119D" w:rsidRPr="007F7779">
              <w:t xml:space="preserve">zaawansowanych </w:t>
            </w:r>
            <w:r w:rsidRPr="007F7779">
              <w:t xml:space="preserve">struktur gramatycznych i leksykalnych celem osiągnięcia przez studenta </w:t>
            </w:r>
            <w:r w:rsidR="00D22916" w:rsidRPr="007F7779">
              <w:t xml:space="preserve">bardzo </w:t>
            </w:r>
            <w:r w:rsidRPr="007F7779">
              <w:t>sprawnej komunikacji.</w:t>
            </w:r>
          </w:p>
          <w:p w14:paraId="22CE9717" w14:textId="3348B5D0" w:rsidR="00222992" w:rsidRPr="007F7779" w:rsidRDefault="00222992" w:rsidP="00D22916">
            <w:r w:rsidRPr="007F7779">
              <w:t>Moduł ma również za zadanie bardziej szczegółowe</w:t>
            </w:r>
            <w:r w:rsidR="00D22916" w:rsidRPr="007F7779">
              <w:t xml:space="preserve"> i specjalistyczne</w:t>
            </w:r>
            <w:r w:rsidRPr="007F7779">
              <w:t xml:space="preserve"> zapoznanie studenta </w:t>
            </w:r>
            <w:r w:rsidR="00D22916" w:rsidRPr="007F7779">
              <w:t xml:space="preserve"> </w:t>
            </w:r>
            <w:r w:rsidRPr="007F7779">
              <w:t>z kulturą danego obszaru językowego.</w:t>
            </w:r>
          </w:p>
        </w:tc>
      </w:tr>
      <w:tr w:rsidR="007F7779" w:rsidRPr="007F7779" w14:paraId="0322836D" w14:textId="77777777" w:rsidTr="00E67646">
        <w:trPr>
          <w:trHeight w:val="3458"/>
        </w:trPr>
        <w:tc>
          <w:tcPr>
            <w:tcW w:w="2231" w:type="pct"/>
            <w:shd w:val="clear" w:color="auto" w:fill="auto"/>
          </w:tcPr>
          <w:p w14:paraId="59938D67" w14:textId="77777777" w:rsidR="00222992" w:rsidRPr="007F7779" w:rsidRDefault="00222992" w:rsidP="00AD3881">
            <w:r w:rsidRPr="007F7779">
              <w:lastRenderedPageBreak/>
              <w:t>Wykaz literatury podstawowej i uzupełniającej</w:t>
            </w:r>
          </w:p>
        </w:tc>
        <w:tc>
          <w:tcPr>
            <w:tcW w:w="2769" w:type="pct"/>
            <w:shd w:val="clear" w:color="auto" w:fill="auto"/>
          </w:tcPr>
          <w:p w14:paraId="0CA481E3" w14:textId="77777777" w:rsidR="00222992" w:rsidRPr="007F7779" w:rsidRDefault="00222992" w:rsidP="00E67646">
            <w:pPr>
              <w:rPr>
                <w:lang w:val="fr-FR" w:eastAsia="en-US"/>
              </w:rPr>
            </w:pPr>
            <w:r w:rsidRPr="007F7779">
              <w:rPr>
                <w:lang w:val="fr-FR" w:eastAsia="en-US"/>
              </w:rPr>
              <w:t>Literatura podstawowa:</w:t>
            </w:r>
          </w:p>
          <w:p w14:paraId="1E17904C" w14:textId="61764580" w:rsidR="00222992" w:rsidRPr="007F7779" w:rsidRDefault="00222992">
            <w:pPr>
              <w:pStyle w:val="Akapitzlist"/>
              <w:numPr>
                <w:ilvl w:val="0"/>
                <w:numId w:val="181"/>
              </w:numPr>
              <w:spacing w:line="240" w:lineRule="auto"/>
              <w:rPr>
                <w:rFonts w:ascii="Times New Roman" w:hAnsi="Times New Roman"/>
                <w:sz w:val="24"/>
                <w:szCs w:val="24"/>
                <w:lang w:val="fr-FR"/>
              </w:rPr>
            </w:pPr>
            <w:r w:rsidRPr="007F7779">
              <w:rPr>
                <w:rFonts w:ascii="Times New Roman" w:hAnsi="Times New Roman"/>
                <w:sz w:val="24"/>
                <w:szCs w:val="24"/>
                <w:lang w:val="fr-FR"/>
              </w:rPr>
              <w:t>B. Tarver Chase; K. L. Johannsen; P. MacIntyre; K, Najafi; C. Fettig, Pathways Reading, Writing and Critical Thinking, Second Edition, National Geographic 2018</w:t>
            </w:r>
          </w:p>
          <w:p w14:paraId="09077B3F" w14:textId="77777777" w:rsidR="00222992" w:rsidRPr="007F7779" w:rsidRDefault="00222992" w:rsidP="00E67646">
            <w:pPr>
              <w:jc w:val="both"/>
              <w:rPr>
                <w:lang w:val="fr-FR" w:eastAsia="en-US"/>
              </w:rPr>
            </w:pPr>
          </w:p>
          <w:p w14:paraId="7F0FC5DF" w14:textId="77777777" w:rsidR="00222992" w:rsidRPr="007F7779" w:rsidRDefault="00222992" w:rsidP="00E67646">
            <w:pPr>
              <w:rPr>
                <w:lang w:val="fr-FR"/>
              </w:rPr>
            </w:pPr>
            <w:r w:rsidRPr="007F7779">
              <w:rPr>
                <w:lang w:val="fr-FR" w:eastAsia="en-US"/>
              </w:rPr>
              <w:t>Literatura uzupełniajaca:</w:t>
            </w:r>
          </w:p>
          <w:p w14:paraId="1B26FFBD" w14:textId="1FB1FB54" w:rsidR="00222992" w:rsidRPr="007F7779" w:rsidRDefault="00222992" w:rsidP="00E67646">
            <w:pPr>
              <w:pStyle w:val="Akapitzlist"/>
              <w:numPr>
                <w:ilvl w:val="3"/>
                <w:numId w:val="26"/>
              </w:numPr>
              <w:spacing w:line="240" w:lineRule="auto"/>
              <w:ind w:left="416"/>
              <w:rPr>
                <w:rFonts w:ascii="Times New Roman" w:hAnsi="Times New Roman"/>
                <w:sz w:val="24"/>
                <w:szCs w:val="24"/>
                <w:lang w:val="en-GB"/>
              </w:rPr>
            </w:pPr>
            <w:r w:rsidRPr="007F7779">
              <w:rPr>
                <w:rFonts w:ascii="Times New Roman" w:hAnsi="Times New Roman"/>
                <w:sz w:val="24"/>
                <w:szCs w:val="24"/>
                <w:lang w:val="en-GB"/>
              </w:rPr>
              <w:t>K.Harding, R.Walker, Tourism 2, Oxford University Press, 2007</w:t>
            </w:r>
          </w:p>
          <w:p w14:paraId="422DB5B9" w14:textId="28A5B5A7" w:rsidR="00222992" w:rsidRPr="007F7779" w:rsidRDefault="00222992" w:rsidP="00E67646">
            <w:pPr>
              <w:pStyle w:val="Akapitzlist"/>
              <w:numPr>
                <w:ilvl w:val="3"/>
                <w:numId w:val="26"/>
              </w:numPr>
              <w:spacing w:line="240" w:lineRule="auto"/>
              <w:ind w:left="416"/>
              <w:rPr>
                <w:rFonts w:ascii="Times New Roman" w:hAnsi="Times New Roman"/>
                <w:sz w:val="24"/>
                <w:szCs w:val="24"/>
                <w:lang w:val="fr-FR"/>
              </w:rPr>
            </w:pPr>
            <w:r w:rsidRPr="007F7779">
              <w:rPr>
                <w:rFonts w:ascii="Times New Roman" w:hAnsi="Times New Roman"/>
                <w:sz w:val="24"/>
                <w:szCs w:val="24"/>
              </w:rPr>
              <w:t>Zbiór tekstów specjalistycznych opracowanych przez wykładowców CNJOiC</w:t>
            </w:r>
          </w:p>
          <w:p w14:paraId="3FDFADFC" w14:textId="5364259A" w:rsidR="00222992" w:rsidRPr="007F7779" w:rsidRDefault="00222992" w:rsidP="00AD3881">
            <w:pPr>
              <w:pStyle w:val="Akapitzlist"/>
              <w:numPr>
                <w:ilvl w:val="3"/>
                <w:numId w:val="26"/>
              </w:numPr>
              <w:shd w:val="clear" w:color="auto" w:fill="FFFFFF"/>
              <w:spacing w:line="240" w:lineRule="auto"/>
              <w:ind w:left="416"/>
              <w:rPr>
                <w:rFonts w:ascii="Times New Roman" w:hAnsi="Times New Roman"/>
                <w:sz w:val="24"/>
                <w:szCs w:val="24"/>
              </w:rPr>
            </w:pPr>
            <w:r w:rsidRPr="007F7779">
              <w:rPr>
                <w:rFonts w:ascii="Times New Roman" w:hAnsi="Times New Roman"/>
                <w:sz w:val="24"/>
                <w:szCs w:val="24"/>
              </w:rPr>
              <w:t>Teksty specjalistyczne z różnych źródeł: Internet, prasa, publikacje naukowe, podręczniki naukowe</w:t>
            </w:r>
          </w:p>
        </w:tc>
      </w:tr>
      <w:tr w:rsidR="007F7779" w:rsidRPr="007F7779" w14:paraId="57BDA519" w14:textId="77777777" w:rsidTr="00180442">
        <w:tc>
          <w:tcPr>
            <w:tcW w:w="2231" w:type="pct"/>
            <w:shd w:val="clear" w:color="auto" w:fill="auto"/>
          </w:tcPr>
          <w:p w14:paraId="5E18AF22" w14:textId="77777777" w:rsidR="00222992" w:rsidRPr="007F7779" w:rsidRDefault="00222992" w:rsidP="00AD3881">
            <w:r w:rsidRPr="007F7779">
              <w:t>Planowane formy/działania/metody dydaktyczne</w:t>
            </w:r>
          </w:p>
        </w:tc>
        <w:tc>
          <w:tcPr>
            <w:tcW w:w="2769" w:type="pct"/>
            <w:shd w:val="clear" w:color="auto" w:fill="auto"/>
          </w:tcPr>
          <w:p w14:paraId="74039094" w14:textId="77777777" w:rsidR="00222992" w:rsidRPr="007F7779" w:rsidRDefault="00222992" w:rsidP="00AD3881">
            <w:r w:rsidRPr="007F7779">
              <w:t>Wykład, dyskusja, prezentacja, konwersacja,</w:t>
            </w:r>
          </w:p>
          <w:p w14:paraId="47CE7DD1"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3A9C7805" w14:textId="77777777" w:rsidTr="00180442">
        <w:tc>
          <w:tcPr>
            <w:tcW w:w="2231" w:type="pct"/>
            <w:shd w:val="clear" w:color="auto" w:fill="auto"/>
          </w:tcPr>
          <w:p w14:paraId="217398AF" w14:textId="77777777" w:rsidR="00222992" w:rsidRPr="007F7779" w:rsidRDefault="00222992" w:rsidP="00AD3881">
            <w:r w:rsidRPr="007F7779">
              <w:t>Sposoby weryfikacji oraz formy dokumentowania osiągniętych efektów uczenia się</w:t>
            </w:r>
          </w:p>
        </w:tc>
        <w:tc>
          <w:tcPr>
            <w:tcW w:w="2769" w:type="pct"/>
            <w:shd w:val="clear" w:color="auto" w:fill="auto"/>
          </w:tcPr>
          <w:p w14:paraId="6AB53AED" w14:textId="77777777" w:rsidR="00222992" w:rsidRPr="007F7779" w:rsidRDefault="00222992" w:rsidP="00AD3881">
            <w:pPr>
              <w:jc w:val="both"/>
            </w:pPr>
            <w:r w:rsidRPr="007F7779">
              <w:t xml:space="preserve">U1-ocena wypowiedzi ustnych na zajęciach </w:t>
            </w:r>
          </w:p>
          <w:p w14:paraId="45A28FA2" w14:textId="77777777" w:rsidR="00222992" w:rsidRPr="007F7779" w:rsidRDefault="00222992" w:rsidP="00AD3881">
            <w:pPr>
              <w:jc w:val="both"/>
            </w:pPr>
            <w:r w:rsidRPr="007F7779">
              <w:t>U2-ocena wypowiedzi ustnych na zajęciach oraz prac domowych</w:t>
            </w:r>
          </w:p>
          <w:p w14:paraId="086D0529" w14:textId="77777777" w:rsidR="00222992" w:rsidRPr="007F7779" w:rsidRDefault="00222992" w:rsidP="00AD3881">
            <w:pPr>
              <w:jc w:val="both"/>
            </w:pPr>
            <w:r w:rsidRPr="007F7779">
              <w:t xml:space="preserve">U3-ocena wypowiedzi ustnych </w:t>
            </w:r>
          </w:p>
          <w:p w14:paraId="596B9810" w14:textId="77777777" w:rsidR="00222992" w:rsidRPr="007F7779" w:rsidRDefault="00222992" w:rsidP="00AD3881">
            <w:pPr>
              <w:jc w:val="both"/>
            </w:pPr>
            <w:r w:rsidRPr="007F7779">
              <w:t>U4-ocena dłuższych wypowiedzi pisemnych oraz prac domowych</w:t>
            </w:r>
          </w:p>
          <w:p w14:paraId="0FB57110" w14:textId="77777777" w:rsidR="00222992" w:rsidRPr="007F7779" w:rsidRDefault="00222992" w:rsidP="00AD3881">
            <w:pPr>
              <w:jc w:val="both"/>
            </w:pPr>
            <w:r w:rsidRPr="007F7779">
              <w:t xml:space="preserve">K1-ocena przygotowania do zajęć i aktywności na ćwiczeniach </w:t>
            </w:r>
          </w:p>
          <w:p w14:paraId="3EBF1EB9" w14:textId="77777777" w:rsidR="00222992" w:rsidRPr="007F7779" w:rsidRDefault="00222992" w:rsidP="00AD3881">
            <w:pPr>
              <w:jc w:val="both"/>
            </w:pPr>
            <w:r w:rsidRPr="007F7779">
              <w:t>Formy dokumentowania osiągniętych efektów kształcenia:</w:t>
            </w:r>
          </w:p>
          <w:p w14:paraId="450A639E" w14:textId="77777777" w:rsidR="00222992" w:rsidRPr="007F7779" w:rsidRDefault="00222992"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4697E501" w14:textId="77777777" w:rsidTr="00180442">
        <w:tc>
          <w:tcPr>
            <w:tcW w:w="2231" w:type="pct"/>
            <w:shd w:val="clear" w:color="auto" w:fill="auto"/>
          </w:tcPr>
          <w:p w14:paraId="1FB52691" w14:textId="77777777" w:rsidR="00222992" w:rsidRPr="007F7779" w:rsidRDefault="00222992" w:rsidP="00AD3881">
            <w:r w:rsidRPr="007F7779">
              <w:t>Elementy i wagi mające wpływ na ocenę końcową</w:t>
            </w:r>
          </w:p>
          <w:p w14:paraId="03955ED9" w14:textId="77777777" w:rsidR="00222992" w:rsidRPr="007F7779" w:rsidRDefault="00222992" w:rsidP="00AD3881"/>
          <w:p w14:paraId="146459F7" w14:textId="77777777" w:rsidR="00222992" w:rsidRPr="007F7779" w:rsidRDefault="00222992" w:rsidP="00AD3881"/>
        </w:tc>
        <w:tc>
          <w:tcPr>
            <w:tcW w:w="2769" w:type="pct"/>
            <w:shd w:val="clear" w:color="auto" w:fill="auto"/>
          </w:tcPr>
          <w:p w14:paraId="68DC15DF"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5E3FEE3E"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55A39F62"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01264ACC"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35101F92" w14:textId="77777777" w:rsidR="00222992" w:rsidRPr="007F7779" w:rsidRDefault="00222992"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1F4B24CF" w14:textId="77777777" w:rsidTr="00180442">
        <w:trPr>
          <w:trHeight w:val="1182"/>
        </w:trPr>
        <w:tc>
          <w:tcPr>
            <w:tcW w:w="2231" w:type="pct"/>
            <w:shd w:val="clear" w:color="auto" w:fill="auto"/>
          </w:tcPr>
          <w:p w14:paraId="4C3928D9" w14:textId="77777777" w:rsidR="000359FE" w:rsidRPr="007F7779" w:rsidRDefault="000359FE" w:rsidP="000359FE">
            <w:pPr>
              <w:jc w:val="both"/>
            </w:pPr>
            <w:r w:rsidRPr="007F7779">
              <w:t>Bilans punktów ECTS</w:t>
            </w:r>
          </w:p>
        </w:tc>
        <w:tc>
          <w:tcPr>
            <w:tcW w:w="2769" w:type="pct"/>
            <w:shd w:val="clear" w:color="auto" w:fill="auto"/>
          </w:tcPr>
          <w:p w14:paraId="75570F25" w14:textId="77777777" w:rsidR="004C528C" w:rsidRPr="007F7779" w:rsidRDefault="004C528C" w:rsidP="004C528C">
            <w:r w:rsidRPr="007F7779">
              <w:t>KONTAKTOWE:</w:t>
            </w:r>
          </w:p>
          <w:p w14:paraId="27ECE8B1" w14:textId="77777777" w:rsidR="004C528C" w:rsidRPr="007F7779" w:rsidRDefault="004C528C" w:rsidP="004C528C">
            <w:r w:rsidRPr="007F7779">
              <w:t>Udział w ćwiczeniach: 30 godz.</w:t>
            </w:r>
          </w:p>
          <w:p w14:paraId="46A797A8" w14:textId="77777777" w:rsidR="004C528C" w:rsidRPr="007F7779" w:rsidRDefault="004C528C" w:rsidP="004C528C">
            <w:pPr>
              <w:rPr>
                <w:u w:val="single"/>
              </w:rPr>
            </w:pPr>
            <w:r w:rsidRPr="007F7779">
              <w:rPr>
                <w:u w:val="single"/>
              </w:rPr>
              <w:t>RAZEM KONTAKTOWE:     30 godz. / 1,2 ECTS</w:t>
            </w:r>
          </w:p>
          <w:p w14:paraId="2671DB34" w14:textId="77777777" w:rsidR="004C528C" w:rsidRPr="007F7779" w:rsidRDefault="004C528C" w:rsidP="004C528C"/>
          <w:p w14:paraId="78F32531" w14:textId="77777777" w:rsidR="004C528C" w:rsidRPr="007F7779" w:rsidRDefault="004C528C" w:rsidP="004C528C">
            <w:r w:rsidRPr="007F7779">
              <w:t>NIEKONTAKTOWE:</w:t>
            </w:r>
          </w:p>
          <w:p w14:paraId="22E6B7B2" w14:textId="77777777" w:rsidR="004C528C" w:rsidRPr="007F7779" w:rsidRDefault="004C528C" w:rsidP="004C528C">
            <w:r w:rsidRPr="007F7779">
              <w:t>Przygotowanie do zajęć: 10 godz.</w:t>
            </w:r>
          </w:p>
          <w:p w14:paraId="0821FAEA" w14:textId="77777777" w:rsidR="004C528C" w:rsidRPr="007F7779" w:rsidRDefault="004C528C" w:rsidP="004C528C">
            <w:r w:rsidRPr="007F7779">
              <w:t>Przygotowanie do sprawdzianów: 10 godz.</w:t>
            </w:r>
          </w:p>
          <w:p w14:paraId="1AA38EEB" w14:textId="77777777" w:rsidR="004C528C" w:rsidRPr="007F7779" w:rsidRDefault="004C528C" w:rsidP="004C528C">
            <w:pPr>
              <w:rPr>
                <w:u w:val="single"/>
              </w:rPr>
            </w:pPr>
            <w:r w:rsidRPr="007F7779">
              <w:rPr>
                <w:u w:val="single"/>
              </w:rPr>
              <w:t>RAZEM NIEKONTAKTOWE:  20 godz. / 0,8  ECTS</w:t>
            </w:r>
          </w:p>
          <w:p w14:paraId="371B7947" w14:textId="77777777" w:rsidR="004C528C" w:rsidRPr="007F7779" w:rsidRDefault="004C528C" w:rsidP="000359FE"/>
          <w:p w14:paraId="45A67E61" w14:textId="0FAE91C9" w:rsidR="000359FE" w:rsidRPr="007F7779" w:rsidRDefault="000359FE" w:rsidP="000359FE">
            <w:r w:rsidRPr="007F7779">
              <w:t>Łączny nakład pracy studenta to 50 godz. co odpowiada  2 punktom ECTS</w:t>
            </w:r>
          </w:p>
        </w:tc>
      </w:tr>
      <w:tr w:rsidR="000359FE" w:rsidRPr="007F7779" w14:paraId="2B4F8279" w14:textId="77777777" w:rsidTr="00180442">
        <w:trPr>
          <w:trHeight w:val="718"/>
        </w:trPr>
        <w:tc>
          <w:tcPr>
            <w:tcW w:w="2231" w:type="pct"/>
            <w:shd w:val="clear" w:color="auto" w:fill="auto"/>
          </w:tcPr>
          <w:p w14:paraId="20CFDD50" w14:textId="77777777" w:rsidR="000359FE" w:rsidRPr="007F7779" w:rsidRDefault="000359FE" w:rsidP="000359FE">
            <w:r w:rsidRPr="007F7779">
              <w:lastRenderedPageBreak/>
              <w:t>Nakład pracy związany z zajęciami wymagającymi bezpośredniego udziału nauczyciela akademickiego</w:t>
            </w:r>
          </w:p>
        </w:tc>
        <w:tc>
          <w:tcPr>
            <w:tcW w:w="2769" w:type="pct"/>
            <w:shd w:val="clear" w:color="auto" w:fill="auto"/>
          </w:tcPr>
          <w:p w14:paraId="335860C8" w14:textId="77777777" w:rsidR="000359FE" w:rsidRPr="007F7779" w:rsidRDefault="000359FE" w:rsidP="000359FE">
            <w:r w:rsidRPr="007F7779">
              <w:t>- udział w ćwiczeniach – 30 godzin</w:t>
            </w:r>
          </w:p>
          <w:p w14:paraId="68EEC6DA" w14:textId="5D40F040" w:rsidR="000359FE" w:rsidRPr="007F7779" w:rsidRDefault="000359FE" w:rsidP="000359FE">
            <w:r w:rsidRPr="007F7779">
              <w:t>Łącznie 3</w:t>
            </w:r>
            <w:r w:rsidR="004C528C" w:rsidRPr="007F7779">
              <w:t>0</w:t>
            </w:r>
            <w:r w:rsidRPr="007F7779">
              <w:t xml:space="preserve"> godz. co odpowiada 1,2 punktom ECTS</w:t>
            </w:r>
          </w:p>
        </w:tc>
      </w:tr>
    </w:tbl>
    <w:p w14:paraId="244D174D" w14:textId="77777777" w:rsidR="00222992" w:rsidRPr="007F7779" w:rsidRDefault="00222992" w:rsidP="00AD3881"/>
    <w:p w14:paraId="0AF7E44E" w14:textId="7871E2B6" w:rsidR="00710F32" w:rsidRPr="007F7779" w:rsidRDefault="00710F32" w:rsidP="00180442">
      <w:pPr>
        <w:tabs>
          <w:tab w:val="left" w:pos="4190"/>
        </w:tabs>
        <w:spacing w:line="360" w:lineRule="auto"/>
        <w:rPr>
          <w:b/>
          <w:sz w:val="28"/>
        </w:rPr>
      </w:pPr>
      <w:r w:rsidRPr="007F7779">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7F7779" w:rsidRPr="007F7779" w14:paraId="21246604" w14:textId="77777777" w:rsidTr="00180442">
        <w:tc>
          <w:tcPr>
            <w:tcW w:w="2000" w:type="pct"/>
            <w:shd w:val="clear" w:color="auto" w:fill="auto"/>
          </w:tcPr>
          <w:p w14:paraId="48DAA5B5" w14:textId="5B802291" w:rsidR="00222992" w:rsidRPr="007F7779" w:rsidRDefault="00222992" w:rsidP="00222992">
            <w:r w:rsidRPr="007F7779">
              <w:t xml:space="preserve">Nazwa kierunku studiów </w:t>
            </w:r>
          </w:p>
        </w:tc>
        <w:tc>
          <w:tcPr>
            <w:tcW w:w="3000" w:type="pct"/>
            <w:shd w:val="clear" w:color="auto" w:fill="auto"/>
          </w:tcPr>
          <w:p w14:paraId="0713E427" w14:textId="77777777" w:rsidR="00222992" w:rsidRPr="007F7779" w:rsidRDefault="00222992" w:rsidP="00AD3881">
            <w:r w:rsidRPr="007F7779">
              <w:t>Turystyka i rekreacja</w:t>
            </w:r>
          </w:p>
        </w:tc>
      </w:tr>
      <w:tr w:rsidR="007F7779" w:rsidRPr="007F7779" w14:paraId="440949C5" w14:textId="77777777" w:rsidTr="00180442">
        <w:tc>
          <w:tcPr>
            <w:tcW w:w="2000" w:type="pct"/>
            <w:shd w:val="clear" w:color="auto" w:fill="auto"/>
          </w:tcPr>
          <w:p w14:paraId="0C6A63A0" w14:textId="77777777" w:rsidR="00222992" w:rsidRPr="007F7779" w:rsidRDefault="00222992" w:rsidP="00AD3881">
            <w:r w:rsidRPr="007F7779">
              <w:t>Nazwa modułu, także nazwa w języku angielskim</w:t>
            </w:r>
          </w:p>
        </w:tc>
        <w:tc>
          <w:tcPr>
            <w:tcW w:w="3000" w:type="pct"/>
            <w:shd w:val="clear" w:color="auto" w:fill="auto"/>
          </w:tcPr>
          <w:p w14:paraId="687C9F21" w14:textId="77777777" w:rsidR="00222992" w:rsidRPr="007F7779" w:rsidRDefault="00222992" w:rsidP="00AD3881">
            <w:pPr>
              <w:rPr>
                <w:lang w:val="en-GB"/>
              </w:rPr>
            </w:pPr>
            <w:r w:rsidRPr="007F7779">
              <w:rPr>
                <w:lang w:val="en-GB"/>
              </w:rPr>
              <w:t>Język obcy 3– Niemiecki B2</w:t>
            </w:r>
          </w:p>
          <w:p w14:paraId="0FF1A310" w14:textId="77777777" w:rsidR="00222992" w:rsidRPr="007F7779" w:rsidRDefault="00222992" w:rsidP="00AD3881">
            <w:pPr>
              <w:rPr>
                <w:lang w:val="en-GB"/>
              </w:rPr>
            </w:pPr>
            <w:r w:rsidRPr="007F7779">
              <w:rPr>
                <w:lang w:val="en-US"/>
              </w:rPr>
              <w:t>Foreign Language 3– German B2</w:t>
            </w:r>
          </w:p>
        </w:tc>
      </w:tr>
      <w:tr w:rsidR="007F7779" w:rsidRPr="007F7779" w14:paraId="48D37003" w14:textId="77777777" w:rsidTr="00180442">
        <w:tc>
          <w:tcPr>
            <w:tcW w:w="2000" w:type="pct"/>
            <w:shd w:val="clear" w:color="auto" w:fill="auto"/>
          </w:tcPr>
          <w:p w14:paraId="00B33C7E" w14:textId="6336F42F" w:rsidR="00222992" w:rsidRPr="007F7779" w:rsidRDefault="00222992" w:rsidP="00222992">
            <w:r w:rsidRPr="007F7779">
              <w:t xml:space="preserve">Język wykładowy </w:t>
            </w:r>
          </w:p>
        </w:tc>
        <w:tc>
          <w:tcPr>
            <w:tcW w:w="3000" w:type="pct"/>
            <w:shd w:val="clear" w:color="auto" w:fill="auto"/>
          </w:tcPr>
          <w:p w14:paraId="77245B67" w14:textId="77777777" w:rsidR="00222992" w:rsidRPr="007F7779" w:rsidRDefault="00222992" w:rsidP="00AD3881">
            <w:pPr>
              <w:rPr>
                <w:lang w:val="en-GB"/>
              </w:rPr>
            </w:pPr>
            <w:r w:rsidRPr="007F7779">
              <w:rPr>
                <w:lang w:val="en-GB"/>
              </w:rPr>
              <w:t>niemiecki</w:t>
            </w:r>
          </w:p>
        </w:tc>
      </w:tr>
      <w:tr w:rsidR="007F7779" w:rsidRPr="007F7779" w14:paraId="27B4D9C8" w14:textId="77777777" w:rsidTr="00180442">
        <w:tc>
          <w:tcPr>
            <w:tcW w:w="2000" w:type="pct"/>
            <w:shd w:val="clear" w:color="auto" w:fill="auto"/>
          </w:tcPr>
          <w:p w14:paraId="3E175E1E" w14:textId="4E429DD1" w:rsidR="00222992" w:rsidRPr="007F7779" w:rsidRDefault="00222992" w:rsidP="00222992">
            <w:pPr>
              <w:autoSpaceDE w:val="0"/>
              <w:autoSpaceDN w:val="0"/>
              <w:adjustRightInd w:val="0"/>
            </w:pPr>
            <w:r w:rsidRPr="007F7779">
              <w:t xml:space="preserve">Rodzaj modułu </w:t>
            </w:r>
          </w:p>
        </w:tc>
        <w:tc>
          <w:tcPr>
            <w:tcW w:w="3000" w:type="pct"/>
            <w:shd w:val="clear" w:color="auto" w:fill="auto"/>
          </w:tcPr>
          <w:p w14:paraId="21828855" w14:textId="77777777" w:rsidR="00222992" w:rsidRPr="007F7779" w:rsidRDefault="00222992" w:rsidP="00AD3881">
            <w:r w:rsidRPr="007F7779">
              <w:t>obowiązkowy</w:t>
            </w:r>
          </w:p>
        </w:tc>
      </w:tr>
      <w:tr w:rsidR="007F7779" w:rsidRPr="007F7779" w14:paraId="3B67813B" w14:textId="77777777" w:rsidTr="00180442">
        <w:tc>
          <w:tcPr>
            <w:tcW w:w="2000" w:type="pct"/>
            <w:shd w:val="clear" w:color="auto" w:fill="auto"/>
          </w:tcPr>
          <w:p w14:paraId="60138A46" w14:textId="77777777" w:rsidR="00222992" w:rsidRPr="007F7779" w:rsidRDefault="00222992" w:rsidP="00AD3881">
            <w:r w:rsidRPr="007F7779">
              <w:t>Poziom studiów</w:t>
            </w:r>
          </w:p>
        </w:tc>
        <w:tc>
          <w:tcPr>
            <w:tcW w:w="3000" w:type="pct"/>
            <w:shd w:val="clear" w:color="auto" w:fill="auto"/>
          </w:tcPr>
          <w:p w14:paraId="68AC773E" w14:textId="77777777" w:rsidR="00222992" w:rsidRPr="007F7779" w:rsidRDefault="00222992" w:rsidP="00AD3881">
            <w:r w:rsidRPr="007F7779">
              <w:t xml:space="preserve">studia pierwszego stopnia </w:t>
            </w:r>
          </w:p>
        </w:tc>
      </w:tr>
      <w:tr w:rsidR="007F7779" w:rsidRPr="007F7779" w14:paraId="3D33D769" w14:textId="77777777" w:rsidTr="00180442">
        <w:tc>
          <w:tcPr>
            <w:tcW w:w="2000" w:type="pct"/>
            <w:shd w:val="clear" w:color="auto" w:fill="auto"/>
          </w:tcPr>
          <w:p w14:paraId="771C0C78" w14:textId="6CAD4698" w:rsidR="00222992" w:rsidRPr="007F7779" w:rsidRDefault="00222992" w:rsidP="00222992">
            <w:r w:rsidRPr="007F7779">
              <w:t>Forma studiów</w:t>
            </w:r>
          </w:p>
        </w:tc>
        <w:tc>
          <w:tcPr>
            <w:tcW w:w="3000" w:type="pct"/>
            <w:shd w:val="clear" w:color="auto" w:fill="auto"/>
          </w:tcPr>
          <w:p w14:paraId="0A175C12" w14:textId="77777777" w:rsidR="00222992" w:rsidRPr="007F7779" w:rsidRDefault="00222992" w:rsidP="00AD3881">
            <w:r w:rsidRPr="007F7779">
              <w:t>stacjonarne</w:t>
            </w:r>
          </w:p>
        </w:tc>
      </w:tr>
      <w:tr w:rsidR="007F7779" w:rsidRPr="007F7779" w14:paraId="3B060447" w14:textId="77777777" w:rsidTr="00180442">
        <w:tc>
          <w:tcPr>
            <w:tcW w:w="2000" w:type="pct"/>
            <w:shd w:val="clear" w:color="auto" w:fill="auto"/>
          </w:tcPr>
          <w:p w14:paraId="08DBABD1" w14:textId="77777777" w:rsidR="00222992" w:rsidRPr="007F7779" w:rsidRDefault="00222992" w:rsidP="00AD3881">
            <w:r w:rsidRPr="007F7779">
              <w:t>Rok studiów dla kierunku</w:t>
            </w:r>
          </w:p>
        </w:tc>
        <w:tc>
          <w:tcPr>
            <w:tcW w:w="3000" w:type="pct"/>
            <w:shd w:val="clear" w:color="auto" w:fill="auto"/>
          </w:tcPr>
          <w:p w14:paraId="6E5B2E24" w14:textId="77777777" w:rsidR="00222992" w:rsidRPr="007F7779" w:rsidRDefault="00222992" w:rsidP="00AD3881">
            <w:r w:rsidRPr="007F7779">
              <w:t>II</w:t>
            </w:r>
          </w:p>
        </w:tc>
      </w:tr>
      <w:tr w:rsidR="007F7779" w:rsidRPr="007F7779" w14:paraId="2A6FD5E9" w14:textId="77777777" w:rsidTr="00180442">
        <w:tc>
          <w:tcPr>
            <w:tcW w:w="2000" w:type="pct"/>
            <w:shd w:val="clear" w:color="auto" w:fill="auto"/>
          </w:tcPr>
          <w:p w14:paraId="70DEF287" w14:textId="77777777" w:rsidR="00222992" w:rsidRPr="007F7779" w:rsidRDefault="00222992" w:rsidP="00AD3881">
            <w:r w:rsidRPr="007F7779">
              <w:t>Semestr dla kierunku</w:t>
            </w:r>
          </w:p>
        </w:tc>
        <w:tc>
          <w:tcPr>
            <w:tcW w:w="3000" w:type="pct"/>
            <w:shd w:val="clear" w:color="auto" w:fill="auto"/>
          </w:tcPr>
          <w:p w14:paraId="340B23F9" w14:textId="77777777" w:rsidR="00222992" w:rsidRPr="007F7779" w:rsidRDefault="00222992" w:rsidP="00AD3881">
            <w:r w:rsidRPr="007F7779">
              <w:t>3</w:t>
            </w:r>
          </w:p>
        </w:tc>
      </w:tr>
      <w:tr w:rsidR="007F7779" w:rsidRPr="007F7779" w14:paraId="5EB46343" w14:textId="77777777" w:rsidTr="00180442">
        <w:tc>
          <w:tcPr>
            <w:tcW w:w="2000" w:type="pct"/>
            <w:shd w:val="clear" w:color="auto" w:fill="auto"/>
          </w:tcPr>
          <w:p w14:paraId="1F6E05F1" w14:textId="77777777" w:rsidR="00222992" w:rsidRPr="007F7779" w:rsidRDefault="00222992" w:rsidP="00AD3881">
            <w:pPr>
              <w:autoSpaceDE w:val="0"/>
              <w:autoSpaceDN w:val="0"/>
              <w:adjustRightInd w:val="0"/>
            </w:pPr>
            <w:r w:rsidRPr="007F7779">
              <w:t>Liczba punktów ECTS z podziałem na kontaktowe/niekontaktowe</w:t>
            </w:r>
          </w:p>
        </w:tc>
        <w:tc>
          <w:tcPr>
            <w:tcW w:w="3000" w:type="pct"/>
            <w:shd w:val="clear" w:color="auto" w:fill="auto"/>
          </w:tcPr>
          <w:p w14:paraId="5AE6AE2A" w14:textId="7D84C8F2" w:rsidR="00222992" w:rsidRPr="007F7779" w:rsidRDefault="00222992" w:rsidP="00AD3881">
            <w:r w:rsidRPr="007F7779">
              <w:t>2 (1,2/0</w:t>
            </w:r>
            <w:r w:rsidR="004C528C" w:rsidRPr="007F7779">
              <w:t>,</w:t>
            </w:r>
            <w:r w:rsidRPr="007F7779">
              <w:t>8)</w:t>
            </w:r>
          </w:p>
        </w:tc>
      </w:tr>
      <w:tr w:rsidR="007F7779" w:rsidRPr="007F7779" w14:paraId="3FF7B131" w14:textId="77777777" w:rsidTr="00180442">
        <w:tc>
          <w:tcPr>
            <w:tcW w:w="2000" w:type="pct"/>
            <w:shd w:val="clear" w:color="auto" w:fill="auto"/>
          </w:tcPr>
          <w:p w14:paraId="4950F1A8"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00" w:type="pct"/>
            <w:shd w:val="clear" w:color="auto" w:fill="auto"/>
          </w:tcPr>
          <w:p w14:paraId="41539E96" w14:textId="77777777" w:rsidR="00222992" w:rsidRPr="007F7779" w:rsidRDefault="00222992" w:rsidP="00AD3881">
            <w:r w:rsidRPr="007F7779">
              <w:t>mgr Anna Gruszecka</w:t>
            </w:r>
          </w:p>
        </w:tc>
      </w:tr>
      <w:tr w:rsidR="007F7779" w:rsidRPr="007F7779" w14:paraId="4A04FE13" w14:textId="77777777" w:rsidTr="00180442">
        <w:tc>
          <w:tcPr>
            <w:tcW w:w="2000" w:type="pct"/>
            <w:shd w:val="clear" w:color="auto" w:fill="auto"/>
          </w:tcPr>
          <w:p w14:paraId="14C323F4" w14:textId="4E7A3618" w:rsidR="00222992" w:rsidRPr="007F7779" w:rsidRDefault="00222992" w:rsidP="00222992">
            <w:r w:rsidRPr="007F7779">
              <w:t>Jednostka oferująca moduł</w:t>
            </w:r>
          </w:p>
        </w:tc>
        <w:tc>
          <w:tcPr>
            <w:tcW w:w="3000" w:type="pct"/>
            <w:shd w:val="clear" w:color="auto" w:fill="auto"/>
          </w:tcPr>
          <w:p w14:paraId="1D470E86" w14:textId="77777777" w:rsidR="00222992" w:rsidRPr="007F7779" w:rsidRDefault="00222992" w:rsidP="00AD3881">
            <w:r w:rsidRPr="007F7779">
              <w:t>Centrum Nauczania Języków Obcych i Certyfikacji</w:t>
            </w:r>
          </w:p>
        </w:tc>
      </w:tr>
      <w:tr w:rsidR="007F7779" w:rsidRPr="007F7779" w14:paraId="761CFBF3" w14:textId="77777777" w:rsidTr="00180442">
        <w:tc>
          <w:tcPr>
            <w:tcW w:w="2000" w:type="pct"/>
            <w:shd w:val="clear" w:color="auto" w:fill="auto"/>
          </w:tcPr>
          <w:p w14:paraId="3C93FF1C" w14:textId="77777777" w:rsidR="00D22916" w:rsidRPr="007F7779" w:rsidRDefault="00D22916" w:rsidP="00D22916">
            <w:r w:rsidRPr="007F7779">
              <w:t>Cel modułu</w:t>
            </w:r>
          </w:p>
          <w:p w14:paraId="14AEB7B5" w14:textId="77777777" w:rsidR="00D22916" w:rsidRPr="007F7779" w:rsidRDefault="00D22916" w:rsidP="00D22916"/>
        </w:tc>
        <w:tc>
          <w:tcPr>
            <w:tcW w:w="3000" w:type="pct"/>
            <w:shd w:val="clear" w:color="auto" w:fill="auto"/>
          </w:tcPr>
          <w:p w14:paraId="4F7F9DC5" w14:textId="77777777" w:rsidR="00D22916" w:rsidRPr="007F7779" w:rsidRDefault="00D22916" w:rsidP="00D22916">
            <w:pPr>
              <w:jc w:val="both"/>
            </w:pPr>
            <w:r w:rsidRPr="007F7779">
              <w:t>Zaawansowane rozwinięcie kompetencji językowych w zakresie czytania, pisania, słuchania, mówienia. Podniesienie kompetencji językowych w zakresie słownictwa zawodowego i specjalistycznego.</w:t>
            </w:r>
          </w:p>
          <w:p w14:paraId="6DD478D0" w14:textId="77777777" w:rsidR="00D22916" w:rsidRPr="007F7779" w:rsidRDefault="00D22916" w:rsidP="00D22916">
            <w:pPr>
              <w:jc w:val="both"/>
            </w:pPr>
            <w:r w:rsidRPr="007F7779">
              <w:t>Rozwijanie zawansowanych umiejętności poprawnej komunikacji w środowisku zawodowym.</w:t>
            </w:r>
          </w:p>
          <w:p w14:paraId="185E562F" w14:textId="0B2BB322" w:rsidR="00D22916" w:rsidRPr="007F7779" w:rsidRDefault="00D22916" w:rsidP="00D22916">
            <w:pPr>
              <w:autoSpaceDE w:val="0"/>
              <w:autoSpaceDN w:val="0"/>
              <w:adjustRightInd w:val="0"/>
            </w:pPr>
            <w:r w:rsidRPr="007F7779">
              <w:t>Przekazanie wiedzy niezbędnej do stosowania zaawansowanych struktur gramatycznych oraz technik pracy ze zawodowym obcojęzycznym tekstem źródłowym.</w:t>
            </w:r>
          </w:p>
        </w:tc>
      </w:tr>
      <w:tr w:rsidR="007F7779" w:rsidRPr="007F7779" w14:paraId="73E69078" w14:textId="77777777" w:rsidTr="00180442">
        <w:trPr>
          <w:trHeight w:val="236"/>
        </w:trPr>
        <w:tc>
          <w:tcPr>
            <w:tcW w:w="2000" w:type="pct"/>
            <w:vMerge w:val="restart"/>
            <w:shd w:val="clear" w:color="auto" w:fill="auto"/>
          </w:tcPr>
          <w:p w14:paraId="50FA7FEE" w14:textId="77777777" w:rsidR="00D22916" w:rsidRPr="007F7779" w:rsidRDefault="00D22916" w:rsidP="00D22916">
            <w:pPr>
              <w:jc w:val="both"/>
            </w:pPr>
            <w:r w:rsidRPr="007F7779">
              <w:t>Efekty uczenia się dla modułu to opis zasobu wiedzy, umiejętności i kompetencji społecznych, które student osiągnie po zrealizowaniu zajęć.</w:t>
            </w:r>
          </w:p>
        </w:tc>
        <w:tc>
          <w:tcPr>
            <w:tcW w:w="3000" w:type="pct"/>
            <w:shd w:val="clear" w:color="auto" w:fill="auto"/>
          </w:tcPr>
          <w:p w14:paraId="350AA19B" w14:textId="2CE801E9" w:rsidR="00D22916" w:rsidRPr="007F7779" w:rsidRDefault="00D22916" w:rsidP="00D22916">
            <w:r w:rsidRPr="007F7779">
              <w:t xml:space="preserve">Wiedza: </w:t>
            </w:r>
          </w:p>
        </w:tc>
      </w:tr>
      <w:tr w:rsidR="007F7779" w:rsidRPr="007F7779" w14:paraId="07B9CF77" w14:textId="77777777" w:rsidTr="00180442">
        <w:trPr>
          <w:trHeight w:val="233"/>
        </w:trPr>
        <w:tc>
          <w:tcPr>
            <w:tcW w:w="2000" w:type="pct"/>
            <w:vMerge/>
            <w:shd w:val="clear" w:color="auto" w:fill="auto"/>
          </w:tcPr>
          <w:p w14:paraId="6F4151A3" w14:textId="77777777" w:rsidR="00D22916" w:rsidRPr="007F7779" w:rsidRDefault="00D22916" w:rsidP="00D22916">
            <w:pPr>
              <w:rPr>
                <w:highlight w:val="yellow"/>
              </w:rPr>
            </w:pPr>
          </w:p>
        </w:tc>
        <w:tc>
          <w:tcPr>
            <w:tcW w:w="3000" w:type="pct"/>
            <w:shd w:val="clear" w:color="auto" w:fill="auto"/>
          </w:tcPr>
          <w:p w14:paraId="37E5D8C5" w14:textId="592489FF" w:rsidR="00D22916" w:rsidRPr="007F7779" w:rsidRDefault="00D22916" w:rsidP="00D22916">
            <w:r w:rsidRPr="007F7779">
              <w:t>1.</w:t>
            </w:r>
          </w:p>
        </w:tc>
      </w:tr>
      <w:tr w:rsidR="007F7779" w:rsidRPr="007F7779" w14:paraId="3A367B37" w14:textId="77777777" w:rsidTr="00180442">
        <w:trPr>
          <w:trHeight w:val="233"/>
        </w:trPr>
        <w:tc>
          <w:tcPr>
            <w:tcW w:w="2000" w:type="pct"/>
            <w:vMerge/>
            <w:shd w:val="clear" w:color="auto" w:fill="auto"/>
          </w:tcPr>
          <w:p w14:paraId="7E58D028" w14:textId="77777777" w:rsidR="00D22916" w:rsidRPr="007F7779" w:rsidRDefault="00D22916" w:rsidP="00D22916">
            <w:pPr>
              <w:rPr>
                <w:highlight w:val="yellow"/>
              </w:rPr>
            </w:pPr>
          </w:p>
        </w:tc>
        <w:tc>
          <w:tcPr>
            <w:tcW w:w="3000" w:type="pct"/>
            <w:shd w:val="clear" w:color="auto" w:fill="auto"/>
          </w:tcPr>
          <w:p w14:paraId="30369D1F" w14:textId="43640701" w:rsidR="00D22916" w:rsidRPr="007F7779" w:rsidRDefault="00D22916" w:rsidP="00D22916">
            <w:r w:rsidRPr="007F7779">
              <w:t>2.</w:t>
            </w:r>
          </w:p>
        </w:tc>
      </w:tr>
      <w:tr w:rsidR="007F7779" w:rsidRPr="007F7779" w14:paraId="41BA513B" w14:textId="77777777" w:rsidTr="00180442">
        <w:trPr>
          <w:trHeight w:val="233"/>
        </w:trPr>
        <w:tc>
          <w:tcPr>
            <w:tcW w:w="2000" w:type="pct"/>
            <w:vMerge/>
            <w:shd w:val="clear" w:color="auto" w:fill="auto"/>
          </w:tcPr>
          <w:p w14:paraId="5721B55C" w14:textId="77777777" w:rsidR="00D22916" w:rsidRPr="007F7779" w:rsidRDefault="00D22916" w:rsidP="00D22916">
            <w:pPr>
              <w:rPr>
                <w:highlight w:val="yellow"/>
              </w:rPr>
            </w:pPr>
          </w:p>
        </w:tc>
        <w:tc>
          <w:tcPr>
            <w:tcW w:w="3000" w:type="pct"/>
            <w:shd w:val="clear" w:color="auto" w:fill="auto"/>
          </w:tcPr>
          <w:p w14:paraId="43377618" w14:textId="5762A87E" w:rsidR="00D22916" w:rsidRPr="007F7779" w:rsidRDefault="00D22916" w:rsidP="00D22916">
            <w:r w:rsidRPr="007F7779">
              <w:t>Umiejętności:</w:t>
            </w:r>
          </w:p>
        </w:tc>
      </w:tr>
      <w:tr w:rsidR="007F7779" w:rsidRPr="007F7779" w14:paraId="654C5837" w14:textId="77777777" w:rsidTr="00180442">
        <w:trPr>
          <w:trHeight w:val="233"/>
        </w:trPr>
        <w:tc>
          <w:tcPr>
            <w:tcW w:w="2000" w:type="pct"/>
            <w:vMerge/>
            <w:shd w:val="clear" w:color="auto" w:fill="auto"/>
          </w:tcPr>
          <w:p w14:paraId="23CB2E76" w14:textId="77777777" w:rsidR="00D22916" w:rsidRPr="007F7779" w:rsidRDefault="00D22916" w:rsidP="00D22916">
            <w:pPr>
              <w:rPr>
                <w:highlight w:val="yellow"/>
              </w:rPr>
            </w:pPr>
          </w:p>
        </w:tc>
        <w:tc>
          <w:tcPr>
            <w:tcW w:w="3000" w:type="pct"/>
            <w:shd w:val="clear" w:color="auto" w:fill="auto"/>
          </w:tcPr>
          <w:p w14:paraId="44C2192B" w14:textId="7A23FF14" w:rsidR="00D22916" w:rsidRPr="007F7779" w:rsidRDefault="00D22916" w:rsidP="00D22916">
            <w:r w:rsidRPr="007F7779">
              <w:t>U1. Posiada umiejętność formułowania dłuższych, złożonych wypowiedzi na tematy zawodowe z wykorzystaniem elementów języka specjalistycznego.</w:t>
            </w:r>
          </w:p>
        </w:tc>
      </w:tr>
      <w:tr w:rsidR="007F7779" w:rsidRPr="007F7779" w14:paraId="1A7ED79A" w14:textId="77777777" w:rsidTr="00180442">
        <w:trPr>
          <w:trHeight w:val="233"/>
        </w:trPr>
        <w:tc>
          <w:tcPr>
            <w:tcW w:w="2000" w:type="pct"/>
            <w:vMerge/>
            <w:shd w:val="clear" w:color="auto" w:fill="auto"/>
          </w:tcPr>
          <w:p w14:paraId="3CE12EC4" w14:textId="77777777" w:rsidR="00D22916" w:rsidRPr="007F7779" w:rsidRDefault="00D22916" w:rsidP="00D22916">
            <w:pPr>
              <w:rPr>
                <w:highlight w:val="yellow"/>
              </w:rPr>
            </w:pPr>
          </w:p>
        </w:tc>
        <w:tc>
          <w:tcPr>
            <w:tcW w:w="3000" w:type="pct"/>
            <w:shd w:val="clear" w:color="auto" w:fill="auto"/>
          </w:tcPr>
          <w:p w14:paraId="25CBE78D" w14:textId="080441BA" w:rsidR="00D22916" w:rsidRPr="007F7779" w:rsidRDefault="00D22916" w:rsidP="00D22916">
            <w:r w:rsidRPr="007F7779">
              <w:t>U2. Posiada umiejętność czytania ze zrozumieniem tekstów o tematyce bieżącej oraz artykułów zawodowych.</w:t>
            </w:r>
          </w:p>
        </w:tc>
      </w:tr>
      <w:tr w:rsidR="007F7779" w:rsidRPr="007F7779" w14:paraId="610BC2C7" w14:textId="77777777" w:rsidTr="00180442">
        <w:trPr>
          <w:trHeight w:val="233"/>
        </w:trPr>
        <w:tc>
          <w:tcPr>
            <w:tcW w:w="2000" w:type="pct"/>
            <w:vMerge/>
            <w:shd w:val="clear" w:color="auto" w:fill="auto"/>
          </w:tcPr>
          <w:p w14:paraId="0F21FE73" w14:textId="77777777" w:rsidR="00D22916" w:rsidRPr="007F7779" w:rsidRDefault="00D22916" w:rsidP="00D22916">
            <w:pPr>
              <w:rPr>
                <w:highlight w:val="yellow"/>
              </w:rPr>
            </w:pPr>
          </w:p>
        </w:tc>
        <w:tc>
          <w:tcPr>
            <w:tcW w:w="3000" w:type="pct"/>
            <w:shd w:val="clear" w:color="auto" w:fill="auto"/>
          </w:tcPr>
          <w:p w14:paraId="262B2A8A" w14:textId="6D6DA878" w:rsidR="00D22916" w:rsidRPr="007F7779" w:rsidRDefault="00D22916" w:rsidP="00D22916">
            <w:r w:rsidRPr="007F7779">
              <w:t xml:space="preserve">U3. Rozumie sens dłuższych  wypowiedzi, zawodowych wykładów, prezentacji, audycji radiowych. </w:t>
            </w:r>
          </w:p>
        </w:tc>
      </w:tr>
      <w:tr w:rsidR="007F7779" w:rsidRPr="007F7779" w14:paraId="58CFA1FF" w14:textId="77777777" w:rsidTr="00180442">
        <w:trPr>
          <w:trHeight w:val="233"/>
        </w:trPr>
        <w:tc>
          <w:tcPr>
            <w:tcW w:w="2000" w:type="pct"/>
            <w:vMerge/>
            <w:shd w:val="clear" w:color="auto" w:fill="auto"/>
          </w:tcPr>
          <w:p w14:paraId="1B3C338C" w14:textId="77777777" w:rsidR="00D22916" w:rsidRPr="007F7779" w:rsidRDefault="00D22916" w:rsidP="00D22916">
            <w:pPr>
              <w:rPr>
                <w:highlight w:val="yellow"/>
              </w:rPr>
            </w:pPr>
          </w:p>
        </w:tc>
        <w:tc>
          <w:tcPr>
            <w:tcW w:w="3000" w:type="pct"/>
            <w:shd w:val="clear" w:color="auto" w:fill="auto"/>
          </w:tcPr>
          <w:p w14:paraId="6F9240DF" w14:textId="432F048E" w:rsidR="00D22916" w:rsidRPr="007F7779" w:rsidRDefault="00D22916" w:rsidP="00D22916">
            <w:r w:rsidRPr="007F7779">
              <w:t>U4. Konstruuje w formie dłuższej pisemnej notatki, raporty z wykorzystaniem słownictwa oraz zwrotów z dyscypliny związanej ze studiowanym kierunkiem studiów.</w:t>
            </w:r>
          </w:p>
        </w:tc>
      </w:tr>
      <w:tr w:rsidR="007F7779" w:rsidRPr="007F7779" w14:paraId="6CA902BB" w14:textId="77777777" w:rsidTr="00180442">
        <w:trPr>
          <w:trHeight w:val="233"/>
        </w:trPr>
        <w:tc>
          <w:tcPr>
            <w:tcW w:w="2000" w:type="pct"/>
            <w:vMerge/>
            <w:shd w:val="clear" w:color="auto" w:fill="auto"/>
          </w:tcPr>
          <w:p w14:paraId="30869E90" w14:textId="77777777" w:rsidR="00D22916" w:rsidRPr="007F7779" w:rsidRDefault="00D22916" w:rsidP="00D22916">
            <w:pPr>
              <w:rPr>
                <w:highlight w:val="yellow"/>
              </w:rPr>
            </w:pPr>
          </w:p>
        </w:tc>
        <w:tc>
          <w:tcPr>
            <w:tcW w:w="3000" w:type="pct"/>
            <w:shd w:val="clear" w:color="auto" w:fill="auto"/>
          </w:tcPr>
          <w:p w14:paraId="377DB582" w14:textId="77787D17" w:rsidR="00D22916" w:rsidRPr="007F7779" w:rsidRDefault="00D22916" w:rsidP="00D22916">
            <w:r w:rsidRPr="007F7779">
              <w:t>Kompetencje społeczne:</w:t>
            </w:r>
          </w:p>
        </w:tc>
      </w:tr>
      <w:tr w:rsidR="007F7779" w:rsidRPr="007F7779" w14:paraId="37D21D9F" w14:textId="77777777" w:rsidTr="00180442">
        <w:trPr>
          <w:trHeight w:val="233"/>
        </w:trPr>
        <w:tc>
          <w:tcPr>
            <w:tcW w:w="2000" w:type="pct"/>
            <w:vMerge/>
            <w:shd w:val="clear" w:color="auto" w:fill="auto"/>
          </w:tcPr>
          <w:p w14:paraId="2ADABD37" w14:textId="77777777" w:rsidR="00D22916" w:rsidRPr="007F7779" w:rsidRDefault="00D22916" w:rsidP="00D22916">
            <w:pPr>
              <w:rPr>
                <w:highlight w:val="yellow"/>
              </w:rPr>
            </w:pPr>
          </w:p>
        </w:tc>
        <w:tc>
          <w:tcPr>
            <w:tcW w:w="3000" w:type="pct"/>
            <w:shd w:val="clear" w:color="auto" w:fill="auto"/>
          </w:tcPr>
          <w:p w14:paraId="2499B56F" w14:textId="4D83603D" w:rsidR="00D22916" w:rsidRPr="007F7779" w:rsidRDefault="00D22916" w:rsidP="00D22916">
            <w:r w:rsidRPr="007F7779">
              <w:t xml:space="preserve">K1. </w:t>
            </w:r>
            <w:r w:rsidR="00A40103" w:rsidRPr="007F7779">
              <w:t>Jest gotów do krytycznej oceny posiadanych praktycznych umiejętności językowych.</w:t>
            </w:r>
          </w:p>
        </w:tc>
      </w:tr>
      <w:tr w:rsidR="007F7779" w:rsidRPr="007F7779" w14:paraId="3094176E" w14:textId="77777777" w:rsidTr="00180442">
        <w:trPr>
          <w:trHeight w:val="233"/>
        </w:trPr>
        <w:tc>
          <w:tcPr>
            <w:tcW w:w="2000" w:type="pct"/>
            <w:shd w:val="clear" w:color="auto" w:fill="auto"/>
          </w:tcPr>
          <w:p w14:paraId="12C71C61" w14:textId="77777777" w:rsidR="00D22916" w:rsidRPr="007F7779" w:rsidRDefault="00D22916" w:rsidP="00D22916">
            <w:pPr>
              <w:rPr>
                <w:highlight w:val="yellow"/>
              </w:rPr>
            </w:pPr>
            <w:r w:rsidRPr="007F7779">
              <w:lastRenderedPageBreak/>
              <w:t>Odniesienie modułowych efektów uczenia się do kierunkowych efektów uczenia się</w:t>
            </w:r>
          </w:p>
        </w:tc>
        <w:tc>
          <w:tcPr>
            <w:tcW w:w="3000" w:type="pct"/>
            <w:shd w:val="clear" w:color="auto" w:fill="auto"/>
          </w:tcPr>
          <w:p w14:paraId="31B0FD13" w14:textId="77777777" w:rsidR="00D22916" w:rsidRPr="007F7779" w:rsidRDefault="00D22916" w:rsidP="00D22916">
            <w:r w:rsidRPr="007F7779">
              <w:t>U1 – TR_U08, TR_U010, TR_U011</w:t>
            </w:r>
          </w:p>
          <w:p w14:paraId="6DE97E97" w14:textId="77777777" w:rsidR="00D22916" w:rsidRPr="007F7779" w:rsidRDefault="00D22916" w:rsidP="00D22916">
            <w:r w:rsidRPr="007F7779">
              <w:t>U2 – TR_U08, TR_U010, TR_U011</w:t>
            </w:r>
          </w:p>
          <w:p w14:paraId="31AA6C01" w14:textId="77777777" w:rsidR="00D22916" w:rsidRPr="007F7779" w:rsidRDefault="00D22916" w:rsidP="00D22916">
            <w:r w:rsidRPr="007F7779">
              <w:t>U3 – TR_U010, TR_U011</w:t>
            </w:r>
          </w:p>
          <w:p w14:paraId="71FE33A8" w14:textId="77777777" w:rsidR="00D22916" w:rsidRPr="007F7779" w:rsidRDefault="00D22916" w:rsidP="00D22916">
            <w:r w:rsidRPr="007F7779">
              <w:t>U4 -  TR_U010, TR_U011</w:t>
            </w:r>
          </w:p>
          <w:p w14:paraId="35058A36" w14:textId="4010B74E" w:rsidR="00D22916" w:rsidRPr="007F7779" w:rsidRDefault="00D22916" w:rsidP="00D22916">
            <w:r w:rsidRPr="007F7779">
              <w:t>K1 – TR_K01</w:t>
            </w:r>
          </w:p>
        </w:tc>
      </w:tr>
      <w:tr w:rsidR="007F7779" w:rsidRPr="007F7779" w14:paraId="2C809FA2" w14:textId="77777777" w:rsidTr="00180442">
        <w:tc>
          <w:tcPr>
            <w:tcW w:w="2000" w:type="pct"/>
            <w:shd w:val="clear" w:color="auto" w:fill="auto"/>
          </w:tcPr>
          <w:p w14:paraId="3C539A52" w14:textId="77777777" w:rsidR="00D22916" w:rsidRPr="007F7779" w:rsidRDefault="00D22916" w:rsidP="00D22916">
            <w:r w:rsidRPr="007F7779">
              <w:t>Odniesienie modułowych efektów uczenia się do efektów inżynierskich (jeżeli dotyczy)</w:t>
            </w:r>
          </w:p>
        </w:tc>
        <w:tc>
          <w:tcPr>
            <w:tcW w:w="3000" w:type="pct"/>
            <w:shd w:val="clear" w:color="auto" w:fill="auto"/>
          </w:tcPr>
          <w:p w14:paraId="6E5420F1" w14:textId="460D5180" w:rsidR="00D22916" w:rsidRPr="007F7779" w:rsidRDefault="00D22916" w:rsidP="00D22916">
            <w:pPr>
              <w:jc w:val="both"/>
            </w:pPr>
            <w:r w:rsidRPr="007F7779">
              <w:t xml:space="preserve">nie dotyczy </w:t>
            </w:r>
          </w:p>
        </w:tc>
      </w:tr>
      <w:tr w:rsidR="007F7779" w:rsidRPr="007F7779" w14:paraId="6752C3F7" w14:textId="77777777" w:rsidTr="00180442">
        <w:tc>
          <w:tcPr>
            <w:tcW w:w="2000" w:type="pct"/>
            <w:shd w:val="clear" w:color="auto" w:fill="auto"/>
          </w:tcPr>
          <w:p w14:paraId="5D78DAD9" w14:textId="77777777" w:rsidR="00D22916" w:rsidRPr="007F7779" w:rsidRDefault="00D22916" w:rsidP="00D22916">
            <w:r w:rsidRPr="007F7779">
              <w:t xml:space="preserve">Treści programowe modułu </w:t>
            </w:r>
          </w:p>
          <w:p w14:paraId="00709E3D" w14:textId="77777777" w:rsidR="00D22916" w:rsidRPr="007F7779" w:rsidRDefault="00D22916" w:rsidP="00D22916"/>
        </w:tc>
        <w:tc>
          <w:tcPr>
            <w:tcW w:w="3000" w:type="pct"/>
            <w:shd w:val="clear" w:color="auto" w:fill="auto"/>
          </w:tcPr>
          <w:p w14:paraId="07FC7917" w14:textId="77777777" w:rsidR="00D22916" w:rsidRPr="007F7779" w:rsidRDefault="00D22916" w:rsidP="00D22916">
            <w:r w:rsidRPr="007F7779">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7BBE15CF" w14:textId="77777777" w:rsidR="00D22916" w:rsidRPr="007F7779" w:rsidRDefault="00D22916" w:rsidP="00D22916">
            <w:r w:rsidRPr="007F7779">
              <w:t xml:space="preserve">W czasie ćwiczeń zostanie wprowadzone słownictwo specjalistyczne i naukowe z reprezentowanej dziedziny naukowej, studenci zostaną przygotowani do czytania ze zrozumieniem literatury fachowej i samodzielnej pracy z tekstem źródłowym. </w:t>
            </w:r>
          </w:p>
          <w:p w14:paraId="465797B7" w14:textId="77777777" w:rsidR="00D22916" w:rsidRPr="007F7779" w:rsidRDefault="00D22916" w:rsidP="00D22916">
            <w:r w:rsidRPr="007F7779">
              <w:t>Moduł obejmuje również ćwiczenie zaawansowanych struktur gramatycznych i leksykalnych celem osiągnięcia przez studenta bardzo sprawnej komunikacji.</w:t>
            </w:r>
          </w:p>
          <w:p w14:paraId="7761359D" w14:textId="29642884" w:rsidR="00D22916" w:rsidRPr="007F7779" w:rsidRDefault="00D22916" w:rsidP="00D22916">
            <w:r w:rsidRPr="007F7779">
              <w:t>Moduł ma również za zadanie bardziej szczegółowe i specjalistyczne zapoznanie studenta  z kulturą danego obszaru językowego.</w:t>
            </w:r>
          </w:p>
        </w:tc>
      </w:tr>
      <w:tr w:rsidR="007F7779" w:rsidRPr="007F7779" w14:paraId="7C7FDFF8" w14:textId="77777777" w:rsidTr="00180442">
        <w:tc>
          <w:tcPr>
            <w:tcW w:w="2000" w:type="pct"/>
            <w:shd w:val="clear" w:color="auto" w:fill="auto"/>
          </w:tcPr>
          <w:p w14:paraId="6D34C55A" w14:textId="77777777" w:rsidR="00222992" w:rsidRPr="007F7779" w:rsidRDefault="00222992" w:rsidP="00AD3881">
            <w:r w:rsidRPr="007F7779">
              <w:t>Wykaz literatury podstawowej i uzupełniającej</w:t>
            </w:r>
          </w:p>
        </w:tc>
        <w:tc>
          <w:tcPr>
            <w:tcW w:w="3000" w:type="pct"/>
            <w:shd w:val="clear" w:color="auto" w:fill="auto"/>
          </w:tcPr>
          <w:p w14:paraId="1C83F9BF" w14:textId="77777777" w:rsidR="00222992" w:rsidRPr="007F7779" w:rsidRDefault="00222992" w:rsidP="00E67646">
            <w:r w:rsidRPr="007F7779">
              <w:t>Literatura obowiązkowa:</w:t>
            </w:r>
          </w:p>
          <w:p w14:paraId="0E10C52B" w14:textId="77777777" w:rsidR="00222992" w:rsidRPr="007F7779" w:rsidRDefault="00222992">
            <w:pPr>
              <w:pStyle w:val="Akapitzlist"/>
              <w:numPr>
                <w:ilvl w:val="0"/>
                <w:numId w:val="182"/>
              </w:numPr>
              <w:spacing w:line="240" w:lineRule="auto"/>
              <w:contextualSpacing/>
              <w:rPr>
                <w:rFonts w:ascii="Times New Roman" w:hAnsi="Times New Roman"/>
                <w:sz w:val="24"/>
                <w:szCs w:val="24"/>
                <w:lang w:val="de-DE"/>
              </w:rPr>
            </w:pPr>
            <w:r w:rsidRPr="007F7779">
              <w:rPr>
                <w:rFonts w:ascii="Times New Roman" w:hAnsi="Times New Roman"/>
                <w:sz w:val="24"/>
                <w:szCs w:val="24"/>
                <w:lang w:val="de-DE"/>
              </w:rPr>
              <w:t>S. Schmohl, B. Schenk, Akademie Deutsch, Hueber, 2019</w:t>
            </w:r>
          </w:p>
          <w:p w14:paraId="7CC30E47" w14:textId="77777777" w:rsidR="00E67646" w:rsidRPr="007F7779" w:rsidRDefault="00E67646" w:rsidP="00E67646">
            <w:pPr>
              <w:pStyle w:val="Akapitzlist"/>
              <w:spacing w:line="240" w:lineRule="auto"/>
              <w:ind w:left="360" w:firstLine="0"/>
              <w:contextualSpacing/>
              <w:rPr>
                <w:rFonts w:ascii="Times New Roman" w:hAnsi="Times New Roman"/>
                <w:sz w:val="24"/>
                <w:szCs w:val="24"/>
                <w:lang w:val="de-DE"/>
              </w:rPr>
            </w:pPr>
          </w:p>
          <w:p w14:paraId="3468BF9D" w14:textId="77777777" w:rsidR="00222992" w:rsidRPr="007F7779" w:rsidRDefault="00222992" w:rsidP="00E67646">
            <w:pPr>
              <w:rPr>
                <w:lang w:val="de-DE"/>
              </w:rPr>
            </w:pPr>
            <w:r w:rsidRPr="007F7779">
              <w:rPr>
                <w:lang w:val="de-DE"/>
              </w:rPr>
              <w:t>Literatura uzupełniająca:</w:t>
            </w:r>
          </w:p>
          <w:p w14:paraId="318BBE55" w14:textId="77777777" w:rsidR="00222992" w:rsidRPr="007F7779" w:rsidRDefault="00222992">
            <w:pPr>
              <w:pStyle w:val="Akapitzlist"/>
              <w:numPr>
                <w:ilvl w:val="0"/>
                <w:numId w:val="182"/>
              </w:numPr>
              <w:spacing w:line="240" w:lineRule="auto"/>
              <w:contextualSpacing/>
              <w:rPr>
                <w:rFonts w:ascii="Times New Roman" w:hAnsi="Times New Roman"/>
                <w:sz w:val="24"/>
                <w:szCs w:val="24"/>
                <w:lang w:val="de-DE"/>
              </w:rPr>
            </w:pPr>
            <w:r w:rsidRPr="007F7779">
              <w:rPr>
                <w:rFonts w:ascii="Times New Roman" w:hAnsi="Times New Roman"/>
                <w:sz w:val="24"/>
                <w:szCs w:val="24"/>
                <w:lang w:val="de-DE"/>
              </w:rPr>
              <w:t>N. Becker, J. Braunert, Alltag, Beruf &amp; Co., Hueber 2013</w:t>
            </w:r>
          </w:p>
          <w:p w14:paraId="5911839E" w14:textId="77777777" w:rsidR="00222992" w:rsidRPr="007F7779" w:rsidRDefault="00222992">
            <w:pPr>
              <w:pStyle w:val="Akapitzlist"/>
              <w:numPr>
                <w:ilvl w:val="0"/>
                <w:numId w:val="182"/>
              </w:numPr>
              <w:spacing w:line="240" w:lineRule="auto"/>
              <w:contextualSpacing/>
              <w:rPr>
                <w:rFonts w:ascii="Times New Roman" w:hAnsi="Times New Roman"/>
                <w:sz w:val="24"/>
                <w:szCs w:val="24"/>
              </w:rPr>
            </w:pPr>
            <w:r w:rsidRPr="007F7779">
              <w:rPr>
                <w:rFonts w:ascii="Times New Roman" w:hAnsi="Times New Roman"/>
                <w:sz w:val="24"/>
                <w:szCs w:val="24"/>
                <w:lang w:val="de-DE"/>
              </w:rPr>
              <w:t>B. Kujawa, M. Stinia, Mit Beruf auf Deutsch, profil turystyczno-gastronomiczny, Nowa Era, 2013</w:t>
            </w:r>
          </w:p>
          <w:p w14:paraId="0FF31BD8" w14:textId="77777777" w:rsidR="00222992" w:rsidRPr="007F7779" w:rsidRDefault="00222992">
            <w:pPr>
              <w:pStyle w:val="Akapitzlist"/>
              <w:numPr>
                <w:ilvl w:val="0"/>
                <w:numId w:val="182"/>
              </w:numPr>
              <w:spacing w:line="240" w:lineRule="auto"/>
              <w:contextualSpacing/>
            </w:pPr>
            <w:r w:rsidRPr="007F7779">
              <w:rPr>
                <w:rFonts w:ascii="Times New Roman" w:hAnsi="Times New Roman"/>
                <w:sz w:val="24"/>
                <w:szCs w:val="24"/>
              </w:rPr>
              <w:t>Zbiór tekstów specjalistycznych przygotowany przez wykładowców CNJOiC</w:t>
            </w:r>
          </w:p>
        </w:tc>
      </w:tr>
      <w:tr w:rsidR="007F7779" w:rsidRPr="007F7779" w14:paraId="1797CC5D" w14:textId="77777777" w:rsidTr="00180442">
        <w:tc>
          <w:tcPr>
            <w:tcW w:w="2000" w:type="pct"/>
            <w:shd w:val="clear" w:color="auto" w:fill="auto"/>
          </w:tcPr>
          <w:p w14:paraId="50C01744" w14:textId="77777777" w:rsidR="00222992" w:rsidRPr="007F7779" w:rsidRDefault="00222992" w:rsidP="00AD3881">
            <w:r w:rsidRPr="007F7779">
              <w:t>Planowane formy/działania/metody dydaktyczne</w:t>
            </w:r>
          </w:p>
        </w:tc>
        <w:tc>
          <w:tcPr>
            <w:tcW w:w="3000" w:type="pct"/>
            <w:shd w:val="clear" w:color="auto" w:fill="auto"/>
          </w:tcPr>
          <w:p w14:paraId="74497460" w14:textId="77777777" w:rsidR="00222992" w:rsidRPr="007F7779" w:rsidRDefault="00222992" w:rsidP="00AD3881">
            <w:r w:rsidRPr="007F7779">
              <w:t>Wykład, dyskusja, prezentacja, konwersacja,</w:t>
            </w:r>
          </w:p>
          <w:p w14:paraId="41027D90"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7A4B8642" w14:textId="77777777" w:rsidTr="00180442">
        <w:tc>
          <w:tcPr>
            <w:tcW w:w="2000" w:type="pct"/>
            <w:shd w:val="clear" w:color="auto" w:fill="auto"/>
          </w:tcPr>
          <w:p w14:paraId="3587D777" w14:textId="77777777" w:rsidR="00222992" w:rsidRPr="007F7779" w:rsidRDefault="00222992" w:rsidP="00AD3881">
            <w:r w:rsidRPr="007F7779">
              <w:t>Sposoby weryfikacji oraz formy dokumentowania osiągniętych efektów uczenia się</w:t>
            </w:r>
          </w:p>
        </w:tc>
        <w:tc>
          <w:tcPr>
            <w:tcW w:w="3000" w:type="pct"/>
            <w:shd w:val="clear" w:color="auto" w:fill="auto"/>
          </w:tcPr>
          <w:p w14:paraId="3761B53E" w14:textId="77777777" w:rsidR="00222992" w:rsidRPr="007F7779" w:rsidRDefault="00222992" w:rsidP="00AD3881">
            <w:pPr>
              <w:jc w:val="both"/>
            </w:pPr>
            <w:r w:rsidRPr="007F7779">
              <w:t xml:space="preserve">U1-ocena wypowiedzi ustnych na zajęciach </w:t>
            </w:r>
          </w:p>
          <w:p w14:paraId="3A72CA2A" w14:textId="77777777" w:rsidR="00222992" w:rsidRPr="007F7779" w:rsidRDefault="00222992" w:rsidP="00AD3881">
            <w:pPr>
              <w:jc w:val="both"/>
            </w:pPr>
            <w:r w:rsidRPr="007F7779">
              <w:t>U2-ocena wypowiedzi ustnych na zajęciach oraz prac domowych</w:t>
            </w:r>
          </w:p>
          <w:p w14:paraId="60C28167" w14:textId="77777777" w:rsidR="00222992" w:rsidRPr="007F7779" w:rsidRDefault="00222992" w:rsidP="00AD3881">
            <w:pPr>
              <w:jc w:val="both"/>
            </w:pPr>
            <w:r w:rsidRPr="007F7779">
              <w:t xml:space="preserve">U3-ocena wypowiedzi ustnych </w:t>
            </w:r>
          </w:p>
          <w:p w14:paraId="20EB2596" w14:textId="77777777" w:rsidR="00222992" w:rsidRPr="007F7779" w:rsidRDefault="00222992" w:rsidP="00AD3881">
            <w:pPr>
              <w:jc w:val="both"/>
            </w:pPr>
            <w:r w:rsidRPr="007F7779">
              <w:t>U4-ocena dłuższych wypowiedzi pisemnych oraz prac domowych</w:t>
            </w:r>
          </w:p>
          <w:p w14:paraId="780DA4CF" w14:textId="77777777" w:rsidR="00222992" w:rsidRPr="007F7779" w:rsidRDefault="00222992" w:rsidP="00AD3881">
            <w:pPr>
              <w:jc w:val="both"/>
            </w:pPr>
            <w:r w:rsidRPr="007F7779">
              <w:t xml:space="preserve">K1-ocena przygotowania do zajęć i aktywności na ćwiczeniach </w:t>
            </w:r>
          </w:p>
          <w:p w14:paraId="3E7897AE" w14:textId="77777777" w:rsidR="00222992" w:rsidRPr="007F7779" w:rsidRDefault="00222992" w:rsidP="00AD3881">
            <w:pPr>
              <w:jc w:val="both"/>
            </w:pPr>
            <w:r w:rsidRPr="007F7779">
              <w:t>Formy dokumentowania osiągniętych efektów kształcenia:</w:t>
            </w:r>
          </w:p>
          <w:p w14:paraId="335FB911" w14:textId="77777777" w:rsidR="00222992" w:rsidRPr="007F7779" w:rsidRDefault="00222992" w:rsidP="00AD3881">
            <w:pPr>
              <w:jc w:val="both"/>
            </w:pPr>
            <w:r w:rsidRPr="007F7779">
              <w:lastRenderedPageBreak/>
              <w:t xml:space="preserve">Śródsemestralne sprawdziany pisemne, dziennik lektora.                                                                                        </w:t>
            </w:r>
            <w:r w:rsidRPr="007F7779">
              <w:rPr>
                <w:rFonts w:eastAsia="Calibri"/>
                <w:lang w:eastAsia="en-US"/>
              </w:rPr>
              <w:t>Kryteria oceniania dostępne są w CNJOiC.</w:t>
            </w:r>
          </w:p>
        </w:tc>
      </w:tr>
      <w:tr w:rsidR="007F7779" w:rsidRPr="007F7779" w14:paraId="177AD2F1" w14:textId="77777777" w:rsidTr="00180442">
        <w:tc>
          <w:tcPr>
            <w:tcW w:w="2000" w:type="pct"/>
            <w:shd w:val="clear" w:color="auto" w:fill="auto"/>
          </w:tcPr>
          <w:p w14:paraId="3E6A7DF3" w14:textId="77777777" w:rsidR="00222992" w:rsidRPr="007F7779" w:rsidRDefault="00222992" w:rsidP="00AD3881">
            <w:r w:rsidRPr="007F7779">
              <w:lastRenderedPageBreak/>
              <w:t>Elementy i wagi mające wpływ na ocenę końcową</w:t>
            </w:r>
          </w:p>
          <w:p w14:paraId="166EA361" w14:textId="77777777" w:rsidR="00222992" w:rsidRPr="007F7779" w:rsidRDefault="00222992" w:rsidP="00AD3881"/>
          <w:p w14:paraId="2D7E7A62" w14:textId="77777777" w:rsidR="00222992" w:rsidRPr="007F7779" w:rsidRDefault="00222992" w:rsidP="00AD3881"/>
        </w:tc>
        <w:tc>
          <w:tcPr>
            <w:tcW w:w="3000" w:type="pct"/>
            <w:shd w:val="clear" w:color="auto" w:fill="auto"/>
          </w:tcPr>
          <w:p w14:paraId="6829D9A4"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288F52D4"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1D695839"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6D6A47F0"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2156BC19" w14:textId="77777777" w:rsidR="00222992" w:rsidRPr="007F7779" w:rsidRDefault="00222992"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683E4436" w14:textId="77777777" w:rsidTr="00180442">
        <w:trPr>
          <w:trHeight w:val="1182"/>
        </w:trPr>
        <w:tc>
          <w:tcPr>
            <w:tcW w:w="2000" w:type="pct"/>
            <w:shd w:val="clear" w:color="auto" w:fill="auto"/>
          </w:tcPr>
          <w:p w14:paraId="5DFB2271" w14:textId="77777777" w:rsidR="000359FE" w:rsidRPr="007F7779" w:rsidRDefault="000359FE" w:rsidP="000359FE">
            <w:pPr>
              <w:jc w:val="both"/>
            </w:pPr>
            <w:r w:rsidRPr="007F7779">
              <w:t>Bilans punktów ECTS</w:t>
            </w:r>
          </w:p>
        </w:tc>
        <w:tc>
          <w:tcPr>
            <w:tcW w:w="3000" w:type="pct"/>
            <w:shd w:val="clear" w:color="auto" w:fill="auto"/>
          </w:tcPr>
          <w:p w14:paraId="1F4DAAC2" w14:textId="77777777" w:rsidR="004C528C" w:rsidRPr="007F7779" w:rsidRDefault="004C528C" w:rsidP="004C528C">
            <w:r w:rsidRPr="007F7779">
              <w:t>KONTAKTOWE:</w:t>
            </w:r>
          </w:p>
          <w:p w14:paraId="019C9059" w14:textId="77777777" w:rsidR="004C528C" w:rsidRPr="007F7779" w:rsidRDefault="004C528C" w:rsidP="004C528C">
            <w:r w:rsidRPr="007F7779">
              <w:t>Udział w ćwiczeniach: 30 godz.</w:t>
            </w:r>
          </w:p>
          <w:p w14:paraId="6E5A5ED3" w14:textId="77777777" w:rsidR="004C528C" w:rsidRPr="007F7779" w:rsidRDefault="004C528C" w:rsidP="004C528C">
            <w:pPr>
              <w:rPr>
                <w:u w:val="single"/>
              </w:rPr>
            </w:pPr>
            <w:r w:rsidRPr="007F7779">
              <w:rPr>
                <w:u w:val="single"/>
              </w:rPr>
              <w:t>RAZEM KONTAKTOWE:     30 godz. / 1,2 ECTS</w:t>
            </w:r>
          </w:p>
          <w:p w14:paraId="1BF4C336" w14:textId="77777777" w:rsidR="004C528C" w:rsidRPr="007F7779" w:rsidRDefault="004C528C" w:rsidP="004C528C"/>
          <w:p w14:paraId="17F1A5B1" w14:textId="77777777" w:rsidR="004C528C" w:rsidRPr="007F7779" w:rsidRDefault="004C528C" w:rsidP="004C528C">
            <w:r w:rsidRPr="007F7779">
              <w:t>NIEKONTAKTOWE:</w:t>
            </w:r>
          </w:p>
          <w:p w14:paraId="2C6E3E2F" w14:textId="77777777" w:rsidR="004C528C" w:rsidRPr="007F7779" w:rsidRDefault="004C528C" w:rsidP="004C528C">
            <w:r w:rsidRPr="007F7779">
              <w:t>Przygotowanie do zajęć: 10 godz.</w:t>
            </w:r>
          </w:p>
          <w:p w14:paraId="1C546479" w14:textId="77777777" w:rsidR="004C528C" w:rsidRPr="007F7779" w:rsidRDefault="004C528C" w:rsidP="004C528C">
            <w:r w:rsidRPr="007F7779">
              <w:t>Przygotowanie do sprawdzianów: 10 godz.</w:t>
            </w:r>
          </w:p>
          <w:p w14:paraId="6C9F2FCD" w14:textId="77777777" w:rsidR="004C528C" w:rsidRPr="007F7779" w:rsidRDefault="004C528C" w:rsidP="004C528C">
            <w:pPr>
              <w:rPr>
                <w:u w:val="single"/>
              </w:rPr>
            </w:pPr>
            <w:r w:rsidRPr="007F7779">
              <w:rPr>
                <w:u w:val="single"/>
              </w:rPr>
              <w:t>RAZEM NIEKONTAKTOWE:  20 godz. / 0,8  ECTS</w:t>
            </w:r>
          </w:p>
          <w:p w14:paraId="6B91CC51" w14:textId="77777777" w:rsidR="000359FE" w:rsidRPr="007F7779" w:rsidRDefault="000359FE" w:rsidP="000359FE">
            <w:r w:rsidRPr="007F7779">
              <w:t xml:space="preserve">                          </w:t>
            </w:r>
          </w:p>
          <w:p w14:paraId="6723ECBF" w14:textId="53582361" w:rsidR="000359FE" w:rsidRPr="007F7779" w:rsidRDefault="000359FE" w:rsidP="000359FE">
            <w:r w:rsidRPr="007F7779">
              <w:t>Łączny nakład pracy studenta to 50 godz. co odpowiada  2 punktom ECTS</w:t>
            </w:r>
          </w:p>
        </w:tc>
      </w:tr>
      <w:tr w:rsidR="000359FE" w:rsidRPr="007F7779" w14:paraId="6C7D79CC" w14:textId="77777777" w:rsidTr="00180442">
        <w:trPr>
          <w:trHeight w:val="718"/>
        </w:trPr>
        <w:tc>
          <w:tcPr>
            <w:tcW w:w="2000" w:type="pct"/>
            <w:shd w:val="clear" w:color="auto" w:fill="auto"/>
          </w:tcPr>
          <w:p w14:paraId="37CBA9E1" w14:textId="77777777" w:rsidR="000359FE" w:rsidRPr="007F7779" w:rsidRDefault="000359FE" w:rsidP="000359FE">
            <w:r w:rsidRPr="007F7779">
              <w:t>Nakład pracy związany z zajęciami wymagającymi bezpośredniego udziału nauczyciela akademickiego</w:t>
            </w:r>
          </w:p>
        </w:tc>
        <w:tc>
          <w:tcPr>
            <w:tcW w:w="3000" w:type="pct"/>
            <w:shd w:val="clear" w:color="auto" w:fill="auto"/>
          </w:tcPr>
          <w:p w14:paraId="77522610" w14:textId="77777777" w:rsidR="000359FE" w:rsidRPr="007F7779" w:rsidRDefault="000359FE" w:rsidP="000359FE">
            <w:r w:rsidRPr="007F7779">
              <w:t>- udział w ćwiczeniach – 30 godzin</w:t>
            </w:r>
          </w:p>
          <w:p w14:paraId="055A18FE" w14:textId="407E43E0" w:rsidR="000359FE" w:rsidRPr="007F7779" w:rsidRDefault="000359FE" w:rsidP="000359FE">
            <w:pPr>
              <w:jc w:val="both"/>
            </w:pPr>
            <w:r w:rsidRPr="007F7779">
              <w:t>Łącznie 3</w:t>
            </w:r>
            <w:r w:rsidR="004C528C" w:rsidRPr="007F7779">
              <w:t>0</w:t>
            </w:r>
            <w:r w:rsidRPr="007F7779">
              <w:t xml:space="preserve"> godz. co odpowiada 1,2 punktom ECTS</w:t>
            </w:r>
          </w:p>
        </w:tc>
      </w:tr>
    </w:tbl>
    <w:p w14:paraId="24B689C9" w14:textId="77777777" w:rsidR="00222992" w:rsidRPr="007F7779" w:rsidRDefault="00222992" w:rsidP="00AD3881"/>
    <w:p w14:paraId="5070388C" w14:textId="417A20BE" w:rsidR="00710F32" w:rsidRPr="007F7779" w:rsidRDefault="00710F32" w:rsidP="00222992">
      <w:pPr>
        <w:tabs>
          <w:tab w:val="left" w:pos="4190"/>
        </w:tabs>
        <w:rPr>
          <w:b/>
          <w:sz w:val="28"/>
        </w:rPr>
      </w:pPr>
      <w:r w:rsidRPr="007F7779">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7F7779" w:rsidRPr="007F7779" w14:paraId="7BDC0ECB" w14:textId="77777777" w:rsidTr="00180442">
        <w:tc>
          <w:tcPr>
            <w:tcW w:w="2000" w:type="pct"/>
            <w:shd w:val="clear" w:color="auto" w:fill="auto"/>
          </w:tcPr>
          <w:p w14:paraId="72116596" w14:textId="6CFBA5A9" w:rsidR="00222992" w:rsidRPr="007F7779" w:rsidRDefault="00222992" w:rsidP="00222992">
            <w:r w:rsidRPr="007F7779">
              <w:t xml:space="preserve">Nazwa kierunku studiów </w:t>
            </w:r>
          </w:p>
        </w:tc>
        <w:tc>
          <w:tcPr>
            <w:tcW w:w="3000" w:type="pct"/>
            <w:shd w:val="clear" w:color="auto" w:fill="auto"/>
          </w:tcPr>
          <w:p w14:paraId="20732195" w14:textId="77777777" w:rsidR="00222992" w:rsidRPr="007F7779" w:rsidRDefault="00222992" w:rsidP="00AD3881">
            <w:r w:rsidRPr="007F7779">
              <w:t>Turystyka i rekreacja</w:t>
            </w:r>
          </w:p>
        </w:tc>
      </w:tr>
      <w:tr w:rsidR="007F7779" w:rsidRPr="007F7779" w14:paraId="0FADAC35" w14:textId="77777777" w:rsidTr="00180442">
        <w:tc>
          <w:tcPr>
            <w:tcW w:w="2000" w:type="pct"/>
            <w:shd w:val="clear" w:color="auto" w:fill="auto"/>
          </w:tcPr>
          <w:p w14:paraId="44306E64" w14:textId="77777777" w:rsidR="00222992" w:rsidRPr="007F7779" w:rsidRDefault="00222992" w:rsidP="00AD3881">
            <w:r w:rsidRPr="007F7779">
              <w:t>Nazwa modułu, także nazwa w języku angielskim</w:t>
            </w:r>
          </w:p>
        </w:tc>
        <w:tc>
          <w:tcPr>
            <w:tcW w:w="3000" w:type="pct"/>
            <w:shd w:val="clear" w:color="auto" w:fill="auto"/>
          </w:tcPr>
          <w:p w14:paraId="1107DADB" w14:textId="77777777" w:rsidR="00222992" w:rsidRPr="007F7779" w:rsidRDefault="00222992" w:rsidP="00AD3881">
            <w:pPr>
              <w:rPr>
                <w:lang w:val="en-GB"/>
              </w:rPr>
            </w:pPr>
            <w:r w:rsidRPr="007F7779">
              <w:rPr>
                <w:lang w:val="en-GB"/>
              </w:rPr>
              <w:t>Język obcy 3– Francuski B2</w:t>
            </w:r>
          </w:p>
          <w:p w14:paraId="7563C5F1" w14:textId="77777777" w:rsidR="00222992" w:rsidRPr="007F7779" w:rsidRDefault="00222992" w:rsidP="00AD3881">
            <w:pPr>
              <w:rPr>
                <w:lang w:val="en-GB"/>
              </w:rPr>
            </w:pPr>
            <w:r w:rsidRPr="007F7779">
              <w:rPr>
                <w:lang w:val="en-US"/>
              </w:rPr>
              <w:t>Foreign Language 3– French B2</w:t>
            </w:r>
          </w:p>
        </w:tc>
      </w:tr>
      <w:tr w:rsidR="007F7779" w:rsidRPr="007F7779" w14:paraId="40FF56EC" w14:textId="77777777" w:rsidTr="00180442">
        <w:tc>
          <w:tcPr>
            <w:tcW w:w="2000" w:type="pct"/>
            <w:shd w:val="clear" w:color="auto" w:fill="auto"/>
          </w:tcPr>
          <w:p w14:paraId="60DF0EFF" w14:textId="0D0F4739" w:rsidR="00222992" w:rsidRPr="007F7779" w:rsidRDefault="00222992" w:rsidP="00222992">
            <w:r w:rsidRPr="007F7779">
              <w:t xml:space="preserve">Język wykładowy </w:t>
            </w:r>
          </w:p>
        </w:tc>
        <w:tc>
          <w:tcPr>
            <w:tcW w:w="3000" w:type="pct"/>
            <w:shd w:val="clear" w:color="auto" w:fill="auto"/>
          </w:tcPr>
          <w:p w14:paraId="684F305D" w14:textId="77777777" w:rsidR="00222992" w:rsidRPr="007F7779" w:rsidRDefault="00222992" w:rsidP="00AD3881">
            <w:pPr>
              <w:rPr>
                <w:lang w:val="en-GB"/>
              </w:rPr>
            </w:pPr>
            <w:r w:rsidRPr="007F7779">
              <w:rPr>
                <w:lang w:val="en-GB"/>
              </w:rPr>
              <w:t>francuski</w:t>
            </w:r>
          </w:p>
        </w:tc>
      </w:tr>
      <w:tr w:rsidR="007F7779" w:rsidRPr="007F7779" w14:paraId="048AAB9B" w14:textId="77777777" w:rsidTr="00180442">
        <w:tc>
          <w:tcPr>
            <w:tcW w:w="2000" w:type="pct"/>
            <w:shd w:val="clear" w:color="auto" w:fill="auto"/>
          </w:tcPr>
          <w:p w14:paraId="57AFA6BF" w14:textId="1E2C0EE1" w:rsidR="00222992" w:rsidRPr="007F7779" w:rsidRDefault="00222992" w:rsidP="00222992">
            <w:pPr>
              <w:autoSpaceDE w:val="0"/>
              <w:autoSpaceDN w:val="0"/>
              <w:adjustRightInd w:val="0"/>
            </w:pPr>
            <w:r w:rsidRPr="007F7779">
              <w:t xml:space="preserve">Rodzaj modułu </w:t>
            </w:r>
          </w:p>
        </w:tc>
        <w:tc>
          <w:tcPr>
            <w:tcW w:w="3000" w:type="pct"/>
            <w:shd w:val="clear" w:color="auto" w:fill="auto"/>
          </w:tcPr>
          <w:p w14:paraId="089CDB03" w14:textId="77777777" w:rsidR="00222992" w:rsidRPr="007F7779" w:rsidRDefault="00222992" w:rsidP="00AD3881">
            <w:r w:rsidRPr="007F7779">
              <w:t>obowiązkowy</w:t>
            </w:r>
          </w:p>
        </w:tc>
      </w:tr>
      <w:tr w:rsidR="007F7779" w:rsidRPr="007F7779" w14:paraId="06996478" w14:textId="77777777" w:rsidTr="00180442">
        <w:tc>
          <w:tcPr>
            <w:tcW w:w="2000" w:type="pct"/>
            <w:shd w:val="clear" w:color="auto" w:fill="auto"/>
          </w:tcPr>
          <w:p w14:paraId="56E5FE8C" w14:textId="77777777" w:rsidR="00222992" w:rsidRPr="007F7779" w:rsidRDefault="00222992" w:rsidP="00AD3881">
            <w:r w:rsidRPr="007F7779">
              <w:t>Poziom studiów</w:t>
            </w:r>
          </w:p>
        </w:tc>
        <w:tc>
          <w:tcPr>
            <w:tcW w:w="3000" w:type="pct"/>
            <w:shd w:val="clear" w:color="auto" w:fill="auto"/>
          </w:tcPr>
          <w:p w14:paraId="50632543" w14:textId="77777777" w:rsidR="00222992" w:rsidRPr="007F7779" w:rsidRDefault="00222992" w:rsidP="00AD3881">
            <w:r w:rsidRPr="007F7779">
              <w:t xml:space="preserve">studia pierwszego stopnia </w:t>
            </w:r>
          </w:p>
        </w:tc>
      </w:tr>
      <w:tr w:rsidR="007F7779" w:rsidRPr="007F7779" w14:paraId="09B3FA88" w14:textId="77777777" w:rsidTr="00180442">
        <w:tc>
          <w:tcPr>
            <w:tcW w:w="2000" w:type="pct"/>
            <w:shd w:val="clear" w:color="auto" w:fill="auto"/>
          </w:tcPr>
          <w:p w14:paraId="0B89C5B1" w14:textId="1B4397EB" w:rsidR="00222992" w:rsidRPr="007F7779" w:rsidRDefault="00222992" w:rsidP="00222992">
            <w:r w:rsidRPr="007F7779">
              <w:t>Forma studiów</w:t>
            </w:r>
          </w:p>
        </w:tc>
        <w:tc>
          <w:tcPr>
            <w:tcW w:w="3000" w:type="pct"/>
            <w:shd w:val="clear" w:color="auto" w:fill="auto"/>
          </w:tcPr>
          <w:p w14:paraId="3F71BEDD" w14:textId="77777777" w:rsidR="00222992" w:rsidRPr="007F7779" w:rsidRDefault="00222992" w:rsidP="00AD3881">
            <w:r w:rsidRPr="007F7779">
              <w:t>stacjonarne</w:t>
            </w:r>
          </w:p>
        </w:tc>
      </w:tr>
      <w:tr w:rsidR="007F7779" w:rsidRPr="007F7779" w14:paraId="7B4B287D" w14:textId="77777777" w:rsidTr="00180442">
        <w:tc>
          <w:tcPr>
            <w:tcW w:w="2000" w:type="pct"/>
            <w:shd w:val="clear" w:color="auto" w:fill="auto"/>
          </w:tcPr>
          <w:p w14:paraId="589EE981" w14:textId="77777777" w:rsidR="00222992" w:rsidRPr="007F7779" w:rsidRDefault="00222992" w:rsidP="00AD3881">
            <w:r w:rsidRPr="007F7779">
              <w:t>Rok studiów dla kierunku</w:t>
            </w:r>
          </w:p>
        </w:tc>
        <w:tc>
          <w:tcPr>
            <w:tcW w:w="3000" w:type="pct"/>
            <w:shd w:val="clear" w:color="auto" w:fill="auto"/>
          </w:tcPr>
          <w:p w14:paraId="6370D93F" w14:textId="77777777" w:rsidR="00222992" w:rsidRPr="007F7779" w:rsidRDefault="00222992" w:rsidP="00AD3881">
            <w:r w:rsidRPr="007F7779">
              <w:t>II</w:t>
            </w:r>
          </w:p>
        </w:tc>
      </w:tr>
      <w:tr w:rsidR="007F7779" w:rsidRPr="007F7779" w14:paraId="4F9FB1D4" w14:textId="77777777" w:rsidTr="00180442">
        <w:tc>
          <w:tcPr>
            <w:tcW w:w="2000" w:type="pct"/>
            <w:shd w:val="clear" w:color="auto" w:fill="auto"/>
          </w:tcPr>
          <w:p w14:paraId="0D5D451D" w14:textId="77777777" w:rsidR="00222992" w:rsidRPr="007F7779" w:rsidRDefault="00222992" w:rsidP="00AD3881">
            <w:r w:rsidRPr="007F7779">
              <w:t>Semestr dla kierunku</w:t>
            </w:r>
          </w:p>
        </w:tc>
        <w:tc>
          <w:tcPr>
            <w:tcW w:w="3000" w:type="pct"/>
            <w:shd w:val="clear" w:color="auto" w:fill="auto"/>
          </w:tcPr>
          <w:p w14:paraId="4E312D32" w14:textId="77777777" w:rsidR="00222992" w:rsidRPr="007F7779" w:rsidRDefault="00222992" w:rsidP="00AD3881">
            <w:r w:rsidRPr="007F7779">
              <w:t>3</w:t>
            </w:r>
          </w:p>
        </w:tc>
      </w:tr>
      <w:tr w:rsidR="007F7779" w:rsidRPr="007F7779" w14:paraId="3AAEEADA" w14:textId="77777777" w:rsidTr="00180442">
        <w:tc>
          <w:tcPr>
            <w:tcW w:w="2000" w:type="pct"/>
            <w:shd w:val="clear" w:color="auto" w:fill="auto"/>
          </w:tcPr>
          <w:p w14:paraId="3C75E39D" w14:textId="77777777" w:rsidR="00222992" w:rsidRPr="007F7779" w:rsidRDefault="00222992" w:rsidP="00AD3881">
            <w:pPr>
              <w:autoSpaceDE w:val="0"/>
              <w:autoSpaceDN w:val="0"/>
              <w:adjustRightInd w:val="0"/>
            </w:pPr>
            <w:r w:rsidRPr="007F7779">
              <w:t>Liczba punktów ECTS z podziałem na kontaktowe/niekontaktowe</w:t>
            </w:r>
          </w:p>
        </w:tc>
        <w:tc>
          <w:tcPr>
            <w:tcW w:w="3000" w:type="pct"/>
            <w:shd w:val="clear" w:color="auto" w:fill="auto"/>
          </w:tcPr>
          <w:p w14:paraId="11A9D076" w14:textId="34D55C05" w:rsidR="00222992" w:rsidRPr="007F7779" w:rsidRDefault="00222992" w:rsidP="00AD3881">
            <w:r w:rsidRPr="007F7779">
              <w:t>2 (1,2/0,8)</w:t>
            </w:r>
          </w:p>
        </w:tc>
      </w:tr>
      <w:tr w:rsidR="007F7779" w:rsidRPr="007F7779" w14:paraId="3DA5630B" w14:textId="77777777" w:rsidTr="00180442">
        <w:tc>
          <w:tcPr>
            <w:tcW w:w="2000" w:type="pct"/>
            <w:shd w:val="clear" w:color="auto" w:fill="auto"/>
          </w:tcPr>
          <w:p w14:paraId="63747892"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00" w:type="pct"/>
            <w:shd w:val="clear" w:color="auto" w:fill="auto"/>
          </w:tcPr>
          <w:p w14:paraId="06426EE8" w14:textId="77777777" w:rsidR="00222992" w:rsidRPr="007F7779" w:rsidRDefault="00222992" w:rsidP="00AD3881">
            <w:r w:rsidRPr="007F7779">
              <w:t>mgr Elżbieta Karolak</w:t>
            </w:r>
          </w:p>
        </w:tc>
      </w:tr>
      <w:tr w:rsidR="007F7779" w:rsidRPr="007F7779" w14:paraId="18F3AA64" w14:textId="77777777" w:rsidTr="00180442">
        <w:tc>
          <w:tcPr>
            <w:tcW w:w="2000" w:type="pct"/>
            <w:shd w:val="clear" w:color="auto" w:fill="auto"/>
          </w:tcPr>
          <w:p w14:paraId="0CD56FA5" w14:textId="77777777" w:rsidR="00222992" w:rsidRPr="007F7779" w:rsidRDefault="00222992" w:rsidP="00AD3881">
            <w:r w:rsidRPr="007F7779">
              <w:t>Jednostka oferująca moduł</w:t>
            </w:r>
          </w:p>
          <w:p w14:paraId="7328CDD4" w14:textId="77777777" w:rsidR="00222992" w:rsidRPr="007F7779" w:rsidRDefault="00222992" w:rsidP="00AD3881"/>
        </w:tc>
        <w:tc>
          <w:tcPr>
            <w:tcW w:w="3000" w:type="pct"/>
            <w:shd w:val="clear" w:color="auto" w:fill="auto"/>
          </w:tcPr>
          <w:p w14:paraId="7F6D2364" w14:textId="77777777" w:rsidR="00222992" w:rsidRPr="007F7779" w:rsidRDefault="00222992" w:rsidP="00AD3881">
            <w:r w:rsidRPr="007F7779">
              <w:t>Centrum Nauczania Języków Obcych i Certyfikacji</w:t>
            </w:r>
          </w:p>
        </w:tc>
      </w:tr>
      <w:tr w:rsidR="007F7779" w:rsidRPr="007F7779" w14:paraId="63AE8054" w14:textId="77777777" w:rsidTr="00180442">
        <w:tc>
          <w:tcPr>
            <w:tcW w:w="2000" w:type="pct"/>
            <w:shd w:val="clear" w:color="auto" w:fill="auto"/>
          </w:tcPr>
          <w:p w14:paraId="56DC89EE" w14:textId="77777777" w:rsidR="00D22916" w:rsidRPr="007F7779" w:rsidRDefault="00D22916" w:rsidP="00D22916">
            <w:r w:rsidRPr="007F7779">
              <w:t>Cel modułu</w:t>
            </w:r>
          </w:p>
          <w:p w14:paraId="65A453DD" w14:textId="77777777" w:rsidR="00D22916" w:rsidRPr="007F7779" w:rsidRDefault="00D22916" w:rsidP="00D22916"/>
        </w:tc>
        <w:tc>
          <w:tcPr>
            <w:tcW w:w="3000" w:type="pct"/>
            <w:shd w:val="clear" w:color="auto" w:fill="auto"/>
          </w:tcPr>
          <w:p w14:paraId="29054C0F" w14:textId="77777777" w:rsidR="00D22916" w:rsidRPr="007F7779" w:rsidRDefault="00D22916" w:rsidP="00D22916">
            <w:pPr>
              <w:jc w:val="both"/>
            </w:pPr>
            <w:r w:rsidRPr="007F7779">
              <w:t>Zaawansowane rozwinięcie kompetencji językowych w zakresie czytania, pisania, słuchania, mówienia. Podniesienie kompetencji językowych w zakresie słownictwa zawodowego i specjalistycznego.</w:t>
            </w:r>
          </w:p>
          <w:p w14:paraId="4B43961E" w14:textId="77777777" w:rsidR="00D22916" w:rsidRPr="007F7779" w:rsidRDefault="00D22916" w:rsidP="00D22916">
            <w:pPr>
              <w:jc w:val="both"/>
            </w:pPr>
            <w:r w:rsidRPr="007F7779">
              <w:t>Rozwijanie zawansowanych umiejętności poprawnej komunikacji w środowisku zawodowym.</w:t>
            </w:r>
          </w:p>
          <w:p w14:paraId="0325FED9" w14:textId="7AE2DF5A" w:rsidR="00D22916" w:rsidRPr="007F7779" w:rsidRDefault="00D22916" w:rsidP="00D22916">
            <w:pPr>
              <w:autoSpaceDE w:val="0"/>
              <w:autoSpaceDN w:val="0"/>
              <w:adjustRightInd w:val="0"/>
            </w:pPr>
            <w:r w:rsidRPr="007F7779">
              <w:t xml:space="preserve">Przekazanie wiedzy niezbędnej do stosowania zaawansowanych struktur gramatycznych oraz technik </w:t>
            </w:r>
            <w:r w:rsidRPr="007F7779">
              <w:lastRenderedPageBreak/>
              <w:t>pracy ze zawodowym obcojęzycznym tekstem źródłowym.</w:t>
            </w:r>
          </w:p>
        </w:tc>
      </w:tr>
      <w:tr w:rsidR="007F7779" w:rsidRPr="007F7779" w14:paraId="46DF58EA" w14:textId="77777777" w:rsidTr="00180442">
        <w:trPr>
          <w:trHeight w:val="236"/>
        </w:trPr>
        <w:tc>
          <w:tcPr>
            <w:tcW w:w="2000" w:type="pct"/>
            <w:vMerge w:val="restart"/>
            <w:shd w:val="clear" w:color="auto" w:fill="auto"/>
          </w:tcPr>
          <w:p w14:paraId="387E0AE2" w14:textId="77777777" w:rsidR="00D22916" w:rsidRPr="007F7779" w:rsidRDefault="00D22916" w:rsidP="00D22916">
            <w:pPr>
              <w:jc w:val="both"/>
            </w:pPr>
            <w:r w:rsidRPr="007F7779">
              <w:lastRenderedPageBreak/>
              <w:t>Efekty uczenia się dla modułu to opis zasobu wiedzy, umiejętności i kompetencji społecznych, które student osiągnie po zrealizowaniu zajęć.</w:t>
            </w:r>
          </w:p>
        </w:tc>
        <w:tc>
          <w:tcPr>
            <w:tcW w:w="3000" w:type="pct"/>
            <w:shd w:val="clear" w:color="auto" w:fill="auto"/>
          </w:tcPr>
          <w:p w14:paraId="56744DF3" w14:textId="3C1D41C5" w:rsidR="00D22916" w:rsidRPr="007F7779" w:rsidRDefault="00D22916" w:rsidP="00D22916">
            <w:r w:rsidRPr="007F7779">
              <w:t xml:space="preserve">Wiedza: </w:t>
            </w:r>
          </w:p>
        </w:tc>
      </w:tr>
      <w:tr w:rsidR="007F7779" w:rsidRPr="007F7779" w14:paraId="2F9B186A" w14:textId="77777777" w:rsidTr="00180442">
        <w:trPr>
          <w:trHeight w:val="233"/>
        </w:trPr>
        <w:tc>
          <w:tcPr>
            <w:tcW w:w="2000" w:type="pct"/>
            <w:vMerge/>
            <w:shd w:val="clear" w:color="auto" w:fill="auto"/>
          </w:tcPr>
          <w:p w14:paraId="0162E998" w14:textId="77777777" w:rsidR="00D22916" w:rsidRPr="007F7779" w:rsidRDefault="00D22916" w:rsidP="00D22916">
            <w:pPr>
              <w:rPr>
                <w:highlight w:val="yellow"/>
              </w:rPr>
            </w:pPr>
          </w:p>
        </w:tc>
        <w:tc>
          <w:tcPr>
            <w:tcW w:w="3000" w:type="pct"/>
            <w:shd w:val="clear" w:color="auto" w:fill="auto"/>
          </w:tcPr>
          <w:p w14:paraId="4AA824DD" w14:textId="0E95B333" w:rsidR="00D22916" w:rsidRPr="007F7779" w:rsidRDefault="00D22916" w:rsidP="00D22916">
            <w:r w:rsidRPr="007F7779">
              <w:t>1.</w:t>
            </w:r>
          </w:p>
        </w:tc>
      </w:tr>
      <w:tr w:rsidR="007F7779" w:rsidRPr="007F7779" w14:paraId="690622E6" w14:textId="77777777" w:rsidTr="00180442">
        <w:trPr>
          <w:trHeight w:val="233"/>
        </w:trPr>
        <w:tc>
          <w:tcPr>
            <w:tcW w:w="2000" w:type="pct"/>
            <w:vMerge/>
            <w:shd w:val="clear" w:color="auto" w:fill="auto"/>
          </w:tcPr>
          <w:p w14:paraId="6C046F8D" w14:textId="77777777" w:rsidR="00D22916" w:rsidRPr="007F7779" w:rsidRDefault="00D22916" w:rsidP="00D22916">
            <w:pPr>
              <w:rPr>
                <w:highlight w:val="yellow"/>
              </w:rPr>
            </w:pPr>
          </w:p>
        </w:tc>
        <w:tc>
          <w:tcPr>
            <w:tcW w:w="3000" w:type="pct"/>
            <w:shd w:val="clear" w:color="auto" w:fill="auto"/>
          </w:tcPr>
          <w:p w14:paraId="01385449" w14:textId="7AE40A09" w:rsidR="00D22916" w:rsidRPr="007F7779" w:rsidRDefault="00D22916" w:rsidP="00D22916">
            <w:r w:rsidRPr="007F7779">
              <w:t>2.</w:t>
            </w:r>
          </w:p>
        </w:tc>
      </w:tr>
      <w:tr w:rsidR="007F7779" w:rsidRPr="007F7779" w14:paraId="3F2ABA02" w14:textId="77777777" w:rsidTr="00180442">
        <w:trPr>
          <w:trHeight w:val="233"/>
        </w:trPr>
        <w:tc>
          <w:tcPr>
            <w:tcW w:w="2000" w:type="pct"/>
            <w:vMerge/>
            <w:shd w:val="clear" w:color="auto" w:fill="auto"/>
          </w:tcPr>
          <w:p w14:paraId="2B75BC1B" w14:textId="77777777" w:rsidR="00D22916" w:rsidRPr="007F7779" w:rsidRDefault="00D22916" w:rsidP="00D22916">
            <w:pPr>
              <w:rPr>
                <w:highlight w:val="yellow"/>
              </w:rPr>
            </w:pPr>
          </w:p>
        </w:tc>
        <w:tc>
          <w:tcPr>
            <w:tcW w:w="3000" w:type="pct"/>
            <w:shd w:val="clear" w:color="auto" w:fill="auto"/>
          </w:tcPr>
          <w:p w14:paraId="5EBE21FC" w14:textId="5BCE872C" w:rsidR="00D22916" w:rsidRPr="007F7779" w:rsidRDefault="00D22916" w:rsidP="00D22916">
            <w:r w:rsidRPr="007F7779">
              <w:t>Umiejętności:</w:t>
            </w:r>
          </w:p>
        </w:tc>
      </w:tr>
      <w:tr w:rsidR="007F7779" w:rsidRPr="007F7779" w14:paraId="2E04CD1A" w14:textId="77777777" w:rsidTr="00180442">
        <w:trPr>
          <w:trHeight w:val="233"/>
        </w:trPr>
        <w:tc>
          <w:tcPr>
            <w:tcW w:w="2000" w:type="pct"/>
            <w:vMerge/>
            <w:shd w:val="clear" w:color="auto" w:fill="auto"/>
          </w:tcPr>
          <w:p w14:paraId="652EA30F" w14:textId="77777777" w:rsidR="00D22916" w:rsidRPr="007F7779" w:rsidRDefault="00D22916" w:rsidP="00D22916">
            <w:pPr>
              <w:rPr>
                <w:highlight w:val="yellow"/>
              </w:rPr>
            </w:pPr>
          </w:p>
        </w:tc>
        <w:tc>
          <w:tcPr>
            <w:tcW w:w="3000" w:type="pct"/>
            <w:shd w:val="clear" w:color="auto" w:fill="auto"/>
          </w:tcPr>
          <w:p w14:paraId="49326977" w14:textId="1E7EBDAD" w:rsidR="00D22916" w:rsidRPr="007F7779" w:rsidRDefault="00D22916" w:rsidP="00D22916">
            <w:r w:rsidRPr="007F7779">
              <w:t>U1. Posiada umiejętność formułowania dłuższych, złożonych wypowiedzi na tematy zawodowe z wykorzystaniem elementów języka specjalistycznego.</w:t>
            </w:r>
          </w:p>
        </w:tc>
      </w:tr>
      <w:tr w:rsidR="007F7779" w:rsidRPr="007F7779" w14:paraId="72104D17" w14:textId="77777777" w:rsidTr="00180442">
        <w:trPr>
          <w:trHeight w:val="233"/>
        </w:trPr>
        <w:tc>
          <w:tcPr>
            <w:tcW w:w="2000" w:type="pct"/>
            <w:vMerge/>
            <w:shd w:val="clear" w:color="auto" w:fill="auto"/>
          </w:tcPr>
          <w:p w14:paraId="093D343E" w14:textId="77777777" w:rsidR="00D22916" w:rsidRPr="007F7779" w:rsidRDefault="00D22916" w:rsidP="00D22916">
            <w:pPr>
              <w:rPr>
                <w:highlight w:val="yellow"/>
              </w:rPr>
            </w:pPr>
          </w:p>
        </w:tc>
        <w:tc>
          <w:tcPr>
            <w:tcW w:w="3000" w:type="pct"/>
            <w:shd w:val="clear" w:color="auto" w:fill="auto"/>
          </w:tcPr>
          <w:p w14:paraId="0C09E12E" w14:textId="3CF7C3C7" w:rsidR="00D22916" w:rsidRPr="007F7779" w:rsidRDefault="00D22916" w:rsidP="00D22916">
            <w:r w:rsidRPr="007F7779">
              <w:t>U2. Posiada umiejętność czytania ze zrozumieniem tekstów o tematyce bieżącej oraz artykułów zawodowych.</w:t>
            </w:r>
          </w:p>
        </w:tc>
      </w:tr>
      <w:tr w:rsidR="007F7779" w:rsidRPr="007F7779" w14:paraId="65704F74" w14:textId="77777777" w:rsidTr="00180442">
        <w:trPr>
          <w:trHeight w:val="233"/>
        </w:trPr>
        <w:tc>
          <w:tcPr>
            <w:tcW w:w="2000" w:type="pct"/>
            <w:vMerge/>
            <w:shd w:val="clear" w:color="auto" w:fill="auto"/>
          </w:tcPr>
          <w:p w14:paraId="766A7213" w14:textId="77777777" w:rsidR="00D22916" w:rsidRPr="007F7779" w:rsidRDefault="00D22916" w:rsidP="00D22916">
            <w:pPr>
              <w:rPr>
                <w:highlight w:val="yellow"/>
              </w:rPr>
            </w:pPr>
          </w:p>
        </w:tc>
        <w:tc>
          <w:tcPr>
            <w:tcW w:w="3000" w:type="pct"/>
            <w:shd w:val="clear" w:color="auto" w:fill="auto"/>
          </w:tcPr>
          <w:p w14:paraId="6CA73384" w14:textId="14E7490B" w:rsidR="00D22916" w:rsidRPr="007F7779" w:rsidRDefault="00D22916" w:rsidP="00D22916">
            <w:r w:rsidRPr="007F7779">
              <w:t xml:space="preserve">U3. Rozumie sens dłuższych  wypowiedzi, zawodowych wykładów, prezentacji, audycji radiowych. </w:t>
            </w:r>
          </w:p>
        </w:tc>
      </w:tr>
      <w:tr w:rsidR="007F7779" w:rsidRPr="007F7779" w14:paraId="28A5B216" w14:textId="77777777" w:rsidTr="00180442">
        <w:trPr>
          <w:trHeight w:val="233"/>
        </w:trPr>
        <w:tc>
          <w:tcPr>
            <w:tcW w:w="2000" w:type="pct"/>
            <w:vMerge/>
            <w:shd w:val="clear" w:color="auto" w:fill="auto"/>
          </w:tcPr>
          <w:p w14:paraId="20A502C3" w14:textId="77777777" w:rsidR="00D22916" w:rsidRPr="007F7779" w:rsidRDefault="00D22916" w:rsidP="00D22916">
            <w:pPr>
              <w:rPr>
                <w:highlight w:val="yellow"/>
              </w:rPr>
            </w:pPr>
          </w:p>
        </w:tc>
        <w:tc>
          <w:tcPr>
            <w:tcW w:w="3000" w:type="pct"/>
            <w:shd w:val="clear" w:color="auto" w:fill="auto"/>
          </w:tcPr>
          <w:p w14:paraId="7567C2B6" w14:textId="35C2EEB2" w:rsidR="00D22916" w:rsidRPr="007F7779" w:rsidRDefault="00D22916" w:rsidP="00D22916">
            <w:r w:rsidRPr="007F7779">
              <w:t>U4. Konstruuje w formie dłuższej pisemnej notatki, raporty z wykorzystaniem słownictwa oraz zwrotów z dyscypliny związanej ze studiowanym kierunkiem studiów.</w:t>
            </w:r>
          </w:p>
        </w:tc>
      </w:tr>
      <w:tr w:rsidR="007F7779" w:rsidRPr="007F7779" w14:paraId="76E2F090" w14:textId="77777777" w:rsidTr="00180442">
        <w:trPr>
          <w:trHeight w:val="233"/>
        </w:trPr>
        <w:tc>
          <w:tcPr>
            <w:tcW w:w="2000" w:type="pct"/>
            <w:vMerge/>
            <w:shd w:val="clear" w:color="auto" w:fill="auto"/>
          </w:tcPr>
          <w:p w14:paraId="77ADB41B" w14:textId="77777777" w:rsidR="00D22916" w:rsidRPr="007F7779" w:rsidRDefault="00D22916" w:rsidP="00D22916">
            <w:pPr>
              <w:rPr>
                <w:highlight w:val="yellow"/>
              </w:rPr>
            </w:pPr>
          </w:p>
        </w:tc>
        <w:tc>
          <w:tcPr>
            <w:tcW w:w="3000" w:type="pct"/>
            <w:shd w:val="clear" w:color="auto" w:fill="auto"/>
          </w:tcPr>
          <w:p w14:paraId="5DE35FE6" w14:textId="04401F49" w:rsidR="00D22916" w:rsidRPr="007F7779" w:rsidRDefault="00D22916" w:rsidP="00D22916">
            <w:r w:rsidRPr="007F7779">
              <w:t>Kompetencje społeczne:</w:t>
            </w:r>
          </w:p>
        </w:tc>
      </w:tr>
      <w:tr w:rsidR="007F7779" w:rsidRPr="007F7779" w14:paraId="01E4D5A2" w14:textId="77777777" w:rsidTr="00180442">
        <w:trPr>
          <w:trHeight w:val="233"/>
        </w:trPr>
        <w:tc>
          <w:tcPr>
            <w:tcW w:w="2000" w:type="pct"/>
            <w:vMerge/>
            <w:shd w:val="clear" w:color="auto" w:fill="auto"/>
          </w:tcPr>
          <w:p w14:paraId="7B33C7BC" w14:textId="77777777" w:rsidR="00D22916" w:rsidRPr="007F7779" w:rsidRDefault="00D22916" w:rsidP="00D22916">
            <w:pPr>
              <w:rPr>
                <w:highlight w:val="yellow"/>
              </w:rPr>
            </w:pPr>
          </w:p>
        </w:tc>
        <w:tc>
          <w:tcPr>
            <w:tcW w:w="3000" w:type="pct"/>
            <w:shd w:val="clear" w:color="auto" w:fill="auto"/>
          </w:tcPr>
          <w:p w14:paraId="0C826838" w14:textId="302ED2E3" w:rsidR="00D22916" w:rsidRPr="007F7779" w:rsidRDefault="00D22916" w:rsidP="00D22916">
            <w:r w:rsidRPr="007F7779">
              <w:t xml:space="preserve">K1. </w:t>
            </w:r>
            <w:r w:rsidR="00A40103" w:rsidRPr="007F7779">
              <w:t>Jest gotów do krytycznej oceny posiadanych praktycznych umiejętności językowych.</w:t>
            </w:r>
          </w:p>
        </w:tc>
      </w:tr>
      <w:tr w:rsidR="007F7779" w:rsidRPr="007F7779" w14:paraId="4056C05F" w14:textId="77777777" w:rsidTr="00180442">
        <w:trPr>
          <w:trHeight w:val="233"/>
        </w:trPr>
        <w:tc>
          <w:tcPr>
            <w:tcW w:w="2000" w:type="pct"/>
            <w:shd w:val="clear" w:color="auto" w:fill="auto"/>
          </w:tcPr>
          <w:p w14:paraId="42E45E8D" w14:textId="77777777" w:rsidR="00D22916" w:rsidRPr="007F7779" w:rsidRDefault="00D22916" w:rsidP="00D22916">
            <w:pPr>
              <w:rPr>
                <w:highlight w:val="yellow"/>
              </w:rPr>
            </w:pPr>
            <w:r w:rsidRPr="007F7779">
              <w:t>Odniesienie modułowych efektów uczenia się do kierunkowych efektów uczenia się</w:t>
            </w:r>
          </w:p>
        </w:tc>
        <w:tc>
          <w:tcPr>
            <w:tcW w:w="3000" w:type="pct"/>
            <w:shd w:val="clear" w:color="auto" w:fill="auto"/>
          </w:tcPr>
          <w:p w14:paraId="219B06CE" w14:textId="77777777" w:rsidR="00D22916" w:rsidRPr="007F7779" w:rsidRDefault="00D22916" w:rsidP="00D22916">
            <w:r w:rsidRPr="007F7779">
              <w:t>U1 – TR_U08, TR_U010, TR_U011</w:t>
            </w:r>
          </w:p>
          <w:p w14:paraId="5360CB66" w14:textId="77777777" w:rsidR="00D22916" w:rsidRPr="007F7779" w:rsidRDefault="00D22916" w:rsidP="00D22916">
            <w:r w:rsidRPr="007F7779">
              <w:t>U2 – TR_U08, TR_U010, TR_U011</w:t>
            </w:r>
          </w:p>
          <w:p w14:paraId="4367FB98" w14:textId="77777777" w:rsidR="00D22916" w:rsidRPr="007F7779" w:rsidRDefault="00D22916" w:rsidP="00D22916">
            <w:r w:rsidRPr="007F7779">
              <w:t>U3 – TR_U010, TR_U011</w:t>
            </w:r>
          </w:p>
          <w:p w14:paraId="072BD382" w14:textId="77777777" w:rsidR="00D22916" w:rsidRPr="007F7779" w:rsidRDefault="00D22916" w:rsidP="00D22916">
            <w:r w:rsidRPr="007F7779">
              <w:t>U4 -  TR_U010, TR_U011</w:t>
            </w:r>
          </w:p>
          <w:p w14:paraId="029F9D00" w14:textId="375DDB2C" w:rsidR="00D22916" w:rsidRPr="007F7779" w:rsidRDefault="00D22916" w:rsidP="00D22916">
            <w:r w:rsidRPr="007F7779">
              <w:t>K1 – TR_K01</w:t>
            </w:r>
          </w:p>
        </w:tc>
      </w:tr>
      <w:tr w:rsidR="007F7779" w:rsidRPr="007F7779" w14:paraId="1A9EFCD4" w14:textId="77777777" w:rsidTr="00180442">
        <w:tc>
          <w:tcPr>
            <w:tcW w:w="2000" w:type="pct"/>
            <w:shd w:val="clear" w:color="auto" w:fill="auto"/>
          </w:tcPr>
          <w:p w14:paraId="5B1EDF45" w14:textId="77777777" w:rsidR="00D22916" w:rsidRPr="007F7779" w:rsidRDefault="00D22916" w:rsidP="00D22916">
            <w:r w:rsidRPr="007F7779">
              <w:t>Odniesienie modułowych efektów uczenia się do efektów inżynierskich (jeżeli dotyczy)</w:t>
            </w:r>
          </w:p>
        </w:tc>
        <w:tc>
          <w:tcPr>
            <w:tcW w:w="3000" w:type="pct"/>
            <w:shd w:val="clear" w:color="auto" w:fill="auto"/>
          </w:tcPr>
          <w:p w14:paraId="4A6833FB" w14:textId="7CA76D38" w:rsidR="00D22916" w:rsidRPr="007F7779" w:rsidRDefault="00D22916" w:rsidP="00D22916">
            <w:pPr>
              <w:jc w:val="both"/>
            </w:pPr>
            <w:r w:rsidRPr="007F7779">
              <w:t xml:space="preserve">nie dotyczy </w:t>
            </w:r>
          </w:p>
        </w:tc>
      </w:tr>
      <w:tr w:rsidR="007F7779" w:rsidRPr="007F7779" w14:paraId="56A8194D" w14:textId="77777777" w:rsidTr="00180442">
        <w:tc>
          <w:tcPr>
            <w:tcW w:w="2000" w:type="pct"/>
            <w:shd w:val="clear" w:color="auto" w:fill="auto"/>
          </w:tcPr>
          <w:p w14:paraId="6055FFEB" w14:textId="77777777" w:rsidR="00D22916" w:rsidRPr="007F7779" w:rsidRDefault="00D22916" w:rsidP="00D22916">
            <w:r w:rsidRPr="007F7779">
              <w:t xml:space="preserve">Treści programowe modułu </w:t>
            </w:r>
          </w:p>
          <w:p w14:paraId="5E47CF55" w14:textId="77777777" w:rsidR="00D22916" w:rsidRPr="007F7779" w:rsidRDefault="00D22916" w:rsidP="00D22916"/>
        </w:tc>
        <w:tc>
          <w:tcPr>
            <w:tcW w:w="3000" w:type="pct"/>
            <w:shd w:val="clear" w:color="auto" w:fill="auto"/>
          </w:tcPr>
          <w:p w14:paraId="3E15E6EB" w14:textId="77777777" w:rsidR="00D22916" w:rsidRPr="007F7779" w:rsidRDefault="00D22916" w:rsidP="00D22916">
            <w:r w:rsidRPr="007F7779">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69489CA9" w14:textId="77777777" w:rsidR="00D22916" w:rsidRPr="007F7779" w:rsidRDefault="00D22916" w:rsidP="00D22916">
            <w:r w:rsidRPr="007F7779">
              <w:t xml:space="preserve">W czasie ćwiczeń zostanie wprowadzone słownictwo specjalistyczne i naukowe z reprezentowanej dziedziny naukowej, studenci zostaną przygotowani do czytania ze zrozumieniem literatury fachowej i samodzielnej pracy z tekstem źródłowym. </w:t>
            </w:r>
          </w:p>
          <w:p w14:paraId="21AEF0B0" w14:textId="77777777" w:rsidR="00D22916" w:rsidRPr="007F7779" w:rsidRDefault="00D22916" w:rsidP="00D22916">
            <w:r w:rsidRPr="007F7779">
              <w:t>Moduł obejmuje również ćwiczenie zaawansowanych struktur gramatycznych i leksykalnych celem osiągnięcia przez studenta bardzo sprawnej komunikacji.</w:t>
            </w:r>
          </w:p>
          <w:p w14:paraId="61640F34" w14:textId="4F545BFD" w:rsidR="00D22916" w:rsidRPr="007F7779" w:rsidRDefault="00D22916" w:rsidP="00D22916">
            <w:r w:rsidRPr="007F7779">
              <w:t>Moduł ma również za zadanie bardziej szczegółowe i specjalistyczne zapoznanie studenta  z kulturą danego obszaru językowego.</w:t>
            </w:r>
          </w:p>
        </w:tc>
      </w:tr>
      <w:tr w:rsidR="007F7779" w:rsidRPr="007F7779" w14:paraId="1E405E0B" w14:textId="77777777" w:rsidTr="00180442">
        <w:tc>
          <w:tcPr>
            <w:tcW w:w="2000" w:type="pct"/>
            <w:shd w:val="clear" w:color="auto" w:fill="auto"/>
          </w:tcPr>
          <w:p w14:paraId="09DF8FE5" w14:textId="77777777" w:rsidR="00222992" w:rsidRPr="007F7779" w:rsidRDefault="00222992" w:rsidP="00AD3881">
            <w:r w:rsidRPr="007F7779">
              <w:t>Wykaz literatury podstawowej i uzupełniającej</w:t>
            </w:r>
          </w:p>
        </w:tc>
        <w:tc>
          <w:tcPr>
            <w:tcW w:w="3000" w:type="pct"/>
            <w:shd w:val="clear" w:color="auto" w:fill="auto"/>
          </w:tcPr>
          <w:p w14:paraId="609FED66" w14:textId="77777777" w:rsidR="00222992" w:rsidRPr="007F7779" w:rsidRDefault="00222992" w:rsidP="00AD3881">
            <w:pPr>
              <w:spacing w:line="256" w:lineRule="auto"/>
              <w:rPr>
                <w:lang w:val="fr-FR" w:eastAsia="en-US"/>
              </w:rPr>
            </w:pPr>
            <w:r w:rsidRPr="007F7779">
              <w:rPr>
                <w:lang w:val="fr-FR" w:eastAsia="en-US"/>
              </w:rPr>
              <w:t>Literatura podstawowa:</w:t>
            </w:r>
          </w:p>
          <w:p w14:paraId="72635E82" w14:textId="77777777" w:rsidR="00222992" w:rsidRPr="007F7779" w:rsidRDefault="00222992" w:rsidP="00AD3881">
            <w:pPr>
              <w:keepNext/>
              <w:spacing w:line="256" w:lineRule="auto"/>
              <w:ind w:right="-993"/>
              <w:outlineLvl w:val="1"/>
              <w:rPr>
                <w:rFonts w:eastAsia="Calibri"/>
                <w:lang w:val="en-US" w:eastAsia="en-US"/>
              </w:rPr>
            </w:pPr>
            <w:r w:rsidRPr="007F7779">
              <w:rPr>
                <w:rFonts w:eastAsia="Calibri"/>
                <w:lang w:eastAsia="en-US"/>
              </w:rPr>
              <w:t xml:space="preserve">1.  A. Berthet  „Alter Ego B2” Wyd. </w:t>
            </w:r>
            <w:r w:rsidRPr="007F7779">
              <w:rPr>
                <w:rFonts w:eastAsia="Calibri"/>
                <w:lang w:val="en-US" w:eastAsia="en-US"/>
              </w:rPr>
              <w:t>Hachette Livre  2008</w:t>
            </w:r>
          </w:p>
          <w:p w14:paraId="692D961D" w14:textId="77777777" w:rsidR="00222992" w:rsidRPr="007F7779" w:rsidRDefault="00222992" w:rsidP="00AD3881">
            <w:pPr>
              <w:spacing w:line="256" w:lineRule="auto"/>
              <w:ind w:right="-993"/>
              <w:rPr>
                <w:rFonts w:eastAsia="Calibri"/>
                <w:lang w:val="en-US" w:eastAsia="en-US"/>
              </w:rPr>
            </w:pPr>
            <w:r w:rsidRPr="007F7779">
              <w:rPr>
                <w:rFonts w:eastAsia="Calibri"/>
                <w:lang w:val="en-US" w:eastAsia="en-US"/>
              </w:rPr>
              <w:t>2.  G. Capelle “Espaces 2 i 3.  Wyd. Hachette Livre   2008</w:t>
            </w:r>
          </w:p>
          <w:p w14:paraId="14E4BE2A" w14:textId="77777777" w:rsidR="00222992" w:rsidRPr="007F7779" w:rsidRDefault="00222992" w:rsidP="00AD3881">
            <w:pPr>
              <w:keepNext/>
              <w:spacing w:line="256" w:lineRule="auto"/>
              <w:ind w:right="-993"/>
              <w:outlineLvl w:val="0"/>
              <w:rPr>
                <w:lang w:val="en-US" w:eastAsia="en-US"/>
              </w:rPr>
            </w:pPr>
            <w:r w:rsidRPr="007F7779">
              <w:rPr>
                <w:lang w:val="en-US" w:eastAsia="en-US"/>
              </w:rPr>
              <w:lastRenderedPageBreak/>
              <w:t>3.  Claire Leroy-Miquel: „Vocabulaire progressif du avec 250 exercices”, Wyd. CLE International 2007</w:t>
            </w:r>
          </w:p>
          <w:p w14:paraId="26600CC1" w14:textId="77777777" w:rsidR="00222992" w:rsidRPr="007F7779" w:rsidRDefault="00222992" w:rsidP="00AD3881">
            <w:pPr>
              <w:keepNext/>
              <w:spacing w:line="256" w:lineRule="auto"/>
              <w:ind w:right="-993"/>
              <w:outlineLvl w:val="0"/>
              <w:rPr>
                <w:lang w:val="en-US" w:eastAsia="en-US"/>
              </w:rPr>
            </w:pPr>
            <w:r w:rsidRPr="007F7779">
              <w:rPr>
                <w:lang w:val="en-US" w:eastAsia="en-US"/>
              </w:rPr>
              <w:t>4.  C.-M. Beaujeu  „350 exercices Niveau Supérieu                      II”, Wyd. Hachette 2006</w:t>
            </w:r>
          </w:p>
          <w:p w14:paraId="4DD60421" w14:textId="77777777" w:rsidR="00222992" w:rsidRPr="007F7779" w:rsidRDefault="00222992" w:rsidP="00AD3881">
            <w:pPr>
              <w:spacing w:line="256" w:lineRule="auto"/>
              <w:rPr>
                <w:lang w:val="fr-FR" w:eastAsia="en-US"/>
              </w:rPr>
            </w:pPr>
          </w:p>
          <w:p w14:paraId="266952C9" w14:textId="77777777" w:rsidR="00222992" w:rsidRPr="007F7779" w:rsidRDefault="00222992" w:rsidP="00AD3881">
            <w:pPr>
              <w:spacing w:line="256" w:lineRule="auto"/>
              <w:rPr>
                <w:lang w:val="fr-FR" w:eastAsia="en-US"/>
              </w:rPr>
            </w:pPr>
            <w:r w:rsidRPr="007F7779">
              <w:rPr>
                <w:lang w:val="fr-FR" w:eastAsia="en-US"/>
              </w:rPr>
              <w:t>Literatura uzupełniajaca:</w:t>
            </w:r>
          </w:p>
          <w:p w14:paraId="3199B8F8" w14:textId="77777777" w:rsidR="00222992" w:rsidRPr="007F7779" w:rsidRDefault="00222992" w:rsidP="00AD3881">
            <w:pPr>
              <w:spacing w:line="256" w:lineRule="auto"/>
              <w:rPr>
                <w:lang w:val="fr-FR" w:eastAsia="en-US"/>
              </w:rPr>
            </w:pPr>
            <w:r w:rsidRPr="007F7779">
              <w:rPr>
                <w:lang w:val="fr-FR" w:eastAsia="en-US"/>
              </w:rPr>
              <w:t>1. Y. Delatour „350 exercices Niveau moyen” Wyd. Hachette 2006</w:t>
            </w:r>
          </w:p>
          <w:p w14:paraId="7159D4A9" w14:textId="77777777" w:rsidR="00222992" w:rsidRPr="007F7779" w:rsidRDefault="00222992" w:rsidP="00AD3881">
            <w:pPr>
              <w:rPr>
                <w:lang w:val="en-GB"/>
              </w:rPr>
            </w:pPr>
            <w:r w:rsidRPr="007F7779">
              <w:rPr>
                <w:lang w:val="fr-FR" w:eastAsia="en-US"/>
              </w:rPr>
              <w:t>2. „Chez nous” Wyd. Mary Glasgow Magazines Scholastic - czasopismo</w:t>
            </w:r>
          </w:p>
        </w:tc>
      </w:tr>
      <w:tr w:rsidR="007F7779" w:rsidRPr="007F7779" w14:paraId="0B0F0B9F" w14:textId="77777777" w:rsidTr="00180442">
        <w:tc>
          <w:tcPr>
            <w:tcW w:w="2000" w:type="pct"/>
            <w:shd w:val="clear" w:color="auto" w:fill="auto"/>
          </w:tcPr>
          <w:p w14:paraId="26648F35" w14:textId="77777777" w:rsidR="00222992" w:rsidRPr="007F7779" w:rsidRDefault="00222992" w:rsidP="00AD3881">
            <w:r w:rsidRPr="007F7779">
              <w:lastRenderedPageBreak/>
              <w:t>Planowane formy/działania/metody dydaktyczne</w:t>
            </w:r>
          </w:p>
        </w:tc>
        <w:tc>
          <w:tcPr>
            <w:tcW w:w="3000" w:type="pct"/>
            <w:shd w:val="clear" w:color="auto" w:fill="auto"/>
          </w:tcPr>
          <w:p w14:paraId="7AD6BB78" w14:textId="77777777" w:rsidR="00222992" w:rsidRPr="007F7779" w:rsidRDefault="00222992" w:rsidP="00AD3881">
            <w:r w:rsidRPr="007F7779">
              <w:t>Wykład, dyskusja, prezentacja, konwersacja,</w:t>
            </w:r>
          </w:p>
          <w:p w14:paraId="1AE2D4EB"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72FF8330" w14:textId="77777777" w:rsidTr="00180442">
        <w:tc>
          <w:tcPr>
            <w:tcW w:w="2000" w:type="pct"/>
            <w:shd w:val="clear" w:color="auto" w:fill="auto"/>
          </w:tcPr>
          <w:p w14:paraId="5B3D9AD7" w14:textId="77777777" w:rsidR="00222992" w:rsidRPr="007F7779" w:rsidRDefault="00222992" w:rsidP="00AD3881">
            <w:r w:rsidRPr="007F7779">
              <w:t>Sposoby weryfikacji oraz formy dokumentowania osiągniętych efektów uczenia się</w:t>
            </w:r>
          </w:p>
        </w:tc>
        <w:tc>
          <w:tcPr>
            <w:tcW w:w="3000" w:type="pct"/>
            <w:shd w:val="clear" w:color="auto" w:fill="auto"/>
          </w:tcPr>
          <w:p w14:paraId="656A2044" w14:textId="77777777" w:rsidR="00222992" w:rsidRPr="007F7779" w:rsidRDefault="00222992" w:rsidP="00AD3881">
            <w:pPr>
              <w:jc w:val="both"/>
            </w:pPr>
            <w:r w:rsidRPr="007F7779">
              <w:t xml:space="preserve">U1-ocena wypowiedzi ustnych na zajęciach </w:t>
            </w:r>
          </w:p>
          <w:p w14:paraId="3364BBB4" w14:textId="77777777" w:rsidR="00222992" w:rsidRPr="007F7779" w:rsidRDefault="00222992" w:rsidP="00AD3881">
            <w:pPr>
              <w:jc w:val="both"/>
            </w:pPr>
            <w:r w:rsidRPr="007F7779">
              <w:t>U2-ocena wypowiedzi ustnych na zajęciach oraz prac domowych</w:t>
            </w:r>
          </w:p>
          <w:p w14:paraId="3A81AA8E" w14:textId="77777777" w:rsidR="00222992" w:rsidRPr="007F7779" w:rsidRDefault="00222992" w:rsidP="00AD3881">
            <w:pPr>
              <w:jc w:val="both"/>
            </w:pPr>
            <w:r w:rsidRPr="007F7779">
              <w:t xml:space="preserve">U3-ocena wypowiedzi ustnych </w:t>
            </w:r>
          </w:p>
          <w:p w14:paraId="1B78CBFA" w14:textId="77777777" w:rsidR="00222992" w:rsidRPr="007F7779" w:rsidRDefault="00222992" w:rsidP="00AD3881">
            <w:pPr>
              <w:jc w:val="both"/>
            </w:pPr>
            <w:r w:rsidRPr="007F7779">
              <w:t>U4-ocena dłuższych wypowiedzi pisemnych oraz prac domowych</w:t>
            </w:r>
          </w:p>
          <w:p w14:paraId="0435E6C1" w14:textId="77777777" w:rsidR="00222992" w:rsidRPr="007F7779" w:rsidRDefault="00222992" w:rsidP="00AD3881">
            <w:pPr>
              <w:jc w:val="both"/>
            </w:pPr>
            <w:r w:rsidRPr="007F7779">
              <w:t xml:space="preserve">K1-ocena przygotowania do zajęć i aktywności na ćwiczeniach </w:t>
            </w:r>
          </w:p>
          <w:p w14:paraId="22E21EAE" w14:textId="77777777" w:rsidR="00222992" w:rsidRPr="007F7779" w:rsidRDefault="00222992" w:rsidP="00AD3881">
            <w:pPr>
              <w:jc w:val="both"/>
            </w:pPr>
            <w:r w:rsidRPr="007F7779">
              <w:t>Formy dokumentowania osiągniętych efektów kształcenia:</w:t>
            </w:r>
          </w:p>
          <w:p w14:paraId="57BFC543" w14:textId="77777777" w:rsidR="00222992" w:rsidRPr="007F7779" w:rsidRDefault="00222992" w:rsidP="00AD3881">
            <w:pPr>
              <w:jc w:val="both"/>
            </w:pPr>
            <w:r w:rsidRPr="007F7779">
              <w:t xml:space="preserve">Śródsemestralne sprawdziany pisemne, dziennik lektora.                                                                                        </w:t>
            </w:r>
            <w:r w:rsidRPr="007F7779">
              <w:rPr>
                <w:rFonts w:eastAsia="Calibri"/>
                <w:lang w:eastAsia="en-US"/>
              </w:rPr>
              <w:t>Kryteria oceniania dostępne są w CNJOiC.</w:t>
            </w:r>
          </w:p>
        </w:tc>
      </w:tr>
      <w:tr w:rsidR="007F7779" w:rsidRPr="007F7779" w14:paraId="2885E5F7" w14:textId="77777777" w:rsidTr="00180442">
        <w:tc>
          <w:tcPr>
            <w:tcW w:w="2000" w:type="pct"/>
            <w:shd w:val="clear" w:color="auto" w:fill="auto"/>
          </w:tcPr>
          <w:p w14:paraId="4F58BF33" w14:textId="77777777" w:rsidR="00222992" w:rsidRPr="007F7779" w:rsidRDefault="00222992" w:rsidP="00AD3881">
            <w:r w:rsidRPr="007F7779">
              <w:t>Elementy i wagi mające wpływ na ocenę końcową</w:t>
            </w:r>
          </w:p>
          <w:p w14:paraId="1AABDD9F" w14:textId="77777777" w:rsidR="00222992" w:rsidRPr="007F7779" w:rsidRDefault="00222992" w:rsidP="00AD3881"/>
          <w:p w14:paraId="4E61EB49" w14:textId="77777777" w:rsidR="00222992" w:rsidRPr="007F7779" w:rsidRDefault="00222992" w:rsidP="00AD3881"/>
        </w:tc>
        <w:tc>
          <w:tcPr>
            <w:tcW w:w="3000" w:type="pct"/>
            <w:shd w:val="clear" w:color="auto" w:fill="auto"/>
          </w:tcPr>
          <w:p w14:paraId="1D8C3726"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272C684D"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6DAA0DFD"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2FE78FB5"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6180E2B3" w14:textId="77777777" w:rsidR="00222992" w:rsidRPr="007F7779" w:rsidRDefault="00222992"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72E2DB01" w14:textId="77777777" w:rsidTr="00180442">
        <w:trPr>
          <w:trHeight w:val="1182"/>
        </w:trPr>
        <w:tc>
          <w:tcPr>
            <w:tcW w:w="2000" w:type="pct"/>
            <w:shd w:val="clear" w:color="auto" w:fill="auto"/>
          </w:tcPr>
          <w:p w14:paraId="33D3EEA7" w14:textId="77777777" w:rsidR="000359FE" w:rsidRPr="007F7779" w:rsidRDefault="000359FE" w:rsidP="000359FE">
            <w:pPr>
              <w:jc w:val="both"/>
            </w:pPr>
            <w:r w:rsidRPr="007F7779">
              <w:t>Bilans punktów ECTS</w:t>
            </w:r>
          </w:p>
        </w:tc>
        <w:tc>
          <w:tcPr>
            <w:tcW w:w="3000" w:type="pct"/>
            <w:shd w:val="clear" w:color="auto" w:fill="auto"/>
          </w:tcPr>
          <w:p w14:paraId="6A1DED9D" w14:textId="77777777" w:rsidR="004C528C" w:rsidRPr="007F7779" w:rsidRDefault="004C528C" w:rsidP="004C528C">
            <w:r w:rsidRPr="007F7779">
              <w:t>KONTAKTOWE:</w:t>
            </w:r>
          </w:p>
          <w:p w14:paraId="19318A10" w14:textId="77777777" w:rsidR="004C528C" w:rsidRPr="007F7779" w:rsidRDefault="004C528C" w:rsidP="004C528C">
            <w:r w:rsidRPr="007F7779">
              <w:t>Udział w ćwiczeniach: 30 godz.</w:t>
            </w:r>
          </w:p>
          <w:p w14:paraId="1C8A3C1D" w14:textId="77777777" w:rsidR="004C528C" w:rsidRPr="007F7779" w:rsidRDefault="004C528C" w:rsidP="004C528C">
            <w:pPr>
              <w:rPr>
                <w:u w:val="single"/>
              </w:rPr>
            </w:pPr>
            <w:r w:rsidRPr="007F7779">
              <w:rPr>
                <w:u w:val="single"/>
              </w:rPr>
              <w:t>RAZEM KONTAKTOWE:     30 godz. / 1,2 ECTS</w:t>
            </w:r>
          </w:p>
          <w:p w14:paraId="7E30F621" w14:textId="77777777" w:rsidR="004C528C" w:rsidRPr="007F7779" w:rsidRDefault="004C528C" w:rsidP="004C528C"/>
          <w:p w14:paraId="375F48C6" w14:textId="77777777" w:rsidR="004C528C" w:rsidRPr="007F7779" w:rsidRDefault="004C528C" w:rsidP="004C528C">
            <w:r w:rsidRPr="007F7779">
              <w:t>NIEKONTAKTOWE:</w:t>
            </w:r>
          </w:p>
          <w:p w14:paraId="5D77A646" w14:textId="77777777" w:rsidR="004C528C" w:rsidRPr="007F7779" w:rsidRDefault="004C528C" w:rsidP="004C528C">
            <w:r w:rsidRPr="007F7779">
              <w:t>Przygotowanie do zajęć: 10 godz.</w:t>
            </w:r>
          </w:p>
          <w:p w14:paraId="5232BD2C" w14:textId="77777777" w:rsidR="004C528C" w:rsidRPr="007F7779" w:rsidRDefault="004C528C" w:rsidP="004C528C">
            <w:r w:rsidRPr="007F7779">
              <w:t>Przygotowanie do sprawdzianów: 10 godz.</w:t>
            </w:r>
          </w:p>
          <w:p w14:paraId="7F90107B" w14:textId="77777777" w:rsidR="004C528C" w:rsidRPr="007F7779" w:rsidRDefault="004C528C" w:rsidP="004C528C">
            <w:pPr>
              <w:rPr>
                <w:u w:val="single"/>
              </w:rPr>
            </w:pPr>
            <w:r w:rsidRPr="007F7779">
              <w:rPr>
                <w:u w:val="single"/>
              </w:rPr>
              <w:t>RAZEM NIEKONTAKTOWE:  20 godz. / 0,8  ECTS</w:t>
            </w:r>
          </w:p>
          <w:p w14:paraId="54A36BF4" w14:textId="77777777" w:rsidR="000359FE" w:rsidRPr="007F7779" w:rsidRDefault="000359FE" w:rsidP="000359FE">
            <w:r w:rsidRPr="007F7779">
              <w:t xml:space="preserve">                          </w:t>
            </w:r>
          </w:p>
          <w:p w14:paraId="3E1CD34C" w14:textId="1C7159F7" w:rsidR="000359FE" w:rsidRPr="007F7779" w:rsidRDefault="000359FE" w:rsidP="000359FE">
            <w:r w:rsidRPr="007F7779">
              <w:t>Łączny nakład pracy studenta to 50 godz. co odpowiada  2 punktom ECTS</w:t>
            </w:r>
          </w:p>
        </w:tc>
      </w:tr>
      <w:tr w:rsidR="000359FE" w:rsidRPr="007F7779" w14:paraId="59AE07CC" w14:textId="77777777" w:rsidTr="00180442">
        <w:trPr>
          <w:trHeight w:val="718"/>
        </w:trPr>
        <w:tc>
          <w:tcPr>
            <w:tcW w:w="2000" w:type="pct"/>
            <w:shd w:val="clear" w:color="auto" w:fill="auto"/>
          </w:tcPr>
          <w:p w14:paraId="03F8B1C0" w14:textId="77777777" w:rsidR="000359FE" w:rsidRPr="007F7779" w:rsidRDefault="000359FE" w:rsidP="000359FE">
            <w:r w:rsidRPr="007F7779">
              <w:t>Nakład pracy związany z zajęciami wymagającymi bezpośredniego udziału nauczyciela akademickiego</w:t>
            </w:r>
          </w:p>
        </w:tc>
        <w:tc>
          <w:tcPr>
            <w:tcW w:w="3000" w:type="pct"/>
            <w:shd w:val="clear" w:color="auto" w:fill="auto"/>
          </w:tcPr>
          <w:p w14:paraId="439528E7" w14:textId="77777777" w:rsidR="000359FE" w:rsidRPr="007F7779" w:rsidRDefault="000359FE" w:rsidP="000359FE">
            <w:r w:rsidRPr="007F7779">
              <w:t>- udział w ćwiczeniach – 30 godzin</w:t>
            </w:r>
          </w:p>
          <w:p w14:paraId="3008B900" w14:textId="21B85DBE" w:rsidR="000359FE" w:rsidRPr="007F7779" w:rsidRDefault="000359FE" w:rsidP="000359FE">
            <w:pPr>
              <w:jc w:val="both"/>
            </w:pPr>
            <w:r w:rsidRPr="007F7779">
              <w:t>Łącznie 3</w:t>
            </w:r>
            <w:r w:rsidR="004C528C" w:rsidRPr="007F7779">
              <w:t>0</w:t>
            </w:r>
            <w:r w:rsidRPr="007F7779">
              <w:t xml:space="preserve"> godz. co odpowiada 1,2 punktom ECTS</w:t>
            </w:r>
          </w:p>
        </w:tc>
      </w:tr>
    </w:tbl>
    <w:p w14:paraId="046E02F1" w14:textId="77777777" w:rsidR="00222992" w:rsidRPr="007F7779" w:rsidRDefault="00222992" w:rsidP="00AD3881"/>
    <w:p w14:paraId="49379457" w14:textId="7E18931F" w:rsidR="00710F32" w:rsidRPr="007F7779" w:rsidRDefault="00710F32" w:rsidP="00180442">
      <w:pPr>
        <w:tabs>
          <w:tab w:val="left" w:pos="4190"/>
        </w:tabs>
        <w:spacing w:line="360" w:lineRule="auto"/>
        <w:rPr>
          <w:b/>
          <w:sz w:val="28"/>
        </w:rPr>
      </w:pPr>
      <w:r w:rsidRPr="007F7779">
        <w:rPr>
          <w:b/>
          <w:sz w:val="28"/>
        </w:rPr>
        <w:t>Karta opisu zajęć z modułu  język rosyjski</w:t>
      </w:r>
      <w:r w:rsidR="00180442" w:rsidRPr="007F7779">
        <w:rPr>
          <w:b/>
          <w:sz w:val="28"/>
        </w:rPr>
        <w:t xml:space="preserve"> </w:t>
      </w:r>
      <w:r w:rsidRPr="007F7779">
        <w:rPr>
          <w:b/>
          <w:sz w:val="28"/>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7F7779" w:rsidRPr="007F7779" w14:paraId="0899A019" w14:textId="77777777" w:rsidTr="00180442">
        <w:tc>
          <w:tcPr>
            <w:tcW w:w="1970" w:type="pct"/>
            <w:shd w:val="clear" w:color="auto" w:fill="auto"/>
          </w:tcPr>
          <w:p w14:paraId="180D0A64" w14:textId="74796DFB" w:rsidR="00222992" w:rsidRPr="007F7779" w:rsidRDefault="00222992" w:rsidP="00222992">
            <w:r w:rsidRPr="007F7779">
              <w:lastRenderedPageBreak/>
              <w:t xml:space="preserve">Nazwa kierunku studiów </w:t>
            </w:r>
          </w:p>
        </w:tc>
        <w:tc>
          <w:tcPr>
            <w:tcW w:w="3030" w:type="pct"/>
            <w:shd w:val="clear" w:color="auto" w:fill="auto"/>
          </w:tcPr>
          <w:p w14:paraId="4754504E" w14:textId="77777777" w:rsidR="00222992" w:rsidRPr="007F7779" w:rsidRDefault="00222992" w:rsidP="00AD3881">
            <w:r w:rsidRPr="007F7779">
              <w:t>Turystyka i rekreacja</w:t>
            </w:r>
          </w:p>
        </w:tc>
      </w:tr>
      <w:tr w:rsidR="007F7779" w:rsidRPr="007F7779" w14:paraId="1285BEAA" w14:textId="77777777" w:rsidTr="00180442">
        <w:tc>
          <w:tcPr>
            <w:tcW w:w="1970" w:type="pct"/>
            <w:shd w:val="clear" w:color="auto" w:fill="auto"/>
          </w:tcPr>
          <w:p w14:paraId="089F97CE" w14:textId="77777777" w:rsidR="00222992" w:rsidRPr="007F7779" w:rsidRDefault="00222992" w:rsidP="00AD3881">
            <w:r w:rsidRPr="007F7779">
              <w:t>Nazwa modułu, także nazwa w języku angielskim</w:t>
            </w:r>
          </w:p>
        </w:tc>
        <w:tc>
          <w:tcPr>
            <w:tcW w:w="3030" w:type="pct"/>
            <w:shd w:val="clear" w:color="auto" w:fill="auto"/>
          </w:tcPr>
          <w:p w14:paraId="6D8F8091" w14:textId="77777777" w:rsidR="00222992" w:rsidRPr="007F7779" w:rsidRDefault="00222992" w:rsidP="00AD3881">
            <w:pPr>
              <w:rPr>
                <w:lang w:val="en-GB"/>
              </w:rPr>
            </w:pPr>
            <w:r w:rsidRPr="007F7779">
              <w:rPr>
                <w:lang w:val="en-GB"/>
              </w:rPr>
              <w:t>Język obcy 3– Rosyjski B2</w:t>
            </w:r>
          </w:p>
          <w:p w14:paraId="35442680" w14:textId="77777777" w:rsidR="00222992" w:rsidRPr="007F7779" w:rsidRDefault="00222992" w:rsidP="00AD3881">
            <w:pPr>
              <w:rPr>
                <w:lang w:val="en-GB"/>
              </w:rPr>
            </w:pPr>
            <w:r w:rsidRPr="007F7779">
              <w:rPr>
                <w:lang w:val="en-US"/>
              </w:rPr>
              <w:t>Foreign Language 3– Russian B2</w:t>
            </w:r>
          </w:p>
        </w:tc>
      </w:tr>
      <w:tr w:rsidR="007F7779" w:rsidRPr="007F7779" w14:paraId="08AB7420" w14:textId="77777777" w:rsidTr="00180442">
        <w:tc>
          <w:tcPr>
            <w:tcW w:w="1970" w:type="pct"/>
            <w:shd w:val="clear" w:color="auto" w:fill="auto"/>
          </w:tcPr>
          <w:p w14:paraId="2F265CBC" w14:textId="0531DAE7" w:rsidR="00222992" w:rsidRPr="007F7779" w:rsidRDefault="00222992" w:rsidP="00222992">
            <w:r w:rsidRPr="007F7779">
              <w:t xml:space="preserve">Język wykładowy </w:t>
            </w:r>
          </w:p>
        </w:tc>
        <w:tc>
          <w:tcPr>
            <w:tcW w:w="3030" w:type="pct"/>
            <w:shd w:val="clear" w:color="auto" w:fill="auto"/>
          </w:tcPr>
          <w:p w14:paraId="6DC06339" w14:textId="77777777" w:rsidR="00222992" w:rsidRPr="007F7779" w:rsidRDefault="00222992" w:rsidP="00AD3881">
            <w:pPr>
              <w:rPr>
                <w:lang w:val="en-GB"/>
              </w:rPr>
            </w:pPr>
            <w:r w:rsidRPr="007F7779">
              <w:rPr>
                <w:lang w:val="en-GB"/>
              </w:rPr>
              <w:t>rosyjski</w:t>
            </w:r>
          </w:p>
        </w:tc>
      </w:tr>
      <w:tr w:rsidR="007F7779" w:rsidRPr="007F7779" w14:paraId="7EEFA14D" w14:textId="77777777" w:rsidTr="00180442">
        <w:tc>
          <w:tcPr>
            <w:tcW w:w="1970" w:type="pct"/>
            <w:shd w:val="clear" w:color="auto" w:fill="auto"/>
          </w:tcPr>
          <w:p w14:paraId="7AA455CD" w14:textId="64A77C93" w:rsidR="00222992" w:rsidRPr="007F7779" w:rsidRDefault="00222992" w:rsidP="00222992">
            <w:pPr>
              <w:autoSpaceDE w:val="0"/>
              <w:autoSpaceDN w:val="0"/>
              <w:adjustRightInd w:val="0"/>
            </w:pPr>
            <w:r w:rsidRPr="007F7779">
              <w:t xml:space="preserve">Rodzaj modułu </w:t>
            </w:r>
          </w:p>
        </w:tc>
        <w:tc>
          <w:tcPr>
            <w:tcW w:w="3030" w:type="pct"/>
            <w:shd w:val="clear" w:color="auto" w:fill="auto"/>
          </w:tcPr>
          <w:p w14:paraId="0D7C91BC" w14:textId="77777777" w:rsidR="00222992" w:rsidRPr="007F7779" w:rsidRDefault="00222992" w:rsidP="00AD3881">
            <w:r w:rsidRPr="007F7779">
              <w:t>obowiązkowy</w:t>
            </w:r>
          </w:p>
        </w:tc>
      </w:tr>
      <w:tr w:rsidR="007F7779" w:rsidRPr="007F7779" w14:paraId="4DB58306" w14:textId="77777777" w:rsidTr="00180442">
        <w:tc>
          <w:tcPr>
            <w:tcW w:w="1970" w:type="pct"/>
            <w:shd w:val="clear" w:color="auto" w:fill="auto"/>
          </w:tcPr>
          <w:p w14:paraId="4A0BF62A" w14:textId="77777777" w:rsidR="00222992" w:rsidRPr="007F7779" w:rsidRDefault="00222992" w:rsidP="00AD3881">
            <w:r w:rsidRPr="007F7779">
              <w:t>Poziom studiów</w:t>
            </w:r>
          </w:p>
        </w:tc>
        <w:tc>
          <w:tcPr>
            <w:tcW w:w="3030" w:type="pct"/>
            <w:shd w:val="clear" w:color="auto" w:fill="auto"/>
          </w:tcPr>
          <w:p w14:paraId="47EF9860" w14:textId="77777777" w:rsidR="00222992" w:rsidRPr="007F7779" w:rsidRDefault="00222992" w:rsidP="00AD3881">
            <w:r w:rsidRPr="007F7779">
              <w:t xml:space="preserve">studia pierwszego stopnia </w:t>
            </w:r>
          </w:p>
        </w:tc>
      </w:tr>
      <w:tr w:rsidR="007F7779" w:rsidRPr="007F7779" w14:paraId="1FCEE895" w14:textId="77777777" w:rsidTr="00180442">
        <w:tc>
          <w:tcPr>
            <w:tcW w:w="1970" w:type="pct"/>
            <w:shd w:val="clear" w:color="auto" w:fill="auto"/>
          </w:tcPr>
          <w:p w14:paraId="3E8A4CAD" w14:textId="0862F723" w:rsidR="00222992" w:rsidRPr="007F7779" w:rsidRDefault="00222992" w:rsidP="00222992">
            <w:r w:rsidRPr="007F7779">
              <w:t>Forma studiów</w:t>
            </w:r>
          </w:p>
        </w:tc>
        <w:tc>
          <w:tcPr>
            <w:tcW w:w="3030" w:type="pct"/>
            <w:shd w:val="clear" w:color="auto" w:fill="auto"/>
          </w:tcPr>
          <w:p w14:paraId="5AAC51E7" w14:textId="77777777" w:rsidR="00222992" w:rsidRPr="007F7779" w:rsidRDefault="00222992" w:rsidP="00AD3881">
            <w:r w:rsidRPr="007F7779">
              <w:t>stacjonarne</w:t>
            </w:r>
          </w:p>
        </w:tc>
      </w:tr>
      <w:tr w:rsidR="007F7779" w:rsidRPr="007F7779" w14:paraId="64093DBA" w14:textId="77777777" w:rsidTr="00180442">
        <w:tc>
          <w:tcPr>
            <w:tcW w:w="1970" w:type="pct"/>
            <w:shd w:val="clear" w:color="auto" w:fill="auto"/>
          </w:tcPr>
          <w:p w14:paraId="5FBD518D" w14:textId="77777777" w:rsidR="00222992" w:rsidRPr="007F7779" w:rsidRDefault="00222992" w:rsidP="00AD3881">
            <w:r w:rsidRPr="007F7779">
              <w:t>Rok studiów dla kierunku</w:t>
            </w:r>
          </w:p>
        </w:tc>
        <w:tc>
          <w:tcPr>
            <w:tcW w:w="3030" w:type="pct"/>
            <w:shd w:val="clear" w:color="auto" w:fill="auto"/>
          </w:tcPr>
          <w:p w14:paraId="7CEE7B9D" w14:textId="77777777" w:rsidR="00222992" w:rsidRPr="007F7779" w:rsidRDefault="00222992" w:rsidP="00AD3881">
            <w:r w:rsidRPr="007F7779">
              <w:t>II</w:t>
            </w:r>
          </w:p>
        </w:tc>
      </w:tr>
      <w:tr w:rsidR="007F7779" w:rsidRPr="007F7779" w14:paraId="4517B0F5" w14:textId="77777777" w:rsidTr="00180442">
        <w:tc>
          <w:tcPr>
            <w:tcW w:w="1970" w:type="pct"/>
            <w:shd w:val="clear" w:color="auto" w:fill="auto"/>
          </w:tcPr>
          <w:p w14:paraId="519206F9" w14:textId="77777777" w:rsidR="00222992" w:rsidRPr="007F7779" w:rsidRDefault="00222992" w:rsidP="00AD3881">
            <w:r w:rsidRPr="007F7779">
              <w:t>Semestr dla kierunku</w:t>
            </w:r>
          </w:p>
        </w:tc>
        <w:tc>
          <w:tcPr>
            <w:tcW w:w="3030" w:type="pct"/>
            <w:shd w:val="clear" w:color="auto" w:fill="auto"/>
          </w:tcPr>
          <w:p w14:paraId="6A2268B4" w14:textId="77777777" w:rsidR="00222992" w:rsidRPr="007F7779" w:rsidRDefault="00222992" w:rsidP="00AD3881">
            <w:r w:rsidRPr="007F7779">
              <w:t>3</w:t>
            </w:r>
          </w:p>
        </w:tc>
      </w:tr>
      <w:tr w:rsidR="007F7779" w:rsidRPr="007F7779" w14:paraId="12FD368F" w14:textId="77777777" w:rsidTr="00180442">
        <w:tc>
          <w:tcPr>
            <w:tcW w:w="1970" w:type="pct"/>
            <w:shd w:val="clear" w:color="auto" w:fill="auto"/>
          </w:tcPr>
          <w:p w14:paraId="38EC929A" w14:textId="77777777" w:rsidR="00222992" w:rsidRPr="007F7779" w:rsidRDefault="00222992" w:rsidP="00AD3881">
            <w:pPr>
              <w:autoSpaceDE w:val="0"/>
              <w:autoSpaceDN w:val="0"/>
              <w:adjustRightInd w:val="0"/>
            </w:pPr>
            <w:r w:rsidRPr="007F7779">
              <w:t>Liczba punktów ECTS z podziałem na kontaktowe/niekontaktowe</w:t>
            </w:r>
          </w:p>
        </w:tc>
        <w:tc>
          <w:tcPr>
            <w:tcW w:w="3030" w:type="pct"/>
            <w:shd w:val="clear" w:color="auto" w:fill="auto"/>
          </w:tcPr>
          <w:p w14:paraId="66C0F17D" w14:textId="10C1AD42" w:rsidR="00222992" w:rsidRPr="007F7779" w:rsidRDefault="00222992" w:rsidP="00AD3881">
            <w:r w:rsidRPr="007F7779">
              <w:t>2 (1,2/0,8)</w:t>
            </w:r>
          </w:p>
        </w:tc>
      </w:tr>
      <w:tr w:rsidR="007F7779" w:rsidRPr="007F7779" w14:paraId="3069CDCD" w14:textId="77777777" w:rsidTr="00180442">
        <w:tc>
          <w:tcPr>
            <w:tcW w:w="1970" w:type="pct"/>
            <w:shd w:val="clear" w:color="auto" w:fill="auto"/>
          </w:tcPr>
          <w:p w14:paraId="1722BFE1"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30" w:type="pct"/>
            <w:shd w:val="clear" w:color="auto" w:fill="auto"/>
          </w:tcPr>
          <w:p w14:paraId="2B27C97F" w14:textId="77777777" w:rsidR="00222992" w:rsidRPr="007F7779" w:rsidRDefault="00222992" w:rsidP="00AD3881">
            <w:r w:rsidRPr="007F7779">
              <w:t>mgr Daniel Zagrodnik</w:t>
            </w:r>
          </w:p>
        </w:tc>
      </w:tr>
      <w:tr w:rsidR="007F7779" w:rsidRPr="007F7779" w14:paraId="5BDDCAD1" w14:textId="77777777" w:rsidTr="00180442">
        <w:tc>
          <w:tcPr>
            <w:tcW w:w="1970" w:type="pct"/>
            <w:shd w:val="clear" w:color="auto" w:fill="auto"/>
          </w:tcPr>
          <w:p w14:paraId="660901F2" w14:textId="77777777" w:rsidR="00222992" w:rsidRPr="007F7779" w:rsidRDefault="00222992" w:rsidP="00AD3881">
            <w:r w:rsidRPr="007F7779">
              <w:t>Jednostka oferująca moduł</w:t>
            </w:r>
          </w:p>
          <w:p w14:paraId="029C7DE7" w14:textId="77777777" w:rsidR="00222992" w:rsidRPr="007F7779" w:rsidRDefault="00222992" w:rsidP="00AD3881"/>
        </w:tc>
        <w:tc>
          <w:tcPr>
            <w:tcW w:w="3030" w:type="pct"/>
            <w:shd w:val="clear" w:color="auto" w:fill="auto"/>
          </w:tcPr>
          <w:p w14:paraId="4896CA5A" w14:textId="77777777" w:rsidR="00222992" w:rsidRPr="007F7779" w:rsidRDefault="00222992" w:rsidP="00AD3881">
            <w:r w:rsidRPr="007F7779">
              <w:t>Centrum Nauczania Języków Obcych i Certyfikacji</w:t>
            </w:r>
          </w:p>
        </w:tc>
      </w:tr>
      <w:tr w:rsidR="007F7779" w:rsidRPr="007F7779" w14:paraId="77FFBF96" w14:textId="77777777" w:rsidTr="00180442">
        <w:tc>
          <w:tcPr>
            <w:tcW w:w="1970" w:type="pct"/>
            <w:shd w:val="clear" w:color="auto" w:fill="auto"/>
          </w:tcPr>
          <w:p w14:paraId="66BAA8E3" w14:textId="77777777" w:rsidR="00D22916" w:rsidRPr="007F7779" w:rsidRDefault="00D22916" w:rsidP="00D22916">
            <w:bookmarkStart w:id="11" w:name="_Hlk170643572"/>
            <w:r w:rsidRPr="007F7779">
              <w:t>Cel modułu</w:t>
            </w:r>
          </w:p>
          <w:p w14:paraId="21EDFB10" w14:textId="77777777" w:rsidR="00D22916" w:rsidRPr="007F7779" w:rsidRDefault="00D22916" w:rsidP="00D22916"/>
        </w:tc>
        <w:tc>
          <w:tcPr>
            <w:tcW w:w="3030" w:type="pct"/>
            <w:shd w:val="clear" w:color="auto" w:fill="auto"/>
          </w:tcPr>
          <w:p w14:paraId="04118A3A" w14:textId="77777777" w:rsidR="00D22916" w:rsidRPr="007F7779" w:rsidRDefault="00D22916" w:rsidP="00D22916">
            <w:pPr>
              <w:jc w:val="both"/>
            </w:pPr>
            <w:r w:rsidRPr="007F7779">
              <w:t>Zaawansowane rozwinięcie kompetencji językowych w zakresie czytania, pisania, słuchania, mówienia. Podniesienie kompetencji językowych w zakresie słownictwa zawodowego i specjalistycznego.</w:t>
            </w:r>
          </w:p>
          <w:p w14:paraId="2FF08B58" w14:textId="77777777" w:rsidR="00D22916" w:rsidRPr="007F7779" w:rsidRDefault="00D22916" w:rsidP="00D22916">
            <w:pPr>
              <w:jc w:val="both"/>
            </w:pPr>
            <w:r w:rsidRPr="007F7779">
              <w:t>Rozwijanie zawansowanych umiejętności poprawnej komunikacji w środowisku zawodowym.</w:t>
            </w:r>
          </w:p>
          <w:p w14:paraId="679C734A" w14:textId="3A1E7241" w:rsidR="00D22916" w:rsidRPr="007F7779" w:rsidRDefault="00D22916" w:rsidP="00D22916">
            <w:pPr>
              <w:autoSpaceDE w:val="0"/>
              <w:autoSpaceDN w:val="0"/>
              <w:adjustRightInd w:val="0"/>
            </w:pPr>
            <w:r w:rsidRPr="007F7779">
              <w:t>Przekazanie wiedzy niezbędnej do stosowania zaawansowanych struktur gramatycznych oraz technik pracy ze zawodowym obcojęzycznym tekstem źródłowym.</w:t>
            </w:r>
          </w:p>
        </w:tc>
      </w:tr>
      <w:tr w:rsidR="007F7779" w:rsidRPr="007F7779" w14:paraId="697F1F5F" w14:textId="77777777" w:rsidTr="00180442">
        <w:trPr>
          <w:trHeight w:val="236"/>
        </w:trPr>
        <w:tc>
          <w:tcPr>
            <w:tcW w:w="1970" w:type="pct"/>
            <w:vMerge w:val="restart"/>
            <w:shd w:val="clear" w:color="auto" w:fill="auto"/>
          </w:tcPr>
          <w:p w14:paraId="2965D84D" w14:textId="77777777" w:rsidR="00D22916" w:rsidRPr="007F7779" w:rsidRDefault="00D22916" w:rsidP="00D22916">
            <w:pPr>
              <w:jc w:val="both"/>
            </w:pPr>
            <w:r w:rsidRPr="007F7779">
              <w:t>Efekty uczenia się dla modułu to opis zasobu wiedzy, umiejętności i kompetencji społecznych, które student osiągnie po zrealizowaniu zajęć.</w:t>
            </w:r>
          </w:p>
        </w:tc>
        <w:tc>
          <w:tcPr>
            <w:tcW w:w="3030" w:type="pct"/>
            <w:shd w:val="clear" w:color="auto" w:fill="auto"/>
          </w:tcPr>
          <w:p w14:paraId="4327D0B9" w14:textId="7775494F" w:rsidR="00D22916" w:rsidRPr="007F7779" w:rsidRDefault="00D22916" w:rsidP="00D22916">
            <w:r w:rsidRPr="007F7779">
              <w:t xml:space="preserve">Wiedza: </w:t>
            </w:r>
          </w:p>
        </w:tc>
      </w:tr>
      <w:tr w:rsidR="007F7779" w:rsidRPr="007F7779" w14:paraId="0A52F0E7" w14:textId="77777777" w:rsidTr="00180442">
        <w:trPr>
          <w:trHeight w:val="233"/>
        </w:trPr>
        <w:tc>
          <w:tcPr>
            <w:tcW w:w="1970" w:type="pct"/>
            <w:vMerge/>
            <w:shd w:val="clear" w:color="auto" w:fill="auto"/>
          </w:tcPr>
          <w:p w14:paraId="4CE37B5E" w14:textId="77777777" w:rsidR="00D22916" w:rsidRPr="007F7779" w:rsidRDefault="00D22916" w:rsidP="00D22916">
            <w:pPr>
              <w:rPr>
                <w:highlight w:val="yellow"/>
              </w:rPr>
            </w:pPr>
          </w:p>
        </w:tc>
        <w:tc>
          <w:tcPr>
            <w:tcW w:w="3030" w:type="pct"/>
            <w:shd w:val="clear" w:color="auto" w:fill="auto"/>
          </w:tcPr>
          <w:p w14:paraId="4E00A8A7" w14:textId="7A900EB3" w:rsidR="00D22916" w:rsidRPr="007F7779" w:rsidRDefault="00D22916" w:rsidP="00D22916">
            <w:r w:rsidRPr="007F7779">
              <w:t>1.</w:t>
            </w:r>
          </w:p>
        </w:tc>
      </w:tr>
      <w:tr w:rsidR="007F7779" w:rsidRPr="007F7779" w14:paraId="7BFA6CD9" w14:textId="77777777" w:rsidTr="00180442">
        <w:trPr>
          <w:trHeight w:val="233"/>
        </w:trPr>
        <w:tc>
          <w:tcPr>
            <w:tcW w:w="1970" w:type="pct"/>
            <w:vMerge/>
            <w:shd w:val="clear" w:color="auto" w:fill="auto"/>
          </w:tcPr>
          <w:p w14:paraId="2AF0866A" w14:textId="77777777" w:rsidR="00D22916" w:rsidRPr="007F7779" w:rsidRDefault="00D22916" w:rsidP="00D22916">
            <w:pPr>
              <w:rPr>
                <w:highlight w:val="yellow"/>
              </w:rPr>
            </w:pPr>
          </w:p>
        </w:tc>
        <w:tc>
          <w:tcPr>
            <w:tcW w:w="3030" w:type="pct"/>
            <w:shd w:val="clear" w:color="auto" w:fill="auto"/>
          </w:tcPr>
          <w:p w14:paraId="686168B2" w14:textId="66621002" w:rsidR="00D22916" w:rsidRPr="007F7779" w:rsidRDefault="00D22916" w:rsidP="00D22916">
            <w:r w:rsidRPr="007F7779">
              <w:t>2.</w:t>
            </w:r>
          </w:p>
        </w:tc>
      </w:tr>
      <w:tr w:rsidR="007F7779" w:rsidRPr="007F7779" w14:paraId="47764E1C" w14:textId="77777777" w:rsidTr="00180442">
        <w:trPr>
          <w:trHeight w:val="233"/>
        </w:trPr>
        <w:tc>
          <w:tcPr>
            <w:tcW w:w="1970" w:type="pct"/>
            <w:vMerge/>
            <w:shd w:val="clear" w:color="auto" w:fill="auto"/>
          </w:tcPr>
          <w:p w14:paraId="512EA828" w14:textId="77777777" w:rsidR="00D22916" w:rsidRPr="007F7779" w:rsidRDefault="00D22916" w:rsidP="00D22916">
            <w:pPr>
              <w:rPr>
                <w:highlight w:val="yellow"/>
              </w:rPr>
            </w:pPr>
          </w:p>
        </w:tc>
        <w:tc>
          <w:tcPr>
            <w:tcW w:w="3030" w:type="pct"/>
            <w:shd w:val="clear" w:color="auto" w:fill="auto"/>
          </w:tcPr>
          <w:p w14:paraId="05F5F2F5" w14:textId="1D97F09D" w:rsidR="00D22916" w:rsidRPr="007F7779" w:rsidRDefault="00D22916" w:rsidP="00D22916">
            <w:r w:rsidRPr="007F7779">
              <w:t>Umiejętności:</w:t>
            </w:r>
          </w:p>
        </w:tc>
      </w:tr>
      <w:tr w:rsidR="007F7779" w:rsidRPr="007F7779" w14:paraId="7A8758C4" w14:textId="77777777" w:rsidTr="00180442">
        <w:trPr>
          <w:trHeight w:val="233"/>
        </w:trPr>
        <w:tc>
          <w:tcPr>
            <w:tcW w:w="1970" w:type="pct"/>
            <w:vMerge/>
            <w:shd w:val="clear" w:color="auto" w:fill="auto"/>
          </w:tcPr>
          <w:p w14:paraId="209F6F5A" w14:textId="77777777" w:rsidR="00D22916" w:rsidRPr="007F7779" w:rsidRDefault="00D22916" w:rsidP="00D22916">
            <w:pPr>
              <w:rPr>
                <w:highlight w:val="yellow"/>
              </w:rPr>
            </w:pPr>
          </w:p>
        </w:tc>
        <w:tc>
          <w:tcPr>
            <w:tcW w:w="3030" w:type="pct"/>
            <w:shd w:val="clear" w:color="auto" w:fill="auto"/>
          </w:tcPr>
          <w:p w14:paraId="1F7F87BE" w14:textId="53E4ACC8" w:rsidR="00D22916" w:rsidRPr="007F7779" w:rsidRDefault="00D22916" w:rsidP="00D22916">
            <w:r w:rsidRPr="007F7779">
              <w:t>U1. Posiada umiejętność formułowania dłuższych, złożonych wypowiedzi na tematy zawodowe z wykorzystaniem elementów języka specjalistycznego.</w:t>
            </w:r>
          </w:p>
        </w:tc>
      </w:tr>
      <w:tr w:rsidR="007F7779" w:rsidRPr="007F7779" w14:paraId="550E2ADE" w14:textId="77777777" w:rsidTr="00180442">
        <w:trPr>
          <w:trHeight w:val="233"/>
        </w:trPr>
        <w:tc>
          <w:tcPr>
            <w:tcW w:w="1970" w:type="pct"/>
            <w:vMerge/>
            <w:shd w:val="clear" w:color="auto" w:fill="auto"/>
          </w:tcPr>
          <w:p w14:paraId="356541C1" w14:textId="77777777" w:rsidR="00D22916" w:rsidRPr="007F7779" w:rsidRDefault="00D22916" w:rsidP="00D22916">
            <w:pPr>
              <w:rPr>
                <w:highlight w:val="yellow"/>
              </w:rPr>
            </w:pPr>
          </w:p>
        </w:tc>
        <w:tc>
          <w:tcPr>
            <w:tcW w:w="3030" w:type="pct"/>
            <w:shd w:val="clear" w:color="auto" w:fill="auto"/>
          </w:tcPr>
          <w:p w14:paraId="089847FB" w14:textId="5C7AB7A0" w:rsidR="00D22916" w:rsidRPr="007F7779" w:rsidRDefault="00D22916" w:rsidP="00D22916">
            <w:r w:rsidRPr="007F7779">
              <w:t>U2. Posiada umiejętność czytania ze zrozumieniem tekstów o tematyce bieżącej oraz artykułów zawodowych.</w:t>
            </w:r>
          </w:p>
        </w:tc>
      </w:tr>
      <w:tr w:rsidR="007F7779" w:rsidRPr="007F7779" w14:paraId="5ADE6710" w14:textId="77777777" w:rsidTr="00180442">
        <w:trPr>
          <w:trHeight w:val="233"/>
        </w:trPr>
        <w:tc>
          <w:tcPr>
            <w:tcW w:w="1970" w:type="pct"/>
            <w:vMerge/>
            <w:shd w:val="clear" w:color="auto" w:fill="auto"/>
          </w:tcPr>
          <w:p w14:paraId="1B8F79D1" w14:textId="77777777" w:rsidR="00D22916" w:rsidRPr="007F7779" w:rsidRDefault="00D22916" w:rsidP="00D22916">
            <w:pPr>
              <w:rPr>
                <w:highlight w:val="yellow"/>
              </w:rPr>
            </w:pPr>
          </w:p>
        </w:tc>
        <w:tc>
          <w:tcPr>
            <w:tcW w:w="3030" w:type="pct"/>
            <w:shd w:val="clear" w:color="auto" w:fill="auto"/>
          </w:tcPr>
          <w:p w14:paraId="6A41015E" w14:textId="2CC69200" w:rsidR="00D22916" w:rsidRPr="007F7779" w:rsidRDefault="00D22916" w:rsidP="00D22916">
            <w:r w:rsidRPr="007F7779">
              <w:t xml:space="preserve">U3. Rozumie sens dłuższych  wypowiedzi, zawodowych wykładów, prezentacji, audycji radiowych. </w:t>
            </w:r>
          </w:p>
        </w:tc>
      </w:tr>
      <w:tr w:rsidR="007F7779" w:rsidRPr="007F7779" w14:paraId="14EE6B1B" w14:textId="77777777" w:rsidTr="00180442">
        <w:trPr>
          <w:trHeight w:val="233"/>
        </w:trPr>
        <w:tc>
          <w:tcPr>
            <w:tcW w:w="1970" w:type="pct"/>
            <w:vMerge/>
            <w:shd w:val="clear" w:color="auto" w:fill="auto"/>
          </w:tcPr>
          <w:p w14:paraId="2124AA94" w14:textId="77777777" w:rsidR="00D22916" w:rsidRPr="007F7779" w:rsidRDefault="00D22916" w:rsidP="00D22916">
            <w:pPr>
              <w:rPr>
                <w:highlight w:val="yellow"/>
              </w:rPr>
            </w:pPr>
          </w:p>
        </w:tc>
        <w:tc>
          <w:tcPr>
            <w:tcW w:w="3030" w:type="pct"/>
            <w:shd w:val="clear" w:color="auto" w:fill="auto"/>
          </w:tcPr>
          <w:p w14:paraId="16B0BA79" w14:textId="03B2A3F5" w:rsidR="00D22916" w:rsidRPr="007F7779" w:rsidRDefault="00D22916" w:rsidP="00D22916">
            <w:r w:rsidRPr="007F7779">
              <w:t>U4. Konstruuje w formie dłuższej pisemnej notatki, raporty z wykorzystaniem słownictwa oraz zwrotów z dyscypliny związanej ze studiowanym kierunkiem studiów.</w:t>
            </w:r>
          </w:p>
        </w:tc>
      </w:tr>
      <w:tr w:rsidR="007F7779" w:rsidRPr="007F7779" w14:paraId="15BC52B5" w14:textId="77777777" w:rsidTr="00180442">
        <w:trPr>
          <w:trHeight w:val="233"/>
        </w:trPr>
        <w:tc>
          <w:tcPr>
            <w:tcW w:w="1970" w:type="pct"/>
            <w:vMerge/>
            <w:shd w:val="clear" w:color="auto" w:fill="auto"/>
          </w:tcPr>
          <w:p w14:paraId="198FB8A9" w14:textId="77777777" w:rsidR="00D22916" w:rsidRPr="007F7779" w:rsidRDefault="00D22916" w:rsidP="00D22916">
            <w:pPr>
              <w:rPr>
                <w:highlight w:val="yellow"/>
              </w:rPr>
            </w:pPr>
          </w:p>
        </w:tc>
        <w:tc>
          <w:tcPr>
            <w:tcW w:w="3030" w:type="pct"/>
            <w:shd w:val="clear" w:color="auto" w:fill="auto"/>
          </w:tcPr>
          <w:p w14:paraId="39ABFAAB" w14:textId="39986FA6" w:rsidR="00D22916" w:rsidRPr="007F7779" w:rsidRDefault="00D22916" w:rsidP="00D22916">
            <w:r w:rsidRPr="007F7779">
              <w:t>Kompetencje społeczne:</w:t>
            </w:r>
          </w:p>
        </w:tc>
      </w:tr>
      <w:tr w:rsidR="007F7779" w:rsidRPr="007F7779" w14:paraId="2AC919BB" w14:textId="77777777" w:rsidTr="00180442">
        <w:trPr>
          <w:trHeight w:val="233"/>
        </w:trPr>
        <w:tc>
          <w:tcPr>
            <w:tcW w:w="1970" w:type="pct"/>
            <w:vMerge/>
            <w:shd w:val="clear" w:color="auto" w:fill="auto"/>
          </w:tcPr>
          <w:p w14:paraId="74BDA266" w14:textId="77777777" w:rsidR="00D22916" w:rsidRPr="007F7779" w:rsidRDefault="00D22916" w:rsidP="00D22916">
            <w:pPr>
              <w:rPr>
                <w:highlight w:val="yellow"/>
              </w:rPr>
            </w:pPr>
          </w:p>
        </w:tc>
        <w:tc>
          <w:tcPr>
            <w:tcW w:w="3030" w:type="pct"/>
            <w:shd w:val="clear" w:color="auto" w:fill="auto"/>
          </w:tcPr>
          <w:p w14:paraId="2A0C092F" w14:textId="03F4291B" w:rsidR="00D22916" w:rsidRPr="007F7779" w:rsidRDefault="00D22916" w:rsidP="00D22916">
            <w:r w:rsidRPr="007F7779">
              <w:t xml:space="preserve">K1. </w:t>
            </w:r>
            <w:r w:rsidR="00A40103" w:rsidRPr="007F7779">
              <w:t>Jest gotów do krytycznej oceny posiadanych praktycznych umiejętności językowych.</w:t>
            </w:r>
          </w:p>
        </w:tc>
      </w:tr>
      <w:tr w:rsidR="007F7779" w:rsidRPr="007F7779" w14:paraId="10C6C3BC" w14:textId="77777777" w:rsidTr="00180442">
        <w:trPr>
          <w:trHeight w:val="233"/>
        </w:trPr>
        <w:tc>
          <w:tcPr>
            <w:tcW w:w="1970" w:type="pct"/>
            <w:shd w:val="clear" w:color="auto" w:fill="auto"/>
          </w:tcPr>
          <w:p w14:paraId="7FECE39C" w14:textId="77777777" w:rsidR="00D22916" w:rsidRPr="007F7779" w:rsidRDefault="00D22916" w:rsidP="00D22916">
            <w:pPr>
              <w:rPr>
                <w:highlight w:val="yellow"/>
              </w:rPr>
            </w:pPr>
            <w:r w:rsidRPr="007F7779">
              <w:t>Odniesienie modułowych efektów uczenia się do kierunkowych efektów uczenia się</w:t>
            </w:r>
          </w:p>
        </w:tc>
        <w:tc>
          <w:tcPr>
            <w:tcW w:w="3030" w:type="pct"/>
            <w:shd w:val="clear" w:color="auto" w:fill="auto"/>
          </w:tcPr>
          <w:p w14:paraId="19217BF6" w14:textId="77777777" w:rsidR="00D22916" w:rsidRPr="007F7779" w:rsidRDefault="00D22916" w:rsidP="00D22916">
            <w:r w:rsidRPr="007F7779">
              <w:t>U1 – TR_U08, TR_U010, TR_U011</w:t>
            </w:r>
          </w:p>
          <w:p w14:paraId="349D4DA1" w14:textId="77777777" w:rsidR="00D22916" w:rsidRPr="007F7779" w:rsidRDefault="00D22916" w:rsidP="00D22916">
            <w:r w:rsidRPr="007F7779">
              <w:t>U2 – TR_U08, TR_U010, TR_U011</w:t>
            </w:r>
          </w:p>
          <w:p w14:paraId="11B7FB59" w14:textId="77777777" w:rsidR="00D22916" w:rsidRPr="007F7779" w:rsidRDefault="00D22916" w:rsidP="00D22916">
            <w:r w:rsidRPr="007F7779">
              <w:t>U3 – TR_U010, TR_U011</w:t>
            </w:r>
          </w:p>
          <w:p w14:paraId="5A324159" w14:textId="77777777" w:rsidR="00D22916" w:rsidRPr="007F7779" w:rsidRDefault="00D22916" w:rsidP="00D22916">
            <w:r w:rsidRPr="007F7779">
              <w:t>U4 -  TR_U010, TR_U011</w:t>
            </w:r>
          </w:p>
          <w:p w14:paraId="33E26EF0" w14:textId="5501E020" w:rsidR="00D22916" w:rsidRPr="007F7779" w:rsidRDefault="00D22916" w:rsidP="00D22916">
            <w:r w:rsidRPr="007F7779">
              <w:t>K1 – TR_K01</w:t>
            </w:r>
          </w:p>
        </w:tc>
      </w:tr>
      <w:tr w:rsidR="007F7779" w:rsidRPr="007F7779" w14:paraId="4333CDD1" w14:textId="77777777" w:rsidTr="00180442">
        <w:tc>
          <w:tcPr>
            <w:tcW w:w="1970" w:type="pct"/>
            <w:shd w:val="clear" w:color="auto" w:fill="auto"/>
          </w:tcPr>
          <w:p w14:paraId="344FAEE8" w14:textId="77777777" w:rsidR="00D22916" w:rsidRPr="007F7779" w:rsidRDefault="00D22916" w:rsidP="00D22916">
            <w:r w:rsidRPr="007F7779">
              <w:lastRenderedPageBreak/>
              <w:t>Odniesienie modułowych efektów uczenia się do efektów inżynierskich (jeżeli dotyczy)</w:t>
            </w:r>
          </w:p>
        </w:tc>
        <w:tc>
          <w:tcPr>
            <w:tcW w:w="3030" w:type="pct"/>
            <w:shd w:val="clear" w:color="auto" w:fill="auto"/>
          </w:tcPr>
          <w:p w14:paraId="6FF5C92E" w14:textId="5422C6C2" w:rsidR="00D22916" w:rsidRPr="007F7779" w:rsidRDefault="00D22916" w:rsidP="00D22916">
            <w:pPr>
              <w:jc w:val="both"/>
            </w:pPr>
            <w:r w:rsidRPr="007F7779">
              <w:t xml:space="preserve">nie dotyczy </w:t>
            </w:r>
          </w:p>
        </w:tc>
      </w:tr>
      <w:tr w:rsidR="007F7779" w:rsidRPr="007F7779" w14:paraId="7DF489C5" w14:textId="77777777" w:rsidTr="00180442">
        <w:tc>
          <w:tcPr>
            <w:tcW w:w="1970" w:type="pct"/>
            <w:shd w:val="clear" w:color="auto" w:fill="auto"/>
          </w:tcPr>
          <w:p w14:paraId="356B982E" w14:textId="77777777" w:rsidR="00D22916" w:rsidRPr="007F7779" w:rsidRDefault="00D22916" w:rsidP="00D22916">
            <w:r w:rsidRPr="007F7779">
              <w:t xml:space="preserve">Treści programowe modułu </w:t>
            </w:r>
          </w:p>
          <w:p w14:paraId="7BB9DA99" w14:textId="77777777" w:rsidR="00D22916" w:rsidRPr="007F7779" w:rsidRDefault="00D22916" w:rsidP="00D22916"/>
        </w:tc>
        <w:tc>
          <w:tcPr>
            <w:tcW w:w="3030" w:type="pct"/>
            <w:shd w:val="clear" w:color="auto" w:fill="auto"/>
          </w:tcPr>
          <w:p w14:paraId="552FE0C2" w14:textId="77777777" w:rsidR="00D22916" w:rsidRPr="007F7779" w:rsidRDefault="00D22916" w:rsidP="00D22916">
            <w:r w:rsidRPr="007F7779">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28CE5BFA" w14:textId="77777777" w:rsidR="00D22916" w:rsidRPr="007F7779" w:rsidRDefault="00D22916" w:rsidP="00D22916">
            <w:r w:rsidRPr="007F7779">
              <w:t xml:space="preserve">W czasie ćwiczeń zostanie wprowadzone słownictwo specjalistyczne i naukowe z reprezentowanej dziedziny naukowej, studenci zostaną przygotowani do czytania ze zrozumieniem literatury fachowej i samodzielnej pracy z tekstem źródłowym. </w:t>
            </w:r>
          </w:p>
          <w:p w14:paraId="0FAB5612" w14:textId="77777777" w:rsidR="00D22916" w:rsidRPr="007F7779" w:rsidRDefault="00D22916" w:rsidP="00D22916">
            <w:r w:rsidRPr="007F7779">
              <w:t>Moduł obejmuje również ćwiczenie zaawansowanych struktur gramatycznych i leksykalnych celem osiągnięcia przez studenta bardzo sprawnej komunikacji.</w:t>
            </w:r>
          </w:p>
          <w:p w14:paraId="60B795A3" w14:textId="3B11B89F" w:rsidR="00D22916" w:rsidRPr="007F7779" w:rsidRDefault="00D22916" w:rsidP="00D22916">
            <w:r w:rsidRPr="007F7779">
              <w:t>Moduł ma również za zadanie bardziej szczegółowe i specjalistyczne zapoznanie studenta  z kulturą danego obszaru językowego.</w:t>
            </w:r>
          </w:p>
        </w:tc>
      </w:tr>
      <w:bookmarkEnd w:id="11"/>
      <w:tr w:rsidR="007F7779" w:rsidRPr="007F7779" w14:paraId="18DF4F75" w14:textId="77777777" w:rsidTr="00180442">
        <w:tc>
          <w:tcPr>
            <w:tcW w:w="1970" w:type="pct"/>
            <w:shd w:val="clear" w:color="auto" w:fill="auto"/>
          </w:tcPr>
          <w:p w14:paraId="29563890" w14:textId="77777777" w:rsidR="00222992" w:rsidRPr="007F7779" w:rsidRDefault="00222992" w:rsidP="00AD3881">
            <w:r w:rsidRPr="007F7779">
              <w:t>Wykaz literatury podstawowej i uzupełniającej</w:t>
            </w:r>
          </w:p>
        </w:tc>
        <w:tc>
          <w:tcPr>
            <w:tcW w:w="3030" w:type="pct"/>
            <w:shd w:val="clear" w:color="auto" w:fill="auto"/>
          </w:tcPr>
          <w:p w14:paraId="6BC4B8A9" w14:textId="77777777" w:rsidR="00222992" w:rsidRPr="007F7779" w:rsidRDefault="00222992" w:rsidP="00E67646">
            <w:pPr>
              <w:jc w:val="both"/>
            </w:pPr>
            <w:r w:rsidRPr="007F7779">
              <w:t>Literatura podstawowa:</w:t>
            </w:r>
          </w:p>
          <w:p w14:paraId="74ED2F1E" w14:textId="77777777" w:rsidR="00222992" w:rsidRPr="007F7779" w:rsidRDefault="00222992">
            <w:pPr>
              <w:pStyle w:val="Akapitzlist"/>
              <w:numPr>
                <w:ilvl w:val="0"/>
                <w:numId w:val="183"/>
              </w:numPr>
              <w:spacing w:line="240" w:lineRule="auto"/>
              <w:contextualSpacing/>
              <w:rPr>
                <w:rFonts w:ascii="Times New Roman" w:hAnsi="Times New Roman"/>
                <w:sz w:val="24"/>
                <w:szCs w:val="24"/>
                <w:lang w:val="ru-RU"/>
              </w:rPr>
            </w:pPr>
            <w:r w:rsidRPr="007F7779">
              <w:rPr>
                <w:rFonts w:ascii="Times New Roman" w:hAnsi="Times New Roman"/>
                <w:sz w:val="24"/>
                <w:szCs w:val="24"/>
                <w:lang w:val="ru-RU"/>
              </w:rPr>
              <w:t xml:space="preserve">Махнач А., Из первых уст. Русский язык для среднего уровня, </w:t>
            </w:r>
            <w:r w:rsidRPr="007F7779">
              <w:rPr>
                <w:rFonts w:ascii="Times New Roman" w:hAnsi="Times New Roman"/>
                <w:sz w:val="24"/>
                <w:szCs w:val="24"/>
              </w:rPr>
              <w:t>Warszawa</w:t>
            </w:r>
            <w:r w:rsidRPr="007F7779">
              <w:rPr>
                <w:rFonts w:ascii="Times New Roman" w:hAnsi="Times New Roman"/>
                <w:sz w:val="24"/>
                <w:szCs w:val="24"/>
                <w:lang w:val="ru-RU"/>
              </w:rPr>
              <w:t xml:space="preserve"> 2021.</w:t>
            </w:r>
          </w:p>
          <w:p w14:paraId="5EAE3962" w14:textId="77777777" w:rsidR="00E67646" w:rsidRPr="007F7779" w:rsidRDefault="00E67646" w:rsidP="00E67646">
            <w:pPr>
              <w:pStyle w:val="Akapitzlist"/>
              <w:spacing w:line="240" w:lineRule="auto"/>
              <w:ind w:left="360" w:firstLine="0"/>
              <w:contextualSpacing/>
              <w:rPr>
                <w:rFonts w:ascii="Times New Roman" w:hAnsi="Times New Roman"/>
                <w:sz w:val="24"/>
                <w:szCs w:val="24"/>
                <w:lang w:val="ru-RU"/>
              </w:rPr>
            </w:pPr>
          </w:p>
          <w:p w14:paraId="4A357853" w14:textId="77777777" w:rsidR="00222992" w:rsidRPr="007F7779" w:rsidRDefault="00222992" w:rsidP="00AD3881">
            <w:pPr>
              <w:jc w:val="both"/>
            </w:pPr>
            <w:r w:rsidRPr="007F7779">
              <w:t>Literatura uzupełniająca:</w:t>
            </w:r>
          </w:p>
          <w:p w14:paraId="58726E09" w14:textId="77777777" w:rsidR="00E67646" w:rsidRPr="007F7779" w:rsidRDefault="00E67646">
            <w:pPr>
              <w:pStyle w:val="Akapitzlist"/>
              <w:numPr>
                <w:ilvl w:val="0"/>
                <w:numId w:val="184"/>
              </w:numPr>
              <w:suppressAutoHyphens w:val="0"/>
              <w:autoSpaceDN/>
              <w:spacing w:after="200" w:line="240" w:lineRule="auto"/>
              <w:ind w:left="483"/>
              <w:contextualSpacing/>
              <w:textAlignment w:val="auto"/>
              <w:rPr>
                <w:rFonts w:ascii="Times New Roman" w:hAnsi="Times New Roman"/>
                <w:sz w:val="24"/>
                <w:szCs w:val="24"/>
              </w:rPr>
            </w:pPr>
            <w:r w:rsidRPr="007F7779">
              <w:rPr>
                <w:rFonts w:ascii="Times New Roman" w:hAnsi="Times New Roman"/>
                <w:sz w:val="24"/>
                <w:szCs w:val="24"/>
              </w:rPr>
              <w:t xml:space="preserve">Chuchmacz D., Ossowska H., </w:t>
            </w:r>
            <w:r w:rsidRPr="007F7779">
              <w:rPr>
                <w:rFonts w:ascii="Times New Roman" w:hAnsi="Times New Roman"/>
                <w:sz w:val="24"/>
                <w:szCs w:val="24"/>
                <w:lang w:val="ru-RU"/>
              </w:rPr>
              <w:t>Вот</w:t>
            </w:r>
            <w:r w:rsidRPr="007F7779">
              <w:rPr>
                <w:rFonts w:ascii="Times New Roman" w:hAnsi="Times New Roman"/>
                <w:sz w:val="24"/>
                <w:szCs w:val="24"/>
              </w:rPr>
              <w:t xml:space="preserve"> </w:t>
            </w:r>
            <w:r w:rsidRPr="007F7779">
              <w:rPr>
                <w:rFonts w:ascii="Times New Roman" w:hAnsi="Times New Roman"/>
                <w:sz w:val="24"/>
                <w:szCs w:val="24"/>
                <w:lang w:val="ru-RU"/>
              </w:rPr>
              <w:t>грамматика</w:t>
            </w:r>
            <w:r w:rsidRPr="007F7779">
              <w:rPr>
                <w:rFonts w:ascii="Times New Roman" w:hAnsi="Times New Roman"/>
                <w:sz w:val="24"/>
                <w:szCs w:val="24"/>
              </w:rPr>
              <w:t>! Repetytorium gramatyczne z języka rosyjskiego z ćwiczeniami, Warszawa 2010.</w:t>
            </w:r>
          </w:p>
          <w:p w14:paraId="38F42A62" w14:textId="77777777" w:rsidR="00E67646" w:rsidRPr="007F7779" w:rsidRDefault="00E67646">
            <w:pPr>
              <w:pStyle w:val="Akapitzlist"/>
              <w:numPr>
                <w:ilvl w:val="0"/>
                <w:numId w:val="184"/>
              </w:numPr>
              <w:suppressAutoHyphens w:val="0"/>
              <w:autoSpaceDN/>
              <w:spacing w:after="200" w:line="240" w:lineRule="auto"/>
              <w:ind w:left="483"/>
              <w:contextualSpacing/>
              <w:textAlignment w:val="auto"/>
              <w:rPr>
                <w:rFonts w:ascii="Times New Roman" w:hAnsi="Times New Roman"/>
                <w:sz w:val="24"/>
                <w:szCs w:val="24"/>
              </w:rPr>
            </w:pPr>
            <w:r w:rsidRPr="007F7779">
              <w:rPr>
                <w:rFonts w:ascii="Times New Roman" w:hAnsi="Times New Roman"/>
                <w:sz w:val="24"/>
                <w:szCs w:val="24"/>
              </w:rPr>
              <w:t>Kuca Z., Język rosyjski w biznesie, Warszawa 2007.</w:t>
            </w:r>
          </w:p>
          <w:p w14:paraId="0A0AC6A6" w14:textId="77777777" w:rsidR="00E67646" w:rsidRPr="007F7779" w:rsidRDefault="00E67646">
            <w:pPr>
              <w:pStyle w:val="Akapitzlist"/>
              <w:numPr>
                <w:ilvl w:val="0"/>
                <w:numId w:val="184"/>
              </w:numPr>
              <w:suppressAutoHyphens w:val="0"/>
              <w:autoSpaceDN/>
              <w:spacing w:after="200" w:line="240" w:lineRule="auto"/>
              <w:ind w:left="483"/>
              <w:contextualSpacing/>
              <w:textAlignment w:val="auto"/>
              <w:rPr>
                <w:rFonts w:ascii="Times New Roman" w:hAnsi="Times New Roman"/>
                <w:sz w:val="24"/>
                <w:szCs w:val="24"/>
              </w:rPr>
            </w:pPr>
            <w:r w:rsidRPr="007F7779">
              <w:rPr>
                <w:rFonts w:ascii="Times New Roman" w:hAnsi="Times New Roman"/>
                <w:sz w:val="24"/>
                <w:szCs w:val="24"/>
              </w:rPr>
              <w:t>Zdunik M., Galant S., Repetytorium maturalne z języka rosyjskiego, Warszawa 2014.</w:t>
            </w:r>
          </w:p>
          <w:p w14:paraId="5A738800" w14:textId="77777777" w:rsidR="00E67646" w:rsidRPr="007F7779" w:rsidRDefault="00E67646">
            <w:pPr>
              <w:pStyle w:val="Akapitzlist"/>
              <w:numPr>
                <w:ilvl w:val="0"/>
                <w:numId w:val="184"/>
              </w:numPr>
              <w:suppressAutoHyphens w:val="0"/>
              <w:autoSpaceDN/>
              <w:spacing w:after="200" w:line="240" w:lineRule="auto"/>
              <w:ind w:left="483"/>
              <w:contextualSpacing/>
              <w:textAlignment w:val="auto"/>
              <w:rPr>
                <w:rFonts w:ascii="Times New Roman" w:hAnsi="Times New Roman"/>
                <w:sz w:val="24"/>
                <w:szCs w:val="24"/>
                <w:lang w:val="ru-RU"/>
              </w:rPr>
            </w:pPr>
            <w:r w:rsidRPr="007F7779">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0F4D05AC" w14:textId="1D353C99" w:rsidR="00222992" w:rsidRPr="007F7779" w:rsidRDefault="00E67646">
            <w:pPr>
              <w:pStyle w:val="Akapitzlist"/>
              <w:numPr>
                <w:ilvl w:val="0"/>
                <w:numId w:val="184"/>
              </w:numPr>
              <w:suppressAutoHyphens w:val="0"/>
              <w:autoSpaceDN/>
              <w:spacing w:line="240" w:lineRule="auto"/>
              <w:ind w:left="482" w:hanging="357"/>
              <w:contextualSpacing/>
              <w:jc w:val="left"/>
              <w:textAlignment w:val="auto"/>
              <w:rPr>
                <w:lang w:val="ru-RU"/>
              </w:rPr>
            </w:pPr>
            <w:r w:rsidRPr="007F7779">
              <w:rPr>
                <w:rFonts w:ascii="Times New Roman" w:hAnsi="Times New Roman"/>
                <w:sz w:val="24"/>
                <w:szCs w:val="24"/>
                <w:lang w:val="ru-RU"/>
              </w:rPr>
              <w:t>Ткаченко Н.Г., Тесты. Грамматика русского языка ч. 1, 2, Москва 2012</w:t>
            </w:r>
          </w:p>
        </w:tc>
      </w:tr>
      <w:tr w:rsidR="007F7779" w:rsidRPr="007F7779" w14:paraId="3D3BF5AD" w14:textId="77777777" w:rsidTr="00180442">
        <w:tc>
          <w:tcPr>
            <w:tcW w:w="1970" w:type="pct"/>
            <w:shd w:val="clear" w:color="auto" w:fill="auto"/>
          </w:tcPr>
          <w:p w14:paraId="49F80947" w14:textId="77777777" w:rsidR="00222992" w:rsidRPr="007F7779" w:rsidRDefault="00222992" w:rsidP="00AD3881">
            <w:r w:rsidRPr="007F7779">
              <w:t>Planowane formy/działania/metody dydaktyczne</w:t>
            </w:r>
          </w:p>
        </w:tc>
        <w:tc>
          <w:tcPr>
            <w:tcW w:w="3030" w:type="pct"/>
            <w:shd w:val="clear" w:color="auto" w:fill="auto"/>
          </w:tcPr>
          <w:p w14:paraId="4B88D776" w14:textId="77777777" w:rsidR="00222992" w:rsidRPr="007F7779" w:rsidRDefault="00222992" w:rsidP="00AD3881">
            <w:r w:rsidRPr="007F7779">
              <w:t>Wykład, dyskusja, prezentacja, konwersacja,</w:t>
            </w:r>
          </w:p>
          <w:p w14:paraId="5BBEAE92"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3DC6A8F7" w14:textId="77777777" w:rsidTr="00180442">
        <w:tc>
          <w:tcPr>
            <w:tcW w:w="1970" w:type="pct"/>
            <w:shd w:val="clear" w:color="auto" w:fill="auto"/>
          </w:tcPr>
          <w:p w14:paraId="404CB122" w14:textId="77777777" w:rsidR="00222992" w:rsidRPr="007F7779" w:rsidRDefault="00222992" w:rsidP="00AD3881">
            <w:r w:rsidRPr="007F7779">
              <w:t>Sposoby weryfikacji oraz formy dokumentowania osiągniętych efektów uczenia się</w:t>
            </w:r>
          </w:p>
        </w:tc>
        <w:tc>
          <w:tcPr>
            <w:tcW w:w="3030" w:type="pct"/>
            <w:shd w:val="clear" w:color="auto" w:fill="auto"/>
          </w:tcPr>
          <w:p w14:paraId="59344389" w14:textId="77777777" w:rsidR="00222992" w:rsidRPr="007F7779" w:rsidRDefault="00222992" w:rsidP="00AD3881">
            <w:pPr>
              <w:jc w:val="both"/>
            </w:pPr>
            <w:r w:rsidRPr="007F7779">
              <w:t xml:space="preserve">U1-ocena wypowiedzi ustnych na zajęciach </w:t>
            </w:r>
          </w:p>
          <w:p w14:paraId="450FC4F9" w14:textId="77777777" w:rsidR="00222992" w:rsidRPr="007F7779" w:rsidRDefault="00222992" w:rsidP="00AD3881">
            <w:pPr>
              <w:jc w:val="both"/>
            </w:pPr>
            <w:r w:rsidRPr="007F7779">
              <w:t>U2-ocena wypowiedzi ustnych na zajęciach oraz prac domowych</w:t>
            </w:r>
          </w:p>
          <w:p w14:paraId="09045502" w14:textId="77777777" w:rsidR="00222992" w:rsidRPr="007F7779" w:rsidRDefault="00222992" w:rsidP="00AD3881">
            <w:pPr>
              <w:jc w:val="both"/>
            </w:pPr>
            <w:r w:rsidRPr="007F7779">
              <w:t xml:space="preserve">U3-ocena wypowiedzi ustnych </w:t>
            </w:r>
          </w:p>
          <w:p w14:paraId="063DEB52" w14:textId="77777777" w:rsidR="00222992" w:rsidRPr="007F7779" w:rsidRDefault="00222992" w:rsidP="00AD3881">
            <w:pPr>
              <w:jc w:val="both"/>
            </w:pPr>
            <w:r w:rsidRPr="007F7779">
              <w:t>U4-ocena dłuższych wypowiedzi pisemnych oraz prac domowych</w:t>
            </w:r>
          </w:p>
          <w:p w14:paraId="1079681B" w14:textId="77777777" w:rsidR="00222992" w:rsidRPr="007F7779" w:rsidRDefault="00222992" w:rsidP="00AD3881">
            <w:pPr>
              <w:jc w:val="both"/>
            </w:pPr>
            <w:r w:rsidRPr="007F7779">
              <w:t xml:space="preserve">K1-ocena przygotowania do zajęć i aktywności na ćwiczeniach </w:t>
            </w:r>
          </w:p>
          <w:p w14:paraId="1C9B99F2" w14:textId="77777777" w:rsidR="00222992" w:rsidRPr="007F7779" w:rsidRDefault="00222992" w:rsidP="00AD3881">
            <w:pPr>
              <w:jc w:val="both"/>
            </w:pPr>
            <w:r w:rsidRPr="007F7779">
              <w:t>Formy dokumentowania osiągniętych efektów kształcenia:</w:t>
            </w:r>
          </w:p>
          <w:p w14:paraId="186D8CFE" w14:textId="77777777" w:rsidR="00222992" w:rsidRPr="007F7779" w:rsidRDefault="00222992" w:rsidP="00AD3881">
            <w:pPr>
              <w:jc w:val="both"/>
            </w:pPr>
            <w:r w:rsidRPr="007F7779">
              <w:lastRenderedPageBreak/>
              <w:t xml:space="preserve">Śródsemestralne sprawdziany pisemne, dziennik lektora.                                                                                        </w:t>
            </w:r>
            <w:r w:rsidRPr="007F7779">
              <w:rPr>
                <w:rFonts w:eastAsia="Calibri"/>
                <w:lang w:eastAsia="en-US"/>
              </w:rPr>
              <w:t>Kryteria oceniania dostępne są w CNJOiC.</w:t>
            </w:r>
          </w:p>
        </w:tc>
      </w:tr>
      <w:tr w:rsidR="007F7779" w:rsidRPr="007F7779" w14:paraId="1B4B30CB" w14:textId="77777777" w:rsidTr="00180442">
        <w:tc>
          <w:tcPr>
            <w:tcW w:w="1970" w:type="pct"/>
            <w:shd w:val="clear" w:color="auto" w:fill="auto"/>
          </w:tcPr>
          <w:p w14:paraId="094CEA85" w14:textId="77777777" w:rsidR="00222992" w:rsidRPr="007F7779" w:rsidRDefault="00222992" w:rsidP="00AD3881">
            <w:r w:rsidRPr="007F7779">
              <w:lastRenderedPageBreak/>
              <w:t>Elementy i wagi mające wpływ na ocenę końcową</w:t>
            </w:r>
          </w:p>
          <w:p w14:paraId="66CD9B2C" w14:textId="77777777" w:rsidR="00222992" w:rsidRPr="007F7779" w:rsidRDefault="00222992" w:rsidP="00AD3881"/>
          <w:p w14:paraId="78C6E34A" w14:textId="77777777" w:rsidR="00222992" w:rsidRPr="007F7779" w:rsidRDefault="00222992" w:rsidP="00AD3881"/>
        </w:tc>
        <w:tc>
          <w:tcPr>
            <w:tcW w:w="3030" w:type="pct"/>
            <w:shd w:val="clear" w:color="auto" w:fill="auto"/>
          </w:tcPr>
          <w:p w14:paraId="010A74D7"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0930FF66"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37C2B4BD"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439C7CFB"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657381E6" w14:textId="77777777" w:rsidR="00222992" w:rsidRPr="007F7779" w:rsidRDefault="00222992" w:rsidP="00AD3881">
            <w:pPr>
              <w:jc w:val="both"/>
            </w:pPr>
            <w:r w:rsidRPr="007F7779">
              <w:rPr>
                <w:rFonts w:eastAsiaTheme="minorHAnsi"/>
                <w:lang w:eastAsia="en-US"/>
              </w:rPr>
              <w:t>Student może uzyskać ocenę wyższą o pół stopnia, jeżeli wykazał się 100% frekwencją oraz wielokrotną aktywnością w czasie zajęć.</w:t>
            </w:r>
          </w:p>
        </w:tc>
      </w:tr>
      <w:tr w:rsidR="007F7779" w:rsidRPr="007F7779" w14:paraId="2EF7C325" w14:textId="77777777" w:rsidTr="004C528C">
        <w:trPr>
          <w:trHeight w:val="428"/>
        </w:trPr>
        <w:tc>
          <w:tcPr>
            <w:tcW w:w="1970" w:type="pct"/>
            <w:shd w:val="clear" w:color="auto" w:fill="auto"/>
          </w:tcPr>
          <w:p w14:paraId="2E9BA63A" w14:textId="77777777" w:rsidR="000359FE" w:rsidRPr="007F7779" w:rsidRDefault="000359FE" w:rsidP="000359FE">
            <w:pPr>
              <w:jc w:val="both"/>
            </w:pPr>
            <w:r w:rsidRPr="007F7779">
              <w:t>Bilans punktów ECTS</w:t>
            </w:r>
          </w:p>
        </w:tc>
        <w:tc>
          <w:tcPr>
            <w:tcW w:w="3030" w:type="pct"/>
            <w:shd w:val="clear" w:color="auto" w:fill="auto"/>
          </w:tcPr>
          <w:p w14:paraId="71208189" w14:textId="77777777" w:rsidR="004C528C" w:rsidRPr="007F7779" w:rsidRDefault="004C528C" w:rsidP="004C528C">
            <w:r w:rsidRPr="007F7779">
              <w:t>KONTAKTOWE:</w:t>
            </w:r>
          </w:p>
          <w:p w14:paraId="07164654" w14:textId="77777777" w:rsidR="004C528C" w:rsidRPr="007F7779" w:rsidRDefault="004C528C" w:rsidP="004C528C">
            <w:r w:rsidRPr="007F7779">
              <w:t>Udział w ćwiczeniach: 30 godz.</w:t>
            </w:r>
          </w:p>
          <w:p w14:paraId="7C94CB2B" w14:textId="77777777" w:rsidR="004C528C" w:rsidRPr="007F7779" w:rsidRDefault="004C528C" w:rsidP="004C528C">
            <w:pPr>
              <w:rPr>
                <w:u w:val="single"/>
              </w:rPr>
            </w:pPr>
            <w:r w:rsidRPr="007F7779">
              <w:rPr>
                <w:u w:val="single"/>
              </w:rPr>
              <w:t>RAZEM KONTAKTOWE:     30 godz. / 1,2 ECTS</w:t>
            </w:r>
          </w:p>
          <w:p w14:paraId="73433BD6" w14:textId="77777777" w:rsidR="004C528C" w:rsidRPr="007F7779" w:rsidRDefault="004C528C" w:rsidP="004C528C"/>
          <w:p w14:paraId="755B6D76" w14:textId="77777777" w:rsidR="004C528C" w:rsidRPr="007F7779" w:rsidRDefault="004C528C" w:rsidP="004C528C">
            <w:r w:rsidRPr="007F7779">
              <w:t>NIEKONTAKTOWE:</w:t>
            </w:r>
          </w:p>
          <w:p w14:paraId="4F833749" w14:textId="77777777" w:rsidR="004C528C" w:rsidRPr="007F7779" w:rsidRDefault="004C528C" w:rsidP="004C528C">
            <w:r w:rsidRPr="007F7779">
              <w:t>Przygotowanie do zajęć: 10 godz.</w:t>
            </w:r>
          </w:p>
          <w:p w14:paraId="77ECC940" w14:textId="77777777" w:rsidR="004C528C" w:rsidRPr="007F7779" w:rsidRDefault="004C528C" w:rsidP="004C528C">
            <w:r w:rsidRPr="007F7779">
              <w:t>Przygotowanie do sprawdzianów: 10 godz.</w:t>
            </w:r>
          </w:p>
          <w:p w14:paraId="51F1A55E" w14:textId="77777777" w:rsidR="004C528C" w:rsidRPr="007F7779" w:rsidRDefault="004C528C" w:rsidP="004C528C">
            <w:pPr>
              <w:rPr>
                <w:u w:val="single"/>
              </w:rPr>
            </w:pPr>
            <w:r w:rsidRPr="007F7779">
              <w:rPr>
                <w:u w:val="single"/>
              </w:rPr>
              <w:t>RAZEM NIEKONTAKTOWE:  20 godz. / 0,8  ECTS</w:t>
            </w:r>
          </w:p>
          <w:p w14:paraId="0CFF8E0D" w14:textId="77777777" w:rsidR="000359FE" w:rsidRPr="007F7779" w:rsidRDefault="000359FE" w:rsidP="000359FE">
            <w:r w:rsidRPr="007F7779">
              <w:t xml:space="preserve">                          </w:t>
            </w:r>
          </w:p>
          <w:p w14:paraId="016C3346" w14:textId="42F95107" w:rsidR="000359FE" w:rsidRPr="007F7779" w:rsidRDefault="000359FE" w:rsidP="000359FE">
            <w:r w:rsidRPr="007F7779">
              <w:t>Łączny nakład pracy studenta to 50 godz. co odpowiada  2 punktom ECTS</w:t>
            </w:r>
          </w:p>
        </w:tc>
      </w:tr>
      <w:tr w:rsidR="000359FE" w:rsidRPr="007F7779" w14:paraId="3DCB1A68" w14:textId="77777777" w:rsidTr="00180442">
        <w:trPr>
          <w:trHeight w:val="718"/>
        </w:trPr>
        <w:tc>
          <w:tcPr>
            <w:tcW w:w="1970" w:type="pct"/>
            <w:shd w:val="clear" w:color="auto" w:fill="auto"/>
          </w:tcPr>
          <w:p w14:paraId="72063D8D" w14:textId="77777777" w:rsidR="000359FE" w:rsidRPr="007F7779" w:rsidRDefault="000359FE" w:rsidP="000359FE">
            <w:r w:rsidRPr="007F7779">
              <w:t>Nakład pracy związany z zajęciami wymagającymi bezpośredniego udziału nauczyciela akademickiego</w:t>
            </w:r>
          </w:p>
        </w:tc>
        <w:tc>
          <w:tcPr>
            <w:tcW w:w="3030" w:type="pct"/>
            <w:shd w:val="clear" w:color="auto" w:fill="auto"/>
          </w:tcPr>
          <w:p w14:paraId="71A65E3E" w14:textId="77777777" w:rsidR="000359FE" w:rsidRPr="007F7779" w:rsidRDefault="000359FE" w:rsidP="000359FE">
            <w:r w:rsidRPr="007F7779">
              <w:t>- udział w ćwiczeniach – 30 godzin</w:t>
            </w:r>
          </w:p>
          <w:p w14:paraId="77096095" w14:textId="1A8C8681" w:rsidR="000359FE" w:rsidRPr="007F7779" w:rsidRDefault="000359FE" w:rsidP="000359FE">
            <w:pPr>
              <w:jc w:val="both"/>
            </w:pPr>
            <w:r w:rsidRPr="007F7779">
              <w:t>Łącznie 3</w:t>
            </w:r>
            <w:r w:rsidR="004C528C" w:rsidRPr="007F7779">
              <w:t>0</w:t>
            </w:r>
            <w:r w:rsidRPr="007F7779">
              <w:t xml:space="preserve"> godz. co odpowiada 1,2 punktom ECTS</w:t>
            </w:r>
          </w:p>
        </w:tc>
      </w:tr>
    </w:tbl>
    <w:p w14:paraId="33C0DF60" w14:textId="77777777" w:rsidR="00222992" w:rsidRPr="007F7779" w:rsidRDefault="00222992" w:rsidP="00AD3881"/>
    <w:p w14:paraId="5EAD71CF" w14:textId="6FC19B84" w:rsidR="00710F32" w:rsidRPr="007F7779" w:rsidRDefault="00710F32" w:rsidP="00180442">
      <w:pPr>
        <w:tabs>
          <w:tab w:val="left" w:pos="4190"/>
        </w:tabs>
        <w:spacing w:line="360" w:lineRule="auto"/>
        <w:rPr>
          <w:b/>
          <w:sz w:val="28"/>
        </w:rPr>
      </w:pPr>
      <w:r w:rsidRPr="007F7779">
        <w:rPr>
          <w:b/>
          <w:sz w:val="28"/>
        </w:rPr>
        <w:t>Karta opisu zajęć z modułu język drugi  angielski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7F7779" w:rsidRPr="007F7779" w14:paraId="7BB6FBB4" w14:textId="77777777" w:rsidTr="00180442">
        <w:tc>
          <w:tcPr>
            <w:tcW w:w="1970" w:type="pct"/>
            <w:shd w:val="clear" w:color="auto" w:fill="auto"/>
          </w:tcPr>
          <w:p w14:paraId="1F54C585" w14:textId="1E07697F" w:rsidR="00222992" w:rsidRPr="007F7779" w:rsidRDefault="00222992" w:rsidP="00222992">
            <w:r w:rsidRPr="007F7779">
              <w:t xml:space="preserve">Nazwa kierunku studiów </w:t>
            </w:r>
          </w:p>
        </w:tc>
        <w:tc>
          <w:tcPr>
            <w:tcW w:w="3030" w:type="pct"/>
            <w:shd w:val="clear" w:color="auto" w:fill="auto"/>
          </w:tcPr>
          <w:p w14:paraId="122A4C1F" w14:textId="77777777" w:rsidR="00222992" w:rsidRPr="007F7779" w:rsidRDefault="00222992" w:rsidP="00AD3881">
            <w:r w:rsidRPr="007F7779">
              <w:t>Turystyka i rekreacja</w:t>
            </w:r>
          </w:p>
        </w:tc>
      </w:tr>
      <w:tr w:rsidR="007F7779" w:rsidRPr="007F7779" w14:paraId="41FECF35" w14:textId="77777777" w:rsidTr="00180442">
        <w:tc>
          <w:tcPr>
            <w:tcW w:w="1970" w:type="pct"/>
            <w:shd w:val="clear" w:color="auto" w:fill="auto"/>
          </w:tcPr>
          <w:p w14:paraId="35E31C4E" w14:textId="77777777" w:rsidR="00222992" w:rsidRPr="007F7779" w:rsidRDefault="00222992" w:rsidP="00AD3881">
            <w:r w:rsidRPr="007F7779">
              <w:t>Nazwa modułu, także nazwa w języku angielskim</w:t>
            </w:r>
          </w:p>
        </w:tc>
        <w:tc>
          <w:tcPr>
            <w:tcW w:w="3030" w:type="pct"/>
            <w:shd w:val="clear" w:color="auto" w:fill="auto"/>
          </w:tcPr>
          <w:p w14:paraId="64C1B62C" w14:textId="77777777" w:rsidR="00222992" w:rsidRPr="007F7779" w:rsidRDefault="00222992" w:rsidP="00AD3881">
            <w:pPr>
              <w:rPr>
                <w:lang w:val="en-US"/>
              </w:rPr>
            </w:pPr>
            <w:r w:rsidRPr="007F7779">
              <w:rPr>
                <w:lang w:val="en-US"/>
              </w:rPr>
              <w:t>Język obcy drugi 1– Angielski A2</w:t>
            </w:r>
          </w:p>
          <w:p w14:paraId="7676AE04" w14:textId="77777777" w:rsidR="00222992" w:rsidRPr="007F7779" w:rsidRDefault="00222992" w:rsidP="00AD3881">
            <w:pPr>
              <w:rPr>
                <w:lang w:val="en-GB"/>
              </w:rPr>
            </w:pPr>
            <w:r w:rsidRPr="007F7779">
              <w:rPr>
                <w:lang w:val="en-US"/>
              </w:rPr>
              <w:t>The second foreign Language 1– English A2</w:t>
            </w:r>
          </w:p>
        </w:tc>
      </w:tr>
      <w:tr w:rsidR="007F7779" w:rsidRPr="007F7779" w14:paraId="6B6FB2D7" w14:textId="77777777" w:rsidTr="00180442">
        <w:tc>
          <w:tcPr>
            <w:tcW w:w="1970" w:type="pct"/>
            <w:shd w:val="clear" w:color="auto" w:fill="auto"/>
          </w:tcPr>
          <w:p w14:paraId="66E9044E" w14:textId="623EB9BC" w:rsidR="00222992" w:rsidRPr="007F7779" w:rsidRDefault="00222992" w:rsidP="00222992">
            <w:r w:rsidRPr="007F7779">
              <w:t xml:space="preserve">Język wykładowy </w:t>
            </w:r>
          </w:p>
        </w:tc>
        <w:tc>
          <w:tcPr>
            <w:tcW w:w="3030" w:type="pct"/>
            <w:shd w:val="clear" w:color="auto" w:fill="auto"/>
          </w:tcPr>
          <w:p w14:paraId="1457128F" w14:textId="77777777" w:rsidR="00222992" w:rsidRPr="007F7779" w:rsidRDefault="00222992" w:rsidP="00AD3881">
            <w:pPr>
              <w:rPr>
                <w:lang w:val="en-GB"/>
              </w:rPr>
            </w:pPr>
            <w:r w:rsidRPr="007F7779">
              <w:rPr>
                <w:lang w:val="en-GB"/>
              </w:rPr>
              <w:t>angielski</w:t>
            </w:r>
          </w:p>
        </w:tc>
      </w:tr>
      <w:tr w:rsidR="007F7779" w:rsidRPr="007F7779" w14:paraId="1F11D11C" w14:textId="77777777" w:rsidTr="00180442">
        <w:tc>
          <w:tcPr>
            <w:tcW w:w="1970" w:type="pct"/>
            <w:shd w:val="clear" w:color="auto" w:fill="auto"/>
          </w:tcPr>
          <w:p w14:paraId="4E9F91B5" w14:textId="1B6853F1" w:rsidR="00222992" w:rsidRPr="007F7779" w:rsidRDefault="00222992" w:rsidP="00222992">
            <w:pPr>
              <w:autoSpaceDE w:val="0"/>
              <w:autoSpaceDN w:val="0"/>
              <w:adjustRightInd w:val="0"/>
            </w:pPr>
            <w:r w:rsidRPr="007F7779">
              <w:t xml:space="preserve">Rodzaj modułu </w:t>
            </w:r>
          </w:p>
        </w:tc>
        <w:tc>
          <w:tcPr>
            <w:tcW w:w="3030" w:type="pct"/>
            <w:shd w:val="clear" w:color="auto" w:fill="auto"/>
          </w:tcPr>
          <w:p w14:paraId="5AA5A0AC" w14:textId="77777777" w:rsidR="00222992" w:rsidRPr="007F7779" w:rsidRDefault="00222992" w:rsidP="00AD3881">
            <w:r w:rsidRPr="007F7779">
              <w:t>obowiązkowy</w:t>
            </w:r>
          </w:p>
        </w:tc>
      </w:tr>
      <w:tr w:rsidR="007F7779" w:rsidRPr="007F7779" w14:paraId="1AF602A5" w14:textId="77777777" w:rsidTr="00180442">
        <w:tc>
          <w:tcPr>
            <w:tcW w:w="1970" w:type="pct"/>
            <w:shd w:val="clear" w:color="auto" w:fill="auto"/>
          </w:tcPr>
          <w:p w14:paraId="098FE4DC" w14:textId="77777777" w:rsidR="00222992" w:rsidRPr="007F7779" w:rsidRDefault="00222992" w:rsidP="00AD3881">
            <w:r w:rsidRPr="007F7779">
              <w:t>Poziom studiów</w:t>
            </w:r>
          </w:p>
        </w:tc>
        <w:tc>
          <w:tcPr>
            <w:tcW w:w="3030" w:type="pct"/>
            <w:shd w:val="clear" w:color="auto" w:fill="auto"/>
          </w:tcPr>
          <w:p w14:paraId="704B7C8C" w14:textId="77777777" w:rsidR="00222992" w:rsidRPr="007F7779" w:rsidRDefault="00222992" w:rsidP="00AD3881">
            <w:r w:rsidRPr="007F7779">
              <w:t xml:space="preserve">studia pierwszego stopnia </w:t>
            </w:r>
          </w:p>
        </w:tc>
      </w:tr>
      <w:tr w:rsidR="007F7779" w:rsidRPr="007F7779" w14:paraId="02FB9FBC" w14:textId="77777777" w:rsidTr="00180442">
        <w:tc>
          <w:tcPr>
            <w:tcW w:w="1970" w:type="pct"/>
            <w:shd w:val="clear" w:color="auto" w:fill="auto"/>
          </w:tcPr>
          <w:p w14:paraId="4EEC80E3" w14:textId="0C68F495" w:rsidR="00222992" w:rsidRPr="007F7779" w:rsidRDefault="00222992" w:rsidP="00222992">
            <w:r w:rsidRPr="007F7779">
              <w:t>Forma studiów</w:t>
            </w:r>
          </w:p>
        </w:tc>
        <w:tc>
          <w:tcPr>
            <w:tcW w:w="3030" w:type="pct"/>
            <w:shd w:val="clear" w:color="auto" w:fill="auto"/>
          </w:tcPr>
          <w:p w14:paraId="62196319" w14:textId="77777777" w:rsidR="00222992" w:rsidRPr="007F7779" w:rsidRDefault="00222992" w:rsidP="00AD3881">
            <w:r w:rsidRPr="007F7779">
              <w:t>stacjonarne</w:t>
            </w:r>
          </w:p>
        </w:tc>
      </w:tr>
      <w:tr w:rsidR="007F7779" w:rsidRPr="007F7779" w14:paraId="54F19CFC" w14:textId="77777777" w:rsidTr="00180442">
        <w:tc>
          <w:tcPr>
            <w:tcW w:w="1970" w:type="pct"/>
            <w:shd w:val="clear" w:color="auto" w:fill="auto"/>
          </w:tcPr>
          <w:p w14:paraId="0A2BA71F" w14:textId="77777777" w:rsidR="00222992" w:rsidRPr="007F7779" w:rsidRDefault="00222992" w:rsidP="00AD3881">
            <w:r w:rsidRPr="007F7779">
              <w:t>Rok studiów dla kierunku</w:t>
            </w:r>
          </w:p>
        </w:tc>
        <w:tc>
          <w:tcPr>
            <w:tcW w:w="3030" w:type="pct"/>
            <w:shd w:val="clear" w:color="auto" w:fill="auto"/>
          </w:tcPr>
          <w:p w14:paraId="47B7101A" w14:textId="77777777" w:rsidR="00222992" w:rsidRPr="007F7779" w:rsidRDefault="00222992" w:rsidP="00AD3881">
            <w:r w:rsidRPr="007F7779">
              <w:t>II</w:t>
            </w:r>
          </w:p>
        </w:tc>
      </w:tr>
      <w:tr w:rsidR="007F7779" w:rsidRPr="007F7779" w14:paraId="1DCA7366" w14:textId="77777777" w:rsidTr="00180442">
        <w:tc>
          <w:tcPr>
            <w:tcW w:w="1970" w:type="pct"/>
            <w:shd w:val="clear" w:color="auto" w:fill="auto"/>
          </w:tcPr>
          <w:p w14:paraId="54206183" w14:textId="77777777" w:rsidR="00222992" w:rsidRPr="007F7779" w:rsidRDefault="00222992" w:rsidP="00AD3881">
            <w:r w:rsidRPr="007F7779">
              <w:t>Semestr dla kierunku</w:t>
            </w:r>
          </w:p>
        </w:tc>
        <w:tc>
          <w:tcPr>
            <w:tcW w:w="3030" w:type="pct"/>
            <w:shd w:val="clear" w:color="auto" w:fill="auto"/>
          </w:tcPr>
          <w:p w14:paraId="7949C2FE" w14:textId="77777777" w:rsidR="00222992" w:rsidRPr="007F7779" w:rsidRDefault="00222992" w:rsidP="00AD3881">
            <w:r w:rsidRPr="007F7779">
              <w:t>3</w:t>
            </w:r>
          </w:p>
        </w:tc>
      </w:tr>
      <w:tr w:rsidR="007F7779" w:rsidRPr="007F7779" w14:paraId="78552B91" w14:textId="77777777" w:rsidTr="00180442">
        <w:tc>
          <w:tcPr>
            <w:tcW w:w="1970" w:type="pct"/>
            <w:shd w:val="clear" w:color="auto" w:fill="auto"/>
          </w:tcPr>
          <w:p w14:paraId="7AB9E3E5" w14:textId="77777777" w:rsidR="00222992" w:rsidRPr="007F7779" w:rsidRDefault="00222992" w:rsidP="00AD3881">
            <w:pPr>
              <w:autoSpaceDE w:val="0"/>
              <w:autoSpaceDN w:val="0"/>
              <w:adjustRightInd w:val="0"/>
            </w:pPr>
            <w:r w:rsidRPr="007F7779">
              <w:t>Liczba punktów ECTS z podziałem na kontaktowe/niekontaktowe</w:t>
            </w:r>
          </w:p>
        </w:tc>
        <w:tc>
          <w:tcPr>
            <w:tcW w:w="3030" w:type="pct"/>
            <w:shd w:val="clear" w:color="auto" w:fill="auto"/>
          </w:tcPr>
          <w:p w14:paraId="4868D236" w14:textId="49D96623" w:rsidR="00222992" w:rsidRPr="007F7779" w:rsidRDefault="00222992" w:rsidP="00AD3881">
            <w:r w:rsidRPr="007F7779">
              <w:t>2 (1,2/0,8)</w:t>
            </w:r>
          </w:p>
        </w:tc>
      </w:tr>
      <w:tr w:rsidR="007F7779" w:rsidRPr="007F7779" w14:paraId="088D21B8" w14:textId="77777777" w:rsidTr="00180442">
        <w:tc>
          <w:tcPr>
            <w:tcW w:w="1970" w:type="pct"/>
            <w:shd w:val="clear" w:color="auto" w:fill="auto"/>
          </w:tcPr>
          <w:p w14:paraId="76756497"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30" w:type="pct"/>
            <w:shd w:val="clear" w:color="auto" w:fill="auto"/>
          </w:tcPr>
          <w:p w14:paraId="10A0EC12" w14:textId="77777777" w:rsidR="00222992" w:rsidRPr="007F7779" w:rsidRDefault="00222992" w:rsidP="00AD3881">
            <w:r w:rsidRPr="007F7779">
              <w:t>mgr Joanna Rączkiewicz-Gołacka</w:t>
            </w:r>
          </w:p>
        </w:tc>
      </w:tr>
      <w:tr w:rsidR="007F7779" w:rsidRPr="007F7779" w14:paraId="6C39527C" w14:textId="77777777" w:rsidTr="00180442">
        <w:tc>
          <w:tcPr>
            <w:tcW w:w="1970" w:type="pct"/>
            <w:shd w:val="clear" w:color="auto" w:fill="auto"/>
          </w:tcPr>
          <w:p w14:paraId="7AA38E73" w14:textId="317BBC2A" w:rsidR="00222992" w:rsidRPr="007F7779" w:rsidRDefault="00222992" w:rsidP="00222992">
            <w:r w:rsidRPr="007F7779">
              <w:t>Jednostka oferująca moduł</w:t>
            </w:r>
          </w:p>
        </w:tc>
        <w:tc>
          <w:tcPr>
            <w:tcW w:w="3030" w:type="pct"/>
            <w:shd w:val="clear" w:color="auto" w:fill="auto"/>
          </w:tcPr>
          <w:p w14:paraId="6F9CC4DD" w14:textId="77777777" w:rsidR="00222992" w:rsidRPr="007F7779" w:rsidRDefault="00222992" w:rsidP="00AD3881">
            <w:r w:rsidRPr="007F7779">
              <w:t>Centrum Nauczania Języków Obcych i Certyfikacji</w:t>
            </w:r>
          </w:p>
        </w:tc>
      </w:tr>
      <w:tr w:rsidR="007F7779" w:rsidRPr="007F7779" w14:paraId="19B627F0" w14:textId="77777777" w:rsidTr="00180442">
        <w:tc>
          <w:tcPr>
            <w:tcW w:w="1970" w:type="pct"/>
            <w:shd w:val="clear" w:color="auto" w:fill="auto"/>
          </w:tcPr>
          <w:p w14:paraId="6E1E5728" w14:textId="77777777" w:rsidR="00222992" w:rsidRPr="007F7779" w:rsidRDefault="00222992" w:rsidP="00AD3881">
            <w:bookmarkStart w:id="12" w:name="_Hlk170643551"/>
            <w:r w:rsidRPr="007F7779">
              <w:t>Cel modułu</w:t>
            </w:r>
          </w:p>
          <w:p w14:paraId="1D0279F7" w14:textId="77777777" w:rsidR="00222992" w:rsidRPr="007F7779" w:rsidRDefault="00222992" w:rsidP="00AD3881"/>
        </w:tc>
        <w:tc>
          <w:tcPr>
            <w:tcW w:w="3030" w:type="pct"/>
            <w:shd w:val="clear" w:color="auto" w:fill="auto"/>
          </w:tcPr>
          <w:p w14:paraId="030DC9E2" w14:textId="77777777" w:rsidR="00222992" w:rsidRPr="007F7779" w:rsidRDefault="00222992" w:rsidP="00D22916">
            <w:pPr>
              <w:jc w:val="both"/>
            </w:pPr>
            <w:r w:rsidRPr="007F7779">
              <w:t>Nabycie kompetencji językowych w zakresie podstawowych zwrotów życia codziennego.</w:t>
            </w:r>
          </w:p>
          <w:p w14:paraId="43068BB6" w14:textId="77777777" w:rsidR="00222992" w:rsidRPr="007F7779" w:rsidRDefault="00222992" w:rsidP="00D22916">
            <w:pPr>
              <w:jc w:val="both"/>
            </w:pPr>
            <w:r w:rsidRPr="007F7779">
              <w:t>Rozwijanie umiejętności w miarę poprawnej komunikacji w środowisku zawodowym.</w:t>
            </w:r>
          </w:p>
          <w:p w14:paraId="6D2AB031" w14:textId="77777777" w:rsidR="00222992" w:rsidRPr="007F7779" w:rsidRDefault="00222992" w:rsidP="00D22916">
            <w:pPr>
              <w:autoSpaceDE w:val="0"/>
              <w:autoSpaceDN w:val="0"/>
              <w:adjustRightInd w:val="0"/>
              <w:jc w:val="both"/>
            </w:pPr>
            <w:r w:rsidRPr="007F7779">
              <w:t>Przekazanie wiedzy niezbędnej do stosowania podstawowych struktur gramatycznych.</w:t>
            </w:r>
          </w:p>
        </w:tc>
      </w:tr>
      <w:tr w:rsidR="007F7779" w:rsidRPr="007F7779" w14:paraId="0E80BEE1" w14:textId="77777777" w:rsidTr="00180442">
        <w:trPr>
          <w:trHeight w:val="236"/>
        </w:trPr>
        <w:tc>
          <w:tcPr>
            <w:tcW w:w="1970" w:type="pct"/>
            <w:vMerge w:val="restart"/>
            <w:shd w:val="clear" w:color="auto" w:fill="auto"/>
          </w:tcPr>
          <w:p w14:paraId="7C26D775" w14:textId="77777777" w:rsidR="00222992" w:rsidRPr="007F7779" w:rsidRDefault="00222992" w:rsidP="00AD3881">
            <w:pPr>
              <w:jc w:val="both"/>
            </w:pPr>
            <w:r w:rsidRPr="007F7779">
              <w:t xml:space="preserve">Efekty uczenia się dla modułu to opis zasobu wiedzy, umiejętności i kompetencji społecznych, które </w:t>
            </w:r>
            <w:r w:rsidRPr="007F7779">
              <w:lastRenderedPageBreak/>
              <w:t>student osiągnie po zrealizowaniu zajęć.</w:t>
            </w:r>
          </w:p>
        </w:tc>
        <w:tc>
          <w:tcPr>
            <w:tcW w:w="3030" w:type="pct"/>
            <w:shd w:val="clear" w:color="auto" w:fill="auto"/>
          </w:tcPr>
          <w:p w14:paraId="7924A953" w14:textId="77777777" w:rsidR="00222992" w:rsidRPr="007F7779" w:rsidRDefault="00222992" w:rsidP="00AD3881">
            <w:r w:rsidRPr="007F7779">
              <w:lastRenderedPageBreak/>
              <w:t xml:space="preserve">Wiedza: </w:t>
            </w:r>
          </w:p>
        </w:tc>
      </w:tr>
      <w:tr w:rsidR="007F7779" w:rsidRPr="007F7779" w14:paraId="7439EB96" w14:textId="77777777" w:rsidTr="00180442">
        <w:trPr>
          <w:trHeight w:val="233"/>
        </w:trPr>
        <w:tc>
          <w:tcPr>
            <w:tcW w:w="1970" w:type="pct"/>
            <w:vMerge/>
            <w:shd w:val="clear" w:color="auto" w:fill="auto"/>
          </w:tcPr>
          <w:p w14:paraId="7C277C9A" w14:textId="77777777" w:rsidR="00222992" w:rsidRPr="007F7779" w:rsidRDefault="00222992" w:rsidP="00AD3881">
            <w:pPr>
              <w:rPr>
                <w:highlight w:val="yellow"/>
              </w:rPr>
            </w:pPr>
          </w:p>
        </w:tc>
        <w:tc>
          <w:tcPr>
            <w:tcW w:w="3030" w:type="pct"/>
            <w:shd w:val="clear" w:color="auto" w:fill="auto"/>
          </w:tcPr>
          <w:p w14:paraId="11E408FF" w14:textId="77777777" w:rsidR="00222992" w:rsidRPr="007F7779" w:rsidRDefault="00222992" w:rsidP="00AD3881">
            <w:r w:rsidRPr="007F7779">
              <w:t>1.</w:t>
            </w:r>
          </w:p>
        </w:tc>
      </w:tr>
      <w:tr w:rsidR="007F7779" w:rsidRPr="007F7779" w14:paraId="32BC42ED" w14:textId="77777777" w:rsidTr="00180442">
        <w:trPr>
          <w:trHeight w:val="233"/>
        </w:trPr>
        <w:tc>
          <w:tcPr>
            <w:tcW w:w="1970" w:type="pct"/>
            <w:vMerge/>
            <w:shd w:val="clear" w:color="auto" w:fill="auto"/>
          </w:tcPr>
          <w:p w14:paraId="6D0FC83C" w14:textId="77777777" w:rsidR="00222992" w:rsidRPr="007F7779" w:rsidRDefault="00222992" w:rsidP="00AD3881">
            <w:pPr>
              <w:rPr>
                <w:highlight w:val="yellow"/>
              </w:rPr>
            </w:pPr>
          </w:p>
        </w:tc>
        <w:tc>
          <w:tcPr>
            <w:tcW w:w="3030" w:type="pct"/>
            <w:shd w:val="clear" w:color="auto" w:fill="auto"/>
          </w:tcPr>
          <w:p w14:paraId="1181919F" w14:textId="77777777" w:rsidR="00222992" w:rsidRPr="007F7779" w:rsidRDefault="00222992" w:rsidP="00AD3881">
            <w:r w:rsidRPr="007F7779">
              <w:t>2.</w:t>
            </w:r>
          </w:p>
        </w:tc>
      </w:tr>
      <w:tr w:rsidR="007F7779" w:rsidRPr="007F7779" w14:paraId="4D5E509C" w14:textId="77777777" w:rsidTr="00180442">
        <w:trPr>
          <w:trHeight w:val="233"/>
        </w:trPr>
        <w:tc>
          <w:tcPr>
            <w:tcW w:w="1970" w:type="pct"/>
            <w:vMerge/>
            <w:shd w:val="clear" w:color="auto" w:fill="auto"/>
          </w:tcPr>
          <w:p w14:paraId="7B60407B" w14:textId="77777777" w:rsidR="00222992" w:rsidRPr="007F7779" w:rsidRDefault="00222992" w:rsidP="00AD3881">
            <w:pPr>
              <w:rPr>
                <w:highlight w:val="yellow"/>
              </w:rPr>
            </w:pPr>
          </w:p>
        </w:tc>
        <w:tc>
          <w:tcPr>
            <w:tcW w:w="3030" w:type="pct"/>
            <w:shd w:val="clear" w:color="auto" w:fill="auto"/>
          </w:tcPr>
          <w:p w14:paraId="3696AC57" w14:textId="77777777" w:rsidR="00222992" w:rsidRPr="007F7779" w:rsidRDefault="00222992" w:rsidP="00AD3881">
            <w:r w:rsidRPr="007F7779">
              <w:t>Umiejętności:</w:t>
            </w:r>
          </w:p>
        </w:tc>
      </w:tr>
      <w:tr w:rsidR="007F7779" w:rsidRPr="007F7779" w14:paraId="098620AF" w14:textId="77777777" w:rsidTr="00180442">
        <w:trPr>
          <w:trHeight w:val="233"/>
        </w:trPr>
        <w:tc>
          <w:tcPr>
            <w:tcW w:w="1970" w:type="pct"/>
            <w:vMerge/>
            <w:shd w:val="clear" w:color="auto" w:fill="auto"/>
          </w:tcPr>
          <w:p w14:paraId="364743B1" w14:textId="77777777" w:rsidR="00222992" w:rsidRPr="007F7779" w:rsidRDefault="00222992" w:rsidP="00AD3881">
            <w:pPr>
              <w:rPr>
                <w:highlight w:val="yellow"/>
              </w:rPr>
            </w:pPr>
          </w:p>
        </w:tc>
        <w:tc>
          <w:tcPr>
            <w:tcW w:w="3030" w:type="pct"/>
            <w:shd w:val="clear" w:color="auto" w:fill="auto"/>
          </w:tcPr>
          <w:p w14:paraId="66FCC107" w14:textId="77777777" w:rsidR="00222992" w:rsidRPr="007F7779" w:rsidRDefault="00222992" w:rsidP="00AD3881">
            <w:r w:rsidRPr="007F7779">
              <w:t>U1. Posiada umiejętność podstawowej komunikacji w prostych, rutynowych sytuacjach życia codziennego i środowisku zawodowym</w:t>
            </w:r>
          </w:p>
        </w:tc>
      </w:tr>
      <w:tr w:rsidR="007F7779" w:rsidRPr="007F7779" w14:paraId="23C45BCC" w14:textId="77777777" w:rsidTr="00180442">
        <w:trPr>
          <w:trHeight w:val="233"/>
        </w:trPr>
        <w:tc>
          <w:tcPr>
            <w:tcW w:w="1970" w:type="pct"/>
            <w:vMerge/>
            <w:shd w:val="clear" w:color="auto" w:fill="auto"/>
          </w:tcPr>
          <w:p w14:paraId="79A085B4" w14:textId="77777777" w:rsidR="00222992" w:rsidRPr="007F7779" w:rsidRDefault="00222992" w:rsidP="00AD3881">
            <w:pPr>
              <w:rPr>
                <w:highlight w:val="yellow"/>
              </w:rPr>
            </w:pPr>
          </w:p>
        </w:tc>
        <w:tc>
          <w:tcPr>
            <w:tcW w:w="3030" w:type="pct"/>
            <w:shd w:val="clear" w:color="auto" w:fill="auto"/>
          </w:tcPr>
          <w:p w14:paraId="1E364A12" w14:textId="77777777" w:rsidR="00222992" w:rsidRPr="007F7779" w:rsidRDefault="00222992" w:rsidP="00AD3881">
            <w:r w:rsidRPr="007F7779">
              <w:t>U2. Potrafi przedstawić wydarzenia posługując się prostymi zwrotami.</w:t>
            </w:r>
          </w:p>
        </w:tc>
      </w:tr>
      <w:tr w:rsidR="007F7779" w:rsidRPr="007F7779" w14:paraId="53447935" w14:textId="77777777" w:rsidTr="00180442">
        <w:trPr>
          <w:trHeight w:val="233"/>
        </w:trPr>
        <w:tc>
          <w:tcPr>
            <w:tcW w:w="1970" w:type="pct"/>
            <w:vMerge/>
            <w:shd w:val="clear" w:color="auto" w:fill="auto"/>
          </w:tcPr>
          <w:p w14:paraId="3F0270FC" w14:textId="77777777" w:rsidR="00222992" w:rsidRPr="007F7779" w:rsidRDefault="00222992" w:rsidP="00AD3881">
            <w:pPr>
              <w:rPr>
                <w:highlight w:val="yellow"/>
              </w:rPr>
            </w:pPr>
          </w:p>
        </w:tc>
        <w:tc>
          <w:tcPr>
            <w:tcW w:w="3030" w:type="pct"/>
            <w:shd w:val="clear" w:color="auto" w:fill="auto"/>
          </w:tcPr>
          <w:p w14:paraId="5BB53F26" w14:textId="77777777" w:rsidR="00222992" w:rsidRPr="007F7779" w:rsidRDefault="00222992" w:rsidP="00AD3881">
            <w:r w:rsidRPr="007F7779">
              <w:t>U3. Posiada umiejętność czytania ze zrozumieniem prostych tekstów obcojęzycznych z zakresu reprezentowanej dziedziny naukowej.</w:t>
            </w:r>
          </w:p>
        </w:tc>
      </w:tr>
      <w:tr w:rsidR="007F7779" w:rsidRPr="007F7779" w14:paraId="2BFB796A" w14:textId="77777777" w:rsidTr="00180442">
        <w:trPr>
          <w:trHeight w:val="233"/>
        </w:trPr>
        <w:tc>
          <w:tcPr>
            <w:tcW w:w="1970" w:type="pct"/>
            <w:vMerge/>
            <w:shd w:val="clear" w:color="auto" w:fill="auto"/>
          </w:tcPr>
          <w:p w14:paraId="04EACF62" w14:textId="77777777" w:rsidR="00222992" w:rsidRPr="007F7779" w:rsidRDefault="00222992" w:rsidP="00AD3881">
            <w:pPr>
              <w:rPr>
                <w:highlight w:val="yellow"/>
              </w:rPr>
            </w:pPr>
          </w:p>
        </w:tc>
        <w:tc>
          <w:tcPr>
            <w:tcW w:w="3030" w:type="pct"/>
            <w:shd w:val="clear" w:color="auto" w:fill="auto"/>
          </w:tcPr>
          <w:p w14:paraId="3F229002" w14:textId="77777777" w:rsidR="00222992" w:rsidRPr="007F7779" w:rsidRDefault="00222992" w:rsidP="00AD3881">
            <w:r w:rsidRPr="007F7779">
              <w:t>U4. Potrafi konstruować krótkie notatki i wiadomości dotyczące spraw prywatnych i służbowych.</w:t>
            </w:r>
          </w:p>
        </w:tc>
      </w:tr>
      <w:tr w:rsidR="007F7779" w:rsidRPr="007F7779" w14:paraId="298EBC24" w14:textId="77777777" w:rsidTr="00180442">
        <w:trPr>
          <w:trHeight w:val="233"/>
        </w:trPr>
        <w:tc>
          <w:tcPr>
            <w:tcW w:w="1970" w:type="pct"/>
            <w:vMerge/>
            <w:shd w:val="clear" w:color="auto" w:fill="auto"/>
          </w:tcPr>
          <w:p w14:paraId="696DA56E" w14:textId="77777777" w:rsidR="00222992" w:rsidRPr="007F7779" w:rsidRDefault="00222992" w:rsidP="00AD3881">
            <w:pPr>
              <w:rPr>
                <w:highlight w:val="yellow"/>
              </w:rPr>
            </w:pPr>
          </w:p>
        </w:tc>
        <w:tc>
          <w:tcPr>
            <w:tcW w:w="3030" w:type="pct"/>
            <w:shd w:val="clear" w:color="auto" w:fill="auto"/>
          </w:tcPr>
          <w:p w14:paraId="2E706991" w14:textId="77777777" w:rsidR="00222992" w:rsidRPr="007F7779" w:rsidRDefault="00222992" w:rsidP="00AD3881">
            <w:r w:rsidRPr="007F7779">
              <w:t>Kompetencje społeczne:</w:t>
            </w:r>
          </w:p>
        </w:tc>
      </w:tr>
      <w:tr w:rsidR="007F7779" w:rsidRPr="007F7779" w14:paraId="3220F247" w14:textId="77777777" w:rsidTr="00180442">
        <w:trPr>
          <w:trHeight w:val="233"/>
        </w:trPr>
        <w:tc>
          <w:tcPr>
            <w:tcW w:w="1970" w:type="pct"/>
            <w:vMerge/>
            <w:shd w:val="clear" w:color="auto" w:fill="auto"/>
          </w:tcPr>
          <w:p w14:paraId="63D46A19" w14:textId="77777777" w:rsidR="00222992" w:rsidRPr="007F7779" w:rsidRDefault="00222992" w:rsidP="00AD3881">
            <w:pPr>
              <w:rPr>
                <w:highlight w:val="yellow"/>
              </w:rPr>
            </w:pPr>
          </w:p>
        </w:tc>
        <w:tc>
          <w:tcPr>
            <w:tcW w:w="3030" w:type="pct"/>
            <w:shd w:val="clear" w:color="auto" w:fill="auto"/>
          </w:tcPr>
          <w:p w14:paraId="66F723B0" w14:textId="1BB5762A" w:rsidR="00222992" w:rsidRPr="007F7779" w:rsidRDefault="00222992" w:rsidP="00AD3881">
            <w:r w:rsidRPr="007F7779">
              <w:t xml:space="preserve">K1. </w:t>
            </w:r>
            <w:r w:rsidR="00961F27" w:rsidRPr="007F7779">
              <w:t>Jest gotów do krytycznej oceny posiadanych praktycznych umiejętności językowych.</w:t>
            </w:r>
          </w:p>
        </w:tc>
      </w:tr>
      <w:tr w:rsidR="007F7779" w:rsidRPr="007F7779" w14:paraId="40B098EF" w14:textId="77777777" w:rsidTr="00180442">
        <w:trPr>
          <w:trHeight w:val="718"/>
        </w:trPr>
        <w:tc>
          <w:tcPr>
            <w:tcW w:w="1970" w:type="pct"/>
            <w:shd w:val="clear" w:color="auto" w:fill="auto"/>
          </w:tcPr>
          <w:p w14:paraId="34FB5161" w14:textId="77777777" w:rsidR="00222992" w:rsidRPr="007F7779" w:rsidRDefault="00222992" w:rsidP="00AD3881">
            <w:pPr>
              <w:jc w:val="both"/>
            </w:pPr>
            <w:r w:rsidRPr="007F7779">
              <w:t>Odniesienie modułowych efektów uczenia się do kierunkowych efektów uczenia się</w:t>
            </w:r>
          </w:p>
        </w:tc>
        <w:tc>
          <w:tcPr>
            <w:tcW w:w="3030" w:type="pct"/>
            <w:shd w:val="clear" w:color="auto" w:fill="auto"/>
          </w:tcPr>
          <w:p w14:paraId="286DC9EF" w14:textId="77777777" w:rsidR="00222992" w:rsidRPr="007F7779" w:rsidRDefault="00222992" w:rsidP="00AD3881">
            <w:r w:rsidRPr="007F7779">
              <w:t>U1 – TR_U011</w:t>
            </w:r>
          </w:p>
          <w:p w14:paraId="16E8AB8C" w14:textId="77777777" w:rsidR="00222992" w:rsidRPr="007F7779" w:rsidRDefault="00222992" w:rsidP="00AD3881">
            <w:r w:rsidRPr="007F7779">
              <w:t>U2 – TR_U011</w:t>
            </w:r>
          </w:p>
          <w:p w14:paraId="7709C58A" w14:textId="77777777" w:rsidR="00222992" w:rsidRPr="007F7779" w:rsidRDefault="00222992" w:rsidP="00AD3881">
            <w:r w:rsidRPr="007F7779">
              <w:t>U3 – TR_U011</w:t>
            </w:r>
          </w:p>
          <w:p w14:paraId="4CEC3B5D" w14:textId="77777777" w:rsidR="00222992" w:rsidRPr="007F7779" w:rsidRDefault="00222992" w:rsidP="00AD3881">
            <w:r w:rsidRPr="007F7779">
              <w:t>U4 - TR_U011</w:t>
            </w:r>
          </w:p>
          <w:p w14:paraId="1DAE3EEC" w14:textId="77777777" w:rsidR="00222992" w:rsidRPr="007F7779" w:rsidRDefault="00222992" w:rsidP="00AD3881">
            <w:r w:rsidRPr="007F7779">
              <w:t>K1 – TR_K01</w:t>
            </w:r>
          </w:p>
        </w:tc>
      </w:tr>
      <w:tr w:rsidR="007F7779" w:rsidRPr="007F7779" w14:paraId="051F9453" w14:textId="77777777" w:rsidTr="00180442">
        <w:tc>
          <w:tcPr>
            <w:tcW w:w="1970" w:type="pct"/>
            <w:shd w:val="clear" w:color="auto" w:fill="auto"/>
          </w:tcPr>
          <w:p w14:paraId="51E7E150" w14:textId="77777777" w:rsidR="00222992" w:rsidRPr="007F7779" w:rsidRDefault="00222992" w:rsidP="00AD3881">
            <w:r w:rsidRPr="007F7779">
              <w:t>Odniesienie modułowych efektów uczenia się do efektów inżynierskich (jeżeli dotyczy)</w:t>
            </w:r>
          </w:p>
        </w:tc>
        <w:tc>
          <w:tcPr>
            <w:tcW w:w="3030" w:type="pct"/>
            <w:shd w:val="clear" w:color="auto" w:fill="auto"/>
          </w:tcPr>
          <w:p w14:paraId="47BBA7C2" w14:textId="77777777" w:rsidR="00222992" w:rsidRPr="007F7779" w:rsidRDefault="00222992" w:rsidP="00AD3881">
            <w:pPr>
              <w:jc w:val="both"/>
            </w:pPr>
            <w:r w:rsidRPr="007F7779">
              <w:t>Nie dotyczy</w:t>
            </w:r>
          </w:p>
        </w:tc>
      </w:tr>
      <w:tr w:rsidR="007F7779" w:rsidRPr="007F7779" w14:paraId="1DD8F013" w14:textId="77777777" w:rsidTr="00180442">
        <w:tc>
          <w:tcPr>
            <w:tcW w:w="1970" w:type="pct"/>
            <w:shd w:val="clear" w:color="auto" w:fill="auto"/>
          </w:tcPr>
          <w:p w14:paraId="2789D546" w14:textId="77777777" w:rsidR="00222992" w:rsidRPr="007F7779" w:rsidRDefault="00222992" w:rsidP="00AD3881">
            <w:r w:rsidRPr="007F7779">
              <w:t xml:space="preserve">Wymagania wstępne i dodatkowe </w:t>
            </w:r>
          </w:p>
        </w:tc>
        <w:tc>
          <w:tcPr>
            <w:tcW w:w="3030" w:type="pct"/>
            <w:shd w:val="clear" w:color="auto" w:fill="auto"/>
          </w:tcPr>
          <w:p w14:paraId="6DC79CD8" w14:textId="77777777" w:rsidR="00222992" w:rsidRPr="007F7779" w:rsidRDefault="00222992" w:rsidP="00AD3881">
            <w:pPr>
              <w:jc w:val="both"/>
            </w:pPr>
            <w:r w:rsidRPr="007F7779">
              <w:t>Nie jest wymagana znajomość języka obcego.</w:t>
            </w:r>
          </w:p>
        </w:tc>
      </w:tr>
      <w:tr w:rsidR="007F7779" w:rsidRPr="007F7779" w14:paraId="03CB5A43" w14:textId="77777777" w:rsidTr="00180442">
        <w:tc>
          <w:tcPr>
            <w:tcW w:w="1970" w:type="pct"/>
            <w:shd w:val="clear" w:color="auto" w:fill="auto"/>
          </w:tcPr>
          <w:p w14:paraId="267EC812" w14:textId="77777777" w:rsidR="00222992" w:rsidRPr="007F7779" w:rsidRDefault="00222992" w:rsidP="00AD3881">
            <w:r w:rsidRPr="007F7779">
              <w:t xml:space="preserve">Treści programowe modułu </w:t>
            </w:r>
          </w:p>
          <w:p w14:paraId="68CE12BC" w14:textId="77777777" w:rsidR="00222992" w:rsidRPr="007F7779" w:rsidRDefault="00222992" w:rsidP="00AD3881"/>
        </w:tc>
        <w:tc>
          <w:tcPr>
            <w:tcW w:w="3030" w:type="pct"/>
            <w:shd w:val="clear" w:color="auto" w:fill="auto"/>
          </w:tcPr>
          <w:p w14:paraId="44B198FA" w14:textId="77777777" w:rsidR="00222992" w:rsidRPr="007F7779" w:rsidRDefault="00222992" w:rsidP="00AD3881">
            <w:r w:rsidRPr="007F7779">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6C469120" w14:textId="77777777" w:rsidR="00222992" w:rsidRPr="007F7779" w:rsidRDefault="00222992" w:rsidP="00AD3881">
            <w:r w:rsidRPr="007F7779">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6A3A5E73" w14:textId="77777777" w:rsidR="00222992" w:rsidRPr="007F7779" w:rsidRDefault="00222992" w:rsidP="00AD3881">
            <w:r w:rsidRPr="007F7779">
              <w:t>Moduł obejmuje również ćwiczenie podstawowych struktur gramatycznych i leksykalnych celem osiągnięcia przez studenta w miarę poprawnej komunikacji.</w:t>
            </w:r>
          </w:p>
          <w:p w14:paraId="5C465C49" w14:textId="77777777" w:rsidR="00222992" w:rsidRPr="007F7779" w:rsidRDefault="00222992" w:rsidP="00AD3881">
            <w:r w:rsidRPr="007F7779">
              <w:t>Moduł ma również za zadanie zapoznanie studenta z kulturą danego obszaru językowego.</w:t>
            </w:r>
          </w:p>
          <w:p w14:paraId="124F35B0" w14:textId="77777777" w:rsidR="00222992" w:rsidRPr="007F7779" w:rsidRDefault="00222992" w:rsidP="00AD3881"/>
        </w:tc>
      </w:tr>
      <w:bookmarkEnd w:id="12"/>
      <w:tr w:rsidR="007F7779" w:rsidRPr="007F7779" w14:paraId="398BC997" w14:textId="77777777" w:rsidTr="00180442">
        <w:tc>
          <w:tcPr>
            <w:tcW w:w="1970" w:type="pct"/>
            <w:shd w:val="clear" w:color="auto" w:fill="auto"/>
          </w:tcPr>
          <w:p w14:paraId="2B526E18" w14:textId="77777777" w:rsidR="00222992" w:rsidRPr="007F7779" w:rsidRDefault="00222992" w:rsidP="00AD3881">
            <w:r w:rsidRPr="007F7779">
              <w:t>Wykaz literatury podstawowej i uzupełniającej</w:t>
            </w:r>
          </w:p>
        </w:tc>
        <w:tc>
          <w:tcPr>
            <w:tcW w:w="3030" w:type="pct"/>
            <w:shd w:val="clear" w:color="auto" w:fill="auto"/>
          </w:tcPr>
          <w:p w14:paraId="14565993" w14:textId="77777777" w:rsidR="00222992" w:rsidRPr="007F7779" w:rsidRDefault="00222992" w:rsidP="00AD3881">
            <w:pPr>
              <w:rPr>
                <w:lang w:val="en-GB"/>
              </w:rPr>
            </w:pPr>
            <w:r w:rsidRPr="007F7779">
              <w:rPr>
                <w:lang w:val="en-GB"/>
              </w:rPr>
              <w:t>Lektury podstawowe:</w:t>
            </w:r>
          </w:p>
          <w:p w14:paraId="4FB7217C" w14:textId="77777777" w:rsidR="00222992" w:rsidRPr="007F7779" w:rsidRDefault="00222992" w:rsidP="00AD3881">
            <w:pPr>
              <w:rPr>
                <w:lang w:val="en-GB"/>
              </w:rPr>
            </w:pPr>
            <w:r w:rsidRPr="007F7779">
              <w:rPr>
                <w:lang w:val="en-GB"/>
              </w:rPr>
              <w:t>1.K. Harding, Oxford English for Careers: Tourism 1, Oxford University Press, 2006</w:t>
            </w:r>
          </w:p>
          <w:p w14:paraId="3F8C7E05" w14:textId="77777777" w:rsidR="00222992" w:rsidRPr="007F7779" w:rsidRDefault="00222992" w:rsidP="00AD3881">
            <w:pPr>
              <w:rPr>
                <w:lang w:val="en-GB"/>
              </w:rPr>
            </w:pPr>
          </w:p>
          <w:p w14:paraId="0BCB55D8" w14:textId="77777777" w:rsidR="00222992" w:rsidRPr="007F7779" w:rsidRDefault="00222992" w:rsidP="00AD3881">
            <w:pPr>
              <w:rPr>
                <w:lang w:val="fr-FR"/>
              </w:rPr>
            </w:pPr>
            <w:r w:rsidRPr="007F7779">
              <w:rPr>
                <w:lang w:val="fr-FR"/>
              </w:rPr>
              <w:t>Literatury uzupełniajace : </w:t>
            </w:r>
          </w:p>
          <w:p w14:paraId="12A8F2A6" w14:textId="77777777" w:rsidR="00222992" w:rsidRPr="007F7779" w:rsidRDefault="00222992" w:rsidP="00AD3881">
            <w:r w:rsidRPr="007F7779">
              <w:rPr>
                <w:lang w:val="fr-FR"/>
              </w:rPr>
              <w:t>1.</w:t>
            </w:r>
            <w:r w:rsidRPr="007F7779">
              <w:t>Zbiór tekstów specjalistycznych opracowanych przez wykładowców CNJOiC</w:t>
            </w:r>
          </w:p>
          <w:p w14:paraId="7B4C4F51" w14:textId="5DDF09A9" w:rsidR="00222992" w:rsidRPr="007F7779" w:rsidRDefault="00222992" w:rsidP="00E67646">
            <w:pPr>
              <w:shd w:val="clear" w:color="auto" w:fill="FFFFFF"/>
              <w:spacing w:line="288" w:lineRule="auto"/>
            </w:pPr>
            <w:r w:rsidRPr="007F7779">
              <w:t>2. Teksty specjalistyczne z różnych źródeł: Internet, prasa, publikacje naukowe, podręczniki naukowe</w:t>
            </w:r>
          </w:p>
        </w:tc>
      </w:tr>
      <w:tr w:rsidR="007F7779" w:rsidRPr="007F7779" w14:paraId="1D733D24" w14:textId="77777777" w:rsidTr="00180442">
        <w:tc>
          <w:tcPr>
            <w:tcW w:w="1970" w:type="pct"/>
            <w:shd w:val="clear" w:color="auto" w:fill="auto"/>
          </w:tcPr>
          <w:p w14:paraId="42C186BD" w14:textId="77777777" w:rsidR="00222992" w:rsidRPr="007F7779" w:rsidRDefault="00222992" w:rsidP="00AD3881">
            <w:r w:rsidRPr="007F7779">
              <w:lastRenderedPageBreak/>
              <w:t>Planowane formy/działania/metody dydaktyczne</w:t>
            </w:r>
          </w:p>
        </w:tc>
        <w:tc>
          <w:tcPr>
            <w:tcW w:w="3030" w:type="pct"/>
            <w:shd w:val="clear" w:color="auto" w:fill="auto"/>
          </w:tcPr>
          <w:p w14:paraId="155AD52F" w14:textId="77777777" w:rsidR="00222992" w:rsidRPr="007F7779" w:rsidRDefault="00222992" w:rsidP="00AD3881">
            <w:r w:rsidRPr="007F7779">
              <w:t>wykład, dyskusja, prezentacja, konwersacja,</w:t>
            </w:r>
          </w:p>
          <w:p w14:paraId="58B11B5A"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5504EA87" w14:textId="77777777" w:rsidTr="00180442">
        <w:tc>
          <w:tcPr>
            <w:tcW w:w="1970" w:type="pct"/>
            <w:shd w:val="clear" w:color="auto" w:fill="auto"/>
          </w:tcPr>
          <w:p w14:paraId="68FD41B4" w14:textId="77777777" w:rsidR="00222992" w:rsidRPr="007F7779" w:rsidRDefault="00222992" w:rsidP="00AD3881">
            <w:r w:rsidRPr="007F7779">
              <w:t>Sposoby weryfikacji oraz formy dokumentowania osiągniętych efektów uczenia się</w:t>
            </w:r>
          </w:p>
        </w:tc>
        <w:tc>
          <w:tcPr>
            <w:tcW w:w="3030" w:type="pct"/>
            <w:shd w:val="clear" w:color="auto" w:fill="auto"/>
          </w:tcPr>
          <w:p w14:paraId="56CE7600" w14:textId="77777777" w:rsidR="00222992" w:rsidRPr="007F7779" w:rsidRDefault="00222992" w:rsidP="00AD3881">
            <w:pPr>
              <w:jc w:val="both"/>
            </w:pPr>
            <w:r w:rsidRPr="007F7779">
              <w:t xml:space="preserve">U1 -ocena wypowiedzi ustnych na zajęciach </w:t>
            </w:r>
          </w:p>
          <w:p w14:paraId="4991AF26" w14:textId="77777777" w:rsidR="00222992" w:rsidRPr="007F7779" w:rsidRDefault="00222992" w:rsidP="00AD3881">
            <w:pPr>
              <w:jc w:val="both"/>
            </w:pPr>
            <w:r w:rsidRPr="007F7779">
              <w:t xml:space="preserve">U2 -ocena wypowiedzi ustnych na zajęciach </w:t>
            </w:r>
          </w:p>
          <w:p w14:paraId="74F913C7" w14:textId="77777777" w:rsidR="00222992" w:rsidRPr="007F7779" w:rsidRDefault="00222992" w:rsidP="00AD3881">
            <w:pPr>
              <w:jc w:val="both"/>
            </w:pPr>
            <w:r w:rsidRPr="007F7779">
              <w:t xml:space="preserve">U3-sprawdzian pisemny znajomości i umiejętności stosowania słownictwa specjalistycznego </w:t>
            </w:r>
          </w:p>
          <w:p w14:paraId="1278A45E" w14:textId="77777777" w:rsidR="00222992" w:rsidRPr="007F7779" w:rsidRDefault="00222992" w:rsidP="00AD3881">
            <w:pPr>
              <w:jc w:val="both"/>
            </w:pPr>
            <w:r w:rsidRPr="007F7779">
              <w:t>U4 –ocena prac domowych w formie wypowiedzi pisemnych</w:t>
            </w:r>
          </w:p>
          <w:p w14:paraId="3946735B" w14:textId="77777777" w:rsidR="00222992" w:rsidRPr="007F7779" w:rsidRDefault="00222992" w:rsidP="00AD3881">
            <w:pPr>
              <w:jc w:val="both"/>
            </w:pPr>
            <w:r w:rsidRPr="007F7779">
              <w:t xml:space="preserve">K1-ocena przygotowania do zajęć i aktywności na ćwiczeniach </w:t>
            </w:r>
          </w:p>
          <w:p w14:paraId="5EC42F4A" w14:textId="77777777" w:rsidR="00222992" w:rsidRPr="007F7779" w:rsidRDefault="00222992" w:rsidP="00AD3881">
            <w:pPr>
              <w:jc w:val="both"/>
            </w:pPr>
            <w:r w:rsidRPr="007F7779">
              <w:t>Formy dokumentowania osiągniętych efektów kształcenia:</w:t>
            </w:r>
          </w:p>
          <w:p w14:paraId="275723CB" w14:textId="77777777" w:rsidR="00222992" w:rsidRPr="007F7779" w:rsidRDefault="00222992"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0F292A5F" w14:textId="77777777" w:rsidTr="00180442">
        <w:tc>
          <w:tcPr>
            <w:tcW w:w="1970" w:type="pct"/>
            <w:shd w:val="clear" w:color="auto" w:fill="auto"/>
          </w:tcPr>
          <w:p w14:paraId="38A61755" w14:textId="77777777" w:rsidR="00222992" w:rsidRPr="007F7779" w:rsidRDefault="00222992" w:rsidP="00AD3881">
            <w:r w:rsidRPr="007F7779">
              <w:t>Elementy i wagi mające wpływ na ocenę końcową</w:t>
            </w:r>
          </w:p>
          <w:p w14:paraId="56D9ECFF" w14:textId="77777777" w:rsidR="00222992" w:rsidRPr="007F7779" w:rsidRDefault="00222992" w:rsidP="00AD3881"/>
          <w:p w14:paraId="0165D9AB" w14:textId="77777777" w:rsidR="00222992" w:rsidRPr="007F7779" w:rsidRDefault="00222992" w:rsidP="00AD3881"/>
        </w:tc>
        <w:tc>
          <w:tcPr>
            <w:tcW w:w="3030" w:type="pct"/>
            <w:shd w:val="clear" w:color="auto" w:fill="auto"/>
          </w:tcPr>
          <w:p w14:paraId="3B5C1F3B"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5826F76B"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69EEB922"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06413176"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0E1322C2" w14:textId="77777777" w:rsidR="00222992" w:rsidRPr="007F7779" w:rsidRDefault="00222992" w:rsidP="00AD3881">
            <w:pPr>
              <w:jc w:val="both"/>
            </w:pPr>
            <w:r w:rsidRPr="007F7779">
              <w:rPr>
                <w:rFonts w:eastAsiaTheme="minorHAnsi"/>
                <w:lang w:eastAsia="en-US"/>
              </w:rPr>
              <w:t xml:space="preserve">Student może uzyskać ocenę wyższą o pół stopnia, jeżeli wykazał się 100% frekwencją oraz wielokrotną aktywnością w czasie zajęć. </w:t>
            </w:r>
          </w:p>
        </w:tc>
      </w:tr>
      <w:tr w:rsidR="007F7779" w:rsidRPr="007F7779" w14:paraId="0B3DACEB" w14:textId="77777777" w:rsidTr="00180442">
        <w:trPr>
          <w:trHeight w:val="1182"/>
        </w:trPr>
        <w:tc>
          <w:tcPr>
            <w:tcW w:w="1970" w:type="pct"/>
            <w:shd w:val="clear" w:color="auto" w:fill="auto"/>
          </w:tcPr>
          <w:p w14:paraId="394B3356" w14:textId="77777777" w:rsidR="000359FE" w:rsidRPr="007F7779" w:rsidRDefault="000359FE" w:rsidP="000359FE">
            <w:pPr>
              <w:jc w:val="both"/>
            </w:pPr>
            <w:r w:rsidRPr="007F7779">
              <w:t>Bilans punktów ECTS</w:t>
            </w:r>
          </w:p>
        </w:tc>
        <w:tc>
          <w:tcPr>
            <w:tcW w:w="3030" w:type="pct"/>
            <w:shd w:val="clear" w:color="auto" w:fill="auto"/>
          </w:tcPr>
          <w:p w14:paraId="34302A00" w14:textId="77777777" w:rsidR="004C528C" w:rsidRPr="007F7779" w:rsidRDefault="004C528C" w:rsidP="004C528C">
            <w:r w:rsidRPr="007F7779">
              <w:t>KONTAKTOWE:</w:t>
            </w:r>
          </w:p>
          <w:p w14:paraId="36C8214F" w14:textId="77777777" w:rsidR="004C528C" w:rsidRPr="007F7779" w:rsidRDefault="004C528C" w:rsidP="004C528C">
            <w:r w:rsidRPr="007F7779">
              <w:t>Udział w ćwiczeniach: 30 godz.</w:t>
            </w:r>
          </w:p>
          <w:p w14:paraId="36B2AF56" w14:textId="77777777" w:rsidR="004C528C" w:rsidRPr="007F7779" w:rsidRDefault="004C528C" w:rsidP="004C528C">
            <w:pPr>
              <w:rPr>
                <w:u w:val="single"/>
              </w:rPr>
            </w:pPr>
            <w:r w:rsidRPr="007F7779">
              <w:rPr>
                <w:u w:val="single"/>
              </w:rPr>
              <w:t>RAZEM KONTAKTOWE:     30 godz. / 1,2 ECTS</w:t>
            </w:r>
          </w:p>
          <w:p w14:paraId="7FFD55B2" w14:textId="77777777" w:rsidR="004C528C" w:rsidRPr="007F7779" w:rsidRDefault="004C528C" w:rsidP="004C528C"/>
          <w:p w14:paraId="34CD9D9A" w14:textId="77777777" w:rsidR="004C528C" w:rsidRPr="007F7779" w:rsidRDefault="004C528C" w:rsidP="004C528C">
            <w:r w:rsidRPr="007F7779">
              <w:t>NIEKONTAKTOWE:</w:t>
            </w:r>
          </w:p>
          <w:p w14:paraId="4F23F43C" w14:textId="77777777" w:rsidR="004C528C" w:rsidRPr="007F7779" w:rsidRDefault="004C528C" w:rsidP="004C528C">
            <w:r w:rsidRPr="007F7779">
              <w:t>Przygotowanie do zajęć: 10 godz.</w:t>
            </w:r>
          </w:p>
          <w:p w14:paraId="315D9317" w14:textId="77777777" w:rsidR="004C528C" w:rsidRPr="007F7779" w:rsidRDefault="004C528C" w:rsidP="004C528C">
            <w:r w:rsidRPr="007F7779">
              <w:t>Przygotowanie do sprawdzianów: 10 godz.</w:t>
            </w:r>
          </w:p>
          <w:p w14:paraId="6DE0A568" w14:textId="77777777" w:rsidR="004C528C" w:rsidRPr="007F7779" w:rsidRDefault="004C528C" w:rsidP="004C528C">
            <w:pPr>
              <w:rPr>
                <w:u w:val="single"/>
              </w:rPr>
            </w:pPr>
            <w:r w:rsidRPr="007F7779">
              <w:rPr>
                <w:u w:val="single"/>
              </w:rPr>
              <w:t>RAZEM NIEKONTAKTOWE:  20 godz. / 0,8  ECTS</w:t>
            </w:r>
          </w:p>
          <w:p w14:paraId="79A41BE6" w14:textId="77777777" w:rsidR="000359FE" w:rsidRPr="007F7779" w:rsidRDefault="000359FE" w:rsidP="000359FE">
            <w:r w:rsidRPr="007F7779">
              <w:t xml:space="preserve">                          </w:t>
            </w:r>
          </w:p>
          <w:p w14:paraId="180ECF91" w14:textId="27CF4350" w:rsidR="000359FE" w:rsidRPr="007F7779" w:rsidRDefault="000359FE" w:rsidP="000359FE">
            <w:r w:rsidRPr="007F7779">
              <w:t>Łączny nakład pracy studenta to 50 godz. co odpowiada  2 punktom ECTS</w:t>
            </w:r>
          </w:p>
        </w:tc>
      </w:tr>
      <w:tr w:rsidR="000359FE" w:rsidRPr="007F7779" w14:paraId="20C44D4E" w14:textId="77777777" w:rsidTr="00180442">
        <w:trPr>
          <w:trHeight w:val="718"/>
        </w:trPr>
        <w:tc>
          <w:tcPr>
            <w:tcW w:w="1970" w:type="pct"/>
            <w:shd w:val="clear" w:color="auto" w:fill="auto"/>
          </w:tcPr>
          <w:p w14:paraId="581F7289" w14:textId="77777777" w:rsidR="000359FE" w:rsidRPr="007F7779" w:rsidRDefault="000359FE" w:rsidP="000359FE">
            <w:r w:rsidRPr="007F7779">
              <w:t>Nakład pracy związany z zajęciami wymagającymi bezpośredniego udziału nauczyciela akademickiego</w:t>
            </w:r>
          </w:p>
        </w:tc>
        <w:tc>
          <w:tcPr>
            <w:tcW w:w="3030" w:type="pct"/>
            <w:shd w:val="clear" w:color="auto" w:fill="auto"/>
          </w:tcPr>
          <w:p w14:paraId="55562F19" w14:textId="77777777" w:rsidR="000359FE" w:rsidRPr="007F7779" w:rsidRDefault="000359FE" w:rsidP="000359FE">
            <w:r w:rsidRPr="007F7779">
              <w:t>- udział w ćwiczeniach – 30 godzin</w:t>
            </w:r>
          </w:p>
          <w:p w14:paraId="5DFBD26B" w14:textId="32F1E603" w:rsidR="000359FE" w:rsidRPr="007F7779" w:rsidRDefault="000359FE" w:rsidP="000359FE">
            <w:pPr>
              <w:jc w:val="both"/>
            </w:pPr>
            <w:r w:rsidRPr="007F7779">
              <w:t>Łącznie 3</w:t>
            </w:r>
            <w:r w:rsidR="004C528C" w:rsidRPr="007F7779">
              <w:t>0</w:t>
            </w:r>
            <w:r w:rsidRPr="007F7779">
              <w:t xml:space="preserve"> godz. co odpowiada 1,2 punktom ECTS</w:t>
            </w:r>
          </w:p>
        </w:tc>
      </w:tr>
    </w:tbl>
    <w:p w14:paraId="6F302F7E" w14:textId="77777777" w:rsidR="00222992" w:rsidRPr="007F7779" w:rsidRDefault="00222992" w:rsidP="00222992">
      <w:pPr>
        <w:tabs>
          <w:tab w:val="left" w:pos="4190"/>
        </w:tabs>
        <w:rPr>
          <w:b/>
          <w:sz w:val="28"/>
        </w:rPr>
      </w:pPr>
    </w:p>
    <w:p w14:paraId="6686F941" w14:textId="5B0EF322" w:rsidR="00710F32" w:rsidRPr="007F7779" w:rsidRDefault="00710F32" w:rsidP="00180442">
      <w:pPr>
        <w:tabs>
          <w:tab w:val="left" w:pos="4190"/>
        </w:tabs>
        <w:spacing w:line="360" w:lineRule="auto"/>
        <w:rPr>
          <w:b/>
          <w:sz w:val="28"/>
        </w:rPr>
      </w:pPr>
      <w:r w:rsidRPr="007F7779">
        <w:rPr>
          <w:b/>
          <w:sz w:val="28"/>
        </w:rPr>
        <w:t>Karta opisu zajęć z modułu język drugi niemiecki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7F7779" w:rsidRPr="007F7779" w14:paraId="627B01FB" w14:textId="77777777" w:rsidTr="00180442">
        <w:tc>
          <w:tcPr>
            <w:tcW w:w="1970" w:type="pct"/>
            <w:shd w:val="clear" w:color="auto" w:fill="auto"/>
          </w:tcPr>
          <w:p w14:paraId="400A2D61" w14:textId="269AE47E" w:rsidR="00222992" w:rsidRPr="007F7779" w:rsidRDefault="00222992" w:rsidP="00222992">
            <w:r w:rsidRPr="007F7779">
              <w:t xml:space="preserve">Nazwa kierunku studiów </w:t>
            </w:r>
          </w:p>
        </w:tc>
        <w:tc>
          <w:tcPr>
            <w:tcW w:w="3030" w:type="pct"/>
            <w:shd w:val="clear" w:color="auto" w:fill="auto"/>
          </w:tcPr>
          <w:p w14:paraId="617BB927" w14:textId="77777777" w:rsidR="00222992" w:rsidRPr="007F7779" w:rsidRDefault="00222992" w:rsidP="00AD3881">
            <w:r w:rsidRPr="007F7779">
              <w:t>Turystyka i rekreacja</w:t>
            </w:r>
          </w:p>
        </w:tc>
      </w:tr>
      <w:tr w:rsidR="007F7779" w:rsidRPr="007F7779" w14:paraId="5D0B922B" w14:textId="77777777" w:rsidTr="00180442">
        <w:tc>
          <w:tcPr>
            <w:tcW w:w="1970" w:type="pct"/>
            <w:shd w:val="clear" w:color="auto" w:fill="auto"/>
          </w:tcPr>
          <w:p w14:paraId="2407DAD8" w14:textId="77777777" w:rsidR="00222992" w:rsidRPr="007F7779" w:rsidRDefault="00222992" w:rsidP="00AD3881">
            <w:r w:rsidRPr="007F7779">
              <w:t>Nazwa modułu, także nazwa w języku angielskim</w:t>
            </w:r>
          </w:p>
        </w:tc>
        <w:tc>
          <w:tcPr>
            <w:tcW w:w="3030" w:type="pct"/>
            <w:shd w:val="clear" w:color="auto" w:fill="auto"/>
          </w:tcPr>
          <w:p w14:paraId="5C635015" w14:textId="313807CE" w:rsidR="00222992" w:rsidRPr="007F7779" w:rsidRDefault="00222992" w:rsidP="00AD3881">
            <w:pPr>
              <w:rPr>
                <w:lang w:val="en-US"/>
              </w:rPr>
            </w:pPr>
            <w:r w:rsidRPr="007F7779">
              <w:rPr>
                <w:lang w:val="en-US"/>
              </w:rPr>
              <w:t xml:space="preserve">Język obcy drugi 1– Niemiecki </w:t>
            </w:r>
            <w:r w:rsidR="00D348B2" w:rsidRPr="007F7779">
              <w:rPr>
                <w:lang w:val="en-US"/>
              </w:rPr>
              <w:t>A</w:t>
            </w:r>
            <w:r w:rsidRPr="007F7779">
              <w:rPr>
                <w:lang w:val="en-US"/>
              </w:rPr>
              <w:t>2</w:t>
            </w:r>
          </w:p>
          <w:p w14:paraId="690417A2" w14:textId="32A393F8" w:rsidR="00222992" w:rsidRPr="007F7779" w:rsidRDefault="00222992" w:rsidP="00AD3881">
            <w:pPr>
              <w:rPr>
                <w:lang w:val="en-GB"/>
              </w:rPr>
            </w:pPr>
            <w:r w:rsidRPr="007F7779">
              <w:rPr>
                <w:lang w:val="en-GB"/>
              </w:rPr>
              <w:t>The second f</w:t>
            </w:r>
            <w:r w:rsidRPr="007F7779">
              <w:rPr>
                <w:lang w:val="en-US"/>
              </w:rPr>
              <w:t xml:space="preserve">oreign Language 1– German </w:t>
            </w:r>
            <w:r w:rsidR="00D348B2" w:rsidRPr="007F7779">
              <w:rPr>
                <w:lang w:val="en-US"/>
              </w:rPr>
              <w:t>A</w:t>
            </w:r>
            <w:r w:rsidRPr="007F7779">
              <w:rPr>
                <w:lang w:val="en-US"/>
              </w:rPr>
              <w:t>2</w:t>
            </w:r>
          </w:p>
        </w:tc>
      </w:tr>
      <w:tr w:rsidR="007F7779" w:rsidRPr="007F7779" w14:paraId="6094E3E6" w14:textId="77777777" w:rsidTr="00180442">
        <w:tc>
          <w:tcPr>
            <w:tcW w:w="1970" w:type="pct"/>
            <w:shd w:val="clear" w:color="auto" w:fill="auto"/>
          </w:tcPr>
          <w:p w14:paraId="56BD6F0B" w14:textId="0559D2DD" w:rsidR="00222992" w:rsidRPr="007F7779" w:rsidRDefault="00222992" w:rsidP="00222992">
            <w:r w:rsidRPr="007F7779">
              <w:t xml:space="preserve">Język wykładowy </w:t>
            </w:r>
          </w:p>
        </w:tc>
        <w:tc>
          <w:tcPr>
            <w:tcW w:w="3030" w:type="pct"/>
            <w:shd w:val="clear" w:color="auto" w:fill="auto"/>
          </w:tcPr>
          <w:p w14:paraId="3C59EAE3" w14:textId="77777777" w:rsidR="00222992" w:rsidRPr="007F7779" w:rsidRDefault="00222992" w:rsidP="00AD3881">
            <w:pPr>
              <w:rPr>
                <w:lang w:val="en-GB"/>
              </w:rPr>
            </w:pPr>
            <w:r w:rsidRPr="007F7779">
              <w:rPr>
                <w:lang w:val="en-GB"/>
              </w:rPr>
              <w:t>niemiecki</w:t>
            </w:r>
          </w:p>
        </w:tc>
      </w:tr>
      <w:tr w:rsidR="007F7779" w:rsidRPr="007F7779" w14:paraId="1F073217" w14:textId="77777777" w:rsidTr="00180442">
        <w:tc>
          <w:tcPr>
            <w:tcW w:w="1970" w:type="pct"/>
            <w:shd w:val="clear" w:color="auto" w:fill="auto"/>
          </w:tcPr>
          <w:p w14:paraId="21B81ADF" w14:textId="61FB22A7" w:rsidR="00222992" w:rsidRPr="007F7779" w:rsidRDefault="00222992" w:rsidP="00222992">
            <w:pPr>
              <w:autoSpaceDE w:val="0"/>
              <w:autoSpaceDN w:val="0"/>
              <w:adjustRightInd w:val="0"/>
            </w:pPr>
            <w:r w:rsidRPr="007F7779">
              <w:t xml:space="preserve">Rodzaj modułu </w:t>
            </w:r>
          </w:p>
        </w:tc>
        <w:tc>
          <w:tcPr>
            <w:tcW w:w="3030" w:type="pct"/>
            <w:shd w:val="clear" w:color="auto" w:fill="auto"/>
          </w:tcPr>
          <w:p w14:paraId="2EEB96DC" w14:textId="77777777" w:rsidR="00222992" w:rsidRPr="007F7779" w:rsidRDefault="00222992" w:rsidP="00AD3881">
            <w:r w:rsidRPr="007F7779">
              <w:t>obowiązkowy</w:t>
            </w:r>
          </w:p>
        </w:tc>
      </w:tr>
      <w:tr w:rsidR="007F7779" w:rsidRPr="007F7779" w14:paraId="6F4F1230" w14:textId="77777777" w:rsidTr="00180442">
        <w:tc>
          <w:tcPr>
            <w:tcW w:w="1970" w:type="pct"/>
            <w:shd w:val="clear" w:color="auto" w:fill="auto"/>
          </w:tcPr>
          <w:p w14:paraId="721970B9" w14:textId="77777777" w:rsidR="00222992" w:rsidRPr="007F7779" w:rsidRDefault="00222992" w:rsidP="00AD3881">
            <w:r w:rsidRPr="007F7779">
              <w:t>Poziom studiów</w:t>
            </w:r>
          </w:p>
        </w:tc>
        <w:tc>
          <w:tcPr>
            <w:tcW w:w="3030" w:type="pct"/>
            <w:shd w:val="clear" w:color="auto" w:fill="auto"/>
          </w:tcPr>
          <w:p w14:paraId="55065747" w14:textId="77777777" w:rsidR="00222992" w:rsidRPr="007F7779" w:rsidRDefault="00222992" w:rsidP="00AD3881">
            <w:r w:rsidRPr="007F7779">
              <w:t xml:space="preserve">studia pierwszego stopnia </w:t>
            </w:r>
          </w:p>
        </w:tc>
      </w:tr>
      <w:tr w:rsidR="007F7779" w:rsidRPr="007F7779" w14:paraId="2E083F39" w14:textId="77777777" w:rsidTr="00180442">
        <w:tc>
          <w:tcPr>
            <w:tcW w:w="1970" w:type="pct"/>
            <w:shd w:val="clear" w:color="auto" w:fill="auto"/>
          </w:tcPr>
          <w:p w14:paraId="1F54EB79" w14:textId="7A6D4D9C" w:rsidR="00222992" w:rsidRPr="007F7779" w:rsidRDefault="00222992" w:rsidP="00222992">
            <w:r w:rsidRPr="007F7779">
              <w:t>Forma studiów</w:t>
            </w:r>
          </w:p>
        </w:tc>
        <w:tc>
          <w:tcPr>
            <w:tcW w:w="3030" w:type="pct"/>
            <w:shd w:val="clear" w:color="auto" w:fill="auto"/>
          </w:tcPr>
          <w:p w14:paraId="17DA5554" w14:textId="77777777" w:rsidR="00222992" w:rsidRPr="007F7779" w:rsidRDefault="00222992" w:rsidP="00AD3881">
            <w:r w:rsidRPr="007F7779">
              <w:t>stacjonarne</w:t>
            </w:r>
          </w:p>
        </w:tc>
      </w:tr>
      <w:tr w:rsidR="007F7779" w:rsidRPr="007F7779" w14:paraId="6FC3194E" w14:textId="77777777" w:rsidTr="00180442">
        <w:tc>
          <w:tcPr>
            <w:tcW w:w="1970" w:type="pct"/>
            <w:shd w:val="clear" w:color="auto" w:fill="auto"/>
          </w:tcPr>
          <w:p w14:paraId="0D6E4108" w14:textId="77777777" w:rsidR="00222992" w:rsidRPr="007F7779" w:rsidRDefault="00222992" w:rsidP="00AD3881">
            <w:r w:rsidRPr="007F7779">
              <w:t>Rok studiów dla kierunku</w:t>
            </w:r>
          </w:p>
        </w:tc>
        <w:tc>
          <w:tcPr>
            <w:tcW w:w="3030" w:type="pct"/>
            <w:shd w:val="clear" w:color="auto" w:fill="auto"/>
          </w:tcPr>
          <w:p w14:paraId="59C182C8" w14:textId="77777777" w:rsidR="00222992" w:rsidRPr="007F7779" w:rsidRDefault="00222992" w:rsidP="00AD3881">
            <w:r w:rsidRPr="007F7779">
              <w:t>II</w:t>
            </w:r>
          </w:p>
        </w:tc>
      </w:tr>
      <w:tr w:rsidR="007F7779" w:rsidRPr="007F7779" w14:paraId="5B69249F" w14:textId="77777777" w:rsidTr="00180442">
        <w:tc>
          <w:tcPr>
            <w:tcW w:w="1970" w:type="pct"/>
            <w:shd w:val="clear" w:color="auto" w:fill="auto"/>
          </w:tcPr>
          <w:p w14:paraId="2AAEBFB2" w14:textId="77777777" w:rsidR="00222992" w:rsidRPr="007F7779" w:rsidRDefault="00222992" w:rsidP="00AD3881">
            <w:r w:rsidRPr="007F7779">
              <w:t>Semestr dla kierunku</w:t>
            </w:r>
          </w:p>
        </w:tc>
        <w:tc>
          <w:tcPr>
            <w:tcW w:w="3030" w:type="pct"/>
            <w:shd w:val="clear" w:color="auto" w:fill="auto"/>
          </w:tcPr>
          <w:p w14:paraId="0CFCDAF8" w14:textId="77777777" w:rsidR="00222992" w:rsidRPr="007F7779" w:rsidRDefault="00222992" w:rsidP="00AD3881">
            <w:r w:rsidRPr="007F7779">
              <w:t>3</w:t>
            </w:r>
          </w:p>
        </w:tc>
      </w:tr>
      <w:tr w:rsidR="007F7779" w:rsidRPr="007F7779" w14:paraId="7F7EA293" w14:textId="77777777" w:rsidTr="00180442">
        <w:tc>
          <w:tcPr>
            <w:tcW w:w="1970" w:type="pct"/>
            <w:shd w:val="clear" w:color="auto" w:fill="auto"/>
          </w:tcPr>
          <w:p w14:paraId="6BAEE15E" w14:textId="77777777" w:rsidR="00222992" w:rsidRPr="007F7779" w:rsidRDefault="00222992" w:rsidP="00AD3881">
            <w:pPr>
              <w:autoSpaceDE w:val="0"/>
              <w:autoSpaceDN w:val="0"/>
              <w:adjustRightInd w:val="0"/>
            </w:pPr>
            <w:r w:rsidRPr="007F7779">
              <w:lastRenderedPageBreak/>
              <w:t>Liczba punktów ECTS z podziałem na kontaktowe/niekontaktowe</w:t>
            </w:r>
          </w:p>
        </w:tc>
        <w:tc>
          <w:tcPr>
            <w:tcW w:w="3030" w:type="pct"/>
            <w:shd w:val="clear" w:color="auto" w:fill="auto"/>
          </w:tcPr>
          <w:p w14:paraId="2F08CBC9" w14:textId="150F1BEB" w:rsidR="00222992" w:rsidRPr="007F7779" w:rsidRDefault="00222992" w:rsidP="00AD3881">
            <w:r w:rsidRPr="007F7779">
              <w:t>2 (1,2/0,8)</w:t>
            </w:r>
          </w:p>
        </w:tc>
      </w:tr>
      <w:tr w:rsidR="007F7779" w:rsidRPr="007F7779" w14:paraId="04FB790E" w14:textId="77777777" w:rsidTr="00180442">
        <w:tc>
          <w:tcPr>
            <w:tcW w:w="1970" w:type="pct"/>
            <w:shd w:val="clear" w:color="auto" w:fill="auto"/>
          </w:tcPr>
          <w:p w14:paraId="382FE953"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30" w:type="pct"/>
            <w:shd w:val="clear" w:color="auto" w:fill="auto"/>
          </w:tcPr>
          <w:p w14:paraId="2116DBD0" w14:textId="77777777" w:rsidR="00222992" w:rsidRPr="007F7779" w:rsidRDefault="00222992" w:rsidP="00AD3881">
            <w:r w:rsidRPr="007F7779">
              <w:t>mgr Anna Gruszecka</w:t>
            </w:r>
          </w:p>
        </w:tc>
      </w:tr>
      <w:tr w:rsidR="007F7779" w:rsidRPr="007F7779" w14:paraId="5F7AD62D" w14:textId="77777777" w:rsidTr="00180442">
        <w:tc>
          <w:tcPr>
            <w:tcW w:w="1970" w:type="pct"/>
            <w:shd w:val="clear" w:color="auto" w:fill="auto"/>
          </w:tcPr>
          <w:p w14:paraId="7D6022A6" w14:textId="4E475DEB" w:rsidR="00222992" w:rsidRPr="007F7779" w:rsidRDefault="00222992" w:rsidP="00222992">
            <w:r w:rsidRPr="007F7779">
              <w:t>Jednostka oferująca moduł</w:t>
            </w:r>
          </w:p>
        </w:tc>
        <w:tc>
          <w:tcPr>
            <w:tcW w:w="3030" w:type="pct"/>
            <w:shd w:val="clear" w:color="auto" w:fill="auto"/>
          </w:tcPr>
          <w:p w14:paraId="6C1E3F9A" w14:textId="77777777" w:rsidR="00222992" w:rsidRPr="007F7779" w:rsidRDefault="00222992" w:rsidP="00AD3881">
            <w:r w:rsidRPr="007F7779">
              <w:t>Centrum Nauczania Języków Obcych i Certyfikacji</w:t>
            </w:r>
          </w:p>
        </w:tc>
      </w:tr>
      <w:tr w:rsidR="007F7779" w:rsidRPr="007F7779" w14:paraId="531E09E7" w14:textId="77777777" w:rsidTr="00180442">
        <w:tc>
          <w:tcPr>
            <w:tcW w:w="1970" w:type="pct"/>
            <w:shd w:val="clear" w:color="auto" w:fill="auto"/>
          </w:tcPr>
          <w:p w14:paraId="06777775" w14:textId="77777777" w:rsidR="00222992" w:rsidRPr="007F7779" w:rsidRDefault="00222992" w:rsidP="00AD3881">
            <w:r w:rsidRPr="007F7779">
              <w:t>Cel modułu</w:t>
            </w:r>
          </w:p>
          <w:p w14:paraId="302E87B1" w14:textId="77777777" w:rsidR="00222992" w:rsidRPr="007F7779" w:rsidRDefault="00222992" w:rsidP="00AD3881"/>
        </w:tc>
        <w:tc>
          <w:tcPr>
            <w:tcW w:w="3030" w:type="pct"/>
            <w:shd w:val="clear" w:color="auto" w:fill="auto"/>
          </w:tcPr>
          <w:p w14:paraId="04185005" w14:textId="77777777" w:rsidR="00222992" w:rsidRPr="007F7779" w:rsidRDefault="00222992" w:rsidP="00AD3881">
            <w:r w:rsidRPr="007F7779">
              <w:t>Nabycie kompetencji językowych w zakresie podstawowych zwrotów życia codziennego.</w:t>
            </w:r>
          </w:p>
          <w:p w14:paraId="33C28491" w14:textId="77777777" w:rsidR="00222992" w:rsidRPr="007F7779" w:rsidRDefault="00222992" w:rsidP="00AD3881">
            <w:r w:rsidRPr="007F7779">
              <w:t>Rozwijanie umiejętności w miarę poprawnej komunikacji w środowisku zawodowym.</w:t>
            </w:r>
          </w:p>
          <w:p w14:paraId="486483B8" w14:textId="77777777" w:rsidR="00222992" w:rsidRPr="007F7779" w:rsidRDefault="00222992" w:rsidP="00AD3881">
            <w:pPr>
              <w:autoSpaceDE w:val="0"/>
              <w:autoSpaceDN w:val="0"/>
              <w:adjustRightInd w:val="0"/>
            </w:pPr>
            <w:r w:rsidRPr="007F7779">
              <w:t>Przekazanie wiedzy niezbędnej do stosowania podstawowych struktur gramatycznych.</w:t>
            </w:r>
          </w:p>
        </w:tc>
      </w:tr>
      <w:tr w:rsidR="007F7779" w:rsidRPr="007F7779" w14:paraId="379F06D9" w14:textId="77777777" w:rsidTr="00180442">
        <w:trPr>
          <w:trHeight w:val="236"/>
        </w:trPr>
        <w:tc>
          <w:tcPr>
            <w:tcW w:w="1970" w:type="pct"/>
            <w:vMerge w:val="restart"/>
            <w:shd w:val="clear" w:color="auto" w:fill="auto"/>
          </w:tcPr>
          <w:p w14:paraId="426EB783" w14:textId="77777777" w:rsidR="00222992" w:rsidRPr="007F7779" w:rsidRDefault="00222992" w:rsidP="00AD3881">
            <w:pPr>
              <w:jc w:val="both"/>
            </w:pPr>
            <w:r w:rsidRPr="007F7779">
              <w:t>Efekty uczenia się dla modułu to opis zasobu wiedzy, umiejętności i kompetencji społecznych, które student osiągnie po zrealizowaniu zajęć.</w:t>
            </w:r>
          </w:p>
        </w:tc>
        <w:tc>
          <w:tcPr>
            <w:tcW w:w="3030" w:type="pct"/>
            <w:shd w:val="clear" w:color="auto" w:fill="auto"/>
          </w:tcPr>
          <w:p w14:paraId="2C82F934" w14:textId="77777777" w:rsidR="00222992" w:rsidRPr="007F7779" w:rsidRDefault="00222992" w:rsidP="00AD3881">
            <w:r w:rsidRPr="007F7779">
              <w:t xml:space="preserve">Wiedza: </w:t>
            </w:r>
          </w:p>
        </w:tc>
      </w:tr>
      <w:tr w:rsidR="007F7779" w:rsidRPr="007F7779" w14:paraId="7264E13A" w14:textId="77777777" w:rsidTr="00180442">
        <w:trPr>
          <w:trHeight w:val="233"/>
        </w:trPr>
        <w:tc>
          <w:tcPr>
            <w:tcW w:w="1970" w:type="pct"/>
            <w:vMerge/>
            <w:shd w:val="clear" w:color="auto" w:fill="auto"/>
          </w:tcPr>
          <w:p w14:paraId="6AD68D31" w14:textId="77777777" w:rsidR="00222992" w:rsidRPr="007F7779" w:rsidRDefault="00222992" w:rsidP="00AD3881">
            <w:pPr>
              <w:rPr>
                <w:highlight w:val="yellow"/>
              </w:rPr>
            </w:pPr>
          </w:p>
        </w:tc>
        <w:tc>
          <w:tcPr>
            <w:tcW w:w="3030" w:type="pct"/>
            <w:shd w:val="clear" w:color="auto" w:fill="auto"/>
          </w:tcPr>
          <w:p w14:paraId="43F39340" w14:textId="77777777" w:rsidR="00222992" w:rsidRPr="007F7779" w:rsidRDefault="00222992" w:rsidP="00AD3881">
            <w:r w:rsidRPr="007F7779">
              <w:t>1.</w:t>
            </w:r>
          </w:p>
        </w:tc>
      </w:tr>
      <w:tr w:rsidR="007F7779" w:rsidRPr="007F7779" w14:paraId="1C4AA4CA" w14:textId="77777777" w:rsidTr="00180442">
        <w:trPr>
          <w:trHeight w:val="233"/>
        </w:trPr>
        <w:tc>
          <w:tcPr>
            <w:tcW w:w="1970" w:type="pct"/>
            <w:vMerge/>
            <w:shd w:val="clear" w:color="auto" w:fill="auto"/>
          </w:tcPr>
          <w:p w14:paraId="23216C40" w14:textId="77777777" w:rsidR="00222992" w:rsidRPr="007F7779" w:rsidRDefault="00222992" w:rsidP="00AD3881">
            <w:pPr>
              <w:rPr>
                <w:highlight w:val="yellow"/>
              </w:rPr>
            </w:pPr>
          </w:p>
        </w:tc>
        <w:tc>
          <w:tcPr>
            <w:tcW w:w="3030" w:type="pct"/>
            <w:shd w:val="clear" w:color="auto" w:fill="auto"/>
          </w:tcPr>
          <w:p w14:paraId="5442A898" w14:textId="77777777" w:rsidR="00222992" w:rsidRPr="007F7779" w:rsidRDefault="00222992" w:rsidP="00AD3881">
            <w:r w:rsidRPr="007F7779">
              <w:t>2.</w:t>
            </w:r>
          </w:p>
        </w:tc>
      </w:tr>
      <w:tr w:rsidR="007F7779" w:rsidRPr="007F7779" w14:paraId="07156557" w14:textId="77777777" w:rsidTr="00180442">
        <w:trPr>
          <w:trHeight w:val="233"/>
        </w:trPr>
        <w:tc>
          <w:tcPr>
            <w:tcW w:w="1970" w:type="pct"/>
            <w:vMerge/>
            <w:shd w:val="clear" w:color="auto" w:fill="auto"/>
          </w:tcPr>
          <w:p w14:paraId="76A09D7D" w14:textId="77777777" w:rsidR="00222992" w:rsidRPr="007F7779" w:rsidRDefault="00222992" w:rsidP="00AD3881">
            <w:pPr>
              <w:rPr>
                <w:highlight w:val="yellow"/>
              </w:rPr>
            </w:pPr>
          </w:p>
        </w:tc>
        <w:tc>
          <w:tcPr>
            <w:tcW w:w="3030" w:type="pct"/>
            <w:shd w:val="clear" w:color="auto" w:fill="auto"/>
          </w:tcPr>
          <w:p w14:paraId="0AC6C8E3" w14:textId="77777777" w:rsidR="00222992" w:rsidRPr="007F7779" w:rsidRDefault="00222992" w:rsidP="00AD3881">
            <w:r w:rsidRPr="007F7779">
              <w:t>Umiejętności:</w:t>
            </w:r>
          </w:p>
        </w:tc>
      </w:tr>
      <w:tr w:rsidR="007F7779" w:rsidRPr="007F7779" w14:paraId="79A5F1E7" w14:textId="77777777" w:rsidTr="00180442">
        <w:trPr>
          <w:trHeight w:val="233"/>
        </w:trPr>
        <w:tc>
          <w:tcPr>
            <w:tcW w:w="1970" w:type="pct"/>
            <w:vMerge/>
            <w:shd w:val="clear" w:color="auto" w:fill="auto"/>
          </w:tcPr>
          <w:p w14:paraId="5ADD68E9" w14:textId="77777777" w:rsidR="00222992" w:rsidRPr="007F7779" w:rsidRDefault="00222992" w:rsidP="00AD3881">
            <w:pPr>
              <w:rPr>
                <w:highlight w:val="yellow"/>
              </w:rPr>
            </w:pPr>
          </w:p>
        </w:tc>
        <w:tc>
          <w:tcPr>
            <w:tcW w:w="3030" w:type="pct"/>
            <w:shd w:val="clear" w:color="auto" w:fill="auto"/>
          </w:tcPr>
          <w:p w14:paraId="7B0E9639" w14:textId="77777777" w:rsidR="00222992" w:rsidRPr="007F7779" w:rsidRDefault="00222992" w:rsidP="00AD3881">
            <w:r w:rsidRPr="007F7779">
              <w:t>U1. Posiada umiejętność podstawowej komunikacji w prostych, rutynowych sytuacjach życia codziennego i środowisku zawodowym</w:t>
            </w:r>
          </w:p>
        </w:tc>
      </w:tr>
      <w:tr w:rsidR="007F7779" w:rsidRPr="007F7779" w14:paraId="3CEB21D9" w14:textId="77777777" w:rsidTr="00180442">
        <w:trPr>
          <w:trHeight w:val="233"/>
        </w:trPr>
        <w:tc>
          <w:tcPr>
            <w:tcW w:w="1970" w:type="pct"/>
            <w:vMerge/>
            <w:shd w:val="clear" w:color="auto" w:fill="auto"/>
          </w:tcPr>
          <w:p w14:paraId="6E3E2C04" w14:textId="77777777" w:rsidR="00222992" w:rsidRPr="007F7779" w:rsidRDefault="00222992" w:rsidP="00AD3881">
            <w:pPr>
              <w:rPr>
                <w:highlight w:val="yellow"/>
              </w:rPr>
            </w:pPr>
          </w:p>
        </w:tc>
        <w:tc>
          <w:tcPr>
            <w:tcW w:w="3030" w:type="pct"/>
            <w:shd w:val="clear" w:color="auto" w:fill="auto"/>
          </w:tcPr>
          <w:p w14:paraId="622B9474" w14:textId="77777777" w:rsidR="00222992" w:rsidRPr="007F7779" w:rsidRDefault="00222992" w:rsidP="00AD3881">
            <w:r w:rsidRPr="007F7779">
              <w:t>U2. Potrafi przedstawić wydarzenia posługując się prostymi zwrotami.</w:t>
            </w:r>
          </w:p>
        </w:tc>
      </w:tr>
      <w:tr w:rsidR="007F7779" w:rsidRPr="007F7779" w14:paraId="315EEF27" w14:textId="77777777" w:rsidTr="00180442">
        <w:trPr>
          <w:trHeight w:val="233"/>
        </w:trPr>
        <w:tc>
          <w:tcPr>
            <w:tcW w:w="1970" w:type="pct"/>
            <w:vMerge/>
            <w:shd w:val="clear" w:color="auto" w:fill="auto"/>
          </w:tcPr>
          <w:p w14:paraId="237E5767" w14:textId="77777777" w:rsidR="00222992" w:rsidRPr="007F7779" w:rsidRDefault="00222992" w:rsidP="00AD3881">
            <w:pPr>
              <w:rPr>
                <w:highlight w:val="yellow"/>
              </w:rPr>
            </w:pPr>
          </w:p>
        </w:tc>
        <w:tc>
          <w:tcPr>
            <w:tcW w:w="3030" w:type="pct"/>
            <w:shd w:val="clear" w:color="auto" w:fill="auto"/>
          </w:tcPr>
          <w:p w14:paraId="40EBCE87" w14:textId="77777777" w:rsidR="00222992" w:rsidRPr="007F7779" w:rsidRDefault="00222992" w:rsidP="00AD3881">
            <w:r w:rsidRPr="007F7779">
              <w:t>U3. Posiada umiejętność czytania ze zrozumieniem prostych tekstów obcojęzycznych z zakresu reprezentowanej dziedziny naukowej.</w:t>
            </w:r>
          </w:p>
        </w:tc>
      </w:tr>
      <w:tr w:rsidR="007F7779" w:rsidRPr="007F7779" w14:paraId="60CC3D92" w14:textId="77777777" w:rsidTr="00180442">
        <w:trPr>
          <w:trHeight w:val="233"/>
        </w:trPr>
        <w:tc>
          <w:tcPr>
            <w:tcW w:w="1970" w:type="pct"/>
            <w:vMerge/>
            <w:shd w:val="clear" w:color="auto" w:fill="auto"/>
          </w:tcPr>
          <w:p w14:paraId="22098A67" w14:textId="77777777" w:rsidR="00222992" w:rsidRPr="007F7779" w:rsidRDefault="00222992" w:rsidP="00AD3881">
            <w:pPr>
              <w:rPr>
                <w:highlight w:val="yellow"/>
              </w:rPr>
            </w:pPr>
          </w:p>
        </w:tc>
        <w:tc>
          <w:tcPr>
            <w:tcW w:w="3030" w:type="pct"/>
            <w:shd w:val="clear" w:color="auto" w:fill="auto"/>
          </w:tcPr>
          <w:p w14:paraId="630F6616" w14:textId="77777777" w:rsidR="00222992" w:rsidRPr="007F7779" w:rsidRDefault="00222992" w:rsidP="00AD3881">
            <w:r w:rsidRPr="007F7779">
              <w:t>U4. Potrafi konstruować krótkie notatki i wiadomości dotyczące spraw prywatnych i służbowych.</w:t>
            </w:r>
          </w:p>
        </w:tc>
      </w:tr>
      <w:tr w:rsidR="007F7779" w:rsidRPr="007F7779" w14:paraId="23F8611F" w14:textId="77777777" w:rsidTr="00180442">
        <w:trPr>
          <w:trHeight w:val="233"/>
        </w:trPr>
        <w:tc>
          <w:tcPr>
            <w:tcW w:w="1970" w:type="pct"/>
            <w:vMerge/>
            <w:shd w:val="clear" w:color="auto" w:fill="auto"/>
          </w:tcPr>
          <w:p w14:paraId="1662F33E" w14:textId="77777777" w:rsidR="00222992" w:rsidRPr="007F7779" w:rsidRDefault="00222992" w:rsidP="00AD3881">
            <w:pPr>
              <w:rPr>
                <w:highlight w:val="yellow"/>
              </w:rPr>
            </w:pPr>
          </w:p>
        </w:tc>
        <w:tc>
          <w:tcPr>
            <w:tcW w:w="3030" w:type="pct"/>
            <w:shd w:val="clear" w:color="auto" w:fill="auto"/>
          </w:tcPr>
          <w:p w14:paraId="6D1A45E5" w14:textId="77777777" w:rsidR="00222992" w:rsidRPr="007F7779" w:rsidRDefault="00222992" w:rsidP="00AD3881">
            <w:r w:rsidRPr="007F7779">
              <w:t>Kompetencje społeczne:</w:t>
            </w:r>
          </w:p>
        </w:tc>
      </w:tr>
      <w:tr w:rsidR="007F7779" w:rsidRPr="007F7779" w14:paraId="10A08FE9" w14:textId="77777777" w:rsidTr="00180442">
        <w:trPr>
          <w:trHeight w:val="233"/>
        </w:trPr>
        <w:tc>
          <w:tcPr>
            <w:tcW w:w="1970" w:type="pct"/>
            <w:vMerge/>
            <w:shd w:val="clear" w:color="auto" w:fill="auto"/>
          </w:tcPr>
          <w:p w14:paraId="0AB2B0B7" w14:textId="77777777" w:rsidR="00222992" w:rsidRPr="007F7779" w:rsidRDefault="00222992" w:rsidP="00AD3881">
            <w:pPr>
              <w:rPr>
                <w:highlight w:val="yellow"/>
              </w:rPr>
            </w:pPr>
          </w:p>
        </w:tc>
        <w:tc>
          <w:tcPr>
            <w:tcW w:w="3030" w:type="pct"/>
            <w:shd w:val="clear" w:color="auto" w:fill="auto"/>
          </w:tcPr>
          <w:p w14:paraId="043216C7" w14:textId="09156A8C" w:rsidR="00222992" w:rsidRPr="007F7779" w:rsidRDefault="00222992" w:rsidP="00AD3881">
            <w:r w:rsidRPr="007F7779">
              <w:t xml:space="preserve">K1. </w:t>
            </w:r>
            <w:r w:rsidR="00961F27" w:rsidRPr="007F7779">
              <w:t>Jest gotów do krytycznej oceny posiadanych praktycznych umiejętności językowych.</w:t>
            </w:r>
          </w:p>
        </w:tc>
      </w:tr>
      <w:tr w:rsidR="007F7779" w:rsidRPr="007F7779" w14:paraId="125DE069" w14:textId="77777777" w:rsidTr="00180442">
        <w:trPr>
          <w:trHeight w:val="718"/>
        </w:trPr>
        <w:tc>
          <w:tcPr>
            <w:tcW w:w="1970" w:type="pct"/>
            <w:shd w:val="clear" w:color="auto" w:fill="auto"/>
          </w:tcPr>
          <w:p w14:paraId="7ABD9949" w14:textId="77777777" w:rsidR="00222992" w:rsidRPr="007F7779" w:rsidRDefault="00222992" w:rsidP="00AD3881">
            <w:pPr>
              <w:jc w:val="both"/>
            </w:pPr>
            <w:r w:rsidRPr="007F7779">
              <w:t>Odniesienie modułowych efektów uczenia się do kierunkowych efektów uczenia się</w:t>
            </w:r>
          </w:p>
        </w:tc>
        <w:tc>
          <w:tcPr>
            <w:tcW w:w="3030" w:type="pct"/>
            <w:shd w:val="clear" w:color="auto" w:fill="auto"/>
          </w:tcPr>
          <w:p w14:paraId="56AE75D6" w14:textId="77777777" w:rsidR="00222992" w:rsidRPr="007F7779" w:rsidRDefault="00222992" w:rsidP="00AD3881">
            <w:r w:rsidRPr="007F7779">
              <w:t>U1 – TR_U011</w:t>
            </w:r>
          </w:p>
          <w:p w14:paraId="7DEB775E" w14:textId="77777777" w:rsidR="00222992" w:rsidRPr="007F7779" w:rsidRDefault="00222992" w:rsidP="00AD3881">
            <w:r w:rsidRPr="007F7779">
              <w:t>U2 – TR_U011</w:t>
            </w:r>
          </w:p>
          <w:p w14:paraId="4D4F4F2D" w14:textId="77777777" w:rsidR="00222992" w:rsidRPr="007F7779" w:rsidRDefault="00222992" w:rsidP="00AD3881">
            <w:r w:rsidRPr="007F7779">
              <w:t>U3 – TR_U011</w:t>
            </w:r>
          </w:p>
          <w:p w14:paraId="769D5F44" w14:textId="77777777" w:rsidR="00222992" w:rsidRPr="007F7779" w:rsidRDefault="00222992" w:rsidP="00AD3881">
            <w:r w:rsidRPr="007F7779">
              <w:t>U4 - TR_U011</w:t>
            </w:r>
          </w:p>
          <w:p w14:paraId="0E5C9F74" w14:textId="77777777" w:rsidR="00222992" w:rsidRPr="007F7779" w:rsidRDefault="00222992" w:rsidP="00AD3881">
            <w:r w:rsidRPr="007F7779">
              <w:t>K1 – TR_K01</w:t>
            </w:r>
          </w:p>
        </w:tc>
      </w:tr>
      <w:tr w:rsidR="007F7779" w:rsidRPr="007F7779" w14:paraId="4C787BC6" w14:textId="77777777" w:rsidTr="00180442">
        <w:tc>
          <w:tcPr>
            <w:tcW w:w="1970" w:type="pct"/>
            <w:shd w:val="clear" w:color="auto" w:fill="auto"/>
          </w:tcPr>
          <w:p w14:paraId="3676E99F" w14:textId="77777777" w:rsidR="00222992" w:rsidRPr="007F7779" w:rsidRDefault="00222992" w:rsidP="00AD3881">
            <w:r w:rsidRPr="007F7779">
              <w:t>Odniesienie modułowych efektów uczenia się do efektów inżynierskich (jeżeli dotyczy)</w:t>
            </w:r>
          </w:p>
        </w:tc>
        <w:tc>
          <w:tcPr>
            <w:tcW w:w="3030" w:type="pct"/>
            <w:shd w:val="clear" w:color="auto" w:fill="auto"/>
          </w:tcPr>
          <w:p w14:paraId="0AED4B90" w14:textId="77777777" w:rsidR="00222992" w:rsidRPr="007F7779" w:rsidRDefault="00222992" w:rsidP="00AD3881">
            <w:pPr>
              <w:jc w:val="both"/>
            </w:pPr>
            <w:r w:rsidRPr="007F7779">
              <w:t>Nie dotyczy</w:t>
            </w:r>
          </w:p>
        </w:tc>
      </w:tr>
      <w:tr w:rsidR="007F7779" w:rsidRPr="007F7779" w14:paraId="29819FBE" w14:textId="77777777" w:rsidTr="00180442">
        <w:tc>
          <w:tcPr>
            <w:tcW w:w="1970" w:type="pct"/>
            <w:shd w:val="clear" w:color="auto" w:fill="auto"/>
          </w:tcPr>
          <w:p w14:paraId="45313811" w14:textId="77777777" w:rsidR="00222992" w:rsidRPr="007F7779" w:rsidRDefault="00222992" w:rsidP="00AD3881">
            <w:r w:rsidRPr="007F7779">
              <w:t xml:space="preserve">Wymagania wstępne i dodatkowe </w:t>
            </w:r>
          </w:p>
        </w:tc>
        <w:tc>
          <w:tcPr>
            <w:tcW w:w="3030" w:type="pct"/>
            <w:shd w:val="clear" w:color="auto" w:fill="auto"/>
          </w:tcPr>
          <w:p w14:paraId="0C40B58D" w14:textId="77777777" w:rsidR="00222992" w:rsidRPr="007F7779" w:rsidRDefault="00222992" w:rsidP="00AD3881">
            <w:pPr>
              <w:jc w:val="both"/>
            </w:pPr>
            <w:r w:rsidRPr="007F7779">
              <w:t>Nie jest wymagana znajomość języka obcego.</w:t>
            </w:r>
          </w:p>
        </w:tc>
      </w:tr>
      <w:tr w:rsidR="007F7779" w:rsidRPr="007F7779" w14:paraId="7546207D" w14:textId="77777777" w:rsidTr="00180442">
        <w:tc>
          <w:tcPr>
            <w:tcW w:w="1970" w:type="pct"/>
            <w:shd w:val="clear" w:color="auto" w:fill="auto"/>
          </w:tcPr>
          <w:p w14:paraId="6CD9F45E" w14:textId="77777777" w:rsidR="00222992" w:rsidRPr="007F7779" w:rsidRDefault="00222992" w:rsidP="00AD3881">
            <w:r w:rsidRPr="007F7779">
              <w:t xml:space="preserve">Treści programowe modułu </w:t>
            </w:r>
          </w:p>
          <w:p w14:paraId="0080AAC5" w14:textId="77777777" w:rsidR="00222992" w:rsidRPr="007F7779" w:rsidRDefault="00222992" w:rsidP="00AD3881"/>
        </w:tc>
        <w:tc>
          <w:tcPr>
            <w:tcW w:w="3030" w:type="pct"/>
            <w:shd w:val="clear" w:color="auto" w:fill="auto"/>
          </w:tcPr>
          <w:p w14:paraId="6323FB57" w14:textId="77777777" w:rsidR="00222992" w:rsidRPr="007F7779" w:rsidRDefault="00222992" w:rsidP="00AD3881">
            <w:r w:rsidRPr="007F7779">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766E2626" w14:textId="77777777" w:rsidR="00222992" w:rsidRPr="007F7779" w:rsidRDefault="00222992" w:rsidP="00AD3881">
            <w:r w:rsidRPr="007F7779">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7ABA7A89" w14:textId="77777777" w:rsidR="00222992" w:rsidRPr="007F7779" w:rsidRDefault="00222992" w:rsidP="00AD3881">
            <w:r w:rsidRPr="007F7779">
              <w:lastRenderedPageBreak/>
              <w:t>Moduł obejmuje również ćwiczenie podstawowych struktur gramatycznych i leksykalnych celem osiągnięcia przez studenta w miarę poprawnej komunikacji.</w:t>
            </w:r>
          </w:p>
          <w:p w14:paraId="5EFBC7FD" w14:textId="77777777" w:rsidR="00222992" w:rsidRPr="007F7779" w:rsidRDefault="00222992" w:rsidP="00AD3881">
            <w:r w:rsidRPr="007F7779">
              <w:t>Moduł ma również za zadanie zapoznanie studenta z kulturą danego obszaru językowego.</w:t>
            </w:r>
          </w:p>
          <w:p w14:paraId="7C34163D" w14:textId="77777777" w:rsidR="00222992" w:rsidRPr="007F7779" w:rsidRDefault="00222992" w:rsidP="00AD3881"/>
        </w:tc>
      </w:tr>
      <w:tr w:rsidR="007F7779" w:rsidRPr="007F7779" w14:paraId="1AD3922D" w14:textId="77777777" w:rsidTr="00180442">
        <w:tc>
          <w:tcPr>
            <w:tcW w:w="1970" w:type="pct"/>
            <w:shd w:val="clear" w:color="auto" w:fill="auto"/>
          </w:tcPr>
          <w:p w14:paraId="1E593ED8" w14:textId="77777777" w:rsidR="00222992" w:rsidRPr="007F7779" w:rsidRDefault="00222992" w:rsidP="00AD3881">
            <w:r w:rsidRPr="007F7779">
              <w:lastRenderedPageBreak/>
              <w:t>Wykaz literatury podstawowej i uzupełniającej</w:t>
            </w:r>
          </w:p>
        </w:tc>
        <w:tc>
          <w:tcPr>
            <w:tcW w:w="3030" w:type="pct"/>
            <w:shd w:val="clear" w:color="auto" w:fill="auto"/>
          </w:tcPr>
          <w:p w14:paraId="60CC9971" w14:textId="77777777" w:rsidR="00222992" w:rsidRPr="007F7779" w:rsidRDefault="00222992" w:rsidP="00E67646">
            <w:pPr>
              <w:pStyle w:val="Akapitzlist"/>
              <w:spacing w:line="240" w:lineRule="auto"/>
              <w:ind w:left="34" w:firstLine="0"/>
              <w:rPr>
                <w:rFonts w:ascii="Times New Roman" w:hAnsi="Times New Roman"/>
                <w:sz w:val="24"/>
                <w:szCs w:val="24"/>
              </w:rPr>
            </w:pPr>
            <w:r w:rsidRPr="007F7779">
              <w:rPr>
                <w:rFonts w:ascii="Times New Roman" w:hAnsi="Times New Roman"/>
                <w:sz w:val="24"/>
                <w:szCs w:val="24"/>
              </w:rPr>
              <w:t>Literatura podstawowa:</w:t>
            </w:r>
          </w:p>
          <w:p w14:paraId="24276E00" w14:textId="3236F7A8" w:rsidR="00222992" w:rsidRPr="007F7779" w:rsidRDefault="00D22916" w:rsidP="00E67646">
            <w:pPr>
              <w:pStyle w:val="Akapitzlist"/>
              <w:suppressAutoHyphens w:val="0"/>
              <w:autoSpaceDN/>
              <w:spacing w:line="240" w:lineRule="auto"/>
              <w:ind w:left="34" w:firstLine="0"/>
              <w:contextualSpacing/>
              <w:jc w:val="left"/>
              <w:textAlignment w:val="auto"/>
              <w:rPr>
                <w:rFonts w:ascii="Times New Roman" w:hAnsi="Times New Roman"/>
                <w:sz w:val="24"/>
                <w:szCs w:val="24"/>
                <w:lang w:val="de-DE"/>
              </w:rPr>
            </w:pPr>
            <w:r w:rsidRPr="007F7779">
              <w:rPr>
                <w:rFonts w:ascii="Times New Roman" w:hAnsi="Times New Roman"/>
                <w:sz w:val="24"/>
                <w:szCs w:val="24"/>
              </w:rPr>
              <w:t>1.</w:t>
            </w:r>
            <w:r w:rsidR="00222992" w:rsidRPr="007F7779">
              <w:rPr>
                <w:rFonts w:ascii="Times New Roman" w:hAnsi="Times New Roman"/>
                <w:sz w:val="24"/>
                <w:szCs w:val="24"/>
              </w:rPr>
              <w:t xml:space="preserve">Grunwald A., Ja, gerne! </w:t>
            </w:r>
            <w:r w:rsidR="00222992" w:rsidRPr="007F7779">
              <w:rPr>
                <w:rFonts w:ascii="Times New Roman" w:hAnsi="Times New Roman"/>
                <w:sz w:val="24"/>
                <w:szCs w:val="24"/>
                <w:lang w:val="de-DE"/>
              </w:rPr>
              <w:t>Deutsch im Tourismus A1, Cornelsen 2014</w:t>
            </w:r>
          </w:p>
          <w:p w14:paraId="17B3C9B3" w14:textId="77777777" w:rsidR="00222992" w:rsidRPr="007F7779" w:rsidRDefault="00222992" w:rsidP="00E67646">
            <w:pPr>
              <w:pStyle w:val="Akapitzlist"/>
              <w:spacing w:line="240" w:lineRule="auto"/>
              <w:ind w:left="34" w:firstLine="0"/>
              <w:rPr>
                <w:rFonts w:ascii="Times New Roman" w:hAnsi="Times New Roman"/>
                <w:sz w:val="24"/>
                <w:szCs w:val="24"/>
              </w:rPr>
            </w:pPr>
            <w:r w:rsidRPr="007F7779">
              <w:rPr>
                <w:rFonts w:ascii="Times New Roman" w:hAnsi="Times New Roman"/>
                <w:sz w:val="24"/>
                <w:szCs w:val="24"/>
              </w:rPr>
              <w:t>Literatura uzupełniająca:</w:t>
            </w:r>
          </w:p>
          <w:p w14:paraId="674D8761" w14:textId="6F672CA2" w:rsidR="00222992" w:rsidRPr="007F7779" w:rsidRDefault="00D22916" w:rsidP="00E67646">
            <w:pPr>
              <w:pStyle w:val="Akapitzlist"/>
              <w:suppressAutoHyphens w:val="0"/>
              <w:autoSpaceDN/>
              <w:spacing w:line="240" w:lineRule="auto"/>
              <w:ind w:left="34" w:firstLine="0"/>
              <w:contextualSpacing/>
              <w:jc w:val="left"/>
              <w:textAlignment w:val="auto"/>
              <w:rPr>
                <w:rFonts w:ascii="Times New Roman" w:hAnsi="Times New Roman"/>
                <w:sz w:val="24"/>
                <w:szCs w:val="24"/>
              </w:rPr>
            </w:pPr>
            <w:r w:rsidRPr="007F7779">
              <w:rPr>
                <w:rFonts w:ascii="Times New Roman" w:hAnsi="Times New Roman"/>
                <w:sz w:val="24"/>
                <w:szCs w:val="24"/>
              </w:rPr>
              <w:t xml:space="preserve">2. </w:t>
            </w:r>
            <w:r w:rsidR="00222992" w:rsidRPr="007F7779">
              <w:rPr>
                <w:rFonts w:ascii="Times New Roman" w:hAnsi="Times New Roman"/>
                <w:sz w:val="24"/>
                <w:szCs w:val="24"/>
              </w:rPr>
              <w:t>B. Kujawa, M. Stinia, Mit Beruf auf Deutsch, Profil turystyczno-gastronomiczny,  Nowa Era, 2013</w:t>
            </w:r>
          </w:p>
          <w:p w14:paraId="244F8CA6" w14:textId="003779AF" w:rsidR="00222992" w:rsidRPr="007F7779" w:rsidRDefault="00D22916" w:rsidP="00E67646">
            <w:pPr>
              <w:pStyle w:val="Akapitzlist"/>
              <w:suppressAutoHyphens w:val="0"/>
              <w:autoSpaceDN/>
              <w:spacing w:line="240" w:lineRule="auto"/>
              <w:ind w:left="34" w:firstLine="0"/>
              <w:contextualSpacing/>
              <w:jc w:val="left"/>
              <w:textAlignment w:val="auto"/>
              <w:rPr>
                <w:lang w:val="de-DE"/>
              </w:rPr>
            </w:pPr>
            <w:r w:rsidRPr="007F7779">
              <w:rPr>
                <w:rFonts w:ascii="Times New Roman" w:hAnsi="Times New Roman"/>
                <w:sz w:val="24"/>
                <w:szCs w:val="24"/>
                <w:lang w:val="de-DE"/>
              </w:rPr>
              <w:t xml:space="preserve">3. </w:t>
            </w:r>
            <w:r w:rsidR="00222992" w:rsidRPr="007F7779">
              <w:rPr>
                <w:rFonts w:ascii="Times New Roman" w:hAnsi="Times New Roman"/>
                <w:sz w:val="24"/>
                <w:szCs w:val="24"/>
                <w:lang w:val="de-DE"/>
              </w:rPr>
              <w:t>Schümann A., Schurig C., Menschen im Beruf. Torismus, Hueber 2015</w:t>
            </w:r>
          </w:p>
        </w:tc>
      </w:tr>
      <w:tr w:rsidR="007F7779" w:rsidRPr="007F7779" w14:paraId="184E2F5A" w14:textId="77777777" w:rsidTr="00180442">
        <w:tc>
          <w:tcPr>
            <w:tcW w:w="1970" w:type="pct"/>
            <w:shd w:val="clear" w:color="auto" w:fill="auto"/>
          </w:tcPr>
          <w:p w14:paraId="419B81F8" w14:textId="77777777" w:rsidR="00222992" w:rsidRPr="007F7779" w:rsidRDefault="00222992" w:rsidP="00AD3881">
            <w:r w:rsidRPr="007F7779">
              <w:t>Planowane formy/działania/metody dydaktyczne</w:t>
            </w:r>
          </w:p>
        </w:tc>
        <w:tc>
          <w:tcPr>
            <w:tcW w:w="3030" w:type="pct"/>
            <w:shd w:val="clear" w:color="auto" w:fill="auto"/>
          </w:tcPr>
          <w:p w14:paraId="05D5D4B9" w14:textId="77777777" w:rsidR="00222992" w:rsidRPr="007F7779" w:rsidRDefault="00222992" w:rsidP="00AD3881">
            <w:r w:rsidRPr="007F7779">
              <w:t>wykład, dyskusja, prezentacja, konwersacja,</w:t>
            </w:r>
          </w:p>
          <w:p w14:paraId="774E7793"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0C27B7FB" w14:textId="77777777" w:rsidTr="00180442">
        <w:tc>
          <w:tcPr>
            <w:tcW w:w="1970" w:type="pct"/>
            <w:shd w:val="clear" w:color="auto" w:fill="auto"/>
          </w:tcPr>
          <w:p w14:paraId="0A7B475F" w14:textId="77777777" w:rsidR="00222992" w:rsidRPr="007F7779" w:rsidRDefault="00222992" w:rsidP="00AD3881">
            <w:r w:rsidRPr="007F7779">
              <w:t>Sposoby weryfikacji oraz formy dokumentowania osiągniętych efektów uczenia się</w:t>
            </w:r>
          </w:p>
        </w:tc>
        <w:tc>
          <w:tcPr>
            <w:tcW w:w="3030" w:type="pct"/>
            <w:shd w:val="clear" w:color="auto" w:fill="auto"/>
          </w:tcPr>
          <w:p w14:paraId="366DB96A" w14:textId="77777777" w:rsidR="00222992" w:rsidRPr="007F7779" w:rsidRDefault="00222992" w:rsidP="00AD3881">
            <w:pPr>
              <w:jc w:val="both"/>
            </w:pPr>
            <w:r w:rsidRPr="007F7779">
              <w:t xml:space="preserve">U1 -ocena wypowiedzi ustnych na zajęciach </w:t>
            </w:r>
          </w:p>
          <w:p w14:paraId="2A6EF04D" w14:textId="77777777" w:rsidR="00222992" w:rsidRPr="007F7779" w:rsidRDefault="00222992" w:rsidP="00AD3881">
            <w:pPr>
              <w:jc w:val="both"/>
            </w:pPr>
            <w:r w:rsidRPr="007F7779">
              <w:t xml:space="preserve">U2 -ocena wypowiedzi ustnych na zajęciach </w:t>
            </w:r>
          </w:p>
          <w:p w14:paraId="7D0576D0" w14:textId="77777777" w:rsidR="00222992" w:rsidRPr="007F7779" w:rsidRDefault="00222992" w:rsidP="00AD3881">
            <w:pPr>
              <w:jc w:val="both"/>
            </w:pPr>
            <w:r w:rsidRPr="007F7779">
              <w:t xml:space="preserve">U3-sprawdzian pisemny znajomości i umiejętności stosowania słownictwa specjalistycznego </w:t>
            </w:r>
          </w:p>
          <w:p w14:paraId="55ABF648" w14:textId="77777777" w:rsidR="00222992" w:rsidRPr="007F7779" w:rsidRDefault="00222992" w:rsidP="00AD3881">
            <w:pPr>
              <w:jc w:val="both"/>
            </w:pPr>
            <w:r w:rsidRPr="007F7779">
              <w:t>U4 –ocena prac domowych w formie wypowiedzi pisemnych</w:t>
            </w:r>
          </w:p>
          <w:p w14:paraId="41141793" w14:textId="77777777" w:rsidR="00222992" w:rsidRPr="007F7779" w:rsidRDefault="00222992" w:rsidP="00AD3881">
            <w:pPr>
              <w:jc w:val="both"/>
            </w:pPr>
            <w:r w:rsidRPr="007F7779">
              <w:t xml:space="preserve">K1-ocena przygotowania do zajęć i aktywności na ćwiczeniach </w:t>
            </w:r>
          </w:p>
          <w:p w14:paraId="3AD94010" w14:textId="77777777" w:rsidR="00222992" w:rsidRPr="007F7779" w:rsidRDefault="00222992" w:rsidP="00AD3881">
            <w:pPr>
              <w:jc w:val="both"/>
            </w:pPr>
            <w:r w:rsidRPr="007F7779">
              <w:t>Formy dokumentowania osiągniętych efektów kształcenia:</w:t>
            </w:r>
          </w:p>
          <w:p w14:paraId="3B7B819A" w14:textId="77777777" w:rsidR="00222992" w:rsidRPr="007F7779" w:rsidRDefault="00222992"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2740648B" w14:textId="77777777" w:rsidTr="00180442">
        <w:tc>
          <w:tcPr>
            <w:tcW w:w="1970" w:type="pct"/>
            <w:shd w:val="clear" w:color="auto" w:fill="auto"/>
          </w:tcPr>
          <w:p w14:paraId="6AC9D326" w14:textId="77777777" w:rsidR="00222992" w:rsidRPr="007F7779" w:rsidRDefault="00222992" w:rsidP="00AD3881">
            <w:r w:rsidRPr="007F7779">
              <w:t>Elementy i wagi mające wpływ na ocenę końcową</w:t>
            </w:r>
          </w:p>
          <w:p w14:paraId="5BB65722" w14:textId="77777777" w:rsidR="00222992" w:rsidRPr="007F7779" w:rsidRDefault="00222992" w:rsidP="00AD3881"/>
          <w:p w14:paraId="7D3996C7" w14:textId="77777777" w:rsidR="00222992" w:rsidRPr="007F7779" w:rsidRDefault="00222992" w:rsidP="00AD3881"/>
        </w:tc>
        <w:tc>
          <w:tcPr>
            <w:tcW w:w="3030" w:type="pct"/>
            <w:shd w:val="clear" w:color="auto" w:fill="auto"/>
          </w:tcPr>
          <w:p w14:paraId="255A51EC"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15058781"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102C1F42"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07B7CDB8"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315BBBCD" w14:textId="77777777" w:rsidR="00222992" w:rsidRPr="007F7779" w:rsidRDefault="00222992" w:rsidP="00AD3881">
            <w:pPr>
              <w:jc w:val="both"/>
            </w:pPr>
            <w:r w:rsidRPr="007F7779">
              <w:rPr>
                <w:rFonts w:eastAsiaTheme="minorHAnsi"/>
                <w:lang w:eastAsia="en-US"/>
              </w:rPr>
              <w:t xml:space="preserve">Student może uzyskać ocenę wyższą o pół stopnia, jeżeli wykazał się 100% frekwencją oraz wielokrotną aktywnością w czasie zajęć. </w:t>
            </w:r>
          </w:p>
        </w:tc>
      </w:tr>
      <w:tr w:rsidR="007F7779" w:rsidRPr="007F7779" w14:paraId="778FBB15" w14:textId="77777777" w:rsidTr="00180442">
        <w:trPr>
          <w:trHeight w:val="1182"/>
        </w:trPr>
        <w:tc>
          <w:tcPr>
            <w:tcW w:w="1970" w:type="pct"/>
            <w:shd w:val="clear" w:color="auto" w:fill="auto"/>
          </w:tcPr>
          <w:p w14:paraId="6C5DDD65" w14:textId="77777777" w:rsidR="000359FE" w:rsidRPr="007F7779" w:rsidRDefault="000359FE" w:rsidP="000359FE">
            <w:pPr>
              <w:jc w:val="both"/>
            </w:pPr>
            <w:r w:rsidRPr="007F7779">
              <w:t>Bilans punktów ECTS</w:t>
            </w:r>
          </w:p>
        </w:tc>
        <w:tc>
          <w:tcPr>
            <w:tcW w:w="3030" w:type="pct"/>
            <w:shd w:val="clear" w:color="auto" w:fill="auto"/>
          </w:tcPr>
          <w:p w14:paraId="7FAEBA71" w14:textId="77777777" w:rsidR="004C528C" w:rsidRPr="007F7779" w:rsidRDefault="004C528C" w:rsidP="004C528C">
            <w:r w:rsidRPr="007F7779">
              <w:t>KONTAKTOWE:</w:t>
            </w:r>
          </w:p>
          <w:p w14:paraId="6D338A78" w14:textId="77777777" w:rsidR="004C528C" w:rsidRPr="007F7779" w:rsidRDefault="004C528C" w:rsidP="004C528C">
            <w:r w:rsidRPr="007F7779">
              <w:t>Udział w ćwiczeniach: 30 godz.</w:t>
            </w:r>
          </w:p>
          <w:p w14:paraId="6D53FC87" w14:textId="77777777" w:rsidR="004C528C" w:rsidRPr="007F7779" w:rsidRDefault="004C528C" w:rsidP="004C528C">
            <w:pPr>
              <w:rPr>
                <w:u w:val="single"/>
              </w:rPr>
            </w:pPr>
            <w:r w:rsidRPr="007F7779">
              <w:rPr>
                <w:u w:val="single"/>
              </w:rPr>
              <w:t>RAZEM KONTAKTOWE:     30 godz. / 1,2 ECTS</w:t>
            </w:r>
          </w:p>
          <w:p w14:paraId="4A0BA647" w14:textId="77777777" w:rsidR="004C528C" w:rsidRPr="007F7779" w:rsidRDefault="004C528C" w:rsidP="004C528C"/>
          <w:p w14:paraId="3BF6C68A" w14:textId="77777777" w:rsidR="004C528C" w:rsidRPr="007F7779" w:rsidRDefault="004C528C" w:rsidP="004C528C">
            <w:r w:rsidRPr="007F7779">
              <w:t>NIEKONTAKTOWE:</w:t>
            </w:r>
          </w:p>
          <w:p w14:paraId="052B6052" w14:textId="77777777" w:rsidR="004C528C" w:rsidRPr="007F7779" w:rsidRDefault="004C528C" w:rsidP="004C528C">
            <w:r w:rsidRPr="007F7779">
              <w:t>Przygotowanie do zajęć: 10 godz.</w:t>
            </w:r>
          </w:p>
          <w:p w14:paraId="6C1AE880" w14:textId="77777777" w:rsidR="004C528C" w:rsidRPr="007F7779" w:rsidRDefault="004C528C" w:rsidP="004C528C">
            <w:r w:rsidRPr="007F7779">
              <w:t>Przygotowanie do sprawdzianów: 10 godz.</w:t>
            </w:r>
          </w:p>
          <w:p w14:paraId="5F5677F9" w14:textId="77777777" w:rsidR="004C528C" w:rsidRPr="007F7779" w:rsidRDefault="004C528C" w:rsidP="004C528C">
            <w:pPr>
              <w:rPr>
                <w:u w:val="single"/>
              </w:rPr>
            </w:pPr>
            <w:r w:rsidRPr="007F7779">
              <w:rPr>
                <w:u w:val="single"/>
              </w:rPr>
              <w:t>RAZEM NIEKONTAKTOWE:  20 godz. / 0,8  ECTS</w:t>
            </w:r>
          </w:p>
          <w:p w14:paraId="23D3384A" w14:textId="77777777" w:rsidR="000359FE" w:rsidRPr="007F7779" w:rsidRDefault="000359FE" w:rsidP="000359FE">
            <w:r w:rsidRPr="007F7779">
              <w:t xml:space="preserve">                          </w:t>
            </w:r>
          </w:p>
          <w:p w14:paraId="4EF7128E" w14:textId="7923420D" w:rsidR="000359FE" w:rsidRPr="007F7779" w:rsidRDefault="000359FE" w:rsidP="000359FE">
            <w:r w:rsidRPr="007F7779">
              <w:t>Łączny nakład pracy studenta to 50 godz. co odpowiada  2 punktom ECTS</w:t>
            </w:r>
          </w:p>
        </w:tc>
      </w:tr>
      <w:tr w:rsidR="000359FE" w:rsidRPr="007F7779" w14:paraId="0256248C" w14:textId="77777777" w:rsidTr="00180442">
        <w:trPr>
          <w:trHeight w:val="718"/>
        </w:trPr>
        <w:tc>
          <w:tcPr>
            <w:tcW w:w="1970" w:type="pct"/>
            <w:shd w:val="clear" w:color="auto" w:fill="auto"/>
          </w:tcPr>
          <w:p w14:paraId="60090B3D" w14:textId="77777777" w:rsidR="000359FE" w:rsidRPr="007F7779" w:rsidRDefault="000359FE" w:rsidP="000359FE">
            <w:r w:rsidRPr="007F7779">
              <w:lastRenderedPageBreak/>
              <w:t>Nakład pracy związany z zajęciami wymagającymi bezpośredniego udziału nauczyciela akademickiego</w:t>
            </w:r>
          </w:p>
        </w:tc>
        <w:tc>
          <w:tcPr>
            <w:tcW w:w="3030" w:type="pct"/>
            <w:shd w:val="clear" w:color="auto" w:fill="auto"/>
          </w:tcPr>
          <w:p w14:paraId="07C56AF0" w14:textId="77777777" w:rsidR="000359FE" w:rsidRPr="007F7779" w:rsidRDefault="000359FE" w:rsidP="000359FE">
            <w:r w:rsidRPr="007F7779">
              <w:t>- udział w ćwiczeniach – 30 godzin</w:t>
            </w:r>
          </w:p>
          <w:p w14:paraId="5F20A490" w14:textId="3E078090" w:rsidR="000359FE" w:rsidRPr="007F7779" w:rsidRDefault="000359FE" w:rsidP="000359FE">
            <w:r w:rsidRPr="007F7779">
              <w:t>Łącznie 3</w:t>
            </w:r>
            <w:r w:rsidR="004C528C" w:rsidRPr="007F7779">
              <w:t>0</w:t>
            </w:r>
            <w:r w:rsidRPr="007F7779">
              <w:t xml:space="preserve"> godz. co odpowiada 1,2 punktom ECTS</w:t>
            </w:r>
          </w:p>
        </w:tc>
      </w:tr>
    </w:tbl>
    <w:p w14:paraId="7BA9C763" w14:textId="77777777" w:rsidR="00D22916" w:rsidRPr="007F7779" w:rsidRDefault="00D22916" w:rsidP="00222992">
      <w:pPr>
        <w:tabs>
          <w:tab w:val="left" w:pos="4190"/>
        </w:tabs>
        <w:rPr>
          <w:b/>
          <w:sz w:val="28"/>
        </w:rPr>
      </w:pPr>
    </w:p>
    <w:p w14:paraId="631514FE" w14:textId="1B260A43" w:rsidR="00710F32" w:rsidRPr="007F7779" w:rsidRDefault="00710F32" w:rsidP="00180442">
      <w:pPr>
        <w:tabs>
          <w:tab w:val="left" w:pos="4190"/>
        </w:tabs>
        <w:spacing w:line="360" w:lineRule="auto"/>
        <w:rPr>
          <w:b/>
          <w:sz w:val="28"/>
        </w:rPr>
      </w:pPr>
      <w:r w:rsidRPr="007F7779">
        <w:rPr>
          <w:b/>
          <w:sz w:val="28"/>
        </w:rPr>
        <w:t>Karta opisu zajęć z modułu język drugi francuski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7F7779" w:rsidRPr="007F7779" w14:paraId="7B627A1A" w14:textId="77777777" w:rsidTr="00180442">
        <w:tc>
          <w:tcPr>
            <w:tcW w:w="1970" w:type="pct"/>
            <w:shd w:val="clear" w:color="auto" w:fill="auto"/>
          </w:tcPr>
          <w:p w14:paraId="080BBDFC" w14:textId="4C03FF3F" w:rsidR="00222992" w:rsidRPr="007F7779" w:rsidRDefault="00222992" w:rsidP="00222992">
            <w:bookmarkStart w:id="13" w:name="_Hlk167300564"/>
            <w:r w:rsidRPr="007F7779">
              <w:t xml:space="preserve">Nazwa kierunku studiów </w:t>
            </w:r>
          </w:p>
        </w:tc>
        <w:tc>
          <w:tcPr>
            <w:tcW w:w="3030" w:type="pct"/>
            <w:shd w:val="clear" w:color="auto" w:fill="auto"/>
          </w:tcPr>
          <w:p w14:paraId="45843142" w14:textId="77777777" w:rsidR="00222992" w:rsidRPr="007F7779" w:rsidRDefault="00222992" w:rsidP="00AD3881">
            <w:r w:rsidRPr="007F7779">
              <w:t>Turystyka i rekreacja</w:t>
            </w:r>
          </w:p>
        </w:tc>
      </w:tr>
      <w:tr w:rsidR="007F7779" w:rsidRPr="007F7779" w14:paraId="046C88EF" w14:textId="77777777" w:rsidTr="00180442">
        <w:tc>
          <w:tcPr>
            <w:tcW w:w="1970" w:type="pct"/>
            <w:shd w:val="clear" w:color="auto" w:fill="auto"/>
          </w:tcPr>
          <w:p w14:paraId="0BF34271" w14:textId="77777777" w:rsidR="00222992" w:rsidRPr="007F7779" w:rsidRDefault="00222992" w:rsidP="00AD3881">
            <w:r w:rsidRPr="007F7779">
              <w:t>Nazwa modułu, także nazwa w języku angielskim</w:t>
            </w:r>
          </w:p>
        </w:tc>
        <w:tc>
          <w:tcPr>
            <w:tcW w:w="3030" w:type="pct"/>
            <w:shd w:val="clear" w:color="auto" w:fill="auto"/>
          </w:tcPr>
          <w:p w14:paraId="0E489A6F" w14:textId="77777777" w:rsidR="00222992" w:rsidRPr="007F7779" w:rsidRDefault="00222992" w:rsidP="00AD3881">
            <w:pPr>
              <w:rPr>
                <w:lang w:val="en-US"/>
              </w:rPr>
            </w:pPr>
            <w:r w:rsidRPr="007F7779">
              <w:rPr>
                <w:lang w:val="en-US"/>
              </w:rPr>
              <w:t>Język obcy drugi 1– Francuski A2</w:t>
            </w:r>
          </w:p>
          <w:p w14:paraId="12593C57" w14:textId="77777777" w:rsidR="00222992" w:rsidRPr="007F7779" w:rsidRDefault="00222992" w:rsidP="00AD3881">
            <w:pPr>
              <w:rPr>
                <w:lang w:val="en-GB"/>
              </w:rPr>
            </w:pPr>
            <w:r w:rsidRPr="007F7779">
              <w:rPr>
                <w:lang w:val="en-US"/>
              </w:rPr>
              <w:t>The second foreign Language 1– French A2</w:t>
            </w:r>
          </w:p>
        </w:tc>
      </w:tr>
      <w:tr w:rsidR="007F7779" w:rsidRPr="007F7779" w14:paraId="7FF5FD1A" w14:textId="77777777" w:rsidTr="00180442">
        <w:tc>
          <w:tcPr>
            <w:tcW w:w="1970" w:type="pct"/>
            <w:shd w:val="clear" w:color="auto" w:fill="auto"/>
          </w:tcPr>
          <w:p w14:paraId="435EDB95" w14:textId="1615BE04" w:rsidR="00222992" w:rsidRPr="007F7779" w:rsidRDefault="00222992" w:rsidP="00222992">
            <w:r w:rsidRPr="007F7779">
              <w:t xml:space="preserve">Język wykładowy </w:t>
            </w:r>
          </w:p>
        </w:tc>
        <w:tc>
          <w:tcPr>
            <w:tcW w:w="3030" w:type="pct"/>
            <w:shd w:val="clear" w:color="auto" w:fill="auto"/>
          </w:tcPr>
          <w:p w14:paraId="291AB09B" w14:textId="77777777" w:rsidR="00222992" w:rsidRPr="007F7779" w:rsidRDefault="00222992" w:rsidP="00AD3881">
            <w:pPr>
              <w:rPr>
                <w:lang w:val="en-GB"/>
              </w:rPr>
            </w:pPr>
            <w:r w:rsidRPr="007F7779">
              <w:rPr>
                <w:lang w:val="en-GB"/>
              </w:rPr>
              <w:t>francuski</w:t>
            </w:r>
          </w:p>
        </w:tc>
      </w:tr>
      <w:tr w:rsidR="007F7779" w:rsidRPr="007F7779" w14:paraId="4C89E709" w14:textId="77777777" w:rsidTr="00180442">
        <w:tc>
          <w:tcPr>
            <w:tcW w:w="1970" w:type="pct"/>
            <w:shd w:val="clear" w:color="auto" w:fill="auto"/>
          </w:tcPr>
          <w:p w14:paraId="478CFAFD" w14:textId="5B276091" w:rsidR="00222992" w:rsidRPr="007F7779" w:rsidRDefault="00222992" w:rsidP="00222992">
            <w:pPr>
              <w:autoSpaceDE w:val="0"/>
              <w:autoSpaceDN w:val="0"/>
              <w:adjustRightInd w:val="0"/>
            </w:pPr>
            <w:r w:rsidRPr="007F7779">
              <w:t xml:space="preserve">Rodzaj modułu </w:t>
            </w:r>
          </w:p>
        </w:tc>
        <w:tc>
          <w:tcPr>
            <w:tcW w:w="3030" w:type="pct"/>
            <w:shd w:val="clear" w:color="auto" w:fill="auto"/>
          </w:tcPr>
          <w:p w14:paraId="06858D49" w14:textId="77777777" w:rsidR="00222992" w:rsidRPr="007F7779" w:rsidRDefault="00222992" w:rsidP="00AD3881">
            <w:r w:rsidRPr="007F7779">
              <w:t>obowiązkowy</w:t>
            </w:r>
          </w:p>
        </w:tc>
      </w:tr>
      <w:tr w:rsidR="007F7779" w:rsidRPr="007F7779" w14:paraId="5DA4BFC0" w14:textId="77777777" w:rsidTr="00180442">
        <w:tc>
          <w:tcPr>
            <w:tcW w:w="1970" w:type="pct"/>
            <w:shd w:val="clear" w:color="auto" w:fill="auto"/>
          </w:tcPr>
          <w:p w14:paraId="617122FA" w14:textId="77777777" w:rsidR="00222992" w:rsidRPr="007F7779" w:rsidRDefault="00222992" w:rsidP="00AD3881">
            <w:r w:rsidRPr="007F7779">
              <w:t>Poziom studiów</w:t>
            </w:r>
          </w:p>
        </w:tc>
        <w:tc>
          <w:tcPr>
            <w:tcW w:w="3030" w:type="pct"/>
            <w:shd w:val="clear" w:color="auto" w:fill="auto"/>
          </w:tcPr>
          <w:p w14:paraId="4C57C170" w14:textId="77777777" w:rsidR="00222992" w:rsidRPr="007F7779" w:rsidRDefault="00222992" w:rsidP="00AD3881">
            <w:r w:rsidRPr="007F7779">
              <w:t xml:space="preserve">studia pierwszego stopnia </w:t>
            </w:r>
          </w:p>
        </w:tc>
      </w:tr>
      <w:tr w:rsidR="007F7779" w:rsidRPr="007F7779" w14:paraId="4D268305" w14:textId="77777777" w:rsidTr="00180442">
        <w:tc>
          <w:tcPr>
            <w:tcW w:w="1970" w:type="pct"/>
            <w:shd w:val="clear" w:color="auto" w:fill="auto"/>
          </w:tcPr>
          <w:p w14:paraId="5121D68B" w14:textId="10B06E99" w:rsidR="00222992" w:rsidRPr="007F7779" w:rsidRDefault="00222992" w:rsidP="00222992">
            <w:r w:rsidRPr="007F7779">
              <w:t>Forma studiów</w:t>
            </w:r>
          </w:p>
        </w:tc>
        <w:tc>
          <w:tcPr>
            <w:tcW w:w="3030" w:type="pct"/>
            <w:shd w:val="clear" w:color="auto" w:fill="auto"/>
          </w:tcPr>
          <w:p w14:paraId="1A3061D9" w14:textId="77777777" w:rsidR="00222992" w:rsidRPr="007F7779" w:rsidRDefault="00222992" w:rsidP="00AD3881">
            <w:r w:rsidRPr="007F7779">
              <w:t>stacjonarne</w:t>
            </w:r>
          </w:p>
        </w:tc>
      </w:tr>
      <w:tr w:rsidR="007F7779" w:rsidRPr="007F7779" w14:paraId="233D9340" w14:textId="77777777" w:rsidTr="00180442">
        <w:tc>
          <w:tcPr>
            <w:tcW w:w="1970" w:type="pct"/>
            <w:shd w:val="clear" w:color="auto" w:fill="auto"/>
          </w:tcPr>
          <w:p w14:paraId="597D31B4" w14:textId="77777777" w:rsidR="00222992" w:rsidRPr="007F7779" w:rsidRDefault="00222992" w:rsidP="00AD3881">
            <w:r w:rsidRPr="007F7779">
              <w:t>Rok studiów dla kierunku</w:t>
            </w:r>
          </w:p>
        </w:tc>
        <w:tc>
          <w:tcPr>
            <w:tcW w:w="3030" w:type="pct"/>
            <w:shd w:val="clear" w:color="auto" w:fill="auto"/>
          </w:tcPr>
          <w:p w14:paraId="32E8ACE5" w14:textId="77777777" w:rsidR="00222992" w:rsidRPr="007F7779" w:rsidRDefault="00222992" w:rsidP="00AD3881">
            <w:r w:rsidRPr="007F7779">
              <w:t>II</w:t>
            </w:r>
          </w:p>
        </w:tc>
      </w:tr>
      <w:tr w:rsidR="007F7779" w:rsidRPr="007F7779" w14:paraId="55C5093A" w14:textId="77777777" w:rsidTr="00180442">
        <w:tc>
          <w:tcPr>
            <w:tcW w:w="1970" w:type="pct"/>
            <w:shd w:val="clear" w:color="auto" w:fill="auto"/>
          </w:tcPr>
          <w:p w14:paraId="0C46D1B9" w14:textId="77777777" w:rsidR="00222992" w:rsidRPr="007F7779" w:rsidRDefault="00222992" w:rsidP="00AD3881">
            <w:r w:rsidRPr="007F7779">
              <w:t>Semestr dla kierunku</w:t>
            </w:r>
          </w:p>
        </w:tc>
        <w:tc>
          <w:tcPr>
            <w:tcW w:w="3030" w:type="pct"/>
            <w:shd w:val="clear" w:color="auto" w:fill="auto"/>
          </w:tcPr>
          <w:p w14:paraId="13E86706" w14:textId="77777777" w:rsidR="00222992" w:rsidRPr="007F7779" w:rsidRDefault="00222992" w:rsidP="00AD3881">
            <w:r w:rsidRPr="007F7779">
              <w:t>3</w:t>
            </w:r>
          </w:p>
        </w:tc>
      </w:tr>
      <w:tr w:rsidR="007F7779" w:rsidRPr="007F7779" w14:paraId="6E50AF40" w14:textId="77777777" w:rsidTr="00180442">
        <w:tc>
          <w:tcPr>
            <w:tcW w:w="1970" w:type="pct"/>
            <w:shd w:val="clear" w:color="auto" w:fill="auto"/>
          </w:tcPr>
          <w:p w14:paraId="02FFCAD1" w14:textId="77777777" w:rsidR="00222992" w:rsidRPr="007F7779" w:rsidRDefault="00222992" w:rsidP="00AD3881">
            <w:pPr>
              <w:autoSpaceDE w:val="0"/>
              <w:autoSpaceDN w:val="0"/>
              <w:adjustRightInd w:val="0"/>
            </w:pPr>
            <w:r w:rsidRPr="007F7779">
              <w:t>Liczba punktów ECTS z podziałem na kontaktowe/niekontaktowe</w:t>
            </w:r>
          </w:p>
        </w:tc>
        <w:tc>
          <w:tcPr>
            <w:tcW w:w="3030" w:type="pct"/>
            <w:shd w:val="clear" w:color="auto" w:fill="auto"/>
          </w:tcPr>
          <w:p w14:paraId="2A14781D" w14:textId="50B95AED" w:rsidR="00222992" w:rsidRPr="007F7779" w:rsidRDefault="00222992" w:rsidP="00AD3881">
            <w:r w:rsidRPr="007F7779">
              <w:t>2 (1,2/0,8)</w:t>
            </w:r>
          </w:p>
        </w:tc>
      </w:tr>
      <w:tr w:rsidR="007F7779" w:rsidRPr="007F7779" w14:paraId="7D86A260" w14:textId="77777777" w:rsidTr="00180442">
        <w:tc>
          <w:tcPr>
            <w:tcW w:w="1970" w:type="pct"/>
            <w:shd w:val="clear" w:color="auto" w:fill="auto"/>
          </w:tcPr>
          <w:p w14:paraId="28601C5E"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30" w:type="pct"/>
            <w:shd w:val="clear" w:color="auto" w:fill="auto"/>
          </w:tcPr>
          <w:p w14:paraId="0A2D0E34" w14:textId="77777777" w:rsidR="00222992" w:rsidRPr="007F7779" w:rsidRDefault="00222992" w:rsidP="00AD3881">
            <w:r w:rsidRPr="007F7779">
              <w:t>mgr Elżbieta Karolak</w:t>
            </w:r>
          </w:p>
        </w:tc>
      </w:tr>
      <w:tr w:rsidR="007F7779" w:rsidRPr="007F7779" w14:paraId="1168FD56" w14:textId="77777777" w:rsidTr="00180442">
        <w:tc>
          <w:tcPr>
            <w:tcW w:w="1970" w:type="pct"/>
            <w:shd w:val="clear" w:color="auto" w:fill="auto"/>
          </w:tcPr>
          <w:p w14:paraId="311033A3" w14:textId="77777777" w:rsidR="00222992" w:rsidRPr="007F7779" w:rsidRDefault="00222992" w:rsidP="00AD3881">
            <w:r w:rsidRPr="007F7779">
              <w:t>Jednostka oferująca moduł</w:t>
            </w:r>
          </w:p>
          <w:p w14:paraId="5599CA4E" w14:textId="77777777" w:rsidR="00222992" w:rsidRPr="007F7779" w:rsidRDefault="00222992" w:rsidP="00AD3881"/>
        </w:tc>
        <w:tc>
          <w:tcPr>
            <w:tcW w:w="3030" w:type="pct"/>
            <w:shd w:val="clear" w:color="auto" w:fill="auto"/>
          </w:tcPr>
          <w:p w14:paraId="07F3073A" w14:textId="77777777" w:rsidR="00222992" w:rsidRPr="007F7779" w:rsidRDefault="00222992" w:rsidP="00AD3881">
            <w:r w:rsidRPr="007F7779">
              <w:t>Centrum Nauczania Języków Obcych i Certyfikacji</w:t>
            </w:r>
          </w:p>
        </w:tc>
      </w:tr>
      <w:tr w:rsidR="007F7779" w:rsidRPr="007F7779" w14:paraId="1C5A4957" w14:textId="77777777" w:rsidTr="00180442">
        <w:tc>
          <w:tcPr>
            <w:tcW w:w="1970" w:type="pct"/>
            <w:shd w:val="clear" w:color="auto" w:fill="auto"/>
          </w:tcPr>
          <w:p w14:paraId="03CB87BD" w14:textId="77777777" w:rsidR="00222992" w:rsidRPr="007F7779" w:rsidRDefault="00222992" w:rsidP="00AD3881">
            <w:r w:rsidRPr="007F7779">
              <w:t>Cel modułu</w:t>
            </w:r>
          </w:p>
          <w:p w14:paraId="322319AE" w14:textId="77777777" w:rsidR="00222992" w:rsidRPr="007F7779" w:rsidRDefault="00222992" w:rsidP="00AD3881"/>
        </w:tc>
        <w:tc>
          <w:tcPr>
            <w:tcW w:w="3030" w:type="pct"/>
            <w:shd w:val="clear" w:color="auto" w:fill="auto"/>
          </w:tcPr>
          <w:p w14:paraId="079CEEA6" w14:textId="77777777" w:rsidR="00222992" w:rsidRPr="007F7779" w:rsidRDefault="00222992" w:rsidP="00AD3881">
            <w:r w:rsidRPr="007F7779">
              <w:t>Nabycie kompetencji językowych w zakresie podstawowych zwrotów życia codziennego.</w:t>
            </w:r>
          </w:p>
          <w:p w14:paraId="2A7BFFE4" w14:textId="77777777" w:rsidR="00222992" w:rsidRPr="007F7779" w:rsidRDefault="00222992" w:rsidP="00AD3881">
            <w:r w:rsidRPr="007F7779">
              <w:t>Rozwijanie umiejętności w miarę poprawnej komunikacji w środowisku zawodowym.</w:t>
            </w:r>
          </w:p>
          <w:p w14:paraId="7214A065" w14:textId="77777777" w:rsidR="00222992" w:rsidRPr="007F7779" w:rsidRDefault="00222992" w:rsidP="00AD3881">
            <w:pPr>
              <w:autoSpaceDE w:val="0"/>
              <w:autoSpaceDN w:val="0"/>
              <w:adjustRightInd w:val="0"/>
            </w:pPr>
            <w:r w:rsidRPr="007F7779">
              <w:t>Przekazanie wiedzy niezbędnej do stosowania podstawowych struktur gramatycznych.</w:t>
            </w:r>
          </w:p>
        </w:tc>
      </w:tr>
      <w:tr w:rsidR="007F7779" w:rsidRPr="007F7779" w14:paraId="50DBCD67" w14:textId="77777777" w:rsidTr="00180442">
        <w:trPr>
          <w:trHeight w:val="236"/>
        </w:trPr>
        <w:tc>
          <w:tcPr>
            <w:tcW w:w="1970" w:type="pct"/>
            <w:vMerge w:val="restart"/>
            <w:shd w:val="clear" w:color="auto" w:fill="auto"/>
          </w:tcPr>
          <w:p w14:paraId="4EBC51D1" w14:textId="77777777" w:rsidR="00222992" w:rsidRPr="007F7779" w:rsidRDefault="00222992" w:rsidP="00AD3881">
            <w:pPr>
              <w:jc w:val="both"/>
            </w:pPr>
            <w:r w:rsidRPr="007F7779">
              <w:t>Efekty uczenia się dla modułu to opis zasobu wiedzy, umiejętności i kompetencji społecznych, które student osiągnie po zrealizowaniu zajęć.</w:t>
            </w:r>
          </w:p>
        </w:tc>
        <w:tc>
          <w:tcPr>
            <w:tcW w:w="3030" w:type="pct"/>
            <w:shd w:val="clear" w:color="auto" w:fill="auto"/>
          </w:tcPr>
          <w:p w14:paraId="299B9625" w14:textId="77777777" w:rsidR="00222992" w:rsidRPr="007F7779" w:rsidRDefault="00222992" w:rsidP="00AD3881">
            <w:r w:rsidRPr="007F7779">
              <w:t xml:space="preserve">Wiedza: </w:t>
            </w:r>
          </w:p>
        </w:tc>
      </w:tr>
      <w:tr w:rsidR="007F7779" w:rsidRPr="007F7779" w14:paraId="255570CD" w14:textId="77777777" w:rsidTr="00180442">
        <w:trPr>
          <w:trHeight w:val="233"/>
        </w:trPr>
        <w:tc>
          <w:tcPr>
            <w:tcW w:w="1970" w:type="pct"/>
            <w:vMerge/>
            <w:shd w:val="clear" w:color="auto" w:fill="auto"/>
          </w:tcPr>
          <w:p w14:paraId="1B63B898" w14:textId="77777777" w:rsidR="00222992" w:rsidRPr="007F7779" w:rsidRDefault="00222992" w:rsidP="00AD3881">
            <w:pPr>
              <w:rPr>
                <w:highlight w:val="yellow"/>
              </w:rPr>
            </w:pPr>
          </w:p>
        </w:tc>
        <w:tc>
          <w:tcPr>
            <w:tcW w:w="3030" w:type="pct"/>
            <w:shd w:val="clear" w:color="auto" w:fill="auto"/>
          </w:tcPr>
          <w:p w14:paraId="5BAD6054" w14:textId="77777777" w:rsidR="00222992" w:rsidRPr="007F7779" w:rsidRDefault="00222992" w:rsidP="00AD3881">
            <w:r w:rsidRPr="007F7779">
              <w:t>1.</w:t>
            </w:r>
          </w:p>
        </w:tc>
      </w:tr>
      <w:tr w:rsidR="007F7779" w:rsidRPr="007F7779" w14:paraId="4AB38D2D" w14:textId="77777777" w:rsidTr="00180442">
        <w:trPr>
          <w:trHeight w:val="233"/>
        </w:trPr>
        <w:tc>
          <w:tcPr>
            <w:tcW w:w="1970" w:type="pct"/>
            <w:vMerge/>
            <w:shd w:val="clear" w:color="auto" w:fill="auto"/>
          </w:tcPr>
          <w:p w14:paraId="59D52CBB" w14:textId="77777777" w:rsidR="00222992" w:rsidRPr="007F7779" w:rsidRDefault="00222992" w:rsidP="00AD3881">
            <w:pPr>
              <w:rPr>
                <w:highlight w:val="yellow"/>
              </w:rPr>
            </w:pPr>
          </w:p>
        </w:tc>
        <w:tc>
          <w:tcPr>
            <w:tcW w:w="3030" w:type="pct"/>
            <w:shd w:val="clear" w:color="auto" w:fill="auto"/>
          </w:tcPr>
          <w:p w14:paraId="6221EDFA" w14:textId="77777777" w:rsidR="00222992" w:rsidRPr="007F7779" w:rsidRDefault="00222992" w:rsidP="00AD3881">
            <w:r w:rsidRPr="007F7779">
              <w:t>2.</w:t>
            </w:r>
          </w:p>
        </w:tc>
      </w:tr>
      <w:tr w:rsidR="007F7779" w:rsidRPr="007F7779" w14:paraId="13D1D404" w14:textId="77777777" w:rsidTr="00180442">
        <w:trPr>
          <w:trHeight w:val="233"/>
        </w:trPr>
        <w:tc>
          <w:tcPr>
            <w:tcW w:w="1970" w:type="pct"/>
            <w:vMerge/>
            <w:shd w:val="clear" w:color="auto" w:fill="auto"/>
          </w:tcPr>
          <w:p w14:paraId="653BCCC4" w14:textId="77777777" w:rsidR="00222992" w:rsidRPr="007F7779" w:rsidRDefault="00222992" w:rsidP="00AD3881">
            <w:pPr>
              <w:rPr>
                <w:highlight w:val="yellow"/>
              </w:rPr>
            </w:pPr>
          </w:p>
        </w:tc>
        <w:tc>
          <w:tcPr>
            <w:tcW w:w="3030" w:type="pct"/>
            <w:shd w:val="clear" w:color="auto" w:fill="auto"/>
          </w:tcPr>
          <w:p w14:paraId="422B57BD" w14:textId="77777777" w:rsidR="00222992" w:rsidRPr="007F7779" w:rsidRDefault="00222992" w:rsidP="00AD3881">
            <w:r w:rsidRPr="007F7779">
              <w:t>Umiejętności:</w:t>
            </w:r>
          </w:p>
        </w:tc>
      </w:tr>
      <w:tr w:rsidR="007F7779" w:rsidRPr="007F7779" w14:paraId="326A72F7" w14:textId="77777777" w:rsidTr="00180442">
        <w:trPr>
          <w:trHeight w:val="233"/>
        </w:trPr>
        <w:tc>
          <w:tcPr>
            <w:tcW w:w="1970" w:type="pct"/>
            <w:vMerge/>
            <w:shd w:val="clear" w:color="auto" w:fill="auto"/>
          </w:tcPr>
          <w:p w14:paraId="73BF5592" w14:textId="77777777" w:rsidR="00222992" w:rsidRPr="007F7779" w:rsidRDefault="00222992" w:rsidP="00AD3881">
            <w:pPr>
              <w:rPr>
                <w:highlight w:val="yellow"/>
              </w:rPr>
            </w:pPr>
          </w:p>
        </w:tc>
        <w:tc>
          <w:tcPr>
            <w:tcW w:w="3030" w:type="pct"/>
            <w:shd w:val="clear" w:color="auto" w:fill="auto"/>
          </w:tcPr>
          <w:p w14:paraId="0E42C41E" w14:textId="77777777" w:rsidR="00222992" w:rsidRPr="007F7779" w:rsidRDefault="00222992" w:rsidP="00AD3881">
            <w:r w:rsidRPr="007F7779">
              <w:t>U1. Posiada umiejętność podstawowej komunikacji w prostych, rutynowych sytuacjach życia codziennego i środowisku zawodowym</w:t>
            </w:r>
          </w:p>
        </w:tc>
      </w:tr>
      <w:tr w:rsidR="007F7779" w:rsidRPr="007F7779" w14:paraId="7D70DD89" w14:textId="77777777" w:rsidTr="00180442">
        <w:trPr>
          <w:trHeight w:val="233"/>
        </w:trPr>
        <w:tc>
          <w:tcPr>
            <w:tcW w:w="1970" w:type="pct"/>
            <w:vMerge/>
            <w:shd w:val="clear" w:color="auto" w:fill="auto"/>
          </w:tcPr>
          <w:p w14:paraId="38C92CD2" w14:textId="77777777" w:rsidR="00222992" w:rsidRPr="007F7779" w:rsidRDefault="00222992" w:rsidP="00AD3881">
            <w:pPr>
              <w:rPr>
                <w:highlight w:val="yellow"/>
              </w:rPr>
            </w:pPr>
          </w:p>
        </w:tc>
        <w:tc>
          <w:tcPr>
            <w:tcW w:w="3030" w:type="pct"/>
            <w:shd w:val="clear" w:color="auto" w:fill="auto"/>
          </w:tcPr>
          <w:p w14:paraId="18C94BE2" w14:textId="77777777" w:rsidR="00222992" w:rsidRPr="007F7779" w:rsidRDefault="00222992" w:rsidP="00AD3881">
            <w:r w:rsidRPr="007F7779">
              <w:t>U2. Potrafi przedstawić wydarzenia posługując się prostymi zwrotami.</w:t>
            </w:r>
          </w:p>
        </w:tc>
      </w:tr>
      <w:tr w:rsidR="007F7779" w:rsidRPr="007F7779" w14:paraId="00E60185" w14:textId="77777777" w:rsidTr="00180442">
        <w:trPr>
          <w:trHeight w:val="233"/>
        </w:trPr>
        <w:tc>
          <w:tcPr>
            <w:tcW w:w="1970" w:type="pct"/>
            <w:vMerge/>
            <w:shd w:val="clear" w:color="auto" w:fill="auto"/>
          </w:tcPr>
          <w:p w14:paraId="6DEFD910" w14:textId="77777777" w:rsidR="00222992" w:rsidRPr="007F7779" w:rsidRDefault="00222992" w:rsidP="00AD3881">
            <w:pPr>
              <w:rPr>
                <w:highlight w:val="yellow"/>
              </w:rPr>
            </w:pPr>
          </w:p>
        </w:tc>
        <w:tc>
          <w:tcPr>
            <w:tcW w:w="3030" w:type="pct"/>
            <w:shd w:val="clear" w:color="auto" w:fill="auto"/>
          </w:tcPr>
          <w:p w14:paraId="2567243D" w14:textId="77777777" w:rsidR="00222992" w:rsidRPr="007F7779" w:rsidRDefault="00222992" w:rsidP="00AD3881">
            <w:r w:rsidRPr="007F7779">
              <w:t>U3. Posiada umiejętność czytania ze zrozumieniem prostych tekstów obcojęzycznych z zakresu reprezentowanej dziedziny naukowej.</w:t>
            </w:r>
          </w:p>
        </w:tc>
      </w:tr>
      <w:tr w:rsidR="007F7779" w:rsidRPr="007F7779" w14:paraId="1926B47F" w14:textId="77777777" w:rsidTr="00180442">
        <w:trPr>
          <w:trHeight w:val="233"/>
        </w:trPr>
        <w:tc>
          <w:tcPr>
            <w:tcW w:w="1970" w:type="pct"/>
            <w:vMerge/>
            <w:shd w:val="clear" w:color="auto" w:fill="auto"/>
          </w:tcPr>
          <w:p w14:paraId="12D4F820" w14:textId="77777777" w:rsidR="00222992" w:rsidRPr="007F7779" w:rsidRDefault="00222992" w:rsidP="00AD3881">
            <w:pPr>
              <w:rPr>
                <w:highlight w:val="yellow"/>
              </w:rPr>
            </w:pPr>
          </w:p>
        </w:tc>
        <w:tc>
          <w:tcPr>
            <w:tcW w:w="3030" w:type="pct"/>
            <w:shd w:val="clear" w:color="auto" w:fill="auto"/>
          </w:tcPr>
          <w:p w14:paraId="0F3FAEEF" w14:textId="77777777" w:rsidR="00222992" w:rsidRPr="007F7779" w:rsidRDefault="00222992" w:rsidP="00AD3881">
            <w:r w:rsidRPr="007F7779">
              <w:t>U4. Potrafi konstruować krótkie notatki i wiadomości dotyczące spraw prywatnych i służbowych.</w:t>
            </w:r>
          </w:p>
        </w:tc>
      </w:tr>
      <w:tr w:rsidR="007F7779" w:rsidRPr="007F7779" w14:paraId="7F57BF6C" w14:textId="77777777" w:rsidTr="00180442">
        <w:trPr>
          <w:trHeight w:val="233"/>
        </w:trPr>
        <w:tc>
          <w:tcPr>
            <w:tcW w:w="1970" w:type="pct"/>
            <w:vMerge/>
            <w:shd w:val="clear" w:color="auto" w:fill="auto"/>
          </w:tcPr>
          <w:p w14:paraId="7CE727AA" w14:textId="77777777" w:rsidR="00222992" w:rsidRPr="007F7779" w:rsidRDefault="00222992" w:rsidP="00AD3881">
            <w:pPr>
              <w:rPr>
                <w:highlight w:val="yellow"/>
              </w:rPr>
            </w:pPr>
          </w:p>
        </w:tc>
        <w:tc>
          <w:tcPr>
            <w:tcW w:w="3030" w:type="pct"/>
            <w:shd w:val="clear" w:color="auto" w:fill="auto"/>
          </w:tcPr>
          <w:p w14:paraId="4AE99DCE" w14:textId="77777777" w:rsidR="00222992" w:rsidRPr="007F7779" w:rsidRDefault="00222992" w:rsidP="00AD3881">
            <w:r w:rsidRPr="007F7779">
              <w:t>Kompetencje społeczne:</w:t>
            </w:r>
          </w:p>
        </w:tc>
      </w:tr>
      <w:tr w:rsidR="007F7779" w:rsidRPr="007F7779" w14:paraId="3CD8C5E6" w14:textId="77777777" w:rsidTr="00180442">
        <w:trPr>
          <w:trHeight w:val="233"/>
        </w:trPr>
        <w:tc>
          <w:tcPr>
            <w:tcW w:w="1970" w:type="pct"/>
            <w:vMerge/>
            <w:shd w:val="clear" w:color="auto" w:fill="auto"/>
          </w:tcPr>
          <w:p w14:paraId="64579F66" w14:textId="77777777" w:rsidR="00222992" w:rsidRPr="007F7779" w:rsidRDefault="00222992" w:rsidP="00AD3881">
            <w:pPr>
              <w:rPr>
                <w:highlight w:val="yellow"/>
              </w:rPr>
            </w:pPr>
          </w:p>
        </w:tc>
        <w:tc>
          <w:tcPr>
            <w:tcW w:w="3030" w:type="pct"/>
            <w:shd w:val="clear" w:color="auto" w:fill="auto"/>
          </w:tcPr>
          <w:p w14:paraId="108AEDFD" w14:textId="7C928C8A" w:rsidR="00222992" w:rsidRPr="007F7779" w:rsidRDefault="00222992" w:rsidP="00AD3881">
            <w:r w:rsidRPr="007F7779">
              <w:t xml:space="preserve">K1. </w:t>
            </w:r>
            <w:r w:rsidR="00961F27" w:rsidRPr="007F7779">
              <w:t>Jest gotów do krytycznej oceny posiadanych praktycznych umiejętności językowych.</w:t>
            </w:r>
          </w:p>
        </w:tc>
      </w:tr>
      <w:tr w:rsidR="007F7779" w:rsidRPr="007F7779" w14:paraId="52B9578A" w14:textId="77777777" w:rsidTr="00180442">
        <w:trPr>
          <w:trHeight w:val="718"/>
        </w:trPr>
        <w:tc>
          <w:tcPr>
            <w:tcW w:w="1970" w:type="pct"/>
            <w:shd w:val="clear" w:color="auto" w:fill="auto"/>
          </w:tcPr>
          <w:p w14:paraId="632CCADD" w14:textId="77777777" w:rsidR="00222992" w:rsidRPr="007F7779" w:rsidRDefault="00222992" w:rsidP="00AD3881">
            <w:pPr>
              <w:jc w:val="both"/>
            </w:pPr>
            <w:r w:rsidRPr="007F7779">
              <w:t>Odniesienie modułowych efektów uczenia się do kierunkowych efektów uczenia się</w:t>
            </w:r>
          </w:p>
        </w:tc>
        <w:tc>
          <w:tcPr>
            <w:tcW w:w="3030" w:type="pct"/>
            <w:shd w:val="clear" w:color="auto" w:fill="auto"/>
          </w:tcPr>
          <w:p w14:paraId="486F76F9" w14:textId="77777777" w:rsidR="00222992" w:rsidRPr="007F7779" w:rsidRDefault="00222992" w:rsidP="00AD3881">
            <w:r w:rsidRPr="007F7779">
              <w:t>U1 – TR_U011</w:t>
            </w:r>
          </w:p>
          <w:p w14:paraId="7733FD81" w14:textId="77777777" w:rsidR="00222992" w:rsidRPr="007F7779" w:rsidRDefault="00222992" w:rsidP="00AD3881">
            <w:r w:rsidRPr="007F7779">
              <w:t>U2 – TR_U011</w:t>
            </w:r>
          </w:p>
          <w:p w14:paraId="20912FE8" w14:textId="77777777" w:rsidR="00222992" w:rsidRPr="007F7779" w:rsidRDefault="00222992" w:rsidP="00AD3881">
            <w:r w:rsidRPr="007F7779">
              <w:t>U3 – TR_U011</w:t>
            </w:r>
          </w:p>
          <w:p w14:paraId="7CE79C70" w14:textId="77777777" w:rsidR="00222992" w:rsidRPr="007F7779" w:rsidRDefault="00222992" w:rsidP="00AD3881">
            <w:r w:rsidRPr="007F7779">
              <w:t>U4 - TR_U011</w:t>
            </w:r>
          </w:p>
          <w:p w14:paraId="5C6967A0" w14:textId="77777777" w:rsidR="00222992" w:rsidRPr="007F7779" w:rsidRDefault="00222992" w:rsidP="00AD3881">
            <w:r w:rsidRPr="007F7779">
              <w:t>K1 – TR_K01</w:t>
            </w:r>
          </w:p>
        </w:tc>
      </w:tr>
      <w:tr w:rsidR="007F7779" w:rsidRPr="007F7779" w14:paraId="605830EE" w14:textId="77777777" w:rsidTr="00180442">
        <w:tc>
          <w:tcPr>
            <w:tcW w:w="1970" w:type="pct"/>
            <w:shd w:val="clear" w:color="auto" w:fill="auto"/>
          </w:tcPr>
          <w:p w14:paraId="2B6030FC" w14:textId="77777777" w:rsidR="00222992" w:rsidRPr="007F7779" w:rsidRDefault="00222992" w:rsidP="00AD3881">
            <w:r w:rsidRPr="007F7779">
              <w:lastRenderedPageBreak/>
              <w:t>Odniesienie modułowych efektów uczenia się do efektów inżynierskich (jeżeli dotyczy)</w:t>
            </w:r>
          </w:p>
        </w:tc>
        <w:tc>
          <w:tcPr>
            <w:tcW w:w="3030" w:type="pct"/>
            <w:shd w:val="clear" w:color="auto" w:fill="auto"/>
          </w:tcPr>
          <w:p w14:paraId="244403F2" w14:textId="77777777" w:rsidR="00222992" w:rsidRPr="007F7779" w:rsidRDefault="00222992" w:rsidP="00AD3881">
            <w:pPr>
              <w:jc w:val="both"/>
            </w:pPr>
            <w:r w:rsidRPr="007F7779">
              <w:t>Nie dotyczy</w:t>
            </w:r>
          </w:p>
        </w:tc>
      </w:tr>
      <w:tr w:rsidR="007F7779" w:rsidRPr="007F7779" w14:paraId="7FFC1106" w14:textId="77777777" w:rsidTr="00180442">
        <w:tc>
          <w:tcPr>
            <w:tcW w:w="1970" w:type="pct"/>
            <w:shd w:val="clear" w:color="auto" w:fill="auto"/>
          </w:tcPr>
          <w:p w14:paraId="325A0862" w14:textId="77777777" w:rsidR="00222992" w:rsidRPr="007F7779" w:rsidRDefault="00222992" w:rsidP="00AD3881">
            <w:r w:rsidRPr="007F7779">
              <w:t xml:space="preserve">Wymagania wstępne i dodatkowe </w:t>
            </w:r>
          </w:p>
        </w:tc>
        <w:tc>
          <w:tcPr>
            <w:tcW w:w="3030" w:type="pct"/>
            <w:shd w:val="clear" w:color="auto" w:fill="auto"/>
          </w:tcPr>
          <w:p w14:paraId="43005CFC" w14:textId="77777777" w:rsidR="00222992" w:rsidRPr="007F7779" w:rsidRDefault="00222992" w:rsidP="00AD3881">
            <w:pPr>
              <w:jc w:val="both"/>
            </w:pPr>
            <w:r w:rsidRPr="007F7779">
              <w:t>Nie jest wymagana znajomość języka obcego.</w:t>
            </w:r>
          </w:p>
        </w:tc>
      </w:tr>
      <w:tr w:rsidR="007F7779" w:rsidRPr="007F7779" w14:paraId="0C331345" w14:textId="77777777" w:rsidTr="00180442">
        <w:tc>
          <w:tcPr>
            <w:tcW w:w="1970" w:type="pct"/>
            <w:shd w:val="clear" w:color="auto" w:fill="auto"/>
          </w:tcPr>
          <w:p w14:paraId="04261F73" w14:textId="77777777" w:rsidR="00222992" w:rsidRPr="007F7779" w:rsidRDefault="00222992" w:rsidP="00AD3881">
            <w:r w:rsidRPr="007F7779">
              <w:t xml:space="preserve">Treści programowe modułu </w:t>
            </w:r>
          </w:p>
          <w:p w14:paraId="45913374" w14:textId="77777777" w:rsidR="00222992" w:rsidRPr="007F7779" w:rsidRDefault="00222992" w:rsidP="00AD3881"/>
        </w:tc>
        <w:tc>
          <w:tcPr>
            <w:tcW w:w="3030" w:type="pct"/>
            <w:shd w:val="clear" w:color="auto" w:fill="auto"/>
          </w:tcPr>
          <w:p w14:paraId="6E6FB737" w14:textId="77777777" w:rsidR="00222992" w:rsidRPr="007F7779" w:rsidRDefault="00222992" w:rsidP="00AD3881">
            <w:r w:rsidRPr="007F7779">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4ED49D29" w14:textId="77777777" w:rsidR="00222992" w:rsidRPr="007F7779" w:rsidRDefault="00222992" w:rsidP="00AD3881">
            <w:r w:rsidRPr="007F7779">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4D9E0230" w14:textId="77777777" w:rsidR="00222992" w:rsidRPr="007F7779" w:rsidRDefault="00222992" w:rsidP="00AD3881">
            <w:r w:rsidRPr="007F7779">
              <w:t>Moduł obejmuje również ćwiczenie podstawowych struktur gramatycznych i leksykalnych celem osiągnięcia przez studenta w miarę poprawnej komunikacji.</w:t>
            </w:r>
          </w:p>
          <w:p w14:paraId="0387CF94" w14:textId="3B531D0C" w:rsidR="00222992" w:rsidRPr="007F7779" w:rsidRDefault="00222992" w:rsidP="00D22916">
            <w:r w:rsidRPr="007F7779">
              <w:t>Moduł ma również za zadanie zapoznanie studenta z kulturą danego obszaru językowego.</w:t>
            </w:r>
          </w:p>
        </w:tc>
      </w:tr>
      <w:tr w:rsidR="007F7779" w:rsidRPr="007F7779" w14:paraId="7E8067DA" w14:textId="77777777" w:rsidTr="00180442">
        <w:tc>
          <w:tcPr>
            <w:tcW w:w="1970" w:type="pct"/>
            <w:shd w:val="clear" w:color="auto" w:fill="auto"/>
          </w:tcPr>
          <w:p w14:paraId="1E7701E1" w14:textId="77777777" w:rsidR="00222992" w:rsidRPr="007F7779" w:rsidRDefault="00222992" w:rsidP="00AD3881">
            <w:r w:rsidRPr="007F7779">
              <w:t>Wykaz literatury podstawowej i uzupełniającej</w:t>
            </w:r>
          </w:p>
        </w:tc>
        <w:tc>
          <w:tcPr>
            <w:tcW w:w="3030" w:type="pct"/>
            <w:shd w:val="clear" w:color="auto" w:fill="auto"/>
          </w:tcPr>
          <w:p w14:paraId="568FD6F9" w14:textId="77777777" w:rsidR="00222992" w:rsidRPr="007F7779" w:rsidRDefault="00222992" w:rsidP="00AD3881">
            <w:r w:rsidRPr="007F7779">
              <w:t>Lektury obowiązkowe:</w:t>
            </w:r>
          </w:p>
          <w:p w14:paraId="43C1D785" w14:textId="3EFFBAD5" w:rsidR="00222992" w:rsidRPr="007F7779" w:rsidRDefault="00222992" w:rsidP="00AD3881">
            <w:pPr>
              <w:rPr>
                <w:lang w:val="fr-FR"/>
              </w:rPr>
            </w:pPr>
            <w:r w:rsidRPr="007F7779">
              <w:t>Josep Maria Allue, Alter Ego 1</w:t>
            </w:r>
            <w:r w:rsidR="00E67646" w:rsidRPr="007F7779">
              <w:t xml:space="preserve">, </w:t>
            </w:r>
            <w:r w:rsidRPr="007F7779">
              <w:t>Wydawnictwo Hachette 2006</w:t>
            </w:r>
          </w:p>
          <w:p w14:paraId="7E75D49E" w14:textId="77777777" w:rsidR="00222992" w:rsidRPr="007F7779" w:rsidRDefault="00222992" w:rsidP="00AD3881">
            <w:pPr>
              <w:shd w:val="clear" w:color="auto" w:fill="FFFFFF"/>
              <w:textAlignment w:val="baseline"/>
              <w:rPr>
                <w:rFonts w:ascii="Segoe UI" w:hAnsi="Segoe UI" w:cs="Segoe UI"/>
                <w:sz w:val="23"/>
                <w:szCs w:val="23"/>
                <w:bdr w:val="none" w:sz="0" w:space="0" w:color="auto" w:frame="1"/>
              </w:rPr>
            </w:pPr>
          </w:p>
          <w:p w14:paraId="096AA04C" w14:textId="77777777" w:rsidR="00222992" w:rsidRPr="007F7779" w:rsidRDefault="00222992" w:rsidP="00AD3881">
            <w:pPr>
              <w:rPr>
                <w:lang w:val="fr-FR"/>
              </w:rPr>
            </w:pPr>
            <w:r w:rsidRPr="007F7779">
              <w:rPr>
                <w:lang w:val="fr-FR"/>
              </w:rPr>
              <w:t>Sophie Corbeau  Hôtellerie-restauration.com</w:t>
            </w:r>
          </w:p>
          <w:p w14:paraId="5A94307D" w14:textId="77777777" w:rsidR="00222992" w:rsidRPr="007F7779" w:rsidRDefault="00222992" w:rsidP="00AD3881">
            <w:pPr>
              <w:rPr>
                <w:lang w:val="fr-FR"/>
              </w:rPr>
            </w:pPr>
            <w:r w:rsidRPr="007F7779">
              <w:rPr>
                <w:lang w:val="fr-FR"/>
              </w:rPr>
              <w:t>Wydawnictwo CLE International 2012</w:t>
            </w:r>
          </w:p>
          <w:p w14:paraId="0215240C" w14:textId="77777777" w:rsidR="00222992" w:rsidRPr="007F7779" w:rsidRDefault="00222992" w:rsidP="00AD3881">
            <w:pPr>
              <w:rPr>
                <w:lang w:val="fr-FR"/>
              </w:rPr>
            </w:pPr>
          </w:p>
          <w:p w14:paraId="0014A4C6" w14:textId="77777777" w:rsidR="00222992" w:rsidRPr="007F7779" w:rsidRDefault="00222992" w:rsidP="00AD3881">
            <w:pPr>
              <w:rPr>
                <w:lang w:val="en-GB"/>
              </w:rPr>
            </w:pPr>
            <w:r w:rsidRPr="007F7779">
              <w:rPr>
                <w:lang w:val="en-GB"/>
              </w:rPr>
              <w:t>Lektury zalecane :</w:t>
            </w:r>
          </w:p>
          <w:p w14:paraId="3301ED31" w14:textId="77777777" w:rsidR="00222992" w:rsidRPr="007F7779" w:rsidRDefault="00222992" w:rsidP="00AD3881">
            <w:pPr>
              <w:rPr>
                <w:lang w:val="fr-FR"/>
              </w:rPr>
            </w:pPr>
            <w:r w:rsidRPr="007F7779">
              <w:rPr>
                <w:lang w:val="fr-FR"/>
              </w:rPr>
              <w:t xml:space="preserve">Claire Miquel Vocabulaire progressif du français. Niveau débutant. </w:t>
            </w:r>
          </w:p>
          <w:p w14:paraId="38465D91" w14:textId="7E8E2767" w:rsidR="00222992" w:rsidRPr="007F7779" w:rsidRDefault="00222992" w:rsidP="00D22916">
            <w:pPr>
              <w:rPr>
                <w:lang w:val="en-GB"/>
              </w:rPr>
            </w:pPr>
            <w:r w:rsidRPr="007F7779">
              <w:rPr>
                <w:lang w:val="fr-FR"/>
              </w:rPr>
              <w:t>Wydawnictwo CLE International 2008</w:t>
            </w:r>
          </w:p>
        </w:tc>
      </w:tr>
      <w:tr w:rsidR="007F7779" w:rsidRPr="007F7779" w14:paraId="71F4DC62" w14:textId="77777777" w:rsidTr="00180442">
        <w:tc>
          <w:tcPr>
            <w:tcW w:w="1970" w:type="pct"/>
            <w:shd w:val="clear" w:color="auto" w:fill="auto"/>
          </w:tcPr>
          <w:p w14:paraId="1F1D10C8" w14:textId="77777777" w:rsidR="00222992" w:rsidRPr="007F7779" w:rsidRDefault="00222992" w:rsidP="00AD3881">
            <w:r w:rsidRPr="007F7779">
              <w:t>Planowane formy/działania/metody dydaktyczne</w:t>
            </w:r>
          </w:p>
        </w:tc>
        <w:tc>
          <w:tcPr>
            <w:tcW w:w="3030" w:type="pct"/>
            <w:shd w:val="clear" w:color="auto" w:fill="auto"/>
          </w:tcPr>
          <w:p w14:paraId="3919826D" w14:textId="77777777" w:rsidR="00222992" w:rsidRPr="007F7779" w:rsidRDefault="00222992" w:rsidP="00AD3881">
            <w:r w:rsidRPr="007F7779">
              <w:t>wykład, dyskusja, prezentacja, konwersacja,</w:t>
            </w:r>
          </w:p>
          <w:p w14:paraId="22AD6B2A" w14:textId="77777777" w:rsidR="00222992" w:rsidRPr="007F7779" w:rsidRDefault="00222992" w:rsidP="00AD3881">
            <w:r w:rsidRPr="007F7779">
              <w:t>metoda gramatyczno-tłumaczeniowa (teksty specjalistyczne), metoda komunikacyjna i bezpośrednia ze szczególnym uwzględnieniem umiejętności komunikowania się.</w:t>
            </w:r>
          </w:p>
        </w:tc>
      </w:tr>
      <w:tr w:rsidR="007F7779" w:rsidRPr="007F7779" w14:paraId="7860BEF2" w14:textId="77777777" w:rsidTr="00180442">
        <w:tc>
          <w:tcPr>
            <w:tcW w:w="1970" w:type="pct"/>
            <w:shd w:val="clear" w:color="auto" w:fill="auto"/>
          </w:tcPr>
          <w:p w14:paraId="59B7894C" w14:textId="77777777" w:rsidR="00222992" w:rsidRPr="007F7779" w:rsidRDefault="00222992" w:rsidP="00AD3881">
            <w:r w:rsidRPr="007F7779">
              <w:t>Sposoby weryfikacji oraz formy dokumentowania osiągniętych efektów uczenia się</w:t>
            </w:r>
          </w:p>
        </w:tc>
        <w:tc>
          <w:tcPr>
            <w:tcW w:w="3030" w:type="pct"/>
            <w:shd w:val="clear" w:color="auto" w:fill="auto"/>
          </w:tcPr>
          <w:p w14:paraId="711AFF73" w14:textId="77777777" w:rsidR="00222992" w:rsidRPr="007F7779" w:rsidRDefault="00222992" w:rsidP="00AD3881">
            <w:pPr>
              <w:jc w:val="both"/>
            </w:pPr>
            <w:r w:rsidRPr="007F7779">
              <w:t xml:space="preserve">U1 -ocena wypowiedzi ustnych na zajęciach </w:t>
            </w:r>
          </w:p>
          <w:p w14:paraId="33C6CCA0" w14:textId="77777777" w:rsidR="00222992" w:rsidRPr="007F7779" w:rsidRDefault="00222992" w:rsidP="00AD3881">
            <w:pPr>
              <w:jc w:val="both"/>
            </w:pPr>
            <w:r w:rsidRPr="007F7779">
              <w:t xml:space="preserve">U2 -ocena wypowiedzi ustnych na zajęciach </w:t>
            </w:r>
          </w:p>
          <w:p w14:paraId="6CA4D4B0" w14:textId="77777777" w:rsidR="00222992" w:rsidRPr="007F7779" w:rsidRDefault="00222992" w:rsidP="00AD3881">
            <w:pPr>
              <w:jc w:val="both"/>
            </w:pPr>
            <w:r w:rsidRPr="007F7779">
              <w:t xml:space="preserve">U3-sprawdzian pisemny znajomości i umiejętności stosowania słownictwa specjalistycznego </w:t>
            </w:r>
          </w:p>
          <w:p w14:paraId="0A80577B" w14:textId="77777777" w:rsidR="00222992" w:rsidRPr="007F7779" w:rsidRDefault="00222992" w:rsidP="00AD3881">
            <w:pPr>
              <w:jc w:val="both"/>
            </w:pPr>
            <w:r w:rsidRPr="007F7779">
              <w:t>U4 –ocena prac domowych w formie wypowiedzi pisemnych</w:t>
            </w:r>
          </w:p>
          <w:p w14:paraId="78A8C0C1" w14:textId="77777777" w:rsidR="00222992" w:rsidRPr="007F7779" w:rsidRDefault="00222992" w:rsidP="00AD3881">
            <w:pPr>
              <w:jc w:val="both"/>
            </w:pPr>
            <w:r w:rsidRPr="007F7779">
              <w:t xml:space="preserve">K1-ocena przygotowania do zajęć i aktywności na ćwiczeniach </w:t>
            </w:r>
          </w:p>
          <w:p w14:paraId="7CF7995B" w14:textId="77777777" w:rsidR="00222992" w:rsidRPr="007F7779" w:rsidRDefault="00222992" w:rsidP="00AD3881">
            <w:pPr>
              <w:jc w:val="both"/>
            </w:pPr>
            <w:r w:rsidRPr="007F7779">
              <w:t>Formy dokumentowania osiągniętych efektów kształcenia:</w:t>
            </w:r>
          </w:p>
          <w:p w14:paraId="41C331F8" w14:textId="77777777" w:rsidR="00222992" w:rsidRPr="007F7779" w:rsidRDefault="00222992"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656C0F57" w14:textId="77777777" w:rsidTr="00180442">
        <w:tc>
          <w:tcPr>
            <w:tcW w:w="1970" w:type="pct"/>
            <w:shd w:val="clear" w:color="auto" w:fill="auto"/>
          </w:tcPr>
          <w:p w14:paraId="328A5189" w14:textId="77777777" w:rsidR="00222992" w:rsidRPr="007F7779" w:rsidRDefault="00222992" w:rsidP="00AD3881">
            <w:r w:rsidRPr="007F7779">
              <w:t>Elementy i wagi mające wpływ na ocenę końcową</w:t>
            </w:r>
          </w:p>
          <w:p w14:paraId="7F66C5EA" w14:textId="77777777" w:rsidR="00222992" w:rsidRPr="007F7779" w:rsidRDefault="00222992" w:rsidP="00AD3881"/>
          <w:p w14:paraId="24C39759" w14:textId="77777777" w:rsidR="00222992" w:rsidRPr="007F7779" w:rsidRDefault="00222992" w:rsidP="00AD3881"/>
        </w:tc>
        <w:tc>
          <w:tcPr>
            <w:tcW w:w="3030" w:type="pct"/>
            <w:shd w:val="clear" w:color="auto" w:fill="auto"/>
          </w:tcPr>
          <w:p w14:paraId="7E91F630" w14:textId="77777777" w:rsidR="00222992" w:rsidRPr="007F7779" w:rsidRDefault="00222992" w:rsidP="00AD3881">
            <w:pPr>
              <w:spacing w:line="252" w:lineRule="auto"/>
              <w:rPr>
                <w:rFonts w:eastAsiaTheme="minorHAnsi"/>
                <w:lang w:eastAsia="en-US"/>
              </w:rPr>
            </w:pPr>
            <w:r w:rsidRPr="007F7779">
              <w:rPr>
                <w:rFonts w:eastAsiaTheme="minorHAnsi"/>
                <w:lang w:eastAsia="en-US"/>
              </w:rPr>
              <w:lastRenderedPageBreak/>
              <w:t>Warunkiem zaliczenia semestru jest udział w zajęciach oraz ocena pozytywna weryfikowana na podstawie:</w:t>
            </w:r>
          </w:p>
          <w:p w14:paraId="409E8CDE"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1D8EFD30" w14:textId="77777777" w:rsidR="00222992" w:rsidRPr="007F7779" w:rsidRDefault="00222992" w:rsidP="00AD3881">
            <w:pPr>
              <w:spacing w:line="252" w:lineRule="auto"/>
              <w:rPr>
                <w:rFonts w:eastAsiaTheme="minorHAnsi"/>
                <w:lang w:eastAsia="en-US"/>
              </w:rPr>
            </w:pPr>
            <w:r w:rsidRPr="007F7779">
              <w:rPr>
                <w:rFonts w:eastAsiaTheme="minorHAnsi"/>
                <w:lang w:eastAsia="en-US"/>
              </w:rPr>
              <w:lastRenderedPageBreak/>
              <w:t>- wypowiedzi ustne – 25%</w:t>
            </w:r>
          </w:p>
          <w:p w14:paraId="1193DA6E"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702F6614" w14:textId="77777777" w:rsidR="00222992" w:rsidRPr="007F7779" w:rsidRDefault="00222992" w:rsidP="00AD3881">
            <w:pPr>
              <w:jc w:val="both"/>
            </w:pPr>
            <w:r w:rsidRPr="007F7779">
              <w:rPr>
                <w:rFonts w:eastAsiaTheme="minorHAnsi"/>
                <w:lang w:eastAsia="en-US"/>
              </w:rPr>
              <w:t xml:space="preserve">Student może uzyskać ocenę wyższą o pół stopnia, jeżeli wykazał się 100% frekwencją oraz wielokrotną aktywnością w czasie zajęć. </w:t>
            </w:r>
          </w:p>
        </w:tc>
      </w:tr>
      <w:tr w:rsidR="007F7779" w:rsidRPr="007F7779" w14:paraId="2F9B4925" w14:textId="77777777" w:rsidTr="00180442">
        <w:trPr>
          <w:trHeight w:val="1182"/>
        </w:trPr>
        <w:tc>
          <w:tcPr>
            <w:tcW w:w="1970" w:type="pct"/>
            <w:shd w:val="clear" w:color="auto" w:fill="auto"/>
          </w:tcPr>
          <w:p w14:paraId="7D956307" w14:textId="77777777" w:rsidR="000359FE" w:rsidRPr="007F7779" w:rsidRDefault="000359FE" w:rsidP="000359FE">
            <w:pPr>
              <w:jc w:val="both"/>
            </w:pPr>
            <w:r w:rsidRPr="007F7779">
              <w:lastRenderedPageBreak/>
              <w:t>Bilans punktów ECTS</w:t>
            </w:r>
          </w:p>
        </w:tc>
        <w:tc>
          <w:tcPr>
            <w:tcW w:w="3030" w:type="pct"/>
            <w:shd w:val="clear" w:color="auto" w:fill="auto"/>
          </w:tcPr>
          <w:p w14:paraId="71E20C56" w14:textId="77777777" w:rsidR="004C528C" w:rsidRPr="007F7779" w:rsidRDefault="004C528C" w:rsidP="004C528C">
            <w:r w:rsidRPr="007F7779">
              <w:t>KONTAKTOWE:</w:t>
            </w:r>
          </w:p>
          <w:p w14:paraId="08004212" w14:textId="77777777" w:rsidR="004C528C" w:rsidRPr="007F7779" w:rsidRDefault="004C528C" w:rsidP="004C528C">
            <w:r w:rsidRPr="007F7779">
              <w:t>Udział w ćwiczeniach: 30 godz.</w:t>
            </w:r>
          </w:p>
          <w:p w14:paraId="0CF365B6" w14:textId="77777777" w:rsidR="004C528C" w:rsidRPr="007F7779" w:rsidRDefault="004C528C" w:rsidP="004C528C">
            <w:pPr>
              <w:rPr>
                <w:u w:val="single"/>
              </w:rPr>
            </w:pPr>
            <w:r w:rsidRPr="007F7779">
              <w:rPr>
                <w:u w:val="single"/>
              </w:rPr>
              <w:t>RAZEM KONTAKTOWE:     30 godz. / 1,2 ECTS</w:t>
            </w:r>
          </w:p>
          <w:p w14:paraId="7091C14B" w14:textId="77777777" w:rsidR="004C528C" w:rsidRPr="007F7779" w:rsidRDefault="004C528C" w:rsidP="004C528C"/>
          <w:p w14:paraId="22B153B5" w14:textId="77777777" w:rsidR="004C528C" w:rsidRPr="007F7779" w:rsidRDefault="004C528C" w:rsidP="004C528C">
            <w:r w:rsidRPr="007F7779">
              <w:t>NIEKONTAKTOWE:</w:t>
            </w:r>
          </w:p>
          <w:p w14:paraId="07E50B2B" w14:textId="77777777" w:rsidR="004C528C" w:rsidRPr="007F7779" w:rsidRDefault="004C528C" w:rsidP="004C528C">
            <w:r w:rsidRPr="007F7779">
              <w:t>Przygotowanie do zajęć: 10 godz.</w:t>
            </w:r>
          </w:p>
          <w:p w14:paraId="78EA1DE0" w14:textId="77777777" w:rsidR="004C528C" w:rsidRPr="007F7779" w:rsidRDefault="004C528C" w:rsidP="004C528C">
            <w:r w:rsidRPr="007F7779">
              <w:t>Przygotowanie do sprawdzianów: 10 godz.</w:t>
            </w:r>
          </w:p>
          <w:p w14:paraId="48890F7D" w14:textId="77777777" w:rsidR="004C528C" w:rsidRPr="007F7779" w:rsidRDefault="004C528C" w:rsidP="004C528C">
            <w:pPr>
              <w:rPr>
                <w:u w:val="single"/>
              </w:rPr>
            </w:pPr>
            <w:r w:rsidRPr="007F7779">
              <w:rPr>
                <w:u w:val="single"/>
              </w:rPr>
              <w:t>RAZEM NIEKONTAKTOWE:  20 godz. / 0,8  ECTS</w:t>
            </w:r>
          </w:p>
          <w:p w14:paraId="1A0D0E67" w14:textId="77777777" w:rsidR="000359FE" w:rsidRPr="007F7779" w:rsidRDefault="000359FE" w:rsidP="000359FE">
            <w:r w:rsidRPr="007F7779">
              <w:t xml:space="preserve">                          </w:t>
            </w:r>
          </w:p>
          <w:p w14:paraId="26769E15" w14:textId="01EE32E7" w:rsidR="000359FE" w:rsidRPr="007F7779" w:rsidRDefault="000359FE" w:rsidP="000359FE">
            <w:r w:rsidRPr="007F7779">
              <w:t>Łączny nakład pracy studenta to 50 godz. co odpowiada  2 punktom ECTS</w:t>
            </w:r>
          </w:p>
        </w:tc>
      </w:tr>
      <w:tr w:rsidR="000359FE" w:rsidRPr="007F7779" w14:paraId="327206C9" w14:textId="77777777" w:rsidTr="00180442">
        <w:trPr>
          <w:trHeight w:val="718"/>
        </w:trPr>
        <w:tc>
          <w:tcPr>
            <w:tcW w:w="1970" w:type="pct"/>
            <w:shd w:val="clear" w:color="auto" w:fill="auto"/>
          </w:tcPr>
          <w:p w14:paraId="7351EF26" w14:textId="77777777" w:rsidR="000359FE" w:rsidRPr="007F7779" w:rsidRDefault="000359FE" w:rsidP="000359FE">
            <w:r w:rsidRPr="007F7779">
              <w:t>Nakład pracy związany z zajęciami wymagającymi bezpośredniego udziału nauczyciela akademickiego</w:t>
            </w:r>
          </w:p>
        </w:tc>
        <w:tc>
          <w:tcPr>
            <w:tcW w:w="3030" w:type="pct"/>
            <w:shd w:val="clear" w:color="auto" w:fill="auto"/>
          </w:tcPr>
          <w:p w14:paraId="2FBA326D" w14:textId="77777777" w:rsidR="000359FE" w:rsidRPr="007F7779" w:rsidRDefault="000359FE" w:rsidP="000359FE">
            <w:r w:rsidRPr="007F7779">
              <w:t>- udział w ćwiczeniach – 30 godzin</w:t>
            </w:r>
          </w:p>
          <w:p w14:paraId="0594A45C" w14:textId="3BC26C5F" w:rsidR="000359FE" w:rsidRPr="007F7779" w:rsidRDefault="000359FE" w:rsidP="000359FE">
            <w:r w:rsidRPr="007F7779">
              <w:t>Łącznie 3</w:t>
            </w:r>
            <w:r w:rsidR="004C528C" w:rsidRPr="007F7779">
              <w:t>0</w:t>
            </w:r>
            <w:r w:rsidRPr="007F7779">
              <w:t xml:space="preserve"> godz. co odpowiada 1,2 punktom ECTS</w:t>
            </w:r>
          </w:p>
        </w:tc>
      </w:tr>
      <w:bookmarkEnd w:id="13"/>
    </w:tbl>
    <w:p w14:paraId="3126CF27" w14:textId="77777777" w:rsidR="00222992" w:rsidRPr="007F7779" w:rsidRDefault="00222992" w:rsidP="00222992">
      <w:pPr>
        <w:tabs>
          <w:tab w:val="left" w:pos="4190"/>
        </w:tabs>
        <w:rPr>
          <w:b/>
          <w:sz w:val="28"/>
        </w:rPr>
      </w:pPr>
    </w:p>
    <w:p w14:paraId="44B1729E" w14:textId="38E5E229" w:rsidR="00710F32" w:rsidRPr="007F7779" w:rsidRDefault="00710F32" w:rsidP="00180442">
      <w:pPr>
        <w:tabs>
          <w:tab w:val="left" w:pos="4190"/>
        </w:tabs>
        <w:spacing w:line="360" w:lineRule="auto"/>
        <w:rPr>
          <w:b/>
          <w:sz w:val="28"/>
        </w:rPr>
      </w:pPr>
      <w:r w:rsidRPr="007F7779">
        <w:rPr>
          <w:b/>
          <w:sz w:val="28"/>
        </w:rPr>
        <w:t>Karta opisu zajęć z modułu  język  drugi rosyjskiA2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3"/>
        <w:gridCol w:w="5925"/>
      </w:tblGrid>
      <w:tr w:rsidR="007F7779" w:rsidRPr="007F7779" w14:paraId="4EEB1597" w14:textId="77777777" w:rsidTr="00180442">
        <w:tc>
          <w:tcPr>
            <w:tcW w:w="1923" w:type="pct"/>
            <w:shd w:val="clear" w:color="auto" w:fill="auto"/>
          </w:tcPr>
          <w:p w14:paraId="64A7F749" w14:textId="61074C7E" w:rsidR="00222992" w:rsidRPr="007F7779" w:rsidRDefault="00222992" w:rsidP="00222992">
            <w:r w:rsidRPr="007F7779">
              <w:t xml:space="preserve">Nazwa kierunku studiów </w:t>
            </w:r>
          </w:p>
        </w:tc>
        <w:tc>
          <w:tcPr>
            <w:tcW w:w="3077" w:type="pct"/>
            <w:shd w:val="clear" w:color="auto" w:fill="auto"/>
          </w:tcPr>
          <w:p w14:paraId="1AC69266" w14:textId="77777777" w:rsidR="00222992" w:rsidRPr="007F7779" w:rsidRDefault="00222992" w:rsidP="00AD3881">
            <w:r w:rsidRPr="007F7779">
              <w:t>Turystyka i rekreacja</w:t>
            </w:r>
          </w:p>
        </w:tc>
      </w:tr>
      <w:tr w:rsidR="007F7779" w:rsidRPr="007F7779" w14:paraId="271E74F9" w14:textId="77777777" w:rsidTr="00180442">
        <w:tc>
          <w:tcPr>
            <w:tcW w:w="1923" w:type="pct"/>
            <w:shd w:val="clear" w:color="auto" w:fill="auto"/>
          </w:tcPr>
          <w:p w14:paraId="2BA82716" w14:textId="77777777" w:rsidR="00222992" w:rsidRPr="007F7779" w:rsidRDefault="00222992" w:rsidP="00AD3881">
            <w:r w:rsidRPr="007F7779">
              <w:t>Nazwa modułu, także nazwa w języku angielskim</w:t>
            </w:r>
          </w:p>
        </w:tc>
        <w:tc>
          <w:tcPr>
            <w:tcW w:w="3077" w:type="pct"/>
            <w:shd w:val="clear" w:color="auto" w:fill="auto"/>
          </w:tcPr>
          <w:p w14:paraId="6CF039AD" w14:textId="77777777" w:rsidR="00222992" w:rsidRPr="007F7779" w:rsidRDefault="00222992" w:rsidP="00AD3881">
            <w:pPr>
              <w:rPr>
                <w:lang w:val="en-US"/>
              </w:rPr>
            </w:pPr>
            <w:r w:rsidRPr="007F7779">
              <w:rPr>
                <w:lang w:val="en-US"/>
              </w:rPr>
              <w:t>Język obcy drugi 1– Rosyjski A2</w:t>
            </w:r>
          </w:p>
          <w:p w14:paraId="56E19503" w14:textId="77777777" w:rsidR="00222992" w:rsidRPr="007F7779" w:rsidRDefault="00222992" w:rsidP="00AD3881">
            <w:pPr>
              <w:rPr>
                <w:lang w:val="en-GB"/>
              </w:rPr>
            </w:pPr>
            <w:r w:rsidRPr="007F7779">
              <w:rPr>
                <w:lang w:val="en-US"/>
              </w:rPr>
              <w:t>The second foreign Language 1– Russian A2</w:t>
            </w:r>
          </w:p>
        </w:tc>
      </w:tr>
      <w:tr w:rsidR="007F7779" w:rsidRPr="007F7779" w14:paraId="4235E4B0" w14:textId="77777777" w:rsidTr="00180442">
        <w:tc>
          <w:tcPr>
            <w:tcW w:w="1923" w:type="pct"/>
            <w:shd w:val="clear" w:color="auto" w:fill="auto"/>
          </w:tcPr>
          <w:p w14:paraId="2C4E7477" w14:textId="700E6121" w:rsidR="00222992" w:rsidRPr="007F7779" w:rsidRDefault="00222992" w:rsidP="00222992">
            <w:r w:rsidRPr="007F7779">
              <w:t xml:space="preserve">Język wykładowy </w:t>
            </w:r>
          </w:p>
        </w:tc>
        <w:tc>
          <w:tcPr>
            <w:tcW w:w="3077" w:type="pct"/>
            <w:shd w:val="clear" w:color="auto" w:fill="auto"/>
          </w:tcPr>
          <w:p w14:paraId="58D6C44F" w14:textId="77777777" w:rsidR="00222992" w:rsidRPr="007F7779" w:rsidRDefault="00222992" w:rsidP="00AD3881">
            <w:pPr>
              <w:rPr>
                <w:lang w:val="en-GB"/>
              </w:rPr>
            </w:pPr>
            <w:r w:rsidRPr="007F7779">
              <w:rPr>
                <w:lang w:val="en-GB"/>
              </w:rPr>
              <w:t>rosyjski</w:t>
            </w:r>
          </w:p>
        </w:tc>
      </w:tr>
      <w:tr w:rsidR="007F7779" w:rsidRPr="007F7779" w14:paraId="30C9181A" w14:textId="77777777" w:rsidTr="00180442">
        <w:tc>
          <w:tcPr>
            <w:tcW w:w="1923" w:type="pct"/>
            <w:shd w:val="clear" w:color="auto" w:fill="auto"/>
          </w:tcPr>
          <w:p w14:paraId="2D61B302" w14:textId="72B11A48" w:rsidR="00222992" w:rsidRPr="007F7779" w:rsidRDefault="00222992" w:rsidP="00222992">
            <w:pPr>
              <w:autoSpaceDE w:val="0"/>
              <w:autoSpaceDN w:val="0"/>
              <w:adjustRightInd w:val="0"/>
            </w:pPr>
            <w:r w:rsidRPr="007F7779">
              <w:t xml:space="preserve">Rodzaj modułu </w:t>
            </w:r>
          </w:p>
        </w:tc>
        <w:tc>
          <w:tcPr>
            <w:tcW w:w="3077" w:type="pct"/>
            <w:shd w:val="clear" w:color="auto" w:fill="auto"/>
          </w:tcPr>
          <w:p w14:paraId="181D22B4" w14:textId="77777777" w:rsidR="00222992" w:rsidRPr="007F7779" w:rsidRDefault="00222992" w:rsidP="00AD3881">
            <w:r w:rsidRPr="007F7779">
              <w:t>obowiązkowy</w:t>
            </w:r>
          </w:p>
        </w:tc>
      </w:tr>
      <w:tr w:rsidR="007F7779" w:rsidRPr="007F7779" w14:paraId="5F01DC92" w14:textId="77777777" w:rsidTr="00180442">
        <w:tc>
          <w:tcPr>
            <w:tcW w:w="1923" w:type="pct"/>
            <w:shd w:val="clear" w:color="auto" w:fill="auto"/>
          </w:tcPr>
          <w:p w14:paraId="2DAE6694" w14:textId="77777777" w:rsidR="00222992" w:rsidRPr="007F7779" w:rsidRDefault="00222992" w:rsidP="00AD3881">
            <w:r w:rsidRPr="007F7779">
              <w:t>Poziom studiów</w:t>
            </w:r>
          </w:p>
        </w:tc>
        <w:tc>
          <w:tcPr>
            <w:tcW w:w="3077" w:type="pct"/>
            <w:shd w:val="clear" w:color="auto" w:fill="auto"/>
          </w:tcPr>
          <w:p w14:paraId="16A1FA09" w14:textId="77777777" w:rsidR="00222992" w:rsidRPr="007F7779" w:rsidRDefault="00222992" w:rsidP="00AD3881">
            <w:r w:rsidRPr="007F7779">
              <w:t xml:space="preserve">studia pierwszego stopnia </w:t>
            </w:r>
          </w:p>
        </w:tc>
      </w:tr>
      <w:tr w:rsidR="007F7779" w:rsidRPr="007F7779" w14:paraId="50A19BEE" w14:textId="77777777" w:rsidTr="00180442">
        <w:tc>
          <w:tcPr>
            <w:tcW w:w="1923" w:type="pct"/>
            <w:shd w:val="clear" w:color="auto" w:fill="auto"/>
          </w:tcPr>
          <w:p w14:paraId="3D467503" w14:textId="0F4A408F" w:rsidR="00222992" w:rsidRPr="007F7779" w:rsidRDefault="00222992" w:rsidP="00222992">
            <w:r w:rsidRPr="007F7779">
              <w:t>Forma studiów</w:t>
            </w:r>
          </w:p>
        </w:tc>
        <w:tc>
          <w:tcPr>
            <w:tcW w:w="3077" w:type="pct"/>
            <w:shd w:val="clear" w:color="auto" w:fill="auto"/>
          </w:tcPr>
          <w:p w14:paraId="5303B773" w14:textId="77777777" w:rsidR="00222992" w:rsidRPr="007F7779" w:rsidRDefault="00222992" w:rsidP="00AD3881">
            <w:r w:rsidRPr="007F7779">
              <w:t>stacjonarne</w:t>
            </w:r>
          </w:p>
        </w:tc>
      </w:tr>
      <w:tr w:rsidR="007F7779" w:rsidRPr="007F7779" w14:paraId="2E8DCD4E" w14:textId="77777777" w:rsidTr="00180442">
        <w:tc>
          <w:tcPr>
            <w:tcW w:w="1923" w:type="pct"/>
            <w:shd w:val="clear" w:color="auto" w:fill="auto"/>
          </w:tcPr>
          <w:p w14:paraId="62E7DB8A" w14:textId="77777777" w:rsidR="00222992" w:rsidRPr="007F7779" w:rsidRDefault="00222992" w:rsidP="00AD3881">
            <w:r w:rsidRPr="007F7779">
              <w:t>Rok studiów dla kierunku</w:t>
            </w:r>
          </w:p>
        </w:tc>
        <w:tc>
          <w:tcPr>
            <w:tcW w:w="3077" w:type="pct"/>
            <w:shd w:val="clear" w:color="auto" w:fill="auto"/>
          </w:tcPr>
          <w:p w14:paraId="73DE346A" w14:textId="77777777" w:rsidR="00222992" w:rsidRPr="007F7779" w:rsidRDefault="00222992" w:rsidP="00AD3881">
            <w:r w:rsidRPr="007F7779">
              <w:t>II</w:t>
            </w:r>
          </w:p>
        </w:tc>
      </w:tr>
      <w:tr w:rsidR="007F7779" w:rsidRPr="007F7779" w14:paraId="62B448E3" w14:textId="77777777" w:rsidTr="00180442">
        <w:tc>
          <w:tcPr>
            <w:tcW w:w="1923" w:type="pct"/>
            <w:shd w:val="clear" w:color="auto" w:fill="auto"/>
          </w:tcPr>
          <w:p w14:paraId="1109FA7D" w14:textId="77777777" w:rsidR="00222992" w:rsidRPr="007F7779" w:rsidRDefault="00222992" w:rsidP="00AD3881">
            <w:r w:rsidRPr="007F7779">
              <w:t>Semestr dla kierunku</w:t>
            </w:r>
          </w:p>
        </w:tc>
        <w:tc>
          <w:tcPr>
            <w:tcW w:w="3077" w:type="pct"/>
            <w:shd w:val="clear" w:color="auto" w:fill="auto"/>
          </w:tcPr>
          <w:p w14:paraId="46DB3605" w14:textId="77777777" w:rsidR="00222992" w:rsidRPr="007F7779" w:rsidRDefault="00222992" w:rsidP="00AD3881">
            <w:r w:rsidRPr="007F7779">
              <w:t>3</w:t>
            </w:r>
          </w:p>
        </w:tc>
      </w:tr>
      <w:tr w:rsidR="007F7779" w:rsidRPr="007F7779" w14:paraId="4535A085" w14:textId="77777777" w:rsidTr="00180442">
        <w:tc>
          <w:tcPr>
            <w:tcW w:w="1923" w:type="pct"/>
            <w:shd w:val="clear" w:color="auto" w:fill="auto"/>
          </w:tcPr>
          <w:p w14:paraId="395D1BF5" w14:textId="77777777" w:rsidR="00222992" w:rsidRPr="007F7779" w:rsidRDefault="00222992" w:rsidP="00AD3881">
            <w:pPr>
              <w:autoSpaceDE w:val="0"/>
              <w:autoSpaceDN w:val="0"/>
              <w:adjustRightInd w:val="0"/>
            </w:pPr>
            <w:r w:rsidRPr="007F7779">
              <w:t>Liczba punktów ECTS z podziałem na kontaktowe/niekontaktowe</w:t>
            </w:r>
          </w:p>
        </w:tc>
        <w:tc>
          <w:tcPr>
            <w:tcW w:w="3077" w:type="pct"/>
            <w:shd w:val="clear" w:color="auto" w:fill="auto"/>
          </w:tcPr>
          <w:p w14:paraId="44066AA2" w14:textId="03EB491C" w:rsidR="00222992" w:rsidRPr="007F7779" w:rsidRDefault="00222992" w:rsidP="00AD3881">
            <w:r w:rsidRPr="007F7779">
              <w:t>2 (1,2/0,8)</w:t>
            </w:r>
          </w:p>
        </w:tc>
      </w:tr>
      <w:tr w:rsidR="007F7779" w:rsidRPr="007F7779" w14:paraId="1B919B2E" w14:textId="77777777" w:rsidTr="00180442">
        <w:tc>
          <w:tcPr>
            <w:tcW w:w="1923" w:type="pct"/>
            <w:shd w:val="clear" w:color="auto" w:fill="auto"/>
          </w:tcPr>
          <w:p w14:paraId="355BD5B9" w14:textId="77777777" w:rsidR="00222992" w:rsidRPr="007F7779" w:rsidRDefault="00222992" w:rsidP="00AD3881">
            <w:pPr>
              <w:autoSpaceDE w:val="0"/>
              <w:autoSpaceDN w:val="0"/>
              <w:adjustRightInd w:val="0"/>
            </w:pPr>
            <w:r w:rsidRPr="007F7779">
              <w:t>Tytuł naukowy/stopień naukowy, imię i nazwisko osoby odpowiedzialnej za moduł</w:t>
            </w:r>
          </w:p>
        </w:tc>
        <w:tc>
          <w:tcPr>
            <w:tcW w:w="3077" w:type="pct"/>
            <w:shd w:val="clear" w:color="auto" w:fill="auto"/>
          </w:tcPr>
          <w:p w14:paraId="1F22F805" w14:textId="77777777" w:rsidR="00222992" w:rsidRPr="007F7779" w:rsidRDefault="00222992" w:rsidP="00AD3881">
            <w:r w:rsidRPr="007F7779">
              <w:t>mgr Daniel Zagrodnik</w:t>
            </w:r>
          </w:p>
        </w:tc>
      </w:tr>
      <w:tr w:rsidR="007F7779" w:rsidRPr="007F7779" w14:paraId="45448E28" w14:textId="77777777" w:rsidTr="00180442">
        <w:tc>
          <w:tcPr>
            <w:tcW w:w="1923" w:type="pct"/>
            <w:shd w:val="clear" w:color="auto" w:fill="auto"/>
          </w:tcPr>
          <w:p w14:paraId="2535FA95" w14:textId="2E9B5FEE" w:rsidR="00222992" w:rsidRPr="007F7779" w:rsidRDefault="00222992" w:rsidP="00222992">
            <w:r w:rsidRPr="007F7779">
              <w:t>Jednostka oferująca moduł</w:t>
            </w:r>
          </w:p>
        </w:tc>
        <w:tc>
          <w:tcPr>
            <w:tcW w:w="3077" w:type="pct"/>
            <w:shd w:val="clear" w:color="auto" w:fill="auto"/>
          </w:tcPr>
          <w:p w14:paraId="22DAF70E" w14:textId="77777777" w:rsidR="00222992" w:rsidRPr="007F7779" w:rsidRDefault="00222992" w:rsidP="00AD3881">
            <w:r w:rsidRPr="007F7779">
              <w:t>Centrum Nauczania Języków Obcych i Certyfikacji</w:t>
            </w:r>
          </w:p>
        </w:tc>
      </w:tr>
      <w:tr w:rsidR="007F7779" w:rsidRPr="007F7779" w14:paraId="1DE7A31B" w14:textId="77777777" w:rsidTr="00180442">
        <w:tc>
          <w:tcPr>
            <w:tcW w:w="1923" w:type="pct"/>
            <w:shd w:val="clear" w:color="auto" w:fill="auto"/>
          </w:tcPr>
          <w:p w14:paraId="720E659A" w14:textId="77777777" w:rsidR="00222992" w:rsidRPr="007F7779" w:rsidRDefault="00222992" w:rsidP="00AD3881">
            <w:r w:rsidRPr="007F7779">
              <w:t>Cel modułu</w:t>
            </w:r>
          </w:p>
          <w:p w14:paraId="2D5CB351" w14:textId="77777777" w:rsidR="00222992" w:rsidRPr="007F7779" w:rsidRDefault="00222992" w:rsidP="00AD3881"/>
        </w:tc>
        <w:tc>
          <w:tcPr>
            <w:tcW w:w="3077" w:type="pct"/>
            <w:shd w:val="clear" w:color="auto" w:fill="auto"/>
          </w:tcPr>
          <w:p w14:paraId="5857F354" w14:textId="77777777" w:rsidR="00222992" w:rsidRPr="007F7779" w:rsidRDefault="00222992" w:rsidP="00AD3881">
            <w:r w:rsidRPr="007F7779">
              <w:t>Nabycie kompetencji językowych w zakresie podstawowych zwrotów życia codziennego.</w:t>
            </w:r>
          </w:p>
          <w:p w14:paraId="411ED39A" w14:textId="77777777" w:rsidR="00222992" w:rsidRPr="007F7779" w:rsidRDefault="00222992" w:rsidP="00AD3881">
            <w:r w:rsidRPr="007F7779">
              <w:t>Rozwijanie umiejętności w miarę poprawnej komunikacji w środowisku zawodowym.</w:t>
            </w:r>
          </w:p>
          <w:p w14:paraId="56A89EF9" w14:textId="77777777" w:rsidR="00222992" w:rsidRPr="007F7779" w:rsidRDefault="00222992" w:rsidP="00AD3881">
            <w:pPr>
              <w:autoSpaceDE w:val="0"/>
              <w:autoSpaceDN w:val="0"/>
              <w:adjustRightInd w:val="0"/>
            </w:pPr>
            <w:r w:rsidRPr="007F7779">
              <w:t>Przekazanie wiedzy niezbędnej do stosowania podstawowych struktur gramatycznych.</w:t>
            </w:r>
          </w:p>
        </w:tc>
      </w:tr>
      <w:tr w:rsidR="007F7779" w:rsidRPr="007F7779" w14:paraId="0EE50FFB" w14:textId="77777777" w:rsidTr="00180442">
        <w:trPr>
          <w:trHeight w:val="236"/>
        </w:trPr>
        <w:tc>
          <w:tcPr>
            <w:tcW w:w="1923" w:type="pct"/>
            <w:vMerge w:val="restart"/>
            <w:shd w:val="clear" w:color="auto" w:fill="auto"/>
          </w:tcPr>
          <w:p w14:paraId="5A6904D2" w14:textId="77777777" w:rsidR="00222992" w:rsidRPr="007F7779" w:rsidRDefault="00222992" w:rsidP="00AD3881">
            <w:pPr>
              <w:jc w:val="both"/>
            </w:pPr>
            <w:r w:rsidRPr="007F7779">
              <w:t>Efekty uczenia się dla modułu to opis zasobu wiedzy, umiejętności i kompetencji społecznych, które student osiągnie po zrealizowaniu zajęć.</w:t>
            </w:r>
          </w:p>
        </w:tc>
        <w:tc>
          <w:tcPr>
            <w:tcW w:w="3077" w:type="pct"/>
            <w:shd w:val="clear" w:color="auto" w:fill="auto"/>
          </w:tcPr>
          <w:p w14:paraId="09EAC71B" w14:textId="77777777" w:rsidR="00222992" w:rsidRPr="007F7779" w:rsidRDefault="00222992" w:rsidP="00AD3881">
            <w:r w:rsidRPr="007F7779">
              <w:t xml:space="preserve">Wiedza: </w:t>
            </w:r>
          </w:p>
        </w:tc>
      </w:tr>
      <w:tr w:rsidR="007F7779" w:rsidRPr="007F7779" w14:paraId="7182466F" w14:textId="77777777" w:rsidTr="00180442">
        <w:trPr>
          <w:trHeight w:val="233"/>
        </w:trPr>
        <w:tc>
          <w:tcPr>
            <w:tcW w:w="1923" w:type="pct"/>
            <w:vMerge/>
            <w:shd w:val="clear" w:color="auto" w:fill="auto"/>
          </w:tcPr>
          <w:p w14:paraId="04A2DA5E" w14:textId="77777777" w:rsidR="00222992" w:rsidRPr="007F7779" w:rsidRDefault="00222992" w:rsidP="00AD3881">
            <w:pPr>
              <w:rPr>
                <w:highlight w:val="yellow"/>
              </w:rPr>
            </w:pPr>
          </w:p>
        </w:tc>
        <w:tc>
          <w:tcPr>
            <w:tcW w:w="3077" w:type="pct"/>
            <w:shd w:val="clear" w:color="auto" w:fill="auto"/>
          </w:tcPr>
          <w:p w14:paraId="769FF4E1" w14:textId="77777777" w:rsidR="00222992" w:rsidRPr="007F7779" w:rsidRDefault="00222992" w:rsidP="00AD3881">
            <w:r w:rsidRPr="007F7779">
              <w:t>1.</w:t>
            </w:r>
          </w:p>
        </w:tc>
      </w:tr>
      <w:tr w:rsidR="007F7779" w:rsidRPr="007F7779" w14:paraId="46A544FC" w14:textId="77777777" w:rsidTr="00180442">
        <w:trPr>
          <w:trHeight w:val="233"/>
        </w:trPr>
        <w:tc>
          <w:tcPr>
            <w:tcW w:w="1923" w:type="pct"/>
            <w:vMerge/>
            <w:shd w:val="clear" w:color="auto" w:fill="auto"/>
          </w:tcPr>
          <w:p w14:paraId="2DD50357" w14:textId="77777777" w:rsidR="00222992" w:rsidRPr="007F7779" w:rsidRDefault="00222992" w:rsidP="00AD3881">
            <w:pPr>
              <w:rPr>
                <w:highlight w:val="yellow"/>
              </w:rPr>
            </w:pPr>
          </w:p>
        </w:tc>
        <w:tc>
          <w:tcPr>
            <w:tcW w:w="3077" w:type="pct"/>
            <w:shd w:val="clear" w:color="auto" w:fill="auto"/>
          </w:tcPr>
          <w:p w14:paraId="5FEDF38D" w14:textId="77777777" w:rsidR="00222992" w:rsidRPr="007F7779" w:rsidRDefault="00222992" w:rsidP="00AD3881">
            <w:r w:rsidRPr="007F7779">
              <w:t>2.</w:t>
            </w:r>
          </w:p>
        </w:tc>
      </w:tr>
      <w:tr w:rsidR="007F7779" w:rsidRPr="007F7779" w14:paraId="06D43DD3" w14:textId="77777777" w:rsidTr="00180442">
        <w:trPr>
          <w:trHeight w:val="233"/>
        </w:trPr>
        <w:tc>
          <w:tcPr>
            <w:tcW w:w="1923" w:type="pct"/>
            <w:vMerge/>
            <w:shd w:val="clear" w:color="auto" w:fill="auto"/>
          </w:tcPr>
          <w:p w14:paraId="4D544C71" w14:textId="77777777" w:rsidR="00222992" w:rsidRPr="007F7779" w:rsidRDefault="00222992" w:rsidP="00AD3881">
            <w:pPr>
              <w:rPr>
                <w:highlight w:val="yellow"/>
              </w:rPr>
            </w:pPr>
          </w:p>
        </w:tc>
        <w:tc>
          <w:tcPr>
            <w:tcW w:w="3077" w:type="pct"/>
            <w:shd w:val="clear" w:color="auto" w:fill="auto"/>
          </w:tcPr>
          <w:p w14:paraId="36055D2C" w14:textId="77777777" w:rsidR="00222992" w:rsidRPr="007F7779" w:rsidRDefault="00222992" w:rsidP="00AD3881">
            <w:r w:rsidRPr="007F7779">
              <w:t>Umiejętności:</w:t>
            </w:r>
          </w:p>
        </w:tc>
      </w:tr>
      <w:tr w:rsidR="007F7779" w:rsidRPr="007F7779" w14:paraId="2A1CC1D5" w14:textId="77777777" w:rsidTr="00180442">
        <w:trPr>
          <w:trHeight w:val="233"/>
        </w:trPr>
        <w:tc>
          <w:tcPr>
            <w:tcW w:w="1923" w:type="pct"/>
            <w:vMerge/>
            <w:shd w:val="clear" w:color="auto" w:fill="auto"/>
          </w:tcPr>
          <w:p w14:paraId="17547D27" w14:textId="77777777" w:rsidR="00222992" w:rsidRPr="007F7779" w:rsidRDefault="00222992" w:rsidP="00AD3881">
            <w:pPr>
              <w:rPr>
                <w:highlight w:val="yellow"/>
              </w:rPr>
            </w:pPr>
          </w:p>
        </w:tc>
        <w:tc>
          <w:tcPr>
            <w:tcW w:w="3077" w:type="pct"/>
            <w:shd w:val="clear" w:color="auto" w:fill="auto"/>
          </w:tcPr>
          <w:p w14:paraId="1F520F2C" w14:textId="77777777" w:rsidR="00222992" w:rsidRPr="007F7779" w:rsidRDefault="00222992" w:rsidP="00AD3881">
            <w:r w:rsidRPr="007F7779">
              <w:t>U1. Posiada umiejętność podstawowej komunikacji w prostych, rutynowych sytuacjach życia codziennego i środowisku zawodowym</w:t>
            </w:r>
          </w:p>
        </w:tc>
      </w:tr>
      <w:tr w:rsidR="007F7779" w:rsidRPr="007F7779" w14:paraId="35353D08" w14:textId="77777777" w:rsidTr="00180442">
        <w:trPr>
          <w:trHeight w:val="233"/>
        </w:trPr>
        <w:tc>
          <w:tcPr>
            <w:tcW w:w="1923" w:type="pct"/>
            <w:vMerge/>
            <w:shd w:val="clear" w:color="auto" w:fill="auto"/>
          </w:tcPr>
          <w:p w14:paraId="2C44E0B9" w14:textId="77777777" w:rsidR="00222992" w:rsidRPr="007F7779" w:rsidRDefault="00222992" w:rsidP="00AD3881">
            <w:pPr>
              <w:rPr>
                <w:highlight w:val="yellow"/>
              </w:rPr>
            </w:pPr>
          </w:p>
        </w:tc>
        <w:tc>
          <w:tcPr>
            <w:tcW w:w="3077" w:type="pct"/>
            <w:shd w:val="clear" w:color="auto" w:fill="auto"/>
          </w:tcPr>
          <w:p w14:paraId="696DD29A" w14:textId="77777777" w:rsidR="00222992" w:rsidRPr="007F7779" w:rsidRDefault="00222992" w:rsidP="00AD3881">
            <w:r w:rsidRPr="007F7779">
              <w:t>U2. Potrafi przedstawić wydarzenia posługując się prostymi zwrotami.</w:t>
            </w:r>
          </w:p>
        </w:tc>
      </w:tr>
      <w:tr w:rsidR="007F7779" w:rsidRPr="007F7779" w14:paraId="415548B8" w14:textId="77777777" w:rsidTr="00180442">
        <w:trPr>
          <w:trHeight w:val="233"/>
        </w:trPr>
        <w:tc>
          <w:tcPr>
            <w:tcW w:w="1923" w:type="pct"/>
            <w:vMerge/>
            <w:shd w:val="clear" w:color="auto" w:fill="auto"/>
          </w:tcPr>
          <w:p w14:paraId="567322A3" w14:textId="77777777" w:rsidR="00222992" w:rsidRPr="007F7779" w:rsidRDefault="00222992" w:rsidP="00AD3881">
            <w:pPr>
              <w:rPr>
                <w:highlight w:val="yellow"/>
              </w:rPr>
            </w:pPr>
          </w:p>
        </w:tc>
        <w:tc>
          <w:tcPr>
            <w:tcW w:w="3077" w:type="pct"/>
            <w:shd w:val="clear" w:color="auto" w:fill="auto"/>
          </w:tcPr>
          <w:p w14:paraId="1A04B30A" w14:textId="77777777" w:rsidR="00222992" w:rsidRPr="007F7779" w:rsidRDefault="00222992" w:rsidP="00AD3881">
            <w:r w:rsidRPr="007F7779">
              <w:t>U3. Posiada umiejętność czytania ze zrozumieniem prostych tekstów obcojęzycznych z zakresu reprezentowanej dziedziny naukowej.</w:t>
            </w:r>
          </w:p>
        </w:tc>
      </w:tr>
      <w:tr w:rsidR="007F7779" w:rsidRPr="007F7779" w14:paraId="6A7255AF" w14:textId="77777777" w:rsidTr="00180442">
        <w:trPr>
          <w:trHeight w:val="233"/>
        </w:trPr>
        <w:tc>
          <w:tcPr>
            <w:tcW w:w="1923" w:type="pct"/>
            <w:vMerge/>
            <w:shd w:val="clear" w:color="auto" w:fill="auto"/>
          </w:tcPr>
          <w:p w14:paraId="7FD39C9F" w14:textId="77777777" w:rsidR="00222992" w:rsidRPr="007F7779" w:rsidRDefault="00222992" w:rsidP="00AD3881">
            <w:pPr>
              <w:rPr>
                <w:highlight w:val="yellow"/>
              </w:rPr>
            </w:pPr>
          </w:p>
        </w:tc>
        <w:tc>
          <w:tcPr>
            <w:tcW w:w="3077" w:type="pct"/>
            <w:shd w:val="clear" w:color="auto" w:fill="auto"/>
          </w:tcPr>
          <w:p w14:paraId="742C8189" w14:textId="77777777" w:rsidR="00222992" w:rsidRPr="007F7779" w:rsidRDefault="00222992" w:rsidP="00AD3881">
            <w:r w:rsidRPr="007F7779">
              <w:t>U4. Potrafi konstruować krótkie notatki i wiadomości dotyczące spraw prywatnych i służbowych.</w:t>
            </w:r>
          </w:p>
        </w:tc>
      </w:tr>
      <w:tr w:rsidR="007F7779" w:rsidRPr="007F7779" w14:paraId="7BFD3CFD" w14:textId="77777777" w:rsidTr="00180442">
        <w:trPr>
          <w:trHeight w:val="233"/>
        </w:trPr>
        <w:tc>
          <w:tcPr>
            <w:tcW w:w="1923" w:type="pct"/>
            <w:vMerge/>
            <w:shd w:val="clear" w:color="auto" w:fill="auto"/>
          </w:tcPr>
          <w:p w14:paraId="3F4E1096" w14:textId="77777777" w:rsidR="00222992" w:rsidRPr="007F7779" w:rsidRDefault="00222992" w:rsidP="00AD3881">
            <w:pPr>
              <w:rPr>
                <w:highlight w:val="yellow"/>
              </w:rPr>
            </w:pPr>
          </w:p>
        </w:tc>
        <w:tc>
          <w:tcPr>
            <w:tcW w:w="3077" w:type="pct"/>
            <w:shd w:val="clear" w:color="auto" w:fill="auto"/>
          </w:tcPr>
          <w:p w14:paraId="30DF278E" w14:textId="77777777" w:rsidR="00222992" w:rsidRPr="007F7779" w:rsidRDefault="00222992" w:rsidP="00AD3881">
            <w:r w:rsidRPr="007F7779">
              <w:t>Kompetencje społeczne:</w:t>
            </w:r>
          </w:p>
        </w:tc>
      </w:tr>
      <w:tr w:rsidR="007F7779" w:rsidRPr="007F7779" w14:paraId="184357F6" w14:textId="77777777" w:rsidTr="00180442">
        <w:trPr>
          <w:trHeight w:val="233"/>
        </w:trPr>
        <w:tc>
          <w:tcPr>
            <w:tcW w:w="1923" w:type="pct"/>
            <w:vMerge/>
            <w:shd w:val="clear" w:color="auto" w:fill="auto"/>
          </w:tcPr>
          <w:p w14:paraId="3D199DE9" w14:textId="77777777" w:rsidR="00222992" w:rsidRPr="007F7779" w:rsidRDefault="00222992" w:rsidP="00AD3881">
            <w:pPr>
              <w:rPr>
                <w:highlight w:val="yellow"/>
              </w:rPr>
            </w:pPr>
          </w:p>
        </w:tc>
        <w:tc>
          <w:tcPr>
            <w:tcW w:w="3077" w:type="pct"/>
            <w:shd w:val="clear" w:color="auto" w:fill="auto"/>
          </w:tcPr>
          <w:p w14:paraId="1ACBD1FB" w14:textId="14384513" w:rsidR="00222992" w:rsidRPr="007F7779" w:rsidRDefault="00222992" w:rsidP="00AD3881">
            <w:r w:rsidRPr="007F7779">
              <w:t xml:space="preserve">K1. </w:t>
            </w:r>
            <w:r w:rsidR="00961F27" w:rsidRPr="007F7779">
              <w:t>Jest gotów do krytycznej oceny posiadanych praktycznych umiejętności językowych.</w:t>
            </w:r>
          </w:p>
        </w:tc>
      </w:tr>
      <w:tr w:rsidR="007F7779" w:rsidRPr="007F7779" w14:paraId="677C5B26" w14:textId="77777777" w:rsidTr="00180442">
        <w:trPr>
          <w:trHeight w:val="718"/>
        </w:trPr>
        <w:tc>
          <w:tcPr>
            <w:tcW w:w="1923" w:type="pct"/>
            <w:shd w:val="clear" w:color="auto" w:fill="auto"/>
          </w:tcPr>
          <w:p w14:paraId="6A9240AC" w14:textId="77777777" w:rsidR="00222992" w:rsidRPr="007F7779" w:rsidRDefault="00222992" w:rsidP="00AD3881">
            <w:pPr>
              <w:jc w:val="both"/>
            </w:pPr>
            <w:r w:rsidRPr="007F7779">
              <w:t>Odniesienie modułowych efektów uczenia się do kierunkowych efektów uczenia się</w:t>
            </w:r>
          </w:p>
        </w:tc>
        <w:tc>
          <w:tcPr>
            <w:tcW w:w="3077" w:type="pct"/>
            <w:shd w:val="clear" w:color="auto" w:fill="auto"/>
          </w:tcPr>
          <w:p w14:paraId="07C7EB31" w14:textId="77777777" w:rsidR="00222992" w:rsidRPr="007F7779" w:rsidRDefault="00222992" w:rsidP="00AD3881">
            <w:r w:rsidRPr="007F7779">
              <w:t>U1 – TR_U011</w:t>
            </w:r>
          </w:p>
          <w:p w14:paraId="1B966F13" w14:textId="77777777" w:rsidR="00222992" w:rsidRPr="007F7779" w:rsidRDefault="00222992" w:rsidP="00AD3881">
            <w:r w:rsidRPr="007F7779">
              <w:t>U2 – TR_U011</w:t>
            </w:r>
          </w:p>
          <w:p w14:paraId="752FEF2F" w14:textId="77777777" w:rsidR="00222992" w:rsidRPr="007F7779" w:rsidRDefault="00222992" w:rsidP="00AD3881">
            <w:r w:rsidRPr="007F7779">
              <w:t>U3 – TR_U011</w:t>
            </w:r>
          </w:p>
          <w:p w14:paraId="4AF7E29F" w14:textId="77777777" w:rsidR="00222992" w:rsidRPr="007F7779" w:rsidRDefault="00222992" w:rsidP="00AD3881">
            <w:r w:rsidRPr="007F7779">
              <w:t>U4 - TR_U011</w:t>
            </w:r>
          </w:p>
          <w:p w14:paraId="22BDD40A" w14:textId="77777777" w:rsidR="00222992" w:rsidRPr="007F7779" w:rsidRDefault="00222992" w:rsidP="00AD3881">
            <w:r w:rsidRPr="007F7779">
              <w:t>K1 – TR_K01</w:t>
            </w:r>
          </w:p>
        </w:tc>
      </w:tr>
      <w:tr w:rsidR="007F7779" w:rsidRPr="007F7779" w14:paraId="551EE0AD" w14:textId="77777777" w:rsidTr="00180442">
        <w:tc>
          <w:tcPr>
            <w:tcW w:w="1923" w:type="pct"/>
            <w:shd w:val="clear" w:color="auto" w:fill="auto"/>
          </w:tcPr>
          <w:p w14:paraId="28C1A0A4" w14:textId="77777777" w:rsidR="00222992" w:rsidRPr="007F7779" w:rsidRDefault="00222992" w:rsidP="00AD3881">
            <w:r w:rsidRPr="007F7779">
              <w:t>Odniesienie modułowych efektów uczenia się do efektów inżynierskich (jeżeli dotyczy)</w:t>
            </w:r>
          </w:p>
        </w:tc>
        <w:tc>
          <w:tcPr>
            <w:tcW w:w="3077" w:type="pct"/>
            <w:shd w:val="clear" w:color="auto" w:fill="auto"/>
          </w:tcPr>
          <w:p w14:paraId="273C7345" w14:textId="77777777" w:rsidR="00222992" w:rsidRPr="007F7779" w:rsidRDefault="00222992" w:rsidP="00AD3881">
            <w:pPr>
              <w:jc w:val="both"/>
            </w:pPr>
            <w:r w:rsidRPr="007F7779">
              <w:t>Nie dotyczy</w:t>
            </w:r>
          </w:p>
        </w:tc>
      </w:tr>
      <w:tr w:rsidR="007F7779" w:rsidRPr="007F7779" w14:paraId="67443446" w14:textId="77777777" w:rsidTr="00180442">
        <w:tc>
          <w:tcPr>
            <w:tcW w:w="1923" w:type="pct"/>
            <w:shd w:val="clear" w:color="auto" w:fill="auto"/>
          </w:tcPr>
          <w:p w14:paraId="1C9E390C" w14:textId="77777777" w:rsidR="00222992" w:rsidRPr="007F7779" w:rsidRDefault="00222992" w:rsidP="00AD3881">
            <w:r w:rsidRPr="007F7779">
              <w:t xml:space="preserve">Wymagania wstępne i dodatkowe </w:t>
            </w:r>
          </w:p>
        </w:tc>
        <w:tc>
          <w:tcPr>
            <w:tcW w:w="3077" w:type="pct"/>
            <w:shd w:val="clear" w:color="auto" w:fill="auto"/>
          </w:tcPr>
          <w:p w14:paraId="7CFF3FEC" w14:textId="77777777" w:rsidR="00222992" w:rsidRPr="007F7779" w:rsidRDefault="00222992" w:rsidP="00AD3881">
            <w:pPr>
              <w:jc w:val="both"/>
            </w:pPr>
            <w:r w:rsidRPr="007F7779">
              <w:t>Nie jest wymagana znajomość języka obcego.</w:t>
            </w:r>
          </w:p>
        </w:tc>
      </w:tr>
      <w:tr w:rsidR="007F7779" w:rsidRPr="007F7779" w14:paraId="1B03811F" w14:textId="77777777" w:rsidTr="00180442">
        <w:tc>
          <w:tcPr>
            <w:tcW w:w="1923" w:type="pct"/>
            <w:shd w:val="clear" w:color="auto" w:fill="auto"/>
          </w:tcPr>
          <w:p w14:paraId="3E963EDE" w14:textId="77777777" w:rsidR="00222992" w:rsidRPr="007F7779" w:rsidRDefault="00222992" w:rsidP="00AD3881">
            <w:r w:rsidRPr="007F7779">
              <w:t xml:space="preserve">Treści programowe modułu </w:t>
            </w:r>
          </w:p>
          <w:p w14:paraId="24F69188" w14:textId="77777777" w:rsidR="00222992" w:rsidRPr="007F7779" w:rsidRDefault="00222992" w:rsidP="00AD3881"/>
        </w:tc>
        <w:tc>
          <w:tcPr>
            <w:tcW w:w="3077" w:type="pct"/>
            <w:shd w:val="clear" w:color="auto" w:fill="auto"/>
          </w:tcPr>
          <w:p w14:paraId="2239E1CE" w14:textId="77777777" w:rsidR="00222992" w:rsidRPr="007F7779" w:rsidRDefault="00222992" w:rsidP="00AD3881">
            <w:r w:rsidRPr="007F7779">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219855AF" w14:textId="77777777" w:rsidR="00222992" w:rsidRPr="007F7779" w:rsidRDefault="00222992" w:rsidP="00AD3881">
            <w:r w:rsidRPr="007F7779">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6C1BD6BD" w14:textId="77777777" w:rsidR="00222992" w:rsidRPr="007F7779" w:rsidRDefault="00222992" w:rsidP="00AD3881">
            <w:r w:rsidRPr="007F7779">
              <w:t>Moduł obejmuje również ćwiczenie podstawowych struktur gramatycznych i leksykalnych celem osiągnięcia przez studenta w miarę poprawnej komunikacji.</w:t>
            </w:r>
          </w:p>
          <w:p w14:paraId="030A0B66" w14:textId="77777777" w:rsidR="00222992" w:rsidRPr="007F7779" w:rsidRDefault="00222992" w:rsidP="00AD3881">
            <w:r w:rsidRPr="007F7779">
              <w:t>Moduł ma również za zadanie zapoznanie studenta z kulturą danego obszaru językowego.</w:t>
            </w:r>
          </w:p>
          <w:p w14:paraId="3363E98C" w14:textId="77777777" w:rsidR="00222992" w:rsidRPr="007F7779" w:rsidRDefault="00222992" w:rsidP="00AD3881"/>
        </w:tc>
      </w:tr>
      <w:tr w:rsidR="007F7779" w:rsidRPr="007F7779" w14:paraId="4D160A32" w14:textId="77777777" w:rsidTr="00180442">
        <w:tc>
          <w:tcPr>
            <w:tcW w:w="1923" w:type="pct"/>
            <w:shd w:val="clear" w:color="auto" w:fill="auto"/>
          </w:tcPr>
          <w:p w14:paraId="707D43E5" w14:textId="77777777" w:rsidR="00222992" w:rsidRPr="007F7779" w:rsidRDefault="00222992" w:rsidP="00AD3881">
            <w:r w:rsidRPr="007F7779">
              <w:t>Wykaz literatury podstawowej i uzupełniającej</w:t>
            </w:r>
          </w:p>
        </w:tc>
        <w:tc>
          <w:tcPr>
            <w:tcW w:w="3077" w:type="pct"/>
            <w:shd w:val="clear" w:color="auto" w:fill="auto"/>
          </w:tcPr>
          <w:p w14:paraId="10A2ACE5" w14:textId="77777777" w:rsidR="00222992" w:rsidRPr="007F7779" w:rsidRDefault="00222992" w:rsidP="00AD3881">
            <w:r w:rsidRPr="007F7779">
              <w:t xml:space="preserve">Literatura podstawowa: </w:t>
            </w:r>
          </w:p>
          <w:p w14:paraId="4BCF74AE" w14:textId="77777777" w:rsidR="00222992" w:rsidRPr="007F7779" w:rsidRDefault="00222992" w:rsidP="00AD3881">
            <w:r w:rsidRPr="007F7779">
              <w:t>1. Wiatr-Kmieciak M., Wujec S., Вот и мы 1, Warszawa 2008. - Podręcznik oraz zeszyt ćwiczeń.</w:t>
            </w:r>
          </w:p>
          <w:p w14:paraId="70BC067C" w14:textId="77777777" w:rsidR="00222992" w:rsidRPr="007F7779" w:rsidRDefault="00222992" w:rsidP="00AD3881">
            <w:r w:rsidRPr="007F7779">
              <w:t>Literatura uzupełniająca:</w:t>
            </w:r>
          </w:p>
          <w:p w14:paraId="7851A3A0" w14:textId="77777777" w:rsidR="00222992" w:rsidRPr="007F7779" w:rsidRDefault="00222992" w:rsidP="00AD3881">
            <w:r w:rsidRPr="007F7779">
              <w:t>1. Махнач А., Из первых уст. Русский язык для базового уровня, Warszawa 2021. - wybrane tematy</w:t>
            </w:r>
          </w:p>
          <w:p w14:paraId="6EFF3692" w14:textId="77777777" w:rsidR="00222992" w:rsidRPr="007F7779" w:rsidRDefault="00222992" w:rsidP="00AD3881">
            <w:r w:rsidRPr="007F7779">
              <w:t>2. Woźniak T., Ilustrowany słownik rosyjsko-polski, Ożarów Mazowiecki 2017.</w:t>
            </w:r>
            <w:r w:rsidRPr="007F7779">
              <w:br/>
              <w:t>3. Михалкина Е., Пузанова Ю, Пузанова Е., Иллюстрированный атлас Мир туриста, Москва 2003.</w:t>
            </w:r>
          </w:p>
          <w:p w14:paraId="7C8D201E" w14:textId="73AF5BF0" w:rsidR="00222992" w:rsidRPr="007F7779" w:rsidRDefault="00222992" w:rsidP="00AD3881">
            <w:r w:rsidRPr="007F7779">
              <w:t>4. Tematyczne filmy oraz prezentacje multimedialne.</w:t>
            </w:r>
          </w:p>
        </w:tc>
      </w:tr>
      <w:tr w:rsidR="007F7779" w:rsidRPr="007F7779" w14:paraId="1CDC70FA" w14:textId="77777777" w:rsidTr="00180442">
        <w:tc>
          <w:tcPr>
            <w:tcW w:w="1923" w:type="pct"/>
            <w:shd w:val="clear" w:color="auto" w:fill="auto"/>
          </w:tcPr>
          <w:p w14:paraId="6191FE33" w14:textId="77777777" w:rsidR="00222992" w:rsidRPr="007F7779" w:rsidRDefault="00222992" w:rsidP="00AD3881">
            <w:r w:rsidRPr="007F7779">
              <w:t>Planowane formy/działania/metody dydaktyczne</w:t>
            </w:r>
          </w:p>
        </w:tc>
        <w:tc>
          <w:tcPr>
            <w:tcW w:w="3077" w:type="pct"/>
            <w:shd w:val="clear" w:color="auto" w:fill="auto"/>
          </w:tcPr>
          <w:p w14:paraId="38D1C2CB" w14:textId="77777777" w:rsidR="00222992" w:rsidRPr="007F7779" w:rsidRDefault="00222992" w:rsidP="00AD3881">
            <w:r w:rsidRPr="007F7779">
              <w:t>wykład, dyskusja, prezentacja, konwersacja,</w:t>
            </w:r>
          </w:p>
          <w:p w14:paraId="622ABE89" w14:textId="77777777" w:rsidR="00222992" w:rsidRPr="007F7779" w:rsidRDefault="00222992" w:rsidP="00AD3881">
            <w:r w:rsidRPr="007F7779">
              <w:t xml:space="preserve">metoda gramatyczno-tłumaczeniowa (teksty specjalistyczne), metoda komunikacyjna i bezpośrednia ze </w:t>
            </w:r>
            <w:r w:rsidRPr="007F7779">
              <w:lastRenderedPageBreak/>
              <w:t>szczególnym uwzględnieniem umiejętności komunikowania się.</w:t>
            </w:r>
          </w:p>
        </w:tc>
      </w:tr>
      <w:tr w:rsidR="007F7779" w:rsidRPr="007F7779" w14:paraId="0D94B37B" w14:textId="77777777" w:rsidTr="00180442">
        <w:tc>
          <w:tcPr>
            <w:tcW w:w="1923" w:type="pct"/>
            <w:shd w:val="clear" w:color="auto" w:fill="auto"/>
          </w:tcPr>
          <w:p w14:paraId="4FE6ED2D" w14:textId="77777777" w:rsidR="00222992" w:rsidRPr="007F7779" w:rsidRDefault="00222992" w:rsidP="00AD3881">
            <w:r w:rsidRPr="007F7779">
              <w:lastRenderedPageBreak/>
              <w:t>Sposoby weryfikacji oraz formy dokumentowania osiągniętych efektów uczenia się</w:t>
            </w:r>
          </w:p>
        </w:tc>
        <w:tc>
          <w:tcPr>
            <w:tcW w:w="3077" w:type="pct"/>
            <w:shd w:val="clear" w:color="auto" w:fill="auto"/>
          </w:tcPr>
          <w:p w14:paraId="6925C6B0" w14:textId="77777777" w:rsidR="00222992" w:rsidRPr="007F7779" w:rsidRDefault="00222992" w:rsidP="00AD3881">
            <w:pPr>
              <w:jc w:val="both"/>
            </w:pPr>
            <w:r w:rsidRPr="007F7779">
              <w:t xml:space="preserve">U1 -ocena wypowiedzi ustnych na zajęciach </w:t>
            </w:r>
          </w:p>
          <w:p w14:paraId="69444AFE" w14:textId="77777777" w:rsidR="00222992" w:rsidRPr="007F7779" w:rsidRDefault="00222992" w:rsidP="00AD3881">
            <w:pPr>
              <w:jc w:val="both"/>
            </w:pPr>
            <w:r w:rsidRPr="007F7779">
              <w:t xml:space="preserve">U2 -ocena wypowiedzi ustnych na zajęciach </w:t>
            </w:r>
          </w:p>
          <w:p w14:paraId="7BFDD22E" w14:textId="77777777" w:rsidR="00222992" w:rsidRPr="007F7779" w:rsidRDefault="00222992" w:rsidP="00AD3881">
            <w:pPr>
              <w:jc w:val="both"/>
            </w:pPr>
            <w:r w:rsidRPr="007F7779">
              <w:t xml:space="preserve">U3-sprawdzian pisemny znajomości i umiejętności stosowania słownictwa specjalistycznego </w:t>
            </w:r>
          </w:p>
          <w:p w14:paraId="53751BBB" w14:textId="77777777" w:rsidR="00222992" w:rsidRPr="007F7779" w:rsidRDefault="00222992" w:rsidP="00AD3881">
            <w:pPr>
              <w:jc w:val="both"/>
            </w:pPr>
            <w:r w:rsidRPr="007F7779">
              <w:t>U4 –ocena prac domowych w formie wypowiedzi pisemnych</w:t>
            </w:r>
          </w:p>
          <w:p w14:paraId="4EB5B9DD" w14:textId="77777777" w:rsidR="00222992" w:rsidRPr="007F7779" w:rsidRDefault="00222992" w:rsidP="00AD3881">
            <w:pPr>
              <w:jc w:val="both"/>
            </w:pPr>
            <w:r w:rsidRPr="007F7779">
              <w:t xml:space="preserve">K1-ocena przygotowania do zajęć i aktywności na ćwiczeniach </w:t>
            </w:r>
          </w:p>
          <w:p w14:paraId="2CA82076" w14:textId="77777777" w:rsidR="00222992" w:rsidRPr="007F7779" w:rsidRDefault="00222992" w:rsidP="00AD3881">
            <w:pPr>
              <w:jc w:val="both"/>
            </w:pPr>
            <w:r w:rsidRPr="007F7779">
              <w:t>Formy dokumentowania osiągniętych efektów kształcenia:</w:t>
            </w:r>
          </w:p>
          <w:p w14:paraId="48F22C27" w14:textId="77777777" w:rsidR="00222992" w:rsidRPr="007F7779" w:rsidRDefault="00222992"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3E4BCA5C" w14:textId="77777777" w:rsidTr="00180442">
        <w:tc>
          <w:tcPr>
            <w:tcW w:w="1923" w:type="pct"/>
            <w:shd w:val="clear" w:color="auto" w:fill="auto"/>
          </w:tcPr>
          <w:p w14:paraId="1CB62AF6" w14:textId="77777777" w:rsidR="00222992" w:rsidRPr="007F7779" w:rsidRDefault="00222992" w:rsidP="00AD3881">
            <w:r w:rsidRPr="007F7779">
              <w:t>Elementy i wagi mające wpływ na ocenę końcową</w:t>
            </w:r>
          </w:p>
          <w:p w14:paraId="139AD877" w14:textId="77777777" w:rsidR="00222992" w:rsidRPr="007F7779" w:rsidRDefault="00222992" w:rsidP="00AD3881"/>
          <w:p w14:paraId="366F1071" w14:textId="77777777" w:rsidR="00222992" w:rsidRPr="007F7779" w:rsidRDefault="00222992" w:rsidP="00AD3881"/>
        </w:tc>
        <w:tc>
          <w:tcPr>
            <w:tcW w:w="3077" w:type="pct"/>
            <w:shd w:val="clear" w:color="auto" w:fill="auto"/>
          </w:tcPr>
          <w:p w14:paraId="5DD69644" w14:textId="77777777" w:rsidR="00222992" w:rsidRPr="007F7779" w:rsidRDefault="00222992"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0C4F9908" w14:textId="77777777" w:rsidR="00222992" w:rsidRPr="007F7779" w:rsidRDefault="00222992" w:rsidP="00AD3881">
            <w:pPr>
              <w:spacing w:line="252" w:lineRule="auto"/>
              <w:rPr>
                <w:rFonts w:eastAsiaTheme="minorHAnsi"/>
                <w:lang w:eastAsia="en-US"/>
              </w:rPr>
            </w:pPr>
            <w:r w:rsidRPr="007F7779">
              <w:rPr>
                <w:rFonts w:eastAsiaTheme="minorHAnsi"/>
                <w:lang w:eastAsia="en-US"/>
              </w:rPr>
              <w:t>- sprawdziany pisemne – 50%</w:t>
            </w:r>
          </w:p>
          <w:p w14:paraId="64AE71B7"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ustne – 25%</w:t>
            </w:r>
          </w:p>
          <w:p w14:paraId="134D60F6" w14:textId="77777777" w:rsidR="00222992" w:rsidRPr="007F7779" w:rsidRDefault="00222992" w:rsidP="00AD3881">
            <w:pPr>
              <w:spacing w:line="252" w:lineRule="auto"/>
              <w:rPr>
                <w:rFonts w:eastAsiaTheme="minorHAnsi"/>
                <w:lang w:eastAsia="en-US"/>
              </w:rPr>
            </w:pPr>
            <w:r w:rsidRPr="007F7779">
              <w:rPr>
                <w:rFonts w:eastAsiaTheme="minorHAnsi"/>
                <w:lang w:eastAsia="en-US"/>
              </w:rPr>
              <w:t>- wypowiedzi pisemne – 25%</w:t>
            </w:r>
          </w:p>
          <w:p w14:paraId="1A8D6AED" w14:textId="77777777" w:rsidR="00222992" w:rsidRPr="007F7779" w:rsidRDefault="00222992" w:rsidP="00AD3881">
            <w:pPr>
              <w:jc w:val="both"/>
            </w:pPr>
            <w:r w:rsidRPr="007F7779">
              <w:rPr>
                <w:rFonts w:eastAsiaTheme="minorHAnsi"/>
                <w:lang w:eastAsia="en-US"/>
              </w:rPr>
              <w:t xml:space="preserve">Student może uzyskać ocenę wyższą o pół stopnia, jeżeli wykazał się 100% frekwencją oraz wielokrotną aktywnością w czasie zajęć. </w:t>
            </w:r>
          </w:p>
        </w:tc>
      </w:tr>
      <w:tr w:rsidR="007F7779" w:rsidRPr="007F7779" w14:paraId="6F3AB3E0" w14:textId="77777777" w:rsidTr="00180442">
        <w:trPr>
          <w:trHeight w:val="699"/>
        </w:trPr>
        <w:tc>
          <w:tcPr>
            <w:tcW w:w="1923" w:type="pct"/>
            <w:shd w:val="clear" w:color="auto" w:fill="auto"/>
          </w:tcPr>
          <w:p w14:paraId="7C9EF11A" w14:textId="77777777" w:rsidR="00855D14" w:rsidRPr="007F7779" w:rsidRDefault="00855D14" w:rsidP="00855D14">
            <w:pPr>
              <w:jc w:val="both"/>
            </w:pPr>
            <w:r w:rsidRPr="007F7779">
              <w:t>Bilans punktów ECTS</w:t>
            </w:r>
          </w:p>
        </w:tc>
        <w:tc>
          <w:tcPr>
            <w:tcW w:w="3077" w:type="pct"/>
            <w:shd w:val="clear" w:color="auto" w:fill="auto"/>
          </w:tcPr>
          <w:p w14:paraId="746076A2" w14:textId="77777777" w:rsidR="004C528C" w:rsidRPr="007F7779" w:rsidRDefault="004C528C" w:rsidP="004C528C">
            <w:r w:rsidRPr="007F7779">
              <w:t>KONTAKTOWE:</w:t>
            </w:r>
          </w:p>
          <w:p w14:paraId="33B41F49" w14:textId="77777777" w:rsidR="004C528C" w:rsidRPr="007F7779" w:rsidRDefault="004C528C" w:rsidP="004C528C">
            <w:r w:rsidRPr="007F7779">
              <w:t>Udział w ćwiczeniach: 30 godz.</w:t>
            </w:r>
          </w:p>
          <w:p w14:paraId="202105DE" w14:textId="77777777" w:rsidR="004C528C" w:rsidRPr="007F7779" w:rsidRDefault="004C528C" w:rsidP="004C528C">
            <w:pPr>
              <w:rPr>
                <w:u w:val="single"/>
              </w:rPr>
            </w:pPr>
            <w:r w:rsidRPr="007F7779">
              <w:rPr>
                <w:u w:val="single"/>
              </w:rPr>
              <w:t>RAZEM KONTAKTOWE:     30 godz. / 1,2 ECTS</w:t>
            </w:r>
          </w:p>
          <w:p w14:paraId="2DEAE107" w14:textId="77777777" w:rsidR="004C528C" w:rsidRPr="007F7779" w:rsidRDefault="004C528C" w:rsidP="004C528C"/>
          <w:p w14:paraId="26C7990B" w14:textId="77777777" w:rsidR="004C528C" w:rsidRPr="007F7779" w:rsidRDefault="004C528C" w:rsidP="004C528C">
            <w:r w:rsidRPr="007F7779">
              <w:t>NIEKONTAKTOWE:</w:t>
            </w:r>
          </w:p>
          <w:p w14:paraId="52470A1F" w14:textId="77777777" w:rsidR="004C528C" w:rsidRPr="007F7779" w:rsidRDefault="004C528C" w:rsidP="004C528C">
            <w:r w:rsidRPr="007F7779">
              <w:t>Przygotowanie do zajęć: 10 godz.</w:t>
            </w:r>
          </w:p>
          <w:p w14:paraId="0A5C19E9" w14:textId="77777777" w:rsidR="004C528C" w:rsidRPr="007F7779" w:rsidRDefault="004C528C" w:rsidP="004C528C">
            <w:r w:rsidRPr="007F7779">
              <w:t>Przygotowanie do sprawdzianów: 10 godz.</w:t>
            </w:r>
          </w:p>
          <w:p w14:paraId="0A5AC089" w14:textId="77777777" w:rsidR="004C528C" w:rsidRPr="007F7779" w:rsidRDefault="004C528C" w:rsidP="004C528C">
            <w:pPr>
              <w:rPr>
                <w:u w:val="single"/>
              </w:rPr>
            </w:pPr>
            <w:r w:rsidRPr="007F7779">
              <w:rPr>
                <w:u w:val="single"/>
              </w:rPr>
              <w:t>RAZEM NIEKONTAKTOWE:  20 godz. / 0,8  ECTS</w:t>
            </w:r>
          </w:p>
          <w:p w14:paraId="21067423" w14:textId="77777777" w:rsidR="00855D14" w:rsidRPr="007F7779" w:rsidRDefault="00855D14" w:rsidP="00855D14">
            <w:r w:rsidRPr="007F7779">
              <w:t xml:space="preserve">                          </w:t>
            </w:r>
          </w:p>
          <w:p w14:paraId="0FC0B70A" w14:textId="0FA21A8A" w:rsidR="00855D14" w:rsidRPr="007F7779" w:rsidRDefault="00855D14" w:rsidP="00855D14">
            <w:r w:rsidRPr="007F7779">
              <w:t>Łączny nakład pracy studenta to 50 godz. co odpowiada  2 punktom ECTS</w:t>
            </w:r>
          </w:p>
        </w:tc>
      </w:tr>
      <w:tr w:rsidR="00855D14" w:rsidRPr="007F7779" w14:paraId="2BA224ED" w14:textId="77777777" w:rsidTr="00180442">
        <w:trPr>
          <w:trHeight w:val="718"/>
        </w:trPr>
        <w:tc>
          <w:tcPr>
            <w:tcW w:w="1923" w:type="pct"/>
            <w:shd w:val="clear" w:color="auto" w:fill="auto"/>
          </w:tcPr>
          <w:p w14:paraId="3A138FE3" w14:textId="77777777" w:rsidR="00855D14" w:rsidRPr="007F7779" w:rsidRDefault="00855D14" w:rsidP="00855D14">
            <w:r w:rsidRPr="007F7779">
              <w:t>Nakład pracy związany z zajęciami wymagającymi bezpośredniego udziału nauczyciela akademickiego</w:t>
            </w:r>
          </w:p>
        </w:tc>
        <w:tc>
          <w:tcPr>
            <w:tcW w:w="3077" w:type="pct"/>
            <w:shd w:val="clear" w:color="auto" w:fill="auto"/>
          </w:tcPr>
          <w:p w14:paraId="45FD2401" w14:textId="77777777" w:rsidR="00855D14" w:rsidRPr="007F7779" w:rsidRDefault="00855D14" w:rsidP="00855D14">
            <w:r w:rsidRPr="007F7779">
              <w:t>- udział w ćwiczeniach – 30 godzin</w:t>
            </w:r>
          </w:p>
          <w:p w14:paraId="6970E8DC" w14:textId="4ACC0780" w:rsidR="00855D14" w:rsidRPr="007F7779" w:rsidRDefault="00855D14" w:rsidP="00855D14">
            <w:r w:rsidRPr="007F7779">
              <w:t>Łącznie 3</w:t>
            </w:r>
            <w:r w:rsidR="004C528C" w:rsidRPr="007F7779">
              <w:t>0</w:t>
            </w:r>
            <w:r w:rsidRPr="007F7779">
              <w:t xml:space="preserve"> godz. co odpowiada 1,2 punktom ECTS</w:t>
            </w:r>
          </w:p>
        </w:tc>
      </w:tr>
    </w:tbl>
    <w:p w14:paraId="066F6C3F" w14:textId="77777777" w:rsidR="00222992" w:rsidRPr="007F7779" w:rsidRDefault="00222992" w:rsidP="00AD3881"/>
    <w:p w14:paraId="7442ACFC" w14:textId="64451760" w:rsidR="00710F32" w:rsidRPr="007F7779" w:rsidRDefault="00710F32" w:rsidP="00180442">
      <w:pPr>
        <w:spacing w:line="360" w:lineRule="auto"/>
        <w:rPr>
          <w:b/>
          <w:sz w:val="28"/>
        </w:rPr>
      </w:pPr>
      <w:r w:rsidRPr="007F7779">
        <w:rPr>
          <w:b/>
          <w:sz w:val="28"/>
        </w:rPr>
        <w:t xml:space="preserve">Karta opisu zajęć z modułu </w:t>
      </w:r>
      <w:r w:rsidR="00180442" w:rsidRPr="007F7779">
        <w:rPr>
          <w:b/>
          <w:sz w:val="28"/>
        </w:rPr>
        <w:t>R</w:t>
      </w:r>
      <w:r w:rsidRPr="007F7779">
        <w:rPr>
          <w:b/>
          <w:sz w:val="28"/>
        </w:rPr>
        <w:t xml:space="preserve">ekreacja ruchowa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63A49109" w14:textId="77777777" w:rsidTr="00180442">
        <w:trPr>
          <w:trHeight w:val="20"/>
        </w:trPr>
        <w:tc>
          <w:tcPr>
            <w:tcW w:w="2123" w:type="pct"/>
            <w:shd w:val="clear" w:color="auto" w:fill="auto"/>
          </w:tcPr>
          <w:p w14:paraId="5B42D4C3" w14:textId="1B973B0F" w:rsidR="00D22916" w:rsidRPr="007F7779" w:rsidRDefault="00D22916" w:rsidP="00D22916">
            <w:r w:rsidRPr="007F7779">
              <w:t xml:space="preserve">Nazwa kierunku studiów </w:t>
            </w:r>
          </w:p>
        </w:tc>
        <w:tc>
          <w:tcPr>
            <w:tcW w:w="2877" w:type="pct"/>
            <w:shd w:val="clear" w:color="auto" w:fill="auto"/>
          </w:tcPr>
          <w:p w14:paraId="2DE92105" w14:textId="77777777" w:rsidR="00D22916" w:rsidRPr="007F7779" w:rsidRDefault="00D22916" w:rsidP="008042E3">
            <w:r w:rsidRPr="007F7779">
              <w:t>Turystyka i Rekreacja</w:t>
            </w:r>
          </w:p>
        </w:tc>
      </w:tr>
      <w:tr w:rsidR="007F7779" w:rsidRPr="007F7779" w14:paraId="7333EDAC" w14:textId="77777777" w:rsidTr="00180442">
        <w:trPr>
          <w:trHeight w:val="20"/>
        </w:trPr>
        <w:tc>
          <w:tcPr>
            <w:tcW w:w="2123" w:type="pct"/>
            <w:shd w:val="clear" w:color="auto" w:fill="auto"/>
          </w:tcPr>
          <w:p w14:paraId="3B5CE667" w14:textId="77777777" w:rsidR="00D22916" w:rsidRPr="007F7779" w:rsidRDefault="00D22916" w:rsidP="008042E3">
            <w:r w:rsidRPr="007F7779">
              <w:t>Nazwa modułu, także nazwa w języku angielskim</w:t>
            </w:r>
          </w:p>
        </w:tc>
        <w:tc>
          <w:tcPr>
            <w:tcW w:w="2877" w:type="pct"/>
            <w:shd w:val="clear" w:color="auto" w:fill="auto"/>
          </w:tcPr>
          <w:p w14:paraId="023BA49E" w14:textId="77777777" w:rsidR="006B0E02" w:rsidRPr="007F7779" w:rsidRDefault="00D22916" w:rsidP="008042E3">
            <w:r w:rsidRPr="007F7779">
              <w:t>Rekreacja ruchowa</w:t>
            </w:r>
          </w:p>
          <w:p w14:paraId="75FFD8FA" w14:textId="489E76AD" w:rsidR="00D22916" w:rsidRPr="007F7779" w:rsidRDefault="00D22916" w:rsidP="008042E3">
            <w:r w:rsidRPr="007F7779">
              <w:rPr>
                <w:rFonts w:eastAsia="Arial"/>
              </w:rPr>
              <w:t>Physical  Recreation</w:t>
            </w:r>
          </w:p>
        </w:tc>
      </w:tr>
      <w:tr w:rsidR="007F7779" w:rsidRPr="007F7779" w14:paraId="00E9720D" w14:textId="77777777" w:rsidTr="00180442">
        <w:trPr>
          <w:trHeight w:val="20"/>
        </w:trPr>
        <w:tc>
          <w:tcPr>
            <w:tcW w:w="2123" w:type="pct"/>
            <w:shd w:val="clear" w:color="auto" w:fill="auto"/>
          </w:tcPr>
          <w:p w14:paraId="539C147F" w14:textId="13C17AA8" w:rsidR="00D22916" w:rsidRPr="007F7779" w:rsidRDefault="00D22916" w:rsidP="00D22916">
            <w:r w:rsidRPr="007F7779">
              <w:t xml:space="preserve">Język wykładowy </w:t>
            </w:r>
          </w:p>
        </w:tc>
        <w:tc>
          <w:tcPr>
            <w:tcW w:w="2877" w:type="pct"/>
            <w:shd w:val="clear" w:color="auto" w:fill="auto"/>
          </w:tcPr>
          <w:p w14:paraId="25CB3CD5" w14:textId="77777777" w:rsidR="00D22916" w:rsidRPr="007F7779" w:rsidRDefault="00D22916" w:rsidP="008042E3">
            <w:r w:rsidRPr="007F7779">
              <w:t>polski</w:t>
            </w:r>
          </w:p>
        </w:tc>
      </w:tr>
      <w:tr w:rsidR="007F7779" w:rsidRPr="007F7779" w14:paraId="495688D8" w14:textId="77777777" w:rsidTr="00180442">
        <w:trPr>
          <w:trHeight w:val="20"/>
        </w:trPr>
        <w:tc>
          <w:tcPr>
            <w:tcW w:w="2123" w:type="pct"/>
            <w:shd w:val="clear" w:color="auto" w:fill="auto"/>
          </w:tcPr>
          <w:p w14:paraId="16C918D1" w14:textId="77777777" w:rsidR="00D22916" w:rsidRPr="007F7779" w:rsidRDefault="00D22916" w:rsidP="008042E3">
            <w:pPr>
              <w:autoSpaceDE w:val="0"/>
              <w:autoSpaceDN w:val="0"/>
              <w:adjustRightInd w:val="0"/>
            </w:pPr>
            <w:r w:rsidRPr="007F7779">
              <w:t xml:space="preserve">Rodzaj modułu </w:t>
            </w:r>
          </w:p>
        </w:tc>
        <w:tc>
          <w:tcPr>
            <w:tcW w:w="2877" w:type="pct"/>
            <w:shd w:val="clear" w:color="auto" w:fill="auto"/>
          </w:tcPr>
          <w:p w14:paraId="3BC9D754" w14:textId="28301A96" w:rsidR="00D22916" w:rsidRPr="007F7779" w:rsidRDefault="00D22916" w:rsidP="008042E3">
            <w:r w:rsidRPr="007F7779">
              <w:t>obowiązkowy</w:t>
            </w:r>
          </w:p>
        </w:tc>
      </w:tr>
      <w:tr w:rsidR="007F7779" w:rsidRPr="007F7779" w14:paraId="1C1E58A4" w14:textId="77777777" w:rsidTr="00180442">
        <w:trPr>
          <w:trHeight w:val="20"/>
        </w:trPr>
        <w:tc>
          <w:tcPr>
            <w:tcW w:w="2123" w:type="pct"/>
            <w:shd w:val="clear" w:color="auto" w:fill="auto"/>
          </w:tcPr>
          <w:p w14:paraId="17CCA807" w14:textId="77777777" w:rsidR="00D22916" w:rsidRPr="007F7779" w:rsidRDefault="00D22916" w:rsidP="008042E3">
            <w:r w:rsidRPr="007F7779">
              <w:t>Poziom studiów</w:t>
            </w:r>
          </w:p>
        </w:tc>
        <w:tc>
          <w:tcPr>
            <w:tcW w:w="2877" w:type="pct"/>
            <w:shd w:val="clear" w:color="auto" w:fill="auto"/>
          </w:tcPr>
          <w:p w14:paraId="2156DB0D" w14:textId="5878B1E0" w:rsidR="00D22916" w:rsidRPr="007F7779" w:rsidRDefault="00D22916" w:rsidP="008042E3">
            <w:r w:rsidRPr="007F7779">
              <w:t>pierwszego stopnia</w:t>
            </w:r>
          </w:p>
        </w:tc>
      </w:tr>
      <w:tr w:rsidR="007F7779" w:rsidRPr="007F7779" w14:paraId="03732FE0" w14:textId="77777777" w:rsidTr="00180442">
        <w:trPr>
          <w:trHeight w:val="20"/>
        </w:trPr>
        <w:tc>
          <w:tcPr>
            <w:tcW w:w="2123" w:type="pct"/>
            <w:shd w:val="clear" w:color="auto" w:fill="auto"/>
          </w:tcPr>
          <w:p w14:paraId="26F99F34" w14:textId="008B2819" w:rsidR="00D22916" w:rsidRPr="007F7779" w:rsidRDefault="00D22916" w:rsidP="00D22916">
            <w:r w:rsidRPr="007F7779">
              <w:t>Forma studiów</w:t>
            </w:r>
          </w:p>
        </w:tc>
        <w:tc>
          <w:tcPr>
            <w:tcW w:w="2877" w:type="pct"/>
            <w:shd w:val="clear" w:color="auto" w:fill="auto"/>
          </w:tcPr>
          <w:p w14:paraId="515D4D81" w14:textId="6771D26C" w:rsidR="00D22916" w:rsidRPr="007F7779" w:rsidRDefault="00D22916" w:rsidP="008042E3">
            <w:r w:rsidRPr="007F7779">
              <w:t>stacjonarne</w:t>
            </w:r>
          </w:p>
        </w:tc>
      </w:tr>
      <w:tr w:rsidR="007F7779" w:rsidRPr="007F7779" w14:paraId="6F4BC85D" w14:textId="77777777" w:rsidTr="00180442">
        <w:trPr>
          <w:trHeight w:val="20"/>
        </w:trPr>
        <w:tc>
          <w:tcPr>
            <w:tcW w:w="2123" w:type="pct"/>
            <w:shd w:val="clear" w:color="auto" w:fill="auto"/>
          </w:tcPr>
          <w:p w14:paraId="750047F7" w14:textId="77777777" w:rsidR="00D22916" w:rsidRPr="007F7779" w:rsidRDefault="00D22916" w:rsidP="008042E3">
            <w:r w:rsidRPr="007F7779">
              <w:t>Rok studiów dla kierunku</w:t>
            </w:r>
          </w:p>
        </w:tc>
        <w:tc>
          <w:tcPr>
            <w:tcW w:w="2877" w:type="pct"/>
            <w:shd w:val="clear" w:color="auto" w:fill="auto"/>
          </w:tcPr>
          <w:p w14:paraId="26D5B349" w14:textId="77777777" w:rsidR="00D22916" w:rsidRPr="007F7779" w:rsidRDefault="00D22916" w:rsidP="008042E3">
            <w:r w:rsidRPr="007F7779">
              <w:t>2</w:t>
            </w:r>
          </w:p>
        </w:tc>
      </w:tr>
      <w:tr w:rsidR="007F7779" w:rsidRPr="007F7779" w14:paraId="114C59CF" w14:textId="77777777" w:rsidTr="00180442">
        <w:trPr>
          <w:trHeight w:val="20"/>
        </w:trPr>
        <w:tc>
          <w:tcPr>
            <w:tcW w:w="2123" w:type="pct"/>
            <w:shd w:val="clear" w:color="auto" w:fill="auto"/>
          </w:tcPr>
          <w:p w14:paraId="4952979D" w14:textId="77777777" w:rsidR="00D22916" w:rsidRPr="007F7779" w:rsidRDefault="00D22916" w:rsidP="008042E3">
            <w:r w:rsidRPr="007F7779">
              <w:t>Semestr dla kierunku</w:t>
            </w:r>
          </w:p>
        </w:tc>
        <w:tc>
          <w:tcPr>
            <w:tcW w:w="2877" w:type="pct"/>
            <w:shd w:val="clear" w:color="auto" w:fill="auto"/>
          </w:tcPr>
          <w:p w14:paraId="008F3762" w14:textId="77777777" w:rsidR="00D22916" w:rsidRPr="007F7779" w:rsidRDefault="00D22916" w:rsidP="008042E3">
            <w:r w:rsidRPr="007F7779">
              <w:t>3</w:t>
            </w:r>
          </w:p>
        </w:tc>
      </w:tr>
      <w:tr w:rsidR="007F7779" w:rsidRPr="007F7779" w14:paraId="1662128C" w14:textId="77777777" w:rsidTr="00180442">
        <w:trPr>
          <w:trHeight w:val="20"/>
        </w:trPr>
        <w:tc>
          <w:tcPr>
            <w:tcW w:w="2123" w:type="pct"/>
            <w:shd w:val="clear" w:color="auto" w:fill="auto"/>
          </w:tcPr>
          <w:p w14:paraId="391E1E50" w14:textId="77777777" w:rsidR="00D22916" w:rsidRPr="007F7779" w:rsidRDefault="00D22916" w:rsidP="008042E3">
            <w:pPr>
              <w:autoSpaceDE w:val="0"/>
              <w:autoSpaceDN w:val="0"/>
              <w:adjustRightInd w:val="0"/>
            </w:pPr>
            <w:r w:rsidRPr="007F7779">
              <w:t>Liczba punktów ECTS z podziałem na kontaktowe/niekontaktowe</w:t>
            </w:r>
          </w:p>
        </w:tc>
        <w:tc>
          <w:tcPr>
            <w:tcW w:w="2877" w:type="pct"/>
            <w:shd w:val="clear" w:color="auto" w:fill="auto"/>
          </w:tcPr>
          <w:p w14:paraId="537DA64F" w14:textId="499C2D9C" w:rsidR="00D22916" w:rsidRPr="007F7779" w:rsidRDefault="00D4331C" w:rsidP="008042E3">
            <w:r w:rsidRPr="007F7779">
              <w:t>3</w:t>
            </w:r>
            <w:r w:rsidR="00D22916" w:rsidRPr="007F7779">
              <w:t xml:space="preserve"> (1,</w:t>
            </w:r>
            <w:r w:rsidR="0066095B" w:rsidRPr="007F7779">
              <w:t>4</w:t>
            </w:r>
            <w:r w:rsidR="00D22916" w:rsidRPr="007F7779">
              <w:t>/</w:t>
            </w:r>
            <w:r w:rsidRPr="007F7779">
              <w:t>1</w:t>
            </w:r>
            <w:r w:rsidR="00D22916" w:rsidRPr="007F7779">
              <w:t>,6)</w:t>
            </w:r>
          </w:p>
        </w:tc>
      </w:tr>
      <w:tr w:rsidR="007F7779" w:rsidRPr="007F7779" w14:paraId="0948AA70" w14:textId="77777777" w:rsidTr="00180442">
        <w:trPr>
          <w:trHeight w:val="20"/>
        </w:trPr>
        <w:tc>
          <w:tcPr>
            <w:tcW w:w="2123" w:type="pct"/>
            <w:shd w:val="clear" w:color="auto" w:fill="auto"/>
          </w:tcPr>
          <w:p w14:paraId="4B6E4346" w14:textId="77777777" w:rsidR="00D22916" w:rsidRPr="007F7779" w:rsidRDefault="00D22916" w:rsidP="008042E3">
            <w:pPr>
              <w:autoSpaceDE w:val="0"/>
              <w:autoSpaceDN w:val="0"/>
              <w:adjustRightInd w:val="0"/>
            </w:pPr>
            <w:r w:rsidRPr="007F7779">
              <w:lastRenderedPageBreak/>
              <w:t>Tytuł naukowy/stopień naukowy, imię i nazwisko osoby odpowiedzialnej za moduł</w:t>
            </w:r>
          </w:p>
        </w:tc>
        <w:tc>
          <w:tcPr>
            <w:tcW w:w="2877" w:type="pct"/>
            <w:shd w:val="clear" w:color="auto" w:fill="auto"/>
          </w:tcPr>
          <w:p w14:paraId="6017BA08" w14:textId="77777777" w:rsidR="00D22916" w:rsidRPr="007F7779" w:rsidRDefault="00D22916" w:rsidP="008042E3">
            <w:r w:rsidRPr="007F7779">
              <w:t>Dr hab. Rafał Rowiński prof. UP</w:t>
            </w:r>
          </w:p>
        </w:tc>
      </w:tr>
      <w:tr w:rsidR="007F7779" w:rsidRPr="007F7779" w14:paraId="15DFFF33" w14:textId="77777777" w:rsidTr="00180442">
        <w:trPr>
          <w:trHeight w:val="20"/>
        </w:trPr>
        <w:tc>
          <w:tcPr>
            <w:tcW w:w="2123" w:type="pct"/>
            <w:shd w:val="clear" w:color="auto" w:fill="auto"/>
          </w:tcPr>
          <w:p w14:paraId="1B75BAC9" w14:textId="578F64F6" w:rsidR="00D22916" w:rsidRPr="007F7779" w:rsidRDefault="00D22916" w:rsidP="00113CF0">
            <w:r w:rsidRPr="007F7779">
              <w:t>Jednostka oferująca moduł</w:t>
            </w:r>
          </w:p>
        </w:tc>
        <w:tc>
          <w:tcPr>
            <w:tcW w:w="2877" w:type="pct"/>
            <w:shd w:val="clear" w:color="auto" w:fill="auto"/>
          </w:tcPr>
          <w:p w14:paraId="0E8B6CF7" w14:textId="77777777" w:rsidR="00D22916" w:rsidRPr="007F7779" w:rsidRDefault="00D22916" w:rsidP="008042E3">
            <w:r w:rsidRPr="007F7779">
              <w:t>Katedra Turystyki i Rekreacji</w:t>
            </w:r>
          </w:p>
        </w:tc>
      </w:tr>
      <w:tr w:rsidR="007F7779" w:rsidRPr="007F7779" w14:paraId="34AACB02" w14:textId="77777777" w:rsidTr="00180442">
        <w:trPr>
          <w:trHeight w:val="20"/>
        </w:trPr>
        <w:tc>
          <w:tcPr>
            <w:tcW w:w="2123" w:type="pct"/>
            <w:shd w:val="clear" w:color="auto" w:fill="auto"/>
          </w:tcPr>
          <w:p w14:paraId="4D4DF53C" w14:textId="77777777" w:rsidR="00D22916" w:rsidRPr="007F7779" w:rsidRDefault="00D22916" w:rsidP="008042E3">
            <w:r w:rsidRPr="007F7779">
              <w:t>Cel modułu</w:t>
            </w:r>
          </w:p>
          <w:p w14:paraId="42C5D0FE" w14:textId="77777777" w:rsidR="00D22916" w:rsidRPr="007F7779" w:rsidRDefault="00D22916" w:rsidP="008042E3"/>
        </w:tc>
        <w:tc>
          <w:tcPr>
            <w:tcW w:w="2877" w:type="pct"/>
            <w:shd w:val="clear" w:color="auto" w:fill="auto"/>
          </w:tcPr>
          <w:p w14:paraId="39EF8414" w14:textId="77777777" w:rsidR="00D22916" w:rsidRPr="007F7779" w:rsidRDefault="00D22916" w:rsidP="008042E3">
            <w:pPr>
              <w:autoSpaceDE w:val="0"/>
              <w:autoSpaceDN w:val="0"/>
              <w:adjustRightInd w:val="0"/>
            </w:pPr>
            <w:r w:rsidRPr="007F7779">
              <w:t>Celem realizowanego modułu jest zaprezentowanie aspektów teoretyczno-metodycznych w obszarze rekreacji ruchowej. Charakterystyce podlegać będzie miejsce i rola rekreacji ruchowej w czasie wolnym i w kulturze fizycznej. Omówieniu podlegać będą aspekty rekreacji ruchowej jako „sportu dla wszystkich” w kontekście zdrowego stylu życia.</w:t>
            </w:r>
          </w:p>
        </w:tc>
      </w:tr>
      <w:tr w:rsidR="007F7779" w:rsidRPr="007F7779" w14:paraId="42A88F73" w14:textId="77777777" w:rsidTr="00180442">
        <w:trPr>
          <w:trHeight w:val="20"/>
        </w:trPr>
        <w:tc>
          <w:tcPr>
            <w:tcW w:w="2123" w:type="pct"/>
            <w:vMerge w:val="restart"/>
            <w:shd w:val="clear" w:color="auto" w:fill="auto"/>
          </w:tcPr>
          <w:p w14:paraId="173ADA1B" w14:textId="77777777" w:rsidR="00D22916" w:rsidRPr="007F7779" w:rsidRDefault="00D22916" w:rsidP="008042E3">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47CDF122" w14:textId="77777777" w:rsidR="00D22916" w:rsidRPr="007F7779" w:rsidRDefault="00D22916" w:rsidP="008042E3">
            <w:r w:rsidRPr="007F7779">
              <w:t xml:space="preserve">Wiedza: </w:t>
            </w:r>
          </w:p>
        </w:tc>
      </w:tr>
      <w:tr w:rsidR="007F7779" w:rsidRPr="007F7779" w14:paraId="33E8FB8F" w14:textId="77777777" w:rsidTr="00180442">
        <w:trPr>
          <w:trHeight w:val="20"/>
        </w:trPr>
        <w:tc>
          <w:tcPr>
            <w:tcW w:w="2123" w:type="pct"/>
            <w:vMerge/>
            <w:shd w:val="clear" w:color="auto" w:fill="auto"/>
          </w:tcPr>
          <w:p w14:paraId="57941068" w14:textId="77777777" w:rsidR="00D22916" w:rsidRPr="007F7779" w:rsidRDefault="00D22916" w:rsidP="008042E3">
            <w:pPr>
              <w:rPr>
                <w:highlight w:val="yellow"/>
              </w:rPr>
            </w:pPr>
          </w:p>
        </w:tc>
        <w:tc>
          <w:tcPr>
            <w:tcW w:w="2877" w:type="pct"/>
            <w:shd w:val="clear" w:color="auto" w:fill="auto"/>
          </w:tcPr>
          <w:p w14:paraId="6646599E" w14:textId="77777777" w:rsidR="00D22916" w:rsidRPr="007F7779" w:rsidRDefault="00D22916" w:rsidP="008042E3">
            <w:r w:rsidRPr="007F7779">
              <w:t xml:space="preserve">1. zna i rozumie </w:t>
            </w:r>
            <w:r w:rsidRPr="007F7779">
              <w:rPr>
                <w:shd w:val="clear" w:color="auto" w:fill="FFFFFF"/>
              </w:rPr>
              <w:t xml:space="preserve">w zaawansowanym stopniu fakty, teorie i metody </w:t>
            </w:r>
            <w:r w:rsidRPr="007F7779">
              <w:t>nauk o kulturze fizycznej w ramach rekreacji ruchowej</w:t>
            </w:r>
          </w:p>
        </w:tc>
      </w:tr>
      <w:tr w:rsidR="007F7779" w:rsidRPr="007F7779" w14:paraId="0AAB258D" w14:textId="77777777" w:rsidTr="00180442">
        <w:trPr>
          <w:trHeight w:val="20"/>
        </w:trPr>
        <w:tc>
          <w:tcPr>
            <w:tcW w:w="2123" w:type="pct"/>
            <w:vMerge/>
            <w:shd w:val="clear" w:color="auto" w:fill="auto"/>
          </w:tcPr>
          <w:p w14:paraId="0C076BC7" w14:textId="77777777" w:rsidR="00D22916" w:rsidRPr="007F7779" w:rsidRDefault="00D22916" w:rsidP="008042E3">
            <w:pPr>
              <w:rPr>
                <w:highlight w:val="yellow"/>
              </w:rPr>
            </w:pPr>
          </w:p>
        </w:tc>
        <w:tc>
          <w:tcPr>
            <w:tcW w:w="2877" w:type="pct"/>
            <w:shd w:val="clear" w:color="auto" w:fill="auto"/>
          </w:tcPr>
          <w:p w14:paraId="13BE6812" w14:textId="77777777" w:rsidR="00D22916" w:rsidRPr="007F7779" w:rsidRDefault="00D22916" w:rsidP="008042E3">
            <w:r w:rsidRPr="007F7779">
              <w:t xml:space="preserve">2. zna i rozumie </w:t>
            </w:r>
            <w:r w:rsidRPr="007F7779">
              <w:rPr>
                <w:shd w:val="clear" w:color="auto" w:fill="FFFFFF"/>
              </w:rPr>
              <w:t xml:space="preserve">w zaawansowanym stopniu </w:t>
            </w:r>
            <w:r w:rsidRPr="007F7779">
              <w:t>zasady promocji zdrowia i zdrowego stylu życia oraz różnorodne i złożone mechanizmy zabiegów fizycznych i rekreacji ruchowej</w:t>
            </w:r>
          </w:p>
        </w:tc>
      </w:tr>
      <w:tr w:rsidR="007F7779" w:rsidRPr="007F7779" w14:paraId="7014DAC3" w14:textId="77777777" w:rsidTr="00180442">
        <w:trPr>
          <w:trHeight w:val="20"/>
        </w:trPr>
        <w:tc>
          <w:tcPr>
            <w:tcW w:w="2123" w:type="pct"/>
            <w:vMerge/>
            <w:shd w:val="clear" w:color="auto" w:fill="auto"/>
          </w:tcPr>
          <w:p w14:paraId="62CC4FBD" w14:textId="77777777" w:rsidR="00D22916" w:rsidRPr="007F7779" w:rsidRDefault="00D22916" w:rsidP="008042E3">
            <w:pPr>
              <w:rPr>
                <w:highlight w:val="yellow"/>
              </w:rPr>
            </w:pPr>
          </w:p>
        </w:tc>
        <w:tc>
          <w:tcPr>
            <w:tcW w:w="2877" w:type="pct"/>
            <w:shd w:val="clear" w:color="auto" w:fill="auto"/>
          </w:tcPr>
          <w:p w14:paraId="531BE45E" w14:textId="77777777" w:rsidR="00D22916" w:rsidRPr="007F7779" w:rsidRDefault="00D22916" w:rsidP="008042E3">
            <w:r w:rsidRPr="007F7779">
              <w:t>Umiejętności:</w:t>
            </w:r>
          </w:p>
        </w:tc>
      </w:tr>
      <w:tr w:rsidR="007F7779" w:rsidRPr="007F7779" w14:paraId="0FDEB501" w14:textId="77777777" w:rsidTr="00180442">
        <w:trPr>
          <w:trHeight w:val="20"/>
        </w:trPr>
        <w:tc>
          <w:tcPr>
            <w:tcW w:w="2123" w:type="pct"/>
            <w:vMerge/>
            <w:shd w:val="clear" w:color="auto" w:fill="auto"/>
          </w:tcPr>
          <w:p w14:paraId="6B196B44" w14:textId="77777777" w:rsidR="00D22916" w:rsidRPr="007F7779" w:rsidRDefault="00D22916" w:rsidP="008042E3">
            <w:pPr>
              <w:rPr>
                <w:highlight w:val="yellow"/>
              </w:rPr>
            </w:pPr>
          </w:p>
        </w:tc>
        <w:tc>
          <w:tcPr>
            <w:tcW w:w="2877" w:type="pct"/>
            <w:shd w:val="clear" w:color="auto" w:fill="auto"/>
          </w:tcPr>
          <w:p w14:paraId="4934F66E" w14:textId="77777777" w:rsidR="00D22916" w:rsidRPr="007F7779" w:rsidRDefault="00D22916" w:rsidP="008042E3">
            <w:r w:rsidRPr="007F7779">
              <w:t xml:space="preserve">1. potrafi </w:t>
            </w:r>
            <w:r w:rsidRPr="007F7779">
              <w:rPr>
                <w:shd w:val="clear" w:color="auto" w:fill="FFFFFF"/>
              </w:rPr>
              <w:t>samodzielnie planować rekreację ruchową w zakresie form zdrowotnych, sportowych i w zakresie rekreacji ruchowej</w:t>
            </w:r>
          </w:p>
        </w:tc>
      </w:tr>
      <w:tr w:rsidR="007F7779" w:rsidRPr="007F7779" w14:paraId="24BAE9ED" w14:textId="77777777" w:rsidTr="00180442">
        <w:trPr>
          <w:trHeight w:val="20"/>
        </w:trPr>
        <w:tc>
          <w:tcPr>
            <w:tcW w:w="2123" w:type="pct"/>
            <w:vMerge/>
            <w:shd w:val="clear" w:color="auto" w:fill="auto"/>
          </w:tcPr>
          <w:p w14:paraId="6DD28F13" w14:textId="77777777" w:rsidR="00D22916" w:rsidRPr="007F7779" w:rsidRDefault="00D22916" w:rsidP="008042E3">
            <w:pPr>
              <w:rPr>
                <w:highlight w:val="yellow"/>
              </w:rPr>
            </w:pPr>
          </w:p>
        </w:tc>
        <w:tc>
          <w:tcPr>
            <w:tcW w:w="2877" w:type="pct"/>
            <w:shd w:val="clear" w:color="auto" w:fill="auto"/>
          </w:tcPr>
          <w:p w14:paraId="41C7B015" w14:textId="77777777" w:rsidR="00D22916" w:rsidRPr="007F7779" w:rsidRDefault="00D22916" w:rsidP="008042E3">
            <w:r w:rsidRPr="007F7779">
              <w:t xml:space="preserve">2. potrafi </w:t>
            </w:r>
            <w:r w:rsidRPr="007F7779">
              <w:rPr>
                <w:shd w:val="clear" w:color="auto" w:fill="FFFFFF"/>
              </w:rPr>
              <w:t>komunikować się z otoczeniem w języku polskim i obcym oraz uzasadniać swoje stanowisko w problematyce rekreacji ruchowej</w:t>
            </w:r>
          </w:p>
        </w:tc>
      </w:tr>
      <w:tr w:rsidR="007F7779" w:rsidRPr="007F7779" w14:paraId="24C279F1" w14:textId="77777777" w:rsidTr="00180442">
        <w:trPr>
          <w:trHeight w:val="20"/>
        </w:trPr>
        <w:tc>
          <w:tcPr>
            <w:tcW w:w="2123" w:type="pct"/>
            <w:vMerge/>
            <w:shd w:val="clear" w:color="auto" w:fill="auto"/>
          </w:tcPr>
          <w:p w14:paraId="31ACE9D6" w14:textId="77777777" w:rsidR="00D22916" w:rsidRPr="007F7779" w:rsidRDefault="00D22916" w:rsidP="008042E3">
            <w:pPr>
              <w:rPr>
                <w:highlight w:val="yellow"/>
              </w:rPr>
            </w:pPr>
          </w:p>
        </w:tc>
        <w:tc>
          <w:tcPr>
            <w:tcW w:w="2877" w:type="pct"/>
            <w:shd w:val="clear" w:color="auto" w:fill="auto"/>
          </w:tcPr>
          <w:p w14:paraId="51938E2F" w14:textId="77777777" w:rsidR="00D22916" w:rsidRPr="007F7779" w:rsidRDefault="00D22916" w:rsidP="008042E3">
            <w:r w:rsidRPr="007F7779">
              <w:t>Kompetencje społeczne:</w:t>
            </w:r>
          </w:p>
        </w:tc>
      </w:tr>
      <w:tr w:rsidR="007F7779" w:rsidRPr="007F7779" w14:paraId="19FE5F8A" w14:textId="77777777" w:rsidTr="00180442">
        <w:trPr>
          <w:trHeight w:val="20"/>
        </w:trPr>
        <w:tc>
          <w:tcPr>
            <w:tcW w:w="2123" w:type="pct"/>
            <w:vMerge/>
            <w:shd w:val="clear" w:color="auto" w:fill="auto"/>
          </w:tcPr>
          <w:p w14:paraId="53CCD65C" w14:textId="77777777" w:rsidR="00D22916" w:rsidRPr="007F7779" w:rsidRDefault="00D22916" w:rsidP="008042E3">
            <w:pPr>
              <w:rPr>
                <w:highlight w:val="yellow"/>
              </w:rPr>
            </w:pPr>
          </w:p>
        </w:tc>
        <w:tc>
          <w:tcPr>
            <w:tcW w:w="2877" w:type="pct"/>
            <w:shd w:val="clear" w:color="auto" w:fill="auto"/>
          </w:tcPr>
          <w:p w14:paraId="74487005" w14:textId="77777777" w:rsidR="00D22916" w:rsidRPr="007F7779" w:rsidRDefault="00D22916" w:rsidP="008042E3">
            <w:r w:rsidRPr="007F7779">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rekreacji ruchowej</w:t>
            </w:r>
          </w:p>
        </w:tc>
      </w:tr>
      <w:tr w:rsidR="007F7779" w:rsidRPr="007F7779" w14:paraId="4879D0FB" w14:textId="77777777" w:rsidTr="00180442">
        <w:trPr>
          <w:trHeight w:val="20"/>
        </w:trPr>
        <w:tc>
          <w:tcPr>
            <w:tcW w:w="2123" w:type="pct"/>
            <w:vMerge/>
            <w:shd w:val="clear" w:color="auto" w:fill="auto"/>
          </w:tcPr>
          <w:p w14:paraId="4EA3DE04" w14:textId="77777777" w:rsidR="00D22916" w:rsidRPr="007F7779" w:rsidRDefault="00D22916" w:rsidP="008042E3">
            <w:pPr>
              <w:rPr>
                <w:highlight w:val="yellow"/>
              </w:rPr>
            </w:pPr>
          </w:p>
        </w:tc>
        <w:tc>
          <w:tcPr>
            <w:tcW w:w="2877" w:type="pct"/>
            <w:shd w:val="clear" w:color="auto" w:fill="auto"/>
          </w:tcPr>
          <w:p w14:paraId="7F8911B9" w14:textId="77777777" w:rsidR="00D22916" w:rsidRPr="007F7779" w:rsidRDefault="00D22916" w:rsidP="008042E3">
            <w:pPr>
              <w:jc w:val="both"/>
            </w:pPr>
            <w:r w:rsidRPr="007F7779">
              <w:t>2. gotów jest do współpracy w wielodyscyplinarnym zespole w celu zapewniania opieki nad klientem, gościem, turystą oraz bezpieczeństwa wszystkim uczestnikom zespołu w zakresie rekreacji ruchowej</w:t>
            </w:r>
          </w:p>
        </w:tc>
      </w:tr>
      <w:tr w:rsidR="007F7779" w:rsidRPr="007F7779" w14:paraId="59E9E6AE" w14:textId="77777777" w:rsidTr="00180442">
        <w:trPr>
          <w:trHeight w:val="20"/>
        </w:trPr>
        <w:tc>
          <w:tcPr>
            <w:tcW w:w="2123" w:type="pct"/>
            <w:shd w:val="clear" w:color="auto" w:fill="auto"/>
          </w:tcPr>
          <w:p w14:paraId="045300E2" w14:textId="77777777" w:rsidR="00D22916" w:rsidRPr="007F7779" w:rsidRDefault="00D22916" w:rsidP="008042E3">
            <w:r w:rsidRPr="007F7779">
              <w:t>Odniesienie modułowych efektów uczenia się do kierunkowych efektów uczenia się</w:t>
            </w:r>
          </w:p>
        </w:tc>
        <w:tc>
          <w:tcPr>
            <w:tcW w:w="2877" w:type="pct"/>
            <w:shd w:val="clear" w:color="auto" w:fill="auto"/>
          </w:tcPr>
          <w:p w14:paraId="7F558D74" w14:textId="77777777" w:rsidR="00D22916" w:rsidRPr="007F7779" w:rsidRDefault="00D22916" w:rsidP="008042E3">
            <w:pPr>
              <w:jc w:val="both"/>
            </w:pPr>
            <w:r w:rsidRPr="007F7779">
              <w:t>Kod efektu modułowego – kod efektu kierunkowego</w:t>
            </w:r>
          </w:p>
          <w:p w14:paraId="1020938E" w14:textId="77777777" w:rsidR="00D22916" w:rsidRPr="007F7779" w:rsidRDefault="00D22916" w:rsidP="008042E3">
            <w:pPr>
              <w:jc w:val="both"/>
            </w:pPr>
            <w:r w:rsidRPr="007F7779">
              <w:t>W1- K_W04</w:t>
            </w:r>
          </w:p>
          <w:p w14:paraId="4CC95E2A" w14:textId="77777777" w:rsidR="00D22916" w:rsidRPr="007F7779" w:rsidRDefault="00D22916" w:rsidP="008042E3">
            <w:pPr>
              <w:jc w:val="both"/>
            </w:pPr>
            <w:r w:rsidRPr="007F7779">
              <w:t>W2- K_W05</w:t>
            </w:r>
          </w:p>
          <w:p w14:paraId="642E5835" w14:textId="77777777" w:rsidR="00D22916" w:rsidRPr="007F7779" w:rsidRDefault="00D22916" w:rsidP="008042E3">
            <w:pPr>
              <w:jc w:val="both"/>
            </w:pPr>
            <w:r w:rsidRPr="007F7779">
              <w:t>U1- K_U09</w:t>
            </w:r>
          </w:p>
          <w:p w14:paraId="60FAD91F" w14:textId="77777777" w:rsidR="00D22916" w:rsidRPr="007F7779" w:rsidRDefault="00D22916" w:rsidP="008042E3">
            <w:pPr>
              <w:jc w:val="both"/>
            </w:pPr>
            <w:r w:rsidRPr="007F7779">
              <w:t>U2- K_U010</w:t>
            </w:r>
          </w:p>
          <w:p w14:paraId="12685B5F" w14:textId="77777777" w:rsidR="00D22916" w:rsidRPr="007F7779" w:rsidRDefault="00D22916" w:rsidP="008042E3">
            <w:pPr>
              <w:jc w:val="both"/>
            </w:pPr>
            <w:r w:rsidRPr="007F7779">
              <w:t>K1- K_K01</w:t>
            </w:r>
          </w:p>
          <w:p w14:paraId="48860E93" w14:textId="77777777" w:rsidR="00D22916" w:rsidRPr="007F7779" w:rsidRDefault="00D22916" w:rsidP="008042E3">
            <w:pPr>
              <w:jc w:val="both"/>
            </w:pPr>
            <w:r w:rsidRPr="007F7779">
              <w:t>K2- K_K03</w:t>
            </w:r>
          </w:p>
        </w:tc>
      </w:tr>
      <w:tr w:rsidR="007F7779" w:rsidRPr="007F7779" w14:paraId="38204300" w14:textId="77777777" w:rsidTr="00180442">
        <w:trPr>
          <w:trHeight w:val="20"/>
        </w:trPr>
        <w:tc>
          <w:tcPr>
            <w:tcW w:w="2123" w:type="pct"/>
            <w:shd w:val="clear" w:color="auto" w:fill="auto"/>
          </w:tcPr>
          <w:p w14:paraId="7D4393C6" w14:textId="77777777" w:rsidR="00D22916" w:rsidRPr="007F7779" w:rsidRDefault="00D22916" w:rsidP="008042E3">
            <w:r w:rsidRPr="007F7779">
              <w:t>Odniesienie modułowych efektów uczenia się do efektów inżynierskich (jeżeli dotyczy)</w:t>
            </w:r>
          </w:p>
        </w:tc>
        <w:tc>
          <w:tcPr>
            <w:tcW w:w="2877" w:type="pct"/>
            <w:shd w:val="clear" w:color="auto" w:fill="auto"/>
          </w:tcPr>
          <w:p w14:paraId="248908B8" w14:textId="77777777" w:rsidR="00D22916" w:rsidRPr="007F7779" w:rsidRDefault="00D22916" w:rsidP="008042E3">
            <w:pPr>
              <w:jc w:val="both"/>
            </w:pPr>
            <w:r w:rsidRPr="007F7779">
              <w:t xml:space="preserve">nie dotyczy </w:t>
            </w:r>
          </w:p>
        </w:tc>
      </w:tr>
      <w:tr w:rsidR="007F7779" w:rsidRPr="007F7779" w14:paraId="26DAAB2B" w14:textId="77777777" w:rsidTr="00180442">
        <w:trPr>
          <w:trHeight w:val="20"/>
        </w:trPr>
        <w:tc>
          <w:tcPr>
            <w:tcW w:w="2123" w:type="pct"/>
            <w:shd w:val="clear" w:color="auto" w:fill="auto"/>
          </w:tcPr>
          <w:p w14:paraId="48B72DC4" w14:textId="77777777" w:rsidR="00D22916" w:rsidRPr="007F7779" w:rsidRDefault="00D22916" w:rsidP="008042E3">
            <w:r w:rsidRPr="007F7779">
              <w:t xml:space="preserve">Wymagania wstępne i dodatkowe </w:t>
            </w:r>
          </w:p>
        </w:tc>
        <w:tc>
          <w:tcPr>
            <w:tcW w:w="2877" w:type="pct"/>
            <w:shd w:val="clear" w:color="auto" w:fill="auto"/>
          </w:tcPr>
          <w:p w14:paraId="36639F15" w14:textId="77777777" w:rsidR="00D22916" w:rsidRPr="007F7779" w:rsidRDefault="00D22916" w:rsidP="008042E3">
            <w:pPr>
              <w:jc w:val="both"/>
            </w:pPr>
            <w:r w:rsidRPr="007F7779">
              <w:t>Podstawy turystyki i rekreacji</w:t>
            </w:r>
          </w:p>
        </w:tc>
      </w:tr>
      <w:tr w:rsidR="007F7779" w:rsidRPr="007F7779" w14:paraId="1AC5B6E9" w14:textId="77777777" w:rsidTr="00180442">
        <w:trPr>
          <w:trHeight w:val="20"/>
        </w:trPr>
        <w:tc>
          <w:tcPr>
            <w:tcW w:w="2123" w:type="pct"/>
            <w:shd w:val="clear" w:color="auto" w:fill="auto"/>
          </w:tcPr>
          <w:p w14:paraId="2DE54F7D" w14:textId="77777777" w:rsidR="00D22916" w:rsidRPr="007F7779" w:rsidRDefault="00D22916" w:rsidP="008042E3">
            <w:r w:rsidRPr="007F7779">
              <w:t xml:space="preserve">Treści programowe modułu </w:t>
            </w:r>
          </w:p>
          <w:p w14:paraId="51273118" w14:textId="77777777" w:rsidR="00D22916" w:rsidRPr="007F7779" w:rsidRDefault="00D22916" w:rsidP="008042E3"/>
        </w:tc>
        <w:tc>
          <w:tcPr>
            <w:tcW w:w="2877" w:type="pct"/>
            <w:shd w:val="clear" w:color="auto" w:fill="auto"/>
          </w:tcPr>
          <w:p w14:paraId="6401F843" w14:textId="77777777" w:rsidR="00D22916" w:rsidRPr="007F7779" w:rsidRDefault="00D22916" w:rsidP="008042E3">
            <w:r w:rsidRPr="007F7779">
              <w:t xml:space="preserve">Na wykładach zaprezentowane zostaną pojęcia dotyczące rekreacji ruchowej widzianej jako składowa kultury fizycznej. Charakterystyce podlegać będą uwarunkowania teoretyczne i metodyczne rekreacji </w:t>
            </w:r>
            <w:r w:rsidRPr="007F7779">
              <w:lastRenderedPageBreak/>
              <w:t xml:space="preserve">ruchowej, w tym: cele i bariery rekreacji ruchowej, rodzaje i formy rekreacji ruchowej, metody kształtowania umiejętności ruchowych. Omówione zostaną funkcje rekreacji ruchowej w profilaktyce i promocji zdrowia społecznego, a także w profilaktyce chorób cywilizacyjnych. Na ćwiczeniach studenci analizować będą elementy wspólne i różnicujące wybrane definicje rekreacji ruchowej, formułować będą własne propozycje definicji rekreacji ruchowej. Prezentacji multimedialnej podlegać będą wybrane dyscypliny rekreacji ruchowej. Studenci charakteryzować będą cele i bariery rekreacji ruchowej na podstawie badań społecznych, w różnych grupach wiekowych. W ramach ćwiczeń studenci będą obliczać poziom tętna spoczynkowego, tętna wysiłkowego i tętna HRmax. Studenci określać będą własną aktywność w zakresie rekreacji ruchowej na podstawie reguł minimum aktywności fizycznej wg. WHO, ACSM, AHA. </w:t>
            </w:r>
          </w:p>
          <w:p w14:paraId="679358E2" w14:textId="7B117E1E" w:rsidR="00D4331C" w:rsidRPr="007F7779" w:rsidRDefault="00343C4F" w:rsidP="008042E3">
            <w:r w:rsidRPr="007F7779">
              <w:t>Podczas ćwiczeń terenowych studenci odbędą wizytę studyjną w ośrodku sportu i rekreacji/ klubie fitness.</w:t>
            </w:r>
          </w:p>
        </w:tc>
      </w:tr>
      <w:tr w:rsidR="007F7779" w:rsidRPr="007F7779" w14:paraId="3BC82E78" w14:textId="77777777" w:rsidTr="00180442">
        <w:trPr>
          <w:trHeight w:val="20"/>
        </w:trPr>
        <w:tc>
          <w:tcPr>
            <w:tcW w:w="2123" w:type="pct"/>
            <w:shd w:val="clear" w:color="auto" w:fill="auto"/>
          </w:tcPr>
          <w:p w14:paraId="2E06D632" w14:textId="77777777" w:rsidR="00D22916" w:rsidRPr="007F7779" w:rsidRDefault="00D22916" w:rsidP="008042E3">
            <w:r w:rsidRPr="007F7779">
              <w:lastRenderedPageBreak/>
              <w:t>Wykaz literatury podstawowej i uzupełniającej</w:t>
            </w:r>
          </w:p>
        </w:tc>
        <w:tc>
          <w:tcPr>
            <w:tcW w:w="2877" w:type="pct"/>
            <w:shd w:val="clear" w:color="auto" w:fill="auto"/>
          </w:tcPr>
          <w:p w14:paraId="575415ED" w14:textId="77777777" w:rsidR="00D22916" w:rsidRPr="007F7779" w:rsidRDefault="00D22916" w:rsidP="00113CF0">
            <w:pPr>
              <w:tabs>
                <w:tab w:val="left" w:pos="451"/>
              </w:tabs>
              <w:jc w:val="both"/>
            </w:pPr>
            <w:r w:rsidRPr="007F7779">
              <w:t xml:space="preserve">Podstawowa </w:t>
            </w:r>
          </w:p>
          <w:p w14:paraId="7DDF97CE"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 xml:space="preserve">Bielec G. Półtorak W. Warchoł K., Zarys teorii i metodyki rekreacji ruchowej, PROKSENIA, Kraków 2011. </w:t>
            </w:r>
          </w:p>
          <w:p w14:paraId="05CFC582"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 xml:space="preserve">Burgiel R. (red.), Metodyka rekreacji ruchowej. ZG TKKF, Warszawa 1993. </w:t>
            </w:r>
          </w:p>
          <w:p w14:paraId="0ED8AF85"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Dąbrowski A. (red.) Zarys teorii rekreacji ruchowej. Wyd. Almamer, Warszawa 2006.</w:t>
            </w:r>
          </w:p>
          <w:p w14:paraId="29D24A00"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 xml:space="preserve">Kiełbasiewicz - Drozdowska I., Siwiński W. (red.), Teoria i metodyka rekreacji. AWF, Poznań 2001. </w:t>
            </w:r>
          </w:p>
          <w:p w14:paraId="036D9CD3"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 xml:space="preserve">Toczek-Werner S. (red.), Podstawy rekreacji i turystyki. AWF, Wrocław 2005. </w:t>
            </w:r>
          </w:p>
          <w:p w14:paraId="1F25EE52" w14:textId="77777777" w:rsidR="00E67646" w:rsidRPr="007F7779" w:rsidRDefault="00E67646">
            <w:pPr>
              <w:pStyle w:val="Akapitzlist"/>
              <w:numPr>
                <w:ilvl w:val="0"/>
                <w:numId w:val="125"/>
              </w:numPr>
              <w:tabs>
                <w:tab w:val="left" w:pos="451"/>
              </w:tabs>
              <w:spacing w:line="240" w:lineRule="auto"/>
              <w:ind w:left="336"/>
              <w:rPr>
                <w:rFonts w:ascii="Times New Roman" w:hAnsi="Times New Roman"/>
                <w:sz w:val="24"/>
                <w:szCs w:val="24"/>
              </w:rPr>
            </w:pPr>
            <w:r w:rsidRPr="007F7779">
              <w:rPr>
                <w:rFonts w:ascii="Times New Roman" w:hAnsi="Times New Roman"/>
                <w:sz w:val="24"/>
                <w:szCs w:val="24"/>
              </w:rPr>
              <w:t xml:space="preserve">Winiarski R., Wstęp do teorii rekreacji. AWF, Kraków 1989. </w:t>
            </w:r>
          </w:p>
          <w:p w14:paraId="6E001D82" w14:textId="77777777" w:rsidR="00180442" w:rsidRPr="007F7779" w:rsidRDefault="00180442" w:rsidP="00180442">
            <w:pPr>
              <w:tabs>
                <w:tab w:val="left" w:pos="451"/>
              </w:tabs>
            </w:pPr>
          </w:p>
          <w:p w14:paraId="585CEDC4" w14:textId="3FF67C02" w:rsidR="00D22916" w:rsidRPr="007F7779" w:rsidRDefault="00D22916" w:rsidP="00180442">
            <w:pPr>
              <w:tabs>
                <w:tab w:val="left" w:pos="451"/>
              </w:tabs>
            </w:pPr>
            <w:r w:rsidRPr="007F7779">
              <w:t xml:space="preserve">Uzupełniająca: </w:t>
            </w:r>
          </w:p>
          <w:p w14:paraId="6A6CAEA4" w14:textId="77777777" w:rsidR="00E67646" w:rsidRPr="007F7779" w:rsidRDefault="00E67646">
            <w:pPr>
              <w:pStyle w:val="Akapitzlist"/>
              <w:numPr>
                <w:ilvl w:val="0"/>
                <w:numId w:val="126"/>
              </w:numPr>
              <w:tabs>
                <w:tab w:val="left" w:pos="336"/>
              </w:tabs>
              <w:spacing w:line="240" w:lineRule="auto"/>
              <w:ind w:left="336"/>
              <w:rPr>
                <w:rFonts w:ascii="Times New Roman" w:hAnsi="Times New Roman"/>
                <w:sz w:val="24"/>
                <w:szCs w:val="24"/>
              </w:rPr>
            </w:pPr>
            <w:r w:rsidRPr="007F7779">
              <w:rPr>
                <w:rFonts w:ascii="Times New Roman" w:hAnsi="Times New Roman"/>
                <w:sz w:val="24"/>
                <w:szCs w:val="24"/>
              </w:rPr>
              <w:t>Eberhardt A. (red.) Fizjologiczne podstawy rekreacji ruchowej. Druktur, Warszawa 2008.</w:t>
            </w:r>
          </w:p>
          <w:p w14:paraId="6674C189" w14:textId="77777777" w:rsidR="00E67646" w:rsidRPr="007F7779" w:rsidRDefault="00E67646">
            <w:pPr>
              <w:pStyle w:val="Akapitzlist"/>
              <w:numPr>
                <w:ilvl w:val="0"/>
                <w:numId w:val="126"/>
              </w:numPr>
              <w:tabs>
                <w:tab w:val="left" w:pos="336"/>
              </w:tabs>
              <w:spacing w:line="240" w:lineRule="auto"/>
              <w:ind w:left="336"/>
            </w:pPr>
            <w:r w:rsidRPr="007F7779">
              <w:rPr>
                <w:rFonts w:ascii="Times New Roman" w:hAnsi="Times New Roman"/>
                <w:sz w:val="24"/>
                <w:szCs w:val="24"/>
              </w:rPr>
              <w:t>Litwicka P., Metodyka i technika pracy animatora czasu wolnego, Proksenia Kraków, 2010</w:t>
            </w:r>
          </w:p>
          <w:p w14:paraId="1A7CAB66" w14:textId="28319D8E" w:rsidR="00D22916" w:rsidRPr="007F7779" w:rsidRDefault="00E67646">
            <w:pPr>
              <w:pStyle w:val="Akapitzlist"/>
              <w:numPr>
                <w:ilvl w:val="0"/>
                <w:numId w:val="126"/>
              </w:numPr>
              <w:tabs>
                <w:tab w:val="left" w:pos="336"/>
              </w:tabs>
              <w:spacing w:line="240" w:lineRule="auto"/>
              <w:ind w:left="336"/>
            </w:pPr>
            <w:r w:rsidRPr="007F7779">
              <w:rPr>
                <w:rFonts w:ascii="Times New Roman" w:hAnsi="Times New Roman"/>
                <w:sz w:val="24"/>
                <w:szCs w:val="24"/>
              </w:rPr>
              <w:t>Toczek-Werner S., Osoba i zawód animatora czasu wolnego. Zeszyty Naukowe. AWF, Wrocław 1993.</w:t>
            </w:r>
          </w:p>
        </w:tc>
      </w:tr>
      <w:tr w:rsidR="007F7779" w:rsidRPr="007F7779" w14:paraId="0948EC7A" w14:textId="77777777" w:rsidTr="00180442">
        <w:trPr>
          <w:trHeight w:val="20"/>
        </w:trPr>
        <w:tc>
          <w:tcPr>
            <w:tcW w:w="2123" w:type="pct"/>
            <w:shd w:val="clear" w:color="auto" w:fill="auto"/>
          </w:tcPr>
          <w:p w14:paraId="09AB8965" w14:textId="77777777" w:rsidR="00D22916" w:rsidRPr="007F7779" w:rsidRDefault="00D22916" w:rsidP="008042E3">
            <w:r w:rsidRPr="007F7779">
              <w:t>Planowane formy/działania/metody dydaktyczne</w:t>
            </w:r>
          </w:p>
        </w:tc>
        <w:tc>
          <w:tcPr>
            <w:tcW w:w="2877" w:type="pct"/>
            <w:shd w:val="clear" w:color="auto" w:fill="auto"/>
          </w:tcPr>
          <w:p w14:paraId="14C29E8B" w14:textId="77777777" w:rsidR="00D22916" w:rsidRPr="007F7779" w:rsidRDefault="00D22916" w:rsidP="008042E3">
            <w:r w:rsidRPr="007F7779">
              <w:t>Metody dydaktyczne: dyskusja, wykład, ćwiczenia, wykonanie projektu, prezentacja</w:t>
            </w:r>
          </w:p>
        </w:tc>
      </w:tr>
      <w:tr w:rsidR="007F7779" w:rsidRPr="007F7779" w14:paraId="49019211" w14:textId="77777777" w:rsidTr="00180442">
        <w:trPr>
          <w:trHeight w:val="20"/>
        </w:trPr>
        <w:tc>
          <w:tcPr>
            <w:tcW w:w="2123" w:type="pct"/>
            <w:shd w:val="clear" w:color="auto" w:fill="auto"/>
          </w:tcPr>
          <w:p w14:paraId="4DA4BDB7" w14:textId="77777777" w:rsidR="00D22916" w:rsidRPr="007F7779" w:rsidRDefault="00D22916" w:rsidP="008042E3">
            <w:r w:rsidRPr="007F7779">
              <w:t>Sposoby weryfikacji oraz formy dokumentowania osiągniętych efektów uczenia się</w:t>
            </w:r>
          </w:p>
        </w:tc>
        <w:tc>
          <w:tcPr>
            <w:tcW w:w="2877" w:type="pct"/>
            <w:shd w:val="clear" w:color="auto" w:fill="auto"/>
          </w:tcPr>
          <w:p w14:paraId="440EF491" w14:textId="0F439B29" w:rsidR="00D22916" w:rsidRPr="007F7779" w:rsidRDefault="00D22916" w:rsidP="008042E3">
            <w:pPr>
              <w:jc w:val="both"/>
            </w:pPr>
            <w:r w:rsidRPr="007F7779">
              <w:t>W1</w:t>
            </w:r>
            <w:r w:rsidR="00E67646" w:rsidRPr="007F7779">
              <w:t>. W2</w:t>
            </w:r>
            <w:r w:rsidRPr="007F7779">
              <w:t>. Aktywny udział studenta w zajęciach, dziennik prowadzącego</w:t>
            </w:r>
          </w:p>
          <w:p w14:paraId="1BACF29B" w14:textId="2FA42DF7" w:rsidR="00D22916" w:rsidRPr="007F7779" w:rsidRDefault="00D22916" w:rsidP="008042E3">
            <w:pPr>
              <w:jc w:val="both"/>
            </w:pPr>
            <w:r w:rsidRPr="007F7779">
              <w:t>U1. Aktywny udział studenta w zajęciach, dziennik prowadzącego, prace zadane</w:t>
            </w:r>
          </w:p>
          <w:p w14:paraId="54E3E665" w14:textId="48842DCD" w:rsidR="00D22916" w:rsidRPr="007F7779" w:rsidRDefault="00D22916" w:rsidP="008042E3">
            <w:pPr>
              <w:jc w:val="both"/>
            </w:pPr>
            <w:r w:rsidRPr="007F7779">
              <w:t>U2. Aktywny udział studenta w zajęciach, dziennik prowadzącego</w:t>
            </w:r>
          </w:p>
          <w:p w14:paraId="1EA2075F" w14:textId="7675AD60" w:rsidR="00D22916" w:rsidRPr="007F7779" w:rsidRDefault="00D22916" w:rsidP="008042E3">
            <w:pPr>
              <w:jc w:val="both"/>
            </w:pPr>
            <w:r w:rsidRPr="007F7779">
              <w:lastRenderedPageBreak/>
              <w:t>K1</w:t>
            </w:r>
            <w:r w:rsidR="00E67646" w:rsidRPr="007F7779">
              <w:t>, K2</w:t>
            </w:r>
            <w:r w:rsidRPr="007F7779">
              <w:t>. Aktywny udział studenta w zajęciach, dziennik prowadzącego</w:t>
            </w:r>
          </w:p>
        </w:tc>
      </w:tr>
      <w:tr w:rsidR="007F7779" w:rsidRPr="007F7779" w14:paraId="043D9C78" w14:textId="77777777" w:rsidTr="00180442">
        <w:trPr>
          <w:trHeight w:val="20"/>
        </w:trPr>
        <w:tc>
          <w:tcPr>
            <w:tcW w:w="2123" w:type="pct"/>
            <w:shd w:val="clear" w:color="auto" w:fill="auto"/>
          </w:tcPr>
          <w:p w14:paraId="5C4D65C0" w14:textId="77777777" w:rsidR="00D22916" w:rsidRPr="007F7779" w:rsidRDefault="00D22916" w:rsidP="008042E3">
            <w:r w:rsidRPr="007F7779">
              <w:lastRenderedPageBreak/>
              <w:t>Elementy i wagi mające wpływ na ocenę końcową</w:t>
            </w:r>
          </w:p>
          <w:p w14:paraId="20454CD8" w14:textId="77777777" w:rsidR="00D22916" w:rsidRPr="007F7779" w:rsidRDefault="00D22916" w:rsidP="008042E3"/>
          <w:p w14:paraId="1DA1C8FF" w14:textId="77777777" w:rsidR="00D22916" w:rsidRPr="007F7779" w:rsidRDefault="00D22916" w:rsidP="008042E3"/>
        </w:tc>
        <w:tc>
          <w:tcPr>
            <w:tcW w:w="2877" w:type="pct"/>
            <w:shd w:val="clear" w:color="auto" w:fill="auto"/>
          </w:tcPr>
          <w:p w14:paraId="62A89FE6" w14:textId="77777777" w:rsidR="00D22916" w:rsidRPr="007F7779" w:rsidRDefault="00D22916" w:rsidP="00113CF0">
            <w:r w:rsidRPr="007F7779">
              <w:t>Szczegółowe kryteria przy ocenie zaliczenia</w:t>
            </w:r>
          </w:p>
          <w:p w14:paraId="7A0B1C68" w14:textId="77777777" w:rsidR="00D22916" w:rsidRPr="007F7779" w:rsidRDefault="00D22916" w:rsidP="00180442">
            <w:pPr>
              <w:rPr>
                <w:rFonts w:eastAsiaTheme="minorHAnsi"/>
              </w:rPr>
            </w:pPr>
            <w:r w:rsidRPr="007F7779">
              <w:rPr>
                <w:rFonts w:eastAsiaTheme="minorHAnsi"/>
              </w:rPr>
              <w:t>Procent wiedzy wymaganej dla uzyskania oceny końcowej wynosi odpowiednio:</w:t>
            </w:r>
          </w:p>
          <w:p w14:paraId="174DCA87"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1E5F638E"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4C7AEF24"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23350688"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444849B3"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24403E02" w14:textId="77777777" w:rsidR="00D22916" w:rsidRPr="007F7779" w:rsidRDefault="00D22916">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4F978E5E" w14:textId="77777777" w:rsidR="00D22916" w:rsidRPr="007F7779" w:rsidRDefault="00D22916" w:rsidP="00180442">
            <w:r w:rsidRPr="007F7779">
              <w:rPr>
                <w:rFonts w:eastAsiaTheme="minorHAnsi"/>
              </w:rPr>
              <w:t xml:space="preserve">Student może uzyskać końcową ocenę pozytywną po uzyskaniu minimum oceny 3.0 z ćwiczeń </w:t>
            </w:r>
          </w:p>
        </w:tc>
      </w:tr>
      <w:tr w:rsidR="007F7779" w:rsidRPr="007F7779" w14:paraId="21295F53" w14:textId="77777777" w:rsidTr="00180442">
        <w:trPr>
          <w:trHeight w:val="20"/>
        </w:trPr>
        <w:tc>
          <w:tcPr>
            <w:tcW w:w="2123" w:type="pct"/>
            <w:shd w:val="clear" w:color="auto" w:fill="auto"/>
          </w:tcPr>
          <w:p w14:paraId="4AA865C9" w14:textId="77777777" w:rsidR="00D22916" w:rsidRPr="007F7779" w:rsidRDefault="00D22916" w:rsidP="008042E3">
            <w:pPr>
              <w:jc w:val="both"/>
            </w:pPr>
            <w:r w:rsidRPr="007F7779">
              <w:t>Bilans punktów ECTS</w:t>
            </w:r>
          </w:p>
        </w:tc>
        <w:tc>
          <w:tcPr>
            <w:tcW w:w="2877" w:type="pct"/>
            <w:shd w:val="clear" w:color="auto" w:fill="auto"/>
          </w:tcPr>
          <w:p w14:paraId="3955A0B8" w14:textId="77777777" w:rsidR="00D22916" w:rsidRPr="007F7779" w:rsidRDefault="00D22916" w:rsidP="008042E3">
            <w:r w:rsidRPr="007F7779">
              <w:t>Kontaktowe</w:t>
            </w:r>
          </w:p>
          <w:p w14:paraId="25037E60" w14:textId="77777777" w:rsidR="00D22916" w:rsidRPr="007F7779" w:rsidRDefault="00D22916">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(15 godz./0,6 ECTS), </w:t>
            </w:r>
          </w:p>
          <w:p w14:paraId="1213DFF3" w14:textId="4B2CDAF3" w:rsidR="00D22916" w:rsidRPr="007F7779" w:rsidRDefault="00D22916">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w:t>
            </w:r>
            <w:r w:rsidR="00D4331C" w:rsidRPr="007F7779">
              <w:rPr>
                <w:rFonts w:ascii="Times New Roman" w:hAnsi="Times New Roman"/>
                <w:sz w:val="24"/>
                <w:szCs w:val="24"/>
              </w:rPr>
              <w:t xml:space="preserve"> audytoryjne</w:t>
            </w:r>
            <w:r w:rsidRPr="007F7779">
              <w:rPr>
                <w:rFonts w:ascii="Times New Roman" w:hAnsi="Times New Roman"/>
                <w:sz w:val="24"/>
                <w:szCs w:val="24"/>
              </w:rPr>
              <w:t xml:space="preserve"> (15 godz./0,6 ECTS), </w:t>
            </w:r>
          </w:p>
          <w:p w14:paraId="1F833429" w14:textId="04FFF95D" w:rsidR="00D22916" w:rsidRPr="007F7779" w:rsidRDefault="00D4331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terenowe</w:t>
            </w:r>
            <w:r w:rsidR="00D22916" w:rsidRPr="007F7779">
              <w:rPr>
                <w:rFonts w:ascii="Times New Roman" w:hAnsi="Times New Roman"/>
                <w:sz w:val="24"/>
                <w:szCs w:val="24"/>
              </w:rPr>
              <w:t xml:space="preserve"> (</w:t>
            </w:r>
            <w:r w:rsidRPr="007F7779">
              <w:rPr>
                <w:rFonts w:ascii="Times New Roman" w:hAnsi="Times New Roman"/>
                <w:sz w:val="24"/>
                <w:szCs w:val="24"/>
              </w:rPr>
              <w:t>5</w:t>
            </w:r>
            <w:r w:rsidR="00D22916" w:rsidRPr="007F7779">
              <w:rPr>
                <w:rFonts w:ascii="Times New Roman" w:hAnsi="Times New Roman"/>
                <w:sz w:val="24"/>
                <w:szCs w:val="24"/>
              </w:rPr>
              <w:t xml:space="preserve"> godz./0,2 ECTS), </w:t>
            </w:r>
          </w:p>
          <w:p w14:paraId="0774DC4B" w14:textId="22208989" w:rsidR="00D22916" w:rsidRPr="007F7779" w:rsidRDefault="00D22916" w:rsidP="00180442">
            <w:r w:rsidRPr="007F7779">
              <w:t>Łącznie – 3</w:t>
            </w:r>
            <w:r w:rsidR="0066095B" w:rsidRPr="007F7779">
              <w:t>5</w:t>
            </w:r>
            <w:r w:rsidRPr="007F7779">
              <w:t xml:space="preserve"> godz./1,</w:t>
            </w:r>
            <w:r w:rsidR="0066095B" w:rsidRPr="007F7779">
              <w:t>4</w:t>
            </w:r>
            <w:r w:rsidRPr="007F7779">
              <w:t xml:space="preserve"> ECTS</w:t>
            </w:r>
          </w:p>
          <w:p w14:paraId="32DD2ADB" w14:textId="77777777" w:rsidR="00E67646" w:rsidRPr="007F7779" w:rsidRDefault="00E67646" w:rsidP="00180442"/>
          <w:p w14:paraId="2933E318" w14:textId="77777777" w:rsidR="00D22916" w:rsidRPr="007F7779" w:rsidRDefault="00D22916" w:rsidP="008042E3">
            <w:r w:rsidRPr="007F7779">
              <w:t>Niekontaktowe</w:t>
            </w:r>
          </w:p>
          <w:p w14:paraId="043A8D5E" w14:textId="77777777" w:rsidR="00D4331C" w:rsidRPr="007F7779" w:rsidRDefault="00D22916">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w:t>
            </w:r>
            <w:r w:rsidR="00D4331C" w:rsidRPr="007F7779">
              <w:rPr>
                <w:rFonts w:ascii="Times New Roman" w:hAnsi="Times New Roman"/>
                <w:sz w:val="24"/>
                <w:szCs w:val="24"/>
              </w:rPr>
              <w:t>15</w:t>
            </w:r>
            <w:r w:rsidRPr="007F7779">
              <w:rPr>
                <w:rFonts w:ascii="Times New Roman" w:hAnsi="Times New Roman"/>
                <w:sz w:val="24"/>
                <w:szCs w:val="24"/>
              </w:rPr>
              <w:t xml:space="preserve"> godz./0,</w:t>
            </w:r>
            <w:r w:rsidR="00D4331C" w:rsidRPr="007F7779">
              <w:rPr>
                <w:rFonts w:ascii="Times New Roman" w:hAnsi="Times New Roman"/>
                <w:sz w:val="24"/>
                <w:szCs w:val="24"/>
              </w:rPr>
              <w:t>6</w:t>
            </w:r>
            <w:r w:rsidRPr="007F7779">
              <w:rPr>
                <w:rFonts w:ascii="Times New Roman" w:hAnsi="Times New Roman"/>
                <w:sz w:val="24"/>
                <w:szCs w:val="24"/>
              </w:rPr>
              <w:t xml:space="preserve"> ECTS),</w:t>
            </w:r>
          </w:p>
          <w:p w14:paraId="42989823" w14:textId="2ADD1240" w:rsidR="00D4331C" w:rsidRPr="007F7779" w:rsidRDefault="00D22916">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t>studiowanie literatury (</w:t>
            </w:r>
            <w:r w:rsidR="00D4331C" w:rsidRPr="007F7779">
              <w:t>1</w:t>
            </w:r>
            <w:r w:rsidR="0066095B" w:rsidRPr="007F7779">
              <w:t>5 godz./</w:t>
            </w:r>
            <w:r w:rsidR="00D4331C" w:rsidRPr="007F7779">
              <w:t>0,6</w:t>
            </w:r>
            <w:r w:rsidR="0066095B" w:rsidRPr="007F7779">
              <w:t xml:space="preserve"> ECTS</w:t>
            </w:r>
            <w:r w:rsidRPr="007F7779">
              <w:t>)</w:t>
            </w:r>
          </w:p>
          <w:p w14:paraId="149ACCF9" w14:textId="582FB2CA" w:rsidR="00D4331C" w:rsidRPr="007F7779" w:rsidRDefault="00D4331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t>przygotowanie do zaliczenia (10 godz./0,4 ECTS)</w:t>
            </w:r>
          </w:p>
          <w:p w14:paraId="2081731A" w14:textId="1F1A041B" w:rsidR="00D22916" w:rsidRPr="007F7779" w:rsidRDefault="00D22916" w:rsidP="00113CF0">
            <w:pPr>
              <w:jc w:val="both"/>
            </w:pPr>
            <w:r w:rsidRPr="007F7779">
              <w:t xml:space="preserve">Łącznie </w:t>
            </w:r>
            <w:r w:rsidR="00D4331C" w:rsidRPr="007F7779">
              <w:t>40</w:t>
            </w:r>
            <w:r w:rsidRPr="007F7779">
              <w:t xml:space="preserve"> godz./</w:t>
            </w:r>
            <w:r w:rsidR="00D4331C" w:rsidRPr="007F7779">
              <w:t>1</w:t>
            </w:r>
            <w:r w:rsidRPr="007F7779">
              <w:t>,6 ECTS</w:t>
            </w:r>
          </w:p>
        </w:tc>
      </w:tr>
      <w:tr w:rsidR="00D22916" w:rsidRPr="007F7779" w14:paraId="13C3250F" w14:textId="77777777" w:rsidTr="00180442">
        <w:trPr>
          <w:trHeight w:val="20"/>
        </w:trPr>
        <w:tc>
          <w:tcPr>
            <w:tcW w:w="2123" w:type="pct"/>
            <w:shd w:val="clear" w:color="auto" w:fill="auto"/>
          </w:tcPr>
          <w:p w14:paraId="4B3AB371" w14:textId="77777777" w:rsidR="00D22916" w:rsidRPr="007F7779" w:rsidRDefault="00D22916" w:rsidP="008042E3">
            <w:r w:rsidRPr="007F7779">
              <w:t>Nakład pracy związany z zajęciami wymagającymi bezpośredniego udziału nauczyciela akademickiego</w:t>
            </w:r>
          </w:p>
        </w:tc>
        <w:tc>
          <w:tcPr>
            <w:tcW w:w="2877" w:type="pct"/>
            <w:shd w:val="clear" w:color="auto" w:fill="auto"/>
          </w:tcPr>
          <w:p w14:paraId="2602CA0C" w14:textId="77777777" w:rsidR="00D22916" w:rsidRPr="007F7779" w:rsidRDefault="00D22916" w:rsidP="008042E3">
            <w:pPr>
              <w:jc w:val="both"/>
            </w:pPr>
            <w:r w:rsidRPr="007F7779">
              <w:t>Udział:</w:t>
            </w:r>
          </w:p>
          <w:p w14:paraId="540DF996" w14:textId="77777777" w:rsidR="00D22916" w:rsidRPr="007F7779" w:rsidRDefault="00D22916" w:rsidP="008042E3">
            <w:pPr>
              <w:jc w:val="both"/>
            </w:pPr>
            <w:r w:rsidRPr="007F7779">
              <w:t>w wykładach – 15 godz.</w:t>
            </w:r>
          </w:p>
          <w:p w14:paraId="372CD76B" w14:textId="58E922DA" w:rsidR="00D22916" w:rsidRPr="007F7779" w:rsidRDefault="00D22916" w:rsidP="008042E3">
            <w:pPr>
              <w:jc w:val="both"/>
            </w:pPr>
            <w:r w:rsidRPr="007F7779">
              <w:t>w ćwiczeniach</w:t>
            </w:r>
            <w:r w:rsidR="00D4331C" w:rsidRPr="007F7779">
              <w:t xml:space="preserve"> audytoryjne</w:t>
            </w:r>
            <w:r w:rsidRPr="007F7779">
              <w:t xml:space="preserve"> – 15 godz. </w:t>
            </w:r>
          </w:p>
          <w:p w14:paraId="02EAE5A2" w14:textId="3BD92976" w:rsidR="00D4331C" w:rsidRPr="007F7779" w:rsidRDefault="00D4331C" w:rsidP="008042E3">
            <w:pPr>
              <w:jc w:val="both"/>
            </w:pPr>
            <w:r w:rsidRPr="007F7779">
              <w:t xml:space="preserve">w ćwiczeniach terenowych – 5 godz. </w:t>
            </w:r>
          </w:p>
          <w:p w14:paraId="4E50FB3D" w14:textId="0C6ED112" w:rsidR="0066095B" w:rsidRPr="007F7779" w:rsidRDefault="0066095B" w:rsidP="00D4331C">
            <w:r w:rsidRPr="007F7779">
              <w:t>Łącznie – 35 godz./1,4 ECTS</w:t>
            </w:r>
          </w:p>
        </w:tc>
      </w:tr>
    </w:tbl>
    <w:p w14:paraId="40717861" w14:textId="77777777" w:rsidR="00D22916" w:rsidRPr="007F7779" w:rsidRDefault="00D22916" w:rsidP="008042E3"/>
    <w:p w14:paraId="42CDBA97" w14:textId="64D474AB" w:rsidR="00710F32" w:rsidRPr="007F7779" w:rsidRDefault="00710F32" w:rsidP="00180442">
      <w:pPr>
        <w:spacing w:line="360" w:lineRule="auto"/>
        <w:rPr>
          <w:b/>
          <w:sz w:val="28"/>
        </w:rPr>
      </w:pPr>
      <w:r w:rsidRPr="007F7779">
        <w:rPr>
          <w:b/>
          <w:sz w:val="28"/>
        </w:rPr>
        <w:t xml:space="preserve">Karta opisu zajęć z modułu  </w:t>
      </w:r>
      <w:r w:rsidR="00DA04CE" w:rsidRPr="007F7779">
        <w:rPr>
          <w:b/>
          <w:sz w:val="28"/>
        </w:rPr>
        <w:t>H</w:t>
      </w:r>
      <w:r w:rsidRPr="007F7779">
        <w:rPr>
          <w:b/>
          <w:sz w:val="28"/>
        </w:rPr>
        <w:t>otelarstwo</w:t>
      </w:r>
    </w:p>
    <w:tbl>
      <w:tblPr>
        <w:tblW w:w="5000" w:type="pct"/>
        <w:jc w:val="center"/>
        <w:tblCellMar>
          <w:top w:w="15" w:type="dxa"/>
          <w:left w:w="15" w:type="dxa"/>
          <w:bottom w:w="15" w:type="dxa"/>
          <w:right w:w="15" w:type="dxa"/>
        </w:tblCellMar>
        <w:tblLook w:val="04A0" w:firstRow="1" w:lastRow="0" w:firstColumn="1" w:lastColumn="0" w:noHBand="0" w:noVBand="1"/>
      </w:tblPr>
      <w:tblGrid>
        <w:gridCol w:w="4211"/>
        <w:gridCol w:w="3424"/>
        <w:gridCol w:w="1125"/>
        <w:gridCol w:w="868"/>
      </w:tblGrid>
      <w:tr w:rsidR="007F7779" w:rsidRPr="007F7779" w14:paraId="219356D3"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32DFDA" w14:textId="77777777" w:rsidR="00113CF0" w:rsidRPr="007F7779" w:rsidRDefault="00113CF0" w:rsidP="008042E3">
            <w:r w:rsidRPr="007F7779">
              <w:t>Nazwa kierunku studiów</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C285C9" w14:textId="77777777" w:rsidR="00113CF0" w:rsidRPr="007F7779" w:rsidRDefault="00113CF0" w:rsidP="008042E3">
            <w:r w:rsidRPr="007F7779">
              <w:t>Turystyka i rekreacja</w:t>
            </w:r>
          </w:p>
        </w:tc>
      </w:tr>
      <w:tr w:rsidR="007F7779" w:rsidRPr="007F7779" w14:paraId="107CAA26"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769839" w14:textId="77777777" w:rsidR="00113CF0" w:rsidRPr="007F7779" w:rsidRDefault="00113CF0" w:rsidP="008042E3">
            <w:r w:rsidRPr="007F7779">
              <w:t>Nazwa modułu, także w języku angielskim</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BA85B1" w14:textId="77777777" w:rsidR="00113CF0" w:rsidRPr="007F7779" w:rsidRDefault="00113CF0" w:rsidP="008042E3">
            <w:r w:rsidRPr="007F7779">
              <w:rPr>
                <w:bCs/>
              </w:rPr>
              <w:t>Hotelarstwo</w:t>
            </w:r>
          </w:p>
          <w:p w14:paraId="7AA7BFF9" w14:textId="77777777" w:rsidR="00113CF0" w:rsidRPr="007F7779" w:rsidRDefault="00113CF0" w:rsidP="008042E3">
            <w:r w:rsidRPr="007F7779">
              <w:t>Hospitality</w:t>
            </w:r>
          </w:p>
        </w:tc>
      </w:tr>
      <w:tr w:rsidR="007F7779" w:rsidRPr="007F7779" w14:paraId="7267FC26"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81C7E" w14:textId="77777777" w:rsidR="00113CF0" w:rsidRPr="007F7779" w:rsidRDefault="00113CF0" w:rsidP="008042E3">
            <w:r w:rsidRPr="007F7779">
              <w:t>Język wykładowy</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89D973" w14:textId="77777777" w:rsidR="00113CF0" w:rsidRPr="007F7779" w:rsidRDefault="00113CF0" w:rsidP="008042E3">
            <w:r w:rsidRPr="007F7779">
              <w:t>język polski</w:t>
            </w:r>
          </w:p>
        </w:tc>
      </w:tr>
      <w:tr w:rsidR="007F7779" w:rsidRPr="007F7779" w14:paraId="7BC4D9E4"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122E3" w14:textId="77777777" w:rsidR="00113CF0" w:rsidRPr="007F7779" w:rsidRDefault="00113CF0" w:rsidP="008042E3">
            <w:r w:rsidRPr="007F7779">
              <w:t>Rodzaj modułu</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E4134A" w14:textId="77777777" w:rsidR="00113CF0" w:rsidRPr="007F7779" w:rsidRDefault="00113CF0" w:rsidP="008042E3">
            <w:r w:rsidRPr="007F7779">
              <w:t>obowiązkowy</w:t>
            </w:r>
          </w:p>
        </w:tc>
      </w:tr>
      <w:tr w:rsidR="007F7779" w:rsidRPr="007F7779" w14:paraId="62B0EFF6"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E80221" w14:textId="77777777" w:rsidR="00113CF0" w:rsidRPr="007F7779" w:rsidRDefault="00113CF0" w:rsidP="008042E3">
            <w:r w:rsidRPr="007F7779">
              <w:t>Poziom studiów</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A68108" w14:textId="77777777" w:rsidR="00113CF0" w:rsidRPr="007F7779" w:rsidRDefault="00113CF0" w:rsidP="008042E3">
            <w:r w:rsidRPr="007F7779">
              <w:t>pierwszego stopnia</w:t>
            </w:r>
          </w:p>
        </w:tc>
      </w:tr>
      <w:tr w:rsidR="007F7779" w:rsidRPr="007F7779" w14:paraId="286A0529"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2AB53" w14:textId="77777777" w:rsidR="00113CF0" w:rsidRPr="007F7779" w:rsidRDefault="00113CF0" w:rsidP="008042E3">
            <w:r w:rsidRPr="007F7779">
              <w:t>Forma studiów</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A36BC3" w14:textId="77777777" w:rsidR="00113CF0" w:rsidRPr="007F7779" w:rsidRDefault="00113CF0" w:rsidP="008042E3">
            <w:r w:rsidRPr="007F7779">
              <w:t>stacjonarne</w:t>
            </w:r>
          </w:p>
        </w:tc>
      </w:tr>
      <w:tr w:rsidR="007F7779" w:rsidRPr="007F7779" w14:paraId="18FA58B8"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54D043" w14:textId="77777777" w:rsidR="00113CF0" w:rsidRPr="007F7779" w:rsidRDefault="00113CF0" w:rsidP="008042E3">
            <w:r w:rsidRPr="007F7779">
              <w:t>Rok studiów dla kierunku</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C6500F" w14:textId="77777777" w:rsidR="00113CF0" w:rsidRPr="007F7779" w:rsidRDefault="00113CF0" w:rsidP="008042E3">
            <w:r w:rsidRPr="007F7779">
              <w:t>II</w:t>
            </w:r>
          </w:p>
        </w:tc>
      </w:tr>
      <w:tr w:rsidR="007F7779" w:rsidRPr="007F7779" w14:paraId="6B022A65"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A5BB1" w14:textId="77777777" w:rsidR="00113CF0" w:rsidRPr="007F7779" w:rsidRDefault="00113CF0" w:rsidP="008042E3">
            <w:r w:rsidRPr="007F7779">
              <w:t>Semestr dla kierunku</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C6EC5" w14:textId="77777777" w:rsidR="00113CF0" w:rsidRPr="007F7779" w:rsidRDefault="00113CF0" w:rsidP="008042E3">
            <w:r w:rsidRPr="007F7779">
              <w:t>3</w:t>
            </w:r>
          </w:p>
        </w:tc>
      </w:tr>
      <w:tr w:rsidR="007F7779" w:rsidRPr="007F7779" w14:paraId="1F8E523F"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152B0" w14:textId="77777777" w:rsidR="00113CF0" w:rsidRPr="007F7779" w:rsidRDefault="00113CF0" w:rsidP="008042E3">
            <w:r w:rsidRPr="007F7779">
              <w:t>Liczba punktów ECTS z podziałem na kontaktowe/ niekontaktowe </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6DF64B" w14:textId="2DAB158E" w:rsidR="00113CF0" w:rsidRPr="007F7779" w:rsidRDefault="000F7F4E" w:rsidP="008042E3">
            <w:r w:rsidRPr="007F7779">
              <w:t>2</w:t>
            </w:r>
            <w:r w:rsidR="00113CF0" w:rsidRPr="007F7779">
              <w:t xml:space="preserve"> (1,</w:t>
            </w:r>
            <w:r w:rsidRPr="007F7779">
              <w:t>0</w:t>
            </w:r>
            <w:r w:rsidR="00113CF0" w:rsidRPr="007F7779">
              <w:t>/1,</w:t>
            </w:r>
            <w:r w:rsidRPr="007F7779">
              <w:t>0</w:t>
            </w:r>
            <w:r w:rsidR="00113CF0" w:rsidRPr="007F7779">
              <w:t>)</w:t>
            </w:r>
          </w:p>
        </w:tc>
      </w:tr>
      <w:tr w:rsidR="007F7779" w:rsidRPr="007F7779" w14:paraId="4AF306BE"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F5FACD" w14:textId="77777777" w:rsidR="00113CF0" w:rsidRPr="007F7779" w:rsidRDefault="00113CF0" w:rsidP="008042E3">
            <w:r w:rsidRPr="007F7779">
              <w:t>Tytuł naukowy/ stopień naukowy, imię i nazwisko osoby odpowiedzialnej za moduł</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A361FD" w14:textId="77777777" w:rsidR="00113CF0" w:rsidRPr="007F7779" w:rsidRDefault="00113CF0" w:rsidP="008042E3">
            <w:r w:rsidRPr="007F7779">
              <w:t>Dr (Jerzy Koproń)</w:t>
            </w:r>
          </w:p>
        </w:tc>
      </w:tr>
      <w:tr w:rsidR="007F7779" w:rsidRPr="007F7779" w14:paraId="4B9B4F92"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568D13" w14:textId="77777777" w:rsidR="00113CF0" w:rsidRPr="007F7779" w:rsidRDefault="00113CF0" w:rsidP="008042E3">
            <w:r w:rsidRPr="007F7779">
              <w:t>Jednostka oferująca przedmiot</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6EFAE0" w14:textId="77777777" w:rsidR="00113CF0" w:rsidRPr="007F7779" w:rsidRDefault="00113CF0" w:rsidP="008042E3">
            <w:r w:rsidRPr="007F7779">
              <w:t>Katedra Turystyka i Rekreacja</w:t>
            </w:r>
          </w:p>
        </w:tc>
      </w:tr>
      <w:tr w:rsidR="007F7779" w:rsidRPr="007F7779" w14:paraId="4866275A"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4878F8" w14:textId="77777777" w:rsidR="00113CF0" w:rsidRPr="007F7779" w:rsidRDefault="00113CF0" w:rsidP="008042E3">
            <w:pPr>
              <w:jc w:val="both"/>
            </w:pPr>
            <w:r w:rsidRPr="007F7779">
              <w:t>Cel modułu</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558F46" w14:textId="77777777" w:rsidR="00113CF0" w:rsidRPr="007F7779" w:rsidRDefault="00113CF0" w:rsidP="008042E3">
            <w:pPr>
              <w:jc w:val="both"/>
            </w:pPr>
            <w:r w:rsidRPr="007F7779">
              <w:t xml:space="preserve">Celem przedmiotu jest nabycie wiedzy, umiejętności i kompetencji społecznych w zakresie: słownictwa, historii, klasyfikacji, standaryzacji hotelarstwa, czynników i perspektyw rozwoju, organizacji i </w:t>
            </w:r>
            <w:r w:rsidRPr="007F7779">
              <w:lastRenderedPageBreak/>
              <w:t>funkcjonowania zespołów obiektu hotelowego, usług hotelarskich oraz ich relacji z otoczeniem gospodarczym i społecznym.</w:t>
            </w:r>
          </w:p>
        </w:tc>
      </w:tr>
      <w:tr w:rsidR="007F7779" w:rsidRPr="007F7779" w14:paraId="3610AA14" w14:textId="77777777" w:rsidTr="00180442">
        <w:trPr>
          <w:trHeight w:val="20"/>
          <w:jc w:val="center"/>
        </w:trPr>
        <w:tc>
          <w:tcPr>
            <w:tcW w:w="2187"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008702" w14:textId="77777777" w:rsidR="00113CF0" w:rsidRPr="007F7779" w:rsidRDefault="00113CF0" w:rsidP="008042E3">
            <w:r w:rsidRPr="007F7779">
              <w:lastRenderedPageBreak/>
              <w:t>Efekty uczenia się dla modułu to opis zasobu wiedzy, umiejętności i kompetencji społecznych, które student osiągnie po zrealizowaniu zajęć.</w:t>
            </w:r>
          </w:p>
          <w:p w14:paraId="39480D00"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279876" w14:textId="77777777" w:rsidR="00113CF0" w:rsidRPr="007F7779" w:rsidRDefault="00113CF0" w:rsidP="008042E3">
            <w:r w:rsidRPr="007F7779">
              <w:rPr>
                <w:bCs/>
              </w:rPr>
              <w:t>Wiedza:</w:t>
            </w:r>
          </w:p>
        </w:tc>
      </w:tr>
      <w:tr w:rsidR="007F7779" w:rsidRPr="007F7779" w14:paraId="3FC65AD4"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3859987C"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3B9101" w14:textId="77777777" w:rsidR="00113CF0" w:rsidRPr="007F7779" w:rsidRDefault="00113CF0">
            <w:pPr>
              <w:numPr>
                <w:ilvl w:val="0"/>
                <w:numId w:val="127"/>
              </w:numPr>
              <w:ind w:left="360"/>
              <w:jc w:val="both"/>
              <w:textAlignment w:val="baseline"/>
            </w:pPr>
            <w:r w:rsidRPr="007F7779">
              <w:t>Student dysponuję wiedzą dotyczącą historycznej i obecnej roli hotelarstwa w rozwoju gospodarki i społeczeństwa.</w:t>
            </w:r>
          </w:p>
          <w:p w14:paraId="6836C9E6" w14:textId="77777777" w:rsidR="00113CF0" w:rsidRPr="007F7779" w:rsidRDefault="00113CF0">
            <w:pPr>
              <w:numPr>
                <w:ilvl w:val="0"/>
                <w:numId w:val="127"/>
              </w:numPr>
              <w:ind w:left="360"/>
              <w:jc w:val="both"/>
              <w:textAlignment w:val="baseline"/>
            </w:pPr>
            <w:r w:rsidRPr="007F7779">
              <w:t>Posiada wiedzę na temat tendencji rozwoju hotelarstwa oraz aspektów prawnych z nim związanych. </w:t>
            </w:r>
          </w:p>
          <w:p w14:paraId="18EC6409" w14:textId="77777777" w:rsidR="00113CF0" w:rsidRPr="007F7779" w:rsidRDefault="00113CF0">
            <w:pPr>
              <w:numPr>
                <w:ilvl w:val="0"/>
                <w:numId w:val="127"/>
              </w:numPr>
              <w:ind w:left="360"/>
              <w:jc w:val="both"/>
              <w:textAlignment w:val="baseline"/>
            </w:pPr>
            <w:r w:rsidRPr="007F7779">
              <w:t>Zna zasady organizacji i zarządzaniu przedsiębiorstwem hotelarskim świadczącym usługi rynkowe.</w:t>
            </w:r>
          </w:p>
        </w:tc>
      </w:tr>
      <w:tr w:rsidR="007F7779" w:rsidRPr="007F7779" w14:paraId="3D829750"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37973B47"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9D87A" w14:textId="77777777" w:rsidR="00113CF0" w:rsidRPr="007F7779" w:rsidRDefault="00113CF0" w:rsidP="008042E3">
            <w:r w:rsidRPr="007F7779">
              <w:rPr>
                <w:bCs/>
              </w:rPr>
              <w:t>Umiejętności: </w:t>
            </w:r>
          </w:p>
        </w:tc>
      </w:tr>
      <w:tr w:rsidR="007F7779" w:rsidRPr="007F7779" w14:paraId="4B350F95"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55F3AD7B"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532439" w14:textId="77777777" w:rsidR="00113CF0" w:rsidRPr="007F7779" w:rsidRDefault="00113CF0">
            <w:pPr>
              <w:numPr>
                <w:ilvl w:val="0"/>
                <w:numId w:val="128"/>
              </w:numPr>
              <w:ind w:left="360"/>
              <w:jc w:val="both"/>
              <w:textAlignment w:val="baseline"/>
            </w:pPr>
            <w:r w:rsidRPr="007F7779">
              <w:rPr>
                <w:shd w:val="clear" w:color="auto" w:fill="FFFFFF"/>
              </w:rPr>
              <w:t>Umie interpretować oraz identyfikować potrzeby klienta (gościa hotelowego).</w:t>
            </w:r>
          </w:p>
          <w:p w14:paraId="10A15EB3" w14:textId="77777777" w:rsidR="00113CF0" w:rsidRPr="007F7779" w:rsidRDefault="00113CF0">
            <w:pPr>
              <w:numPr>
                <w:ilvl w:val="0"/>
                <w:numId w:val="128"/>
              </w:numPr>
              <w:ind w:left="360"/>
              <w:jc w:val="both"/>
              <w:textAlignment w:val="baseline"/>
            </w:pPr>
            <w:r w:rsidRPr="007F7779">
              <w:rPr>
                <w:shd w:val="clear" w:color="auto" w:fill="FFFFFF"/>
              </w:rPr>
              <w:t>Potrafi programować procesy i zjawiska społeczne, gospodarcze oraz poprawnie wykorzystywać tę wiedzę.</w:t>
            </w:r>
          </w:p>
          <w:p w14:paraId="19BAB127" w14:textId="77777777" w:rsidR="00113CF0" w:rsidRPr="007F7779" w:rsidRDefault="00113CF0">
            <w:pPr>
              <w:numPr>
                <w:ilvl w:val="0"/>
                <w:numId w:val="128"/>
              </w:numPr>
              <w:ind w:left="360"/>
              <w:jc w:val="both"/>
              <w:textAlignment w:val="baseline"/>
            </w:pPr>
            <w:r w:rsidRPr="007F7779">
              <w:t>Potrafi posługiwać się normami prawnymi w celu rozwiązywania problemów związanych z hotelarstwem.</w:t>
            </w:r>
          </w:p>
          <w:p w14:paraId="2A2AE8E3" w14:textId="77777777" w:rsidR="00113CF0" w:rsidRPr="007F7779" w:rsidRDefault="00113CF0">
            <w:pPr>
              <w:numPr>
                <w:ilvl w:val="0"/>
                <w:numId w:val="128"/>
              </w:numPr>
              <w:ind w:left="360"/>
              <w:jc w:val="both"/>
              <w:textAlignment w:val="baseline"/>
            </w:pPr>
            <w:r w:rsidRPr="007F7779">
              <w:t>Umie przygotować wystąpienie ustne i pisemne z zakresu hotelarstwa.</w:t>
            </w:r>
          </w:p>
        </w:tc>
      </w:tr>
      <w:tr w:rsidR="007F7779" w:rsidRPr="007F7779" w14:paraId="21D9841C"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4DA39F3E"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20FEBE" w14:textId="77777777" w:rsidR="00113CF0" w:rsidRPr="007F7779" w:rsidRDefault="00113CF0" w:rsidP="008042E3">
            <w:r w:rsidRPr="007F7779">
              <w:rPr>
                <w:bCs/>
              </w:rPr>
              <w:t>Kompetencje społeczne:</w:t>
            </w:r>
          </w:p>
        </w:tc>
      </w:tr>
      <w:tr w:rsidR="007F7779" w:rsidRPr="007F7779" w14:paraId="6591FCE9"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30ADEBC8"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3B27AF" w14:textId="77777777" w:rsidR="00113CF0" w:rsidRPr="007F7779" w:rsidRDefault="00113CF0">
            <w:pPr>
              <w:numPr>
                <w:ilvl w:val="0"/>
                <w:numId w:val="129"/>
              </w:numPr>
              <w:ind w:left="360"/>
              <w:jc w:val="both"/>
              <w:textAlignment w:val="baseline"/>
            </w:pPr>
            <w:r w:rsidRPr="007F7779">
              <w:rPr>
                <w:shd w:val="clear" w:color="auto" w:fill="FFFFFF"/>
              </w:rPr>
              <w:t>Rozumie potrzebę okazywania szacunku wobec gości hotelowych oraz troski o ich dobro.</w:t>
            </w:r>
          </w:p>
          <w:p w14:paraId="476E17C0" w14:textId="77777777" w:rsidR="00113CF0" w:rsidRPr="007F7779" w:rsidRDefault="00113CF0">
            <w:pPr>
              <w:numPr>
                <w:ilvl w:val="0"/>
                <w:numId w:val="129"/>
              </w:numPr>
              <w:ind w:left="360"/>
              <w:jc w:val="both"/>
              <w:textAlignment w:val="baseline"/>
            </w:pPr>
            <w:r w:rsidRPr="007F7779">
              <w:t>Jest przygotowany do współdziałania w zespole pracowniczym w celu zapewnienia opieki nad gościem hotelowym.</w:t>
            </w:r>
          </w:p>
        </w:tc>
      </w:tr>
      <w:tr w:rsidR="007F7779" w:rsidRPr="007F7779" w14:paraId="66C96F22"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6F6940" w14:textId="77777777" w:rsidR="00113CF0" w:rsidRPr="007F7779" w:rsidRDefault="00113CF0" w:rsidP="008042E3">
            <w:r w:rsidRPr="007F7779">
              <w:t>Odniesienie modułowych efektów uczenia się do kierunkowych efektów uczenia się </w:t>
            </w:r>
          </w:p>
          <w:p w14:paraId="56257349"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C48E19" w14:textId="77777777" w:rsidR="00113CF0" w:rsidRPr="007F7779" w:rsidRDefault="00113CF0" w:rsidP="008042E3">
            <w:r w:rsidRPr="007F7779">
              <w:t>Kod efektu modułowego – kod efektu kierunkowego</w:t>
            </w:r>
          </w:p>
          <w:p w14:paraId="108C3DAF" w14:textId="77777777" w:rsidR="00113CF0" w:rsidRPr="007F7779" w:rsidRDefault="00113CF0" w:rsidP="008042E3">
            <w:r w:rsidRPr="007F7779">
              <w:t>W1, W2, W3 – TR_W02</w:t>
            </w:r>
          </w:p>
          <w:p w14:paraId="6F272BED" w14:textId="77777777" w:rsidR="00113CF0" w:rsidRPr="007F7779" w:rsidRDefault="00113CF0" w:rsidP="008042E3">
            <w:r w:rsidRPr="007F7779">
              <w:t>U1 – TR_U01</w:t>
            </w:r>
          </w:p>
          <w:p w14:paraId="4CCD1CA2" w14:textId="77777777" w:rsidR="00113CF0" w:rsidRPr="007F7779" w:rsidRDefault="00113CF0" w:rsidP="008042E3">
            <w:r w:rsidRPr="007F7779">
              <w:t>U2 – TR_U04</w:t>
            </w:r>
          </w:p>
          <w:p w14:paraId="73D03E4D" w14:textId="77777777" w:rsidR="00113CF0" w:rsidRPr="007F7779" w:rsidRDefault="00113CF0" w:rsidP="008042E3">
            <w:r w:rsidRPr="007F7779">
              <w:t>U3 – TR_U6</w:t>
            </w:r>
          </w:p>
          <w:p w14:paraId="16F30CCE" w14:textId="77777777" w:rsidR="00113CF0" w:rsidRPr="007F7779" w:rsidRDefault="00113CF0" w:rsidP="008042E3">
            <w:r w:rsidRPr="007F7779">
              <w:t>U4 – TR_U10</w:t>
            </w:r>
          </w:p>
          <w:p w14:paraId="053F05FE" w14:textId="77777777" w:rsidR="00113CF0" w:rsidRPr="007F7779" w:rsidRDefault="00113CF0" w:rsidP="008042E3">
            <w:r w:rsidRPr="007F7779">
              <w:t>K1 – TR_K02</w:t>
            </w:r>
          </w:p>
          <w:p w14:paraId="5DD59BDE" w14:textId="77777777" w:rsidR="00113CF0" w:rsidRPr="007F7779" w:rsidRDefault="00113CF0" w:rsidP="008042E3">
            <w:r w:rsidRPr="007F7779">
              <w:t>K2 – TR_K03</w:t>
            </w:r>
          </w:p>
        </w:tc>
      </w:tr>
      <w:tr w:rsidR="007F7779" w:rsidRPr="007F7779" w14:paraId="0A05D956"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1C69A5" w14:textId="338354EA" w:rsidR="00113CF0" w:rsidRPr="007F7779" w:rsidRDefault="00113CF0" w:rsidP="00113CF0">
            <w:r w:rsidRPr="007F7779">
              <w:t>Odniesienie modułowych efektów uczenia się do efektów inżynierskich (jeżeli dotyczy)</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0DD089" w14:textId="505D5406" w:rsidR="00113CF0" w:rsidRPr="007F7779" w:rsidRDefault="00113CF0" w:rsidP="00113CF0">
            <w:pPr>
              <w:jc w:val="both"/>
            </w:pPr>
            <w:r w:rsidRPr="007F7779">
              <w:t>nie dotyczy</w:t>
            </w:r>
          </w:p>
        </w:tc>
      </w:tr>
      <w:tr w:rsidR="007F7779" w:rsidRPr="007F7779" w14:paraId="627FCED5"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A06085" w14:textId="77777777" w:rsidR="00113CF0" w:rsidRPr="007F7779" w:rsidRDefault="00113CF0" w:rsidP="008042E3">
            <w:r w:rsidRPr="007F7779">
              <w:t>Wymagania wstępne i dodatkowe</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A39B0C" w14:textId="77777777" w:rsidR="00113CF0" w:rsidRPr="007F7779" w:rsidRDefault="00113CF0" w:rsidP="008042E3">
            <w:pPr>
              <w:jc w:val="both"/>
            </w:pPr>
            <w:r w:rsidRPr="007F7779">
              <w:t>Wiedza z zakresu przedmiotów – psychologia, gospodarka turystyczna, technologie informatyczne, język angielski, zarządzanie w turystyce i rekreacji, zagospodarowanie turystyczne.</w:t>
            </w:r>
          </w:p>
        </w:tc>
      </w:tr>
      <w:tr w:rsidR="007F7779" w:rsidRPr="007F7779" w14:paraId="4CA44569"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2EB96A" w14:textId="77777777" w:rsidR="00113CF0" w:rsidRPr="007F7779" w:rsidRDefault="00113CF0" w:rsidP="008042E3">
            <w:r w:rsidRPr="007F7779">
              <w:t>Treści programowe modułu</w:t>
            </w:r>
          </w:p>
          <w:p w14:paraId="078BF0E7"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267C92" w14:textId="77777777" w:rsidR="00113CF0" w:rsidRPr="007F7779" w:rsidRDefault="009F1BA7" w:rsidP="008042E3">
            <w:pPr>
              <w:jc w:val="both"/>
            </w:pPr>
            <w:r w:rsidRPr="007F7779">
              <w:t>Wykład</w:t>
            </w:r>
            <w:r w:rsidR="00113CF0" w:rsidRPr="007F7779">
              <w:t xml:space="preserve"> obejmuje wiedzę, umiejętności i kompetencje społeczne w zakresie: pojęć z historii hotelarstwa, rynku usług hotelarskich, czynników rozwoju hotelarstwa, klasyfikacji i kategoryzacji hoteli, aspektów prawnych organizacji i funkcjonowania zespołów hotelu, usług gastronomicznych oraz </w:t>
            </w:r>
            <w:r w:rsidR="00113CF0" w:rsidRPr="007F7779">
              <w:lastRenderedPageBreak/>
              <w:t>problemów ekologii i ochrony środowiska w hotelarstwie.</w:t>
            </w:r>
          </w:p>
          <w:p w14:paraId="69A1AB2A" w14:textId="6318A7C4" w:rsidR="009F1BA7" w:rsidRPr="007F7779" w:rsidRDefault="009F1BA7" w:rsidP="008042E3">
            <w:pPr>
              <w:jc w:val="both"/>
            </w:pPr>
            <w:r w:rsidRPr="007F7779">
              <w:t>Ćwiczenia obejmują wiedzę i umiejętności w zakresie obsługi gościa w hotelu, zasad przygotowania stołu na różne imprezy okolicznościowe.</w:t>
            </w:r>
          </w:p>
          <w:p w14:paraId="1EA575C8" w14:textId="57EA202C" w:rsidR="009F1BA7" w:rsidRPr="007F7779" w:rsidRDefault="009F1BA7" w:rsidP="008042E3">
            <w:pPr>
              <w:jc w:val="both"/>
            </w:pPr>
            <w:r w:rsidRPr="007F7779">
              <w:t>Ćwiczenia terenowe obejmują wizytę w hotelu i zapoznanie się z poszczególnymi działami pracy w hotelu.</w:t>
            </w:r>
          </w:p>
        </w:tc>
      </w:tr>
      <w:tr w:rsidR="007F7779" w:rsidRPr="007F7779" w14:paraId="5339584F"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7991F" w14:textId="77777777" w:rsidR="00113CF0" w:rsidRPr="007F7779" w:rsidRDefault="00113CF0" w:rsidP="008042E3">
            <w:r w:rsidRPr="007F7779">
              <w:lastRenderedPageBreak/>
              <w:t>Wykaz literatury podstawowej i  uzupełniającej</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8A1B25" w14:textId="77777777" w:rsidR="00113CF0" w:rsidRPr="007F7779" w:rsidRDefault="00113CF0" w:rsidP="008042E3">
            <w:pPr>
              <w:ind w:left="28" w:hanging="289"/>
              <w:jc w:val="both"/>
            </w:pPr>
            <w:r w:rsidRPr="007F7779">
              <w:rPr>
                <w:bCs/>
              </w:rPr>
              <w:t>L   Literatura obowiązkowa</w:t>
            </w:r>
          </w:p>
          <w:p w14:paraId="7D2D136F" w14:textId="77777777" w:rsidR="00E67646" w:rsidRPr="007F7779" w:rsidRDefault="00E67646">
            <w:pPr>
              <w:numPr>
                <w:ilvl w:val="0"/>
                <w:numId w:val="130"/>
              </w:numPr>
              <w:ind w:left="393"/>
              <w:jc w:val="both"/>
              <w:textAlignment w:val="baseline"/>
            </w:pPr>
            <w:r w:rsidRPr="007F7779">
              <w:t>Górska-Warsewic  H., Świstak E., 2014. Funkcjonowanie przedsiębiorstwa hotelarskiego. Wyd. SGGW, Warszawa.</w:t>
            </w:r>
          </w:p>
          <w:p w14:paraId="454F803C" w14:textId="77777777" w:rsidR="00E67646" w:rsidRPr="007F7779" w:rsidRDefault="00E67646">
            <w:pPr>
              <w:numPr>
                <w:ilvl w:val="0"/>
                <w:numId w:val="130"/>
              </w:numPr>
              <w:ind w:left="393"/>
              <w:jc w:val="both"/>
              <w:textAlignment w:val="baseline"/>
            </w:pPr>
            <w:r w:rsidRPr="007F7779">
              <w:t>Sawicki B., Hawlena J., Wojciechowska-Solis J. 2013, Uwarunkowania i trendy rozwoju innowacji w krajowym hotelarstwie, w: Dominik P. (red.) Innowacyjne rozwiązania we współczesnym hotelarstwie. Wyd. Min. Sportu i turystyki. S. 66-77.</w:t>
            </w:r>
          </w:p>
          <w:p w14:paraId="5307632B" w14:textId="77777777" w:rsidR="00113CF0" w:rsidRPr="007F7779" w:rsidRDefault="00113CF0" w:rsidP="008042E3">
            <w:pPr>
              <w:ind w:left="28"/>
              <w:jc w:val="both"/>
            </w:pPr>
            <w:r w:rsidRPr="007F7779">
              <w:rPr>
                <w:bCs/>
              </w:rPr>
              <w:t>Literatura uzupełniająca</w:t>
            </w:r>
          </w:p>
          <w:p w14:paraId="5D74429C" w14:textId="77777777" w:rsidR="00113CF0" w:rsidRPr="007F7779" w:rsidRDefault="00113CF0">
            <w:pPr>
              <w:pStyle w:val="Akapitzlist"/>
              <w:numPr>
                <w:ilvl w:val="0"/>
                <w:numId w:val="130"/>
              </w:numPr>
              <w:shd w:val="clear" w:color="auto" w:fill="FFFFFF"/>
              <w:tabs>
                <w:tab w:val="clear" w:pos="720"/>
                <w:tab w:val="num" w:pos="450"/>
              </w:tabs>
              <w:spacing w:line="270" w:lineRule="atLeast"/>
              <w:ind w:left="450" w:hanging="425"/>
              <w:rPr>
                <w:rFonts w:ascii="Times New Roman" w:hAnsi="Times New Roman"/>
                <w:sz w:val="24"/>
                <w:szCs w:val="24"/>
              </w:rPr>
            </w:pPr>
            <w:r w:rsidRPr="007F7779">
              <w:rPr>
                <w:rFonts w:ascii="Times New Roman" w:hAnsi="Times New Roman"/>
                <w:sz w:val="24"/>
                <w:szCs w:val="24"/>
                <w:shd w:val="clear" w:color="auto" w:fill="FFFFFF"/>
              </w:rPr>
              <w:t>Michniewicz I., Peć  M., 2014 </w:t>
            </w:r>
            <w:r w:rsidRPr="007F7779">
              <w:rPr>
                <w:rFonts w:ascii="Times New Roman" w:hAnsi="Times New Roman"/>
                <w:bCs/>
                <w:sz w:val="24"/>
                <w:szCs w:val="24"/>
                <w:shd w:val="clear" w:color="auto" w:fill="FFFFFF"/>
              </w:rPr>
              <w:t xml:space="preserve">Organizacja imprez i usług turystycznych. Turystyka. Podręcznik do nauki zawodu technik obsługi turystycznej. </w:t>
            </w:r>
            <w:r w:rsidRPr="007F7779">
              <w:rPr>
                <w:rFonts w:ascii="Times New Roman" w:hAnsi="Times New Roman"/>
                <w:sz w:val="24"/>
                <w:szCs w:val="24"/>
              </w:rPr>
              <w:t>Wydawnictwo WSiP, Warszawa</w:t>
            </w:r>
          </w:p>
          <w:p w14:paraId="4BC4AD4E" w14:textId="77777777" w:rsidR="00113CF0" w:rsidRPr="007F7779" w:rsidRDefault="00113CF0">
            <w:pPr>
              <w:pStyle w:val="Akapitzlist"/>
              <w:numPr>
                <w:ilvl w:val="0"/>
                <w:numId w:val="130"/>
              </w:numPr>
              <w:tabs>
                <w:tab w:val="clear" w:pos="720"/>
                <w:tab w:val="num" w:pos="450"/>
              </w:tabs>
              <w:spacing w:line="240" w:lineRule="auto"/>
              <w:ind w:left="450" w:hanging="425"/>
              <w:rPr>
                <w:rFonts w:ascii="Times New Roman" w:hAnsi="Times New Roman"/>
                <w:sz w:val="24"/>
                <w:szCs w:val="24"/>
              </w:rPr>
            </w:pPr>
            <w:r w:rsidRPr="007F7779">
              <w:rPr>
                <w:rFonts w:ascii="Times New Roman" w:hAnsi="Times New Roman"/>
                <w:sz w:val="24"/>
                <w:szCs w:val="24"/>
              </w:rPr>
              <w:t>Panasiuk A., Szostak D., 2022, Hotelarstwo – usługi, eksploatacja, zarządzanie. Wyd. Naukowe PWN, Warszawa.</w:t>
            </w:r>
          </w:p>
        </w:tc>
      </w:tr>
      <w:tr w:rsidR="007F7779" w:rsidRPr="007F7779" w14:paraId="5877CA68"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FDB9C5" w14:textId="77777777" w:rsidR="00113CF0" w:rsidRPr="007F7779" w:rsidRDefault="00113CF0" w:rsidP="008042E3">
            <w:r w:rsidRPr="007F7779">
              <w:t>Planowane formy/ działania/ metody dydaktyczne</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CCAA0F" w14:textId="77777777" w:rsidR="00113CF0" w:rsidRPr="007F7779" w:rsidRDefault="00113CF0" w:rsidP="008042E3">
            <w:pPr>
              <w:jc w:val="both"/>
            </w:pPr>
            <w:r w:rsidRPr="007F7779">
              <w:t>Wykłady z wykorzystaniem technik multimedialnych, odbywające się w  sali dydaktycznej.</w:t>
            </w:r>
          </w:p>
          <w:p w14:paraId="47A4E614" w14:textId="77777777" w:rsidR="00113CF0" w:rsidRPr="007F7779" w:rsidRDefault="00113CF0" w:rsidP="008042E3">
            <w:pPr>
              <w:jc w:val="both"/>
            </w:pPr>
            <w:r w:rsidRPr="007F7779">
              <w:t>Ćwiczenia z wykorzystaniem metod aktywizujących, odbywające się w sali dydaktycznej. </w:t>
            </w:r>
          </w:p>
          <w:p w14:paraId="1C1B6502" w14:textId="77777777" w:rsidR="00113CF0" w:rsidRPr="007F7779" w:rsidRDefault="00113CF0" w:rsidP="008042E3">
            <w:pPr>
              <w:ind w:left="33" w:hanging="284"/>
              <w:jc w:val="both"/>
            </w:pPr>
            <w:r w:rsidRPr="007F7779">
              <w:t>Ich forma to:</w:t>
            </w:r>
          </w:p>
          <w:p w14:paraId="61FECC1A" w14:textId="77777777" w:rsidR="00113CF0" w:rsidRPr="007F7779" w:rsidRDefault="00113CF0">
            <w:pPr>
              <w:numPr>
                <w:ilvl w:val="0"/>
                <w:numId w:val="131"/>
              </w:numPr>
              <w:ind w:left="536"/>
              <w:jc w:val="both"/>
              <w:textAlignment w:val="baseline"/>
            </w:pPr>
            <w:r w:rsidRPr="007F7779">
              <w:t>dyskusja dydaktyczna,</w:t>
            </w:r>
          </w:p>
          <w:p w14:paraId="06E8DB23" w14:textId="77777777" w:rsidR="00113CF0" w:rsidRPr="007F7779" w:rsidRDefault="00113CF0">
            <w:pPr>
              <w:numPr>
                <w:ilvl w:val="0"/>
                <w:numId w:val="131"/>
              </w:numPr>
              <w:ind w:left="536"/>
              <w:jc w:val="both"/>
              <w:textAlignment w:val="baseline"/>
            </w:pPr>
            <w:r w:rsidRPr="007F7779">
              <w:t>praca zespołowa w grupach, </w:t>
            </w:r>
          </w:p>
          <w:p w14:paraId="2E2B9174" w14:textId="77777777" w:rsidR="00113CF0" w:rsidRPr="007F7779" w:rsidRDefault="00113CF0">
            <w:pPr>
              <w:numPr>
                <w:ilvl w:val="0"/>
                <w:numId w:val="131"/>
              </w:numPr>
              <w:ind w:left="536"/>
              <w:jc w:val="both"/>
              <w:textAlignment w:val="baseline"/>
            </w:pPr>
            <w:r w:rsidRPr="007F7779">
              <w:t>wykonanie i przedstawienie na zajęciach autorskiego projektu.</w:t>
            </w:r>
          </w:p>
        </w:tc>
      </w:tr>
      <w:tr w:rsidR="007F7779" w:rsidRPr="007F7779" w14:paraId="2C30265F"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9CEBA0" w14:textId="77777777" w:rsidR="00113CF0" w:rsidRPr="007F7779" w:rsidRDefault="00113CF0" w:rsidP="008042E3">
            <w:r w:rsidRPr="007F7779">
              <w:t>Sposoby weryfikacji oraz formy dokumentowania osiągniętych efektów uczenia się</w:t>
            </w:r>
          </w:p>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08058F" w14:textId="77777777" w:rsidR="00113CF0" w:rsidRPr="007F7779" w:rsidRDefault="00113CF0" w:rsidP="008042E3">
            <w:pPr>
              <w:jc w:val="both"/>
            </w:pPr>
            <w:r w:rsidRPr="007F7779">
              <w:t>W1, W2, W3 – zaliczenie pisemne z zagadnień zaprezentowanych na wykładzie, </w:t>
            </w:r>
          </w:p>
          <w:p w14:paraId="47CA0DC6" w14:textId="77777777" w:rsidR="00113CF0" w:rsidRPr="007F7779" w:rsidRDefault="00113CF0" w:rsidP="008042E3">
            <w:pPr>
              <w:jc w:val="both"/>
            </w:pPr>
            <w:r w:rsidRPr="007F7779">
              <w:t>U1, U2, U3, U4 – ocena zadania projektowego</w:t>
            </w:r>
          </w:p>
          <w:p w14:paraId="2D7F4211" w14:textId="77777777" w:rsidR="00113CF0" w:rsidRPr="007F7779" w:rsidRDefault="00113CF0" w:rsidP="008042E3">
            <w:pPr>
              <w:jc w:val="both"/>
            </w:pPr>
            <w:r w:rsidRPr="007F7779">
              <w:t>K1 – udział w dyskusji – cena aktywności na zajęciach,</w:t>
            </w:r>
          </w:p>
          <w:p w14:paraId="0616578D" w14:textId="77777777" w:rsidR="00113CF0" w:rsidRPr="007F7779" w:rsidRDefault="00113CF0" w:rsidP="008042E3">
            <w:pPr>
              <w:jc w:val="both"/>
            </w:pPr>
            <w:r w:rsidRPr="007F7779">
              <w:t>K2 – ocena wybranych elementów projektu i prezentacji jednostkowej na ćwiczeniach</w:t>
            </w:r>
          </w:p>
          <w:p w14:paraId="222979BE" w14:textId="77777777" w:rsidR="00113CF0" w:rsidRPr="007F7779" w:rsidRDefault="00113CF0" w:rsidP="008042E3">
            <w:pPr>
              <w:jc w:val="both"/>
            </w:pPr>
            <w:r w:rsidRPr="007F7779">
              <w:t>Formy dokumentowania osiągniętych efektów: prace pisemne, zadanie projektowe, dziennik prowadzącego.</w:t>
            </w:r>
          </w:p>
        </w:tc>
      </w:tr>
      <w:tr w:rsidR="007F7779" w:rsidRPr="007F7779" w14:paraId="6DCB164A" w14:textId="77777777" w:rsidTr="00180442">
        <w:trPr>
          <w:trHeight w:val="20"/>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3CD4C4" w14:textId="77777777" w:rsidR="00113CF0" w:rsidRPr="007F7779" w:rsidRDefault="00113CF0" w:rsidP="008042E3">
            <w:pPr>
              <w:spacing w:after="200"/>
            </w:pPr>
            <w:r w:rsidRPr="007F7779">
              <w:t>Elementy i wagi mające wpływ na ocenę końcową</w:t>
            </w:r>
          </w:p>
          <w:p w14:paraId="0EBB3D45"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2A4048" w14:textId="77777777" w:rsidR="00113CF0" w:rsidRPr="007F7779" w:rsidRDefault="00113CF0" w:rsidP="008042E3">
            <w:pPr>
              <w:ind w:hanging="426"/>
              <w:jc w:val="both"/>
            </w:pPr>
            <w:r w:rsidRPr="007F7779">
              <w:t>Kryteria oceny z przedmiotu</w:t>
            </w:r>
          </w:p>
          <w:p w14:paraId="2FF0D72F" w14:textId="77777777" w:rsidR="00113CF0" w:rsidRPr="007F7779" w:rsidRDefault="00113CF0" w:rsidP="008042E3">
            <w:pPr>
              <w:jc w:val="both"/>
            </w:pPr>
            <w:r w:rsidRPr="007F7779">
              <w:t>Ocena końcowa z przedmiotu składa się z dwóch elementów:</w:t>
            </w:r>
          </w:p>
          <w:p w14:paraId="457BF56C" w14:textId="77777777" w:rsidR="00113CF0" w:rsidRPr="007F7779" w:rsidRDefault="00113CF0">
            <w:pPr>
              <w:numPr>
                <w:ilvl w:val="0"/>
                <w:numId w:val="132"/>
              </w:numPr>
              <w:ind w:left="393"/>
              <w:jc w:val="both"/>
              <w:textAlignment w:val="baseline"/>
            </w:pPr>
            <w:r w:rsidRPr="007F7779">
              <w:t>oceny z pisemnej pracy zaliczeniowej (80%),</w:t>
            </w:r>
          </w:p>
          <w:p w14:paraId="3F8317C9" w14:textId="77777777" w:rsidR="00113CF0" w:rsidRPr="007F7779" w:rsidRDefault="00113CF0">
            <w:pPr>
              <w:numPr>
                <w:ilvl w:val="0"/>
                <w:numId w:val="132"/>
              </w:numPr>
              <w:ind w:left="393"/>
              <w:jc w:val="both"/>
              <w:textAlignment w:val="baseline"/>
            </w:pPr>
            <w:r w:rsidRPr="007F7779">
              <w:t>oceny zaliczeniowej z ćwiczeń (20%).</w:t>
            </w:r>
          </w:p>
          <w:p w14:paraId="233454E9" w14:textId="77777777" w:rsidR="00113CF0" w:rsidRPr="007F7779" w:rsidRDefault="00113CF0" w:rsidP="008042E3">
            <w:pPr>
              <w:jc w:val="both"/>
            </w:pPr>
            <w:r w:rsidRPr="007F7779">
              <w:t>Na ocenę końcową z ćwiczeń składają się:</w:t>
            </w:r>
          </w:p>
          <w:p w14:paraId="29AA2EC9" w14:textId="77777777" w:rsidR="00113CF0" w:rsidRPr="007F7779" w:rsidRDefault="00113CF0">
            <w:pPr>
              <w:numPr>
                <w:ilvl w:val="0"/>
                <w:numId w:val="133"/>
              </w:numPr>
              <w:ind w:left="360"/>
              <w:jc w:val="both"/>
              <w:textAlignment w:val="baseline"/>
            </w:pPr>
            <w:r w:rsidRPr="007F7779">
              <w:t>ocena z kolokwium,</w:t>
            </w:r>
          </w:p>
          <w:p w14:paraId="00D19B15" w14:textId="77777777" w:rsidR="00113CF0" w:rsidRPr="007F7779" w:rsidRDefault="00113CF0">
            <w:pPr>
              <w:numPr>
                <w:ilvl w:val="0"/>
                <w:numId w:val="133"/>
              </w:numPr>
              <w:ind w:left="360"/>
              <w:jc w:val="both"/>
              <w:textAlignment w:val="baseline"/>
            </w:pPr>
            <w:r w:rsidRPr="007F7779">
              <w:t>ocena przygotowanego projektu,</w:t>
            </w:r>
          </w:p>
          <w:tbl>
            <w:tblPr>
              <w:tblW w:w="0" w:type="auto"/>
              <w:tblCellMar>
                <w:top w:w="15" w:type="dxa"/>
                <w:left w:w="15" w:type="dxa"/>
                <w:bottom w:w="15" w:type="dxa"/>
                <w:right w:w="15" w:type="dxa"/>
              </w:tblCellMar>
              <w:tblLook w:val="04A0" w:firstRow="1" w:lastRow="0" w:firstColumn="1" w:lastColumn="0" w:noHBand="0" w:noVBand="1"/>
            </w:tblPr>
            <w:tblGrid>
              <w:gridCol w:w="4892"/>
              <w:gridCol w:w="295"/>
            </w:tblGrid>
            <w:tr w:rsidR="007F7779" w:rsidRPr="007F7779" w14:paraId="52161079" w14:textId="77777777" w:rsidTr="008042E3">
              <w:trPr>
                <w:trHeight w:val="232"/>
              </w:trPr>
              <w:tc>
                <w:tcPr>
                  <w:tcW w:w="0" w:type="auto"/>
                  <w:gridSpan w:val="2"/>
                  <w:tcMar>
                    <w:top w:w="0" w:type="dxa"/>
                    <w:left w:w="115" w:type="dxa"/>
                    <w:bottom w:w="0" w:type="dxa"/>
                    <w:right w:w="115" w:type="dxa"/>
                  </w:tcMar>
                  <w:hideMark/>
                </w:tcPr>
                <w:p w14:paraId="043721BD" w14:textId="77777777" w:rsidR="00113CF0" w:rsidRPr="007F7779" w:rsidRDefault="00113CF0" w:rsidP="008042E3">
                  <w:pPr>
                    <w:ind w:left="-76"/>
                    <w:jc w:val="both"/>
                  </w:pPr>
                  <w:r w:rsidRPr="007F7779">
                    <w:lastRenderedPageBreak/>
                    <w:t>Procent wiedzy wymaganej dla uzyskania oceny końcowej wynosi odpowiednio:</w:t>
                  </w:r>
                </w:p>
              </w:tc>
            </w:tr>
            <w:tr w:rsidR="007F7779" w:rsidRPr="007F7779" w14:paraId="30F6BE63" w14:textId="77777777" w:rsidTr="008042E3">
              <w:trPr>
                <w:trHeight w:val="116"/>
              </w:trPr>
              <w:tc>
                <w:tcPr>
                  <w:tcW w:w="0" w:type="auto"/>
                  <w:tcMar>
                    <w:top w:w="0" w:type="dxa"/>
                    <w:left w:w="115" w:type="dxa"/>
                    <w:bottom w:w="0" w:type="dxa"/>
                    <w:right w:w="115" w:type="dxa"/>
                  </w:tcMar>
                  <w:vAlign w:val="center"/>
                  <w:hideMark/>
                </w:tcPr>
                <w:p w14:paraId="3382DBDD" w14:textId="77777777" w:rsidR="00113CF0" w:rsidRPr="007F7779" w:rsidRDefault="00113CF0">
                  <w:pPr>
                    <w:numPr>
                      <w:ilvl w:val="0"/>
                      <w:numId w:val="134"/>
                    </w:numPr>
                    <w:ind w:left="286"/>
                    <w:jc w:val="both"/>
                    <w:textAlignment w:val="baseline"/>
                  </w:pPr>
                  <w:r w:rsidRPr="007F7779">
                    <w:t>bardzo dobry          91%-100%</w:t>
                  </w:r>
                </w:p>
                <w:p w14:paraId="3E398913" w14:textId="77777777" w:rsidR="00113CF0" w:rsidRPr="007F7779" w:rsidRDefault="00113CF0">
                  <w:pPr>
                    <w:numPr>
                      <w:ilvl w:val="0"/>
                      <w:numId w:val="134"/>
                    </w:numPr>
                    <w:ind w:left="286"/>
                    <w:jc w:val="both"/>
                    <w:textAlignment w:val="baseline"/>
                  </w:pPr>
                  <w:r w:rsidRPr="007F7779">
                    <w:t>dobry plus              81%-90%</w:t>
                  </w:r>
                </w:p>
                <w:p w14:paraId="404C64EF" w14:textId="77777777" w:rsidR="00113CF0" w:rsidRPr="007F7779" w:rsidRDefault="00113CF0">
                  <w:pPr>
                    <w:numPr>
                      <w:ilvl w:val="0"/>
                      <w:numId w:val="134"/>
                    </w:numPr>
                    <w:ind w:left="286"/>
                    <w:jc w:val="both"/>
                    <w:textAlignment w:val="baseline"/>
                  </w:pPr>
                  <w:r w:rsidRPr="007F7779">
                    <w:t>dobry                      71%-80%                      </w:t>
                  </w:r>
                </w:p>
                <w:p w14:paraId="4DC90628" w14:textId="77777777" w:rsidR="00113CF0" w:rsidRPr="007F7779" w:rsidRDefault="00113CF0">
                  <w:pPr>
                    <w:numPr>
                      <w:ilvl w:val="0"/>
                      <w:numId w:val="134"/>
                    </w:numPr>
                    <w:ind w:left="286"/>
                    <w:jc w:val="both"/>
                    <w:textAlignment w:val="baseline"/>
                  </w:pPr>
                  <w:r w:rsidRPr="007F7779">
                    <w:t>dostateczny plus     61%-70%   </w:t>
                  </w:r>
                </w:p>
                <w:p w14:paraId="33FE0480" w14:textId="77777777" w:rsidR="00113CF0" w:rsidRPr="007F7779" w:rsidRDefault="00113CF0">
                  <w:pPr>
                    <w:numPr>
                      <w:ilvl w:val="0"/>
                      <w:numId w:val="134"/>
                    </w:numPr>
                    <w:ind w:left="286"/>
                    <w:jc w:val="both"/>
                    <w:textAlignment w:val="baseline"/>
                  </w:pPr>
                  <w:r w:rsidRPr="007F7779">
                    <w:t>dostateczny             50%-60%</w:t>
                  </w:r>
                </w:p>
                <w:p w14:paraId="32FF5F6B" w14:textId="77777777" w:rsidR="00113CF0" w:rsidRPr="007F7779" w:rsidRDefault="00113CF0">
                  <w:pPr>
                    <w:numPr>
                      <w:ilvl w:val="0"/>
                      <w:numId w:val="134"/>
                    </w:numPr>
                    <w:ind w:left="286"/>
                    <w:jc w:val="both"/>
                    <w:textAlignment w:val="baseline"/>
                  </w:pPr>
                  <w:r w:rsidRPr="007F7779">
                    <w:t>niedostateczny        49% i mniej</w:t>
                  </w:r>
                </w:p>
              </w:tc>
              <w:tc>
                <w:tcPr>
                  <w:tcW w:w="0" w:type="auto"/>
                  <w:tcMar>
                    <w:top w:w="0" w:type="dxa"/>
                    <w:left w:w="115" w:type="dxa"/>
                    <w:bottom w:w="0" w:type="dxa"/>
                    <w:right w:w="115" w:type="dxa"/>
                  </w:tcMar>
                  <w:vAlign w:val="center"/>
                  <w:hideMark/>
                </w:tcPr>
                <w:p w14:paraId="09FC5933" w14:textId="77777777" w:rsidR="00113CF0" w:rsidRPr="007F7779" w:rsidRDefault="00113CF0" w:rsidP="008042E3"/>
              </w:tc>
            </w:tr>
          </w:tbl>
          <w:p w14:paraId="04F2B309" w14:textId="77777777" w:rsidR="00113CF0" w:rsidRPr="007F7779" w:rsidRDefault="00113CF0" w:rsidP="008042E3"/>
        </w:tc>
      </w:tr>
      <w:tr w:rsidR="007F7779" w:rsidRPr="007F7779" w14:paraId="18CDE12E" w14:textId="77777777" w:rsidTr="00180442">
        <w:trPr>
          <w:trHeight w:val="20"/>
          <w:jc w:val="center"/>
        </w:trPr>
        <w:tc>
          <w:tcPr>
            <w:tcW w:w="2187"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2313AA" w14:textId="77777777" w:rsidR="00113CF0" w:rsidRPr="007F7779" w:rsidRDefault="00113CF0" w:rsidP="008042E3">
            <w:r w:rsidRPr="007F7779">
              <w:lastRenderedPageBreak/>
              <w:t>Bilans punktów ECTS</w:t>
            </w:r>
          </w:p>
          <w:p w14:paraId="13B62120"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17D39" w14:textId="77777777" w:rsidR="00113CF0" w:rsidRPr="007F7779" w:rsidRDefault="00113CF0" w:rsidP="008042E3">
            <w:pPr>
              <w:jc w:val="center"/>
            </w:pPr>
            <w:r w:rsidRPr="007F7779">
              <w:rPr>
                <w:bCs/>
              </w:rPr>
              <w:t>KONTAKTOWE </w:t>
            </w:r>
          </w:p>
        </w:tc>
      </w:tr>
      <w:tr w:rsidR="007F7779" w:rsidRPr="007F7779" w14:paraId="50A6892D"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2D4463A6"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AFAB27" w14:textId="77777777" w:rsidR="00113CF0" w:rsidRPr="007F7779" w:rsidRDefault="00113CF0" w:rsidP="008042E3"/>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45B475" w14:textId="77777777" w:rsidR="00113CF0" w:rsidRPr="007F7779" w:rsidRDefault="00113CF0" w:rsidP="008042E3">
            <w:pPr>
              <w:jc w:val="center"/>
            </w:pPr>
            <w:r w:rsidRPr="007F7779">
              <w:t>Godziny</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28DCAD" w14:textId="77777777" w:rsidR="00113CF0" w:rsidRPr="007F7779" w:rsidRDefault="00113CF0" w:rsidP="008042E3">
            <w:pPr>
              <w:jc w:val="center"/>
            </w:pPr>
            <w:r w:rsidRPr="007F7779">
              <w:t>ECTS</w:t>
            </w:r>
          </w:p>
        </w:tc>
      </w:tr>
      <w:tr w:rsidR="007F7779" w:rsidRPr="007F7779" w14:paraId="693BD7C6"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1FE96342"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1A1A2" w14:textId="77777777" w:rsidR="00113CF0" w:rsidRPr="007F7779" w:rsidRDefault="00113CF0" w:rsidP="008042E3">
            <w:r w:rsidRPr="007F7779">
              <w:t>Wykłady</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F2A8B5" w14:textId="77777777" w:rsidR="00113CF0" w:rsidRPr="007F7779" w:rsidRDefault="00113CF0" w:rsidP="008042E3">
            <w:pPr>
              <w:jc w:val="right"/>
            </w:pPr>
            <w:r w:rsidRPr="007F7779">
              <w:t>10</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3EEDF6" w14:textId="51E842E1" w:rsidR="00113CF0" w:rsidRPr="007F7779" w:rsidRDefault="00113CF0" w:rsidP="008042E3">
            <w:pPr>
              <w:jc w:val="right"/>
            </w:pPr>
            <w:r w:rsidRPr="007F7779">
              <w:t>0,4</w:t>
            </w:r>
          </w:p>
        </w:tc>
      </w:tr>
      <w:tr w:rsidR="007F7779" w:rsidRPr="007F7779" w14:paraId="4001131E"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37D1A5DD"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4EE73" w14:textId="77777777" w:rsidR="00113CF0" w:rsidRPr="007F7779" w:rsidRDefault="00113CF0" w:rsidP="008042E3">
            <w:r w:rsidRPr="007F7779">
              <w:t>Ćwiczenia audytoryjne</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CC591E" w14:textId="77777777" w:rsidR="00113CF0" w:rsidRPr="007F7779" w:rsidRDefault="00113CF0" w:rsidP="008042E3">
            <w:pPr>
              <w:jc w:val="right"/>
            </w:pPr>
            <w:r w:rsidRPr="007F7779">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83953D" w14:textId="565A8B34" w:rsidR="00113CF0" w:rsidRPr="007F7779" w:rsidRDefault="00113CF0" w:rsidP="008042E3">
            <w:pPr>
              <w:jc w:val="right"/>
            </w:pPr>
            <w:r w:rsidRPr="007F7779">
              <w:t>0,2</w:t>
            </w:r>
          </w:p>
        </w:tc>
      </w:tr>
      <w:tr w:rsidR="007F7779" w:rsidRPr="007F7779" w14:paraId="4D651A88"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04474B35"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1CD38C" w14:textId="77777777" w:rsidR="00113CF0" w:rsidRPr="007F7779" w:rsidRDefault="00113CF0" w:rsidP="008042E3">
            <w:r w:rsidRPr="007F7779">
              <w:t>Ćwiczenia laboratoryjne</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EC6A89" w14:textId="77777777" w:rsidR="00113CF0" w:rsidRPr="007F7779" w:rsidRDefault="00113CF0" w:rsidP="008042E3">
            <w:pPr>
              <w:jc w:val="right"/>
            </w:pPr>
            <w:r w:rsidRPr="007F7779">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C01150" w14:textId="6A9B1F15" w:rsidR="00113CF0" w:rsidRPr="007F7779" w:rsidRDefault="00113CF0" w:rsidP="008042E3">
            <w:pPr>
              <w:jc w:val="right"/>
            </w:pPr>
            <w:r w:rsidRPr="007F7779">
              <w:t>0,2</w:t>
            </w:r>
          </w:p>
        </w:tc>
      </w:tr>
      <w:tr w:rsidR="007F7779" w:rsidRPr="007F7779" w14:paraId="7003FAF9"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3AB79F9C"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2F319" w14:textId="77777777" w:rsidR="00113CF0" w:rsidRPr="007F7779" w:rsidRDefault="00113CF0" w:rsidP="008042E3">
            <w:r w:rsidRPr="007F7779">
              <w:t>Ćwiczenia terenowe</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E4CE3D" w14:textId="77777777" w:rsidR="00113CF0" w:rsidRPr="007F7779" w:rsidRDefault="00113CF0" w:rsidP="008042E3">
            <w:pPr>
              <w:jc w:val="right"/>
            </w:pPr>
            <w:r w:rsidRPr="007F7779">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C8D0ED" w14:textId="5C04569F" w:rsidR="00113CF0" w:rsidRPr="007F7779" w:rsidRDefault="00113CF0" w:rsidP="008042E3">
            <w:pPr>
              <w:jc w:val="right"/>
            </w:pPr>
            <w:r w:rsidRPr="007F7779">
              <w:t>0,2</w:t>
            </w:r>
          </w:p>
        </w:tc>
      </w:tr>
      <w:tr w:rsidR="007F7779" w:rsidRPr="007F7779" w14:paraId="61F0E4E1"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4DC44D1C"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CF13EB" w14:textId="77777777" w:rsidR="00113CF0" w:rsidRPr="007F7779" w:rsidRDefault="00113CF0" w:rsidP="008042E3">
            <w:r w:rsidRPr="007F7779">
              <w:rPr>
                <w:bCs/>
              </w:rPr>
              <w:t>RAZEM kontaktowe</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3C1C06" w14:textId="427D09A8" w:rsidR="00113CF0" w:rsidRPr="007F7779" w:rsidRDefault="000F7F4E" w:rsidP="008042E3">
            <w:pPr>
              <w:jc w:val="right"/>
            </w:pPr>
            <w:r w:rsidRPr="007F7779">
              <w:rPr>
                <w:bCs/>
              </w:rPr>
              <w:t>25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0C038C" w14:textId="5BFD26B0" w:rsidR="00113CF0" w:rsidRPr="007F7779" w:rsidRDefault="00113CF0" w:rsidP="008042E3">
            <w:pPr>
              <w:jc w:val="right"/>
            </w:pPr>
            <w:r w:rsidRPr="007F7779">
              <w:rPr>
                <w:bCs/>
              </w:rPr>
              <w:t>1,2</w:t>
            </w:r>
          </w:p>
        </w:tc>
      </w:tr>
      <w:tr w:rsidR="007F7779" w:rsidRPr="007F7779" w14:paraId="746E2BCB"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71896F77" w14:textId="77777777" w:rsidR="00113CF0" w:rsidRPr="007F7779" w:rsidRDefault="00113CF0" w:rsidP="008042E3"/>
        </w:tc>
        <w:tc>
          <w:tcPr>
            <w:tcW w:w="2813"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61F5E" w14:textId="77777777" w:rsidR="00113CF0" w:rsidRPr="007F7779" w:rsidRDefault="00113CF0" w:rsidP="008042E3">
            <w:pPr>
              <w:jc w:val="center"/>
            </w:pPr>
            <w:r w:rsidRPr="007F7779">
              <w:rPr>
                <w:bCs/>
              </w:rPr>
              <w:t>NIEKONTAKTOWE</w:t>
            </w:r>
          </w:p>
        </w:tc>
      </w:tr>
      <w:tr w:rsidR="007F7779" w:rsidRPr="007F7779" w14:paraId="5A087E9D"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4192F1FF"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5AA92A" w14:textId="77777777" w:rsidR="00113CF0" w:rsidRPr="007F7779" w:rsidRDefault="00113CF0" w:rsidP="008042E3">
            <w:r w:rsidRPr="007F7779">
              <w:t>Przygotowanie do ćwiczeń</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188ED1" w14:textId="6721EBEE" w:rsidR="00113CF0" w:rsidRPr="007F7779" w:rsidRDefault="00113CF0" w:rsidP="008042E3">
            <w:pPr>
              <w:jc w:val="right"/>
            </w:pPr>
            <w:r w:rsidRPr="007F7779">
              <w:t>1</w:t>
            </w:r>
            <w:r w:rsidR="000F7F4E" w:rsidRPr="007F7779">
              <w:t>0</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2BCA9A" w14:textId="56488E7D" w:rsidR="00113CF0" w:rsidRPr="007F7779" w:rsidRDefault="00113CF0" w:rsidP="008042E3">
            <w:pPr>
              <w:jc w:val="right"/>
            </w:pPr>
            <w:r w:rsidRPr="007F7779">
              <w:t>0,</w:t>
            </w:r>
            <w:r w:rsidR="000F7F4E" w:rsidRPr="007F7779">
              <w:t>4</w:t>
            </w:r>
          </w:p>
        </w:tc>
      </w:tr>
      <w:tr w:rsidR="007F7779" w:rsidRPr="007F7779" w14:paraId="56ECC69C"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12EE32DE"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21C5B" w14:textId="77777777" w:rsidR="00113CF0" w:rsidRPr="007F7779" w:rsidRDefault="00113CF0" w:rsidP="008042E3">
            <w:r w:rsidRPr="007F7779">
              <w:t>Studiowanie literatury</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A6A141" w14:textId="1B64EF84" w:rsidR="00113CF0" w:rsidRPr="007F7779" w:rsidRDefault="00113CF0" w:rsidP="008042E3">
            <w:pPr>
              <w:jc w:val="right"/>
            </w:pPr>
            <w:r w:rsidRPr="007F7779">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851E6B" w14:textId="2D2C19C6" w:rsidR="00113CF0" w:rsidRPr="007F7779" w:rsidRDefault="00113CF0" w:rsidP="008042E3">
            <w:pPr>
              <w:jc w:val="right"/>
            </w:pPr>
            <w:r w:rsidRPr="007F7779">
              <w:t>0,</w:t>
            </w:r>
            <w:r w:rsidR="000F7F4E" w:rsidRPr="007F7779">
              <w:t>2</w:t>
            </w:r>
          </w:p>
        </w:tc>
      </w:tr>
      <w:tr w:rsidR="007F7779" w:rsidRPr="007F7779" w14:paraId="707C1C1D" w14:textId="77777777" w:rsidTr="00180442">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548C4369"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02ECD6" w14:textId="77777777" w:rsidR="00113CF0" w:rsidRPr="007F7779" w:rsidRDefault="00113CF0" w:rsidP="008042E3">
            <w:r w:rsidRPr="007F7779">
              <w:t>Przygotowanie do zaliczenia </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44917B" w14:textId="22234983" w:rsidR="00113CF0" w:rsidRPr="007F7779" w:rsidRDefault="00113CF0" w:rsidP="008042E3">
            <w:pPr>
              <w:jc w:val="right"/>
            </w:pPr>
            <w:r w:rsidRPr="007F7779">
              <w:t>1</w:t>
            </w:r>
            <w:r w:rsidR="000F7F4E" w:rsidRPr="007F7779">
              <w:t>0</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8DD6F4" w14:textId="2D593AC5" w:rsidR="00113CF0" w:rsidRPr="007F7779" w:rsidRDefault="00113CF0" w:rsidP="008042E3">
            <w:pPr>
              <w:jc w:val="right"/>
            </w:pPr>
            <w:r w:rsidRPr="007F7779">
              <w:t>0,</w:t>
            </w:r>
            <w:r w:rsidR="000F7F4E" w:rsidRPr="007F7779">
              <w:t>4</w:t>
            </w:r>
          </w:p>
        </w:tc>
      </w:tr>
      <w:tr w:rsidR="007F7779" w:rsidRPr="007F7779" w14:paraId="4604F384" w14:textId="77777777" w:rsidTr="00E67646">
        <w:trPr>
          <w:trHeight w:val="20"/>
          <w:jc w:val="center"/>
        </w:trPr>
        <w:tc>
          <w:tcPr>
            <w:tcW w:w="2187" w:type="pct"/>
            <w:vMerge/>
            <w:tcBorders>
              <w:top w:val="single" w:sz="4" w:space="0" w:color="000000"/>
              <w:left w:val="single" w:sz="4" w:space="0" w:color="000000"/>
              <w:bottom w:val="single" w:sz="4" w:space="0" w:color="000000"/>
              <w:right w:val="single" w:sz="4" w:space="0" w:color="000000"/>
            </w:tcBorders>
            <w:vAlign w:val="center"/>
            <w:hideMark/>
          </w:tcPr>
          <w:p w14:paraId="644F7DB1" w14:textId="77777777" w:rsidR="00113CF0" w:rsidRPr="007F7779" w:rsidRDefault="00113CF0" w:rsidP="008042E3"/>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95E490" w14:textId="77777777" w:rsidR="00113CF0" w:rsidRPr="007F7779" w:rsidRDefault="00113CF0" w:rsidP="008042E3">
            <w:r w:rsidRPr="007F7779">
              <w:rPr>
                <w:bCs/>
              </w:rPr>
              <w:t>RAZEM niekontaktowe</w:t>
            </w:r>
          </w:p>
        </w:tc>
        <w:tc>
          <w:tcPr>
            <w:tcW w:w="58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6E4C6C" w14:textId="15AEFCB6" w:rsidR="00113CF0" w:rsidRPr="007F7779" w:rsidRDefault="000F7F4E" w:rsidP="008042E3">
            <w:pPr>
              <w:jc w:val="right"/>
            </w:pPr>
            <w:r w:rsidRPr="007F7779">
              <w:rPr>
                <w:bCs/>
              </w:rPr>
              <w:t>2</w:t>
            </w:r>
            <w:r w:rsidR="001C43CC" w:rsidRPr="007F7779">
              <w:rPr>
                <w:bCs/>
              </w:rPr>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76721F" w14:textId="229323F2" w:rsidR="00113CF0" w:rsidRPr="007F7779" w:rsidRDefault="00113CF0" w:rsidP="008042E3">
            <w:pPr>
              <w:jc w:val="right"/>
            </w:pPr>
            <w:r w:rsidRPr="007F7779">
              <w:rPr>
                <w:bCs/>
              </w:rPr>
              <w:t>1,</w:t>
            </w:r>
            <w:r w:rsidR="000F7F4E" w:rsidRPr="007F7779">
              <w:rPr>
                <w:bCs/>
              </w:rPr>
              <w:t>0</w:t>
            </w:r>
            <w:r w:rsidRPr="007F7779">
              <w:rPr>
                <w:bCs/>
              </w:rPr>
              <w:t> </w:t>
            </w:r>
          </w:p>
        </w:tc>
      </w:tr>
      <w:tr w:rsidR="00113CF0" w:rsidRPr="007F7779" w14:paraId="26794155" w14:textId="77777777" w:rsidTr="00E67646">
        <w:trPr>
          <w:trHeight w:val="636"/>
          <w:jc w:val="center"/>
        </w:trPr>
        <w:tc>
          <w:tcPr>
            <w:tcW w:w="218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FEEA24" w14:textId="77777777" w:rsidR="00113CF0" w:rsidRPr="007F7779" w:rsidRDefault="00113CF0" w:rsidP="008042E3">
            <w:r w:rsidRPr="007F7779">
              <w:t>Nakład pracy związany z zajęciami wymagającymi bezpośredniego udziału nauczyciela akademickiego</w:t>
            </w:r>
          </w:p>
          <w:p w14:paraId="3C694317" w14:textId="77777777" w:rsidR="00113CF0" w:rsidRPr="007F7779" w:rsidRDefault="00113CF0" w:rsidP="008042E3">
            <w:pPr>
              <w:spacing w:after="240"/>
            </w:pPr>
          </w:p>
        </w:tc>
        <w:tc>
          <w:tcPr>
            <w:tcW w:w="2813" w:type="pct"/>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15B7A043" w14:textId="48D145AF" w:rsidR="00113CF0" w:rsidRPr="007F7779" w:rsidRDefault="00113CF0" w:rsidP="00113CF0">
            <w:r w:rsidRPr="007F7779">
              <w:t>Udział w wykładach  10 godz.,</w:t>
            </w:r>
          </w:p>
          <w:p w14:paraId="659536B1" w14:textId="0544377C" w:rsidR="00113CF0" w:rsidRPr="007F7779" w:rsidRDefault="00113CF0" w:rsidP="00113CF0">
            <w:r w:rsidRPr="007F7779">
              <w:t xml:space="preserve">Udział w ćwiczeniach  15 godz. </w:t>
            </w:r>
          </w:p>
          <w:p w14:paraId="586F0BC0" w14:textId="77777777" w:rsidR="00113CF0" w:rsidRPr="007F7779" w:rsidRDefault="00113CF0" w:rsidP="00113CF0">
            <w:r w:rsidRPr="007F7779">
              <w:rPr>
                <w:bCs/>
              </w:rPr>
              <w:t>RAZEM z bezpośrednim udziałem nauczyciela</w:t>
            </w:r>
          </w:p>
          <w:p w14:paraId="24492E12" w14:textId="11BD8384" w:rsidR="00113CF0" w:rsidRPr="007F7779" w:rsidRDefault="000F7F4E" w:rsidP="00113CF0">
            <w:r w:rsidRPr="007F7779">
              <w:rPr>
                <w:bCs/>
              </w:rPr>
              <w:t>25</w:t>
            </w:r>
            <w:r w:rsidR="00113CF0" w:rsidRPr="007F7779">
              <w:rPr>
                <w:bCs/>
              </w:rPr>
              <w:t xml:space="preserve"> co odpowiada 1,2</w:t>
            </w:r>
          </w:p>
        </w:tc>
      </w:tr>
    </w:tbl>
    <w:p w14:paraId="15383A3A" w14:textId="632FCC40" w:rsidR="00113CF0" w:rsidRPr="007F7779" w:rsidRDefault="00113CF0" w:rsidP="00710F32">
      <w:pPr>
        <w:rPr>
          <w:b/>
          <w:sz w:val="28"/>
        </w:rPr>
      </w:pPr>
    </w:p>
    <w:p w14:paraId="2C0FD94C" w14:textId="0CCF171E" w:rsidR="00710F32" w:rsidRPr="007F7779" w:rsidRDefault="00710F32" w:rsidP="00180442">
      <w:pPr>
        <w:spacing w:line="360" w:lineRule="auto"/>
        <w:rPr>
          <w:b/>
          <w:sz w:val="28"/>
        </w:rPr>
      </w:pPr>
      <w:r w:rsidRPr="007F7779">
        <w:rPr>
          <w:b/>
          <w:sz w:val="28"/>
        </w:rPr>
        <w:t xml:space="preserve">Karta opisu zajęć z modułu  </w:t>
      </w:r>
      <w:r w:rsidR="00CE460E" w:rsidRPr="007F7779">
        <w:rPr>
          <w:b/>
          <w:sz w:val="28"/>
        </w:rPr>
        <w:t>H</w:t>
      </w:r>
      <w:r w:rsidRPr="007F7779">
        <w:rPr>
          <w:b/>
          <w:sz w:val="28"/>
        </w:rPr>
        <w:t>istoria architektury i sztuki</w:t>
      </w:r>
    </w:p>
    <w:tbl>
      <w:tblPr>
        <w:tblW w:w="0" w:type="auto"/>
        <w:tblCellMar>
          <w:top w:w="15" w:type="dxa"/>
          <w:left w:w="15" w:type="dxa"/>
          <w:bottom w:w="15" w:type="dxa"/>
          <w:right w:w="15" w:type="dxa"/>
        </w:tblCellMar>
        <w:tblLook w:val="04A0" w:firstRow="1" w:lastRow="0" w:firstColumn="1" w:lastColumn="0" w:noHBand="0" w:noVBand="1"/>
      </w:tblPr>
      <w:tblGrid>
        <w:gridCol w:w="3814"/>
        <w:gridCol w:w="5814"/>
      </w:tblGrid>
      <w:tr w:rsidR="007F7779" w:rsidRPr="007F7779" w14:paraId="2D3AEDF5"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AE8A8" w14:textId="77777777" w:rsidR="009F1BA7" w:rsidRPr="007F7779" w:rsidRDefault="009F1BA7" w:rsidP="008042E3">
            <w:r w:rsidRPr="007F7779">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C6427" w14:textId="77777777" w:rsidR="009F1BA7" w:rsidRPr="007F7779" w:rsidRDefault="009F1BA7" w:rsidP="008042E3">
            <w:r w:rsidRPr="007F7779">
              <w:t>Turystyka i Rekreacja</w:t>
            </w:r>
          </w:p>
        </w:tc>
      </w:tr>
      <w:tr w:rsidR="007F7779" w:rsidRPr="007F7779" w14:paraId="6E80F6E1"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795E9" w14:textId="77777777" w:rsidR="009F1BA7" w:rsidRPr="007F7779" w:rsidRDefault="009F1BA7" w:rsidP="008042E3">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EF78B" w14:textId="77777777" w:rsidR="009F1BA7" w:rsidRPr="007F7779" w:rsidRDefault="009F1BA7" w:rsidP="008042E3">
            <w:r w:rsidRPr="007F7779">
              <w:rPr>
                <w:bCs/>
              </w:rPr>
              <w:t>Historia architektury i sztuki</w:t>
            </w:r>
          </w:p>
          <w:p w14:paraId="3DFB588D" w14:textId="77777777" w:rsidR="009F1BA7" w:rsidRPr="007F7779" w:rsidRDefault="009F1BA7" w:rsidP="008042E3">
            <w:r w:rsidRPr="007F7779">
              <w:t>History of Architecture and Art</w:t>
            </w:r>
          </w:p>
        </w:tc>
      </w:tr>
      <w:tr w:rsidR="007F7779" w:rsidRPr="007F7779" w14:paraId="7AFD551F"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C17E3" w14:textId="77777777" w:rsidR="009F1BA7" w:rsidRPr="007F7779" w:rsidRDefault="009F1BA7" w:rsidP="008042E3">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D4CEF" w14:textId="77777777" w:rsidR="009F1BA7" w:rsidRPr="007F7779" w:rsidRDefault="009F1BA7" w:rsidP="008042E3">
            <w:r w:rsidRPr="007F7779">
              <w:t>polski</w:t>
            </w:r>
          </w:p>
        </w:tc>
      </w:tr>
      <w:tr w:rsidR="007F7779" w:rsidRPr="007F7779" w14:paraId="4EFDC3ED"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78078" w14:textId="77777777" w:rsidR="009F1BA7" w:rsidRPr="007F7779" w:rsidRDefault="009F1BA7" w:rsidP="008042E3">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C85F54" w14:textId="77777777" w:rsidR="009F1BA7" w:rsidRPr="007F7779" w:rsidRDefault="009F1BA7" w:rsidP="008042E3">
            <w:r w:rsidRPr="007F7779">
              <w:t>obowiązkowy</w:t>
            </w:r>
          </w:p>
        </w:tc>
      </w:tr>
      <w:tr w:rsidR="007F7779" w:rsidRPr="007F7779" w14:paraId="7790C406"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522D97" w14:textId="77777777" w:rsidR="009F1BA7" w:rsidRPr="007F7779" w:rsidRDefault="009F1BA7" w:rsidP="008042E3">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ABF98A" w14:textId="77777777" w:rsidR="009F1BA7" w:rsidRPr="007F7779" w:rsidRDefault="009F1BA7" w:rsidP="008042E3">
            <w:r w:rsidRPr="007F7779">
              <w:t>Pierwszego  stopnia</w:t>
            </w:r>
          </w:p>
        </w:tc>
      </w:tr>
      <w:tr w:rsidR="007F7779" w:rsidRPr="007F7779" w14:paraId="54575A1A"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BD106C" w14:textId="77777777" w:rsidR="009F1BA7" w:rsidRPr="007F7779" w:rsidRDefault="009F1BA7" w:rsidP="008042E3">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2BA49F" w14:textId="77777777" w:rsidR="009F1BA7" w:rsidRPr="007F7779" w:rsidRDefault="009F1BA7" w:rsidP="008042E3">
            <w:r w:rsidRPr="007F7779">
              <w:t>Stacjonarne</w:t>
            </w:r>
          </w:p>
        </w:tc>
      </w:tr>
      <w:tr w:rsidR="007F7779" w:rsidRPr="007F7779" w14:paraId="041719B3"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28787A" w14:textId="77777777" w:rsidR="009F1BA7" w:rsidRPr="007F7779" w:rsidRDefault="009F1BA7" w:rsidP="008042E3">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A2C2C7" w14:textId="77777777" w:rsidR="009F1BA7" w:rsidRPr="007F7779" w:rsidRDefault="009F1BA7" w:rsidP="008042E3">
            <w:r w:rsidRPr="007F7779">
              <w:t>2</w:t>
            </w:r>
          </w:p>
        </w:tc>
      </w:tr>
      <w:tr w:rsidR="007F7779" w:rsidRPr="007F7779" w14:paraId="62F5889A"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418D7F" w14:textId="77777777" w:rsidR="009F1BA7" w:rsidRPr="007F7779" w:rsidRDefault="009F1BA7" w:rsidP="008042E3">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DDEDB8" w14:textId="77777777" w:rsidR="009F1BA7" w:rsidRPr="007F7779" w:rsidRDefault="009F1BA7" w:rsidP="008042E3">
            <w:r w:rsidRPr="007F7779">
              <w:t>3</w:t>
            </w:r>
          </w:p>
        </w:tc>
      </w:tr>
      <w:tr w:rsidR="007F7779" w:rsidRPr="007F7779" w14:paraId="7946C7ED"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867735" w14:textId="77777777" w:rsidR="009F1BA7" w:rsidRPr="007F7779" w:rsidRDefault="009F1BA7" w:rsidP="008042E3">
            <w:r w:rsidRPr="007F7779">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97D803" w14:textId="6FE67A6C" w:rsidR="009F1BA7" w:rsidRPr="007F7779" w:rsidRDefault="009F1BA7" w:rsidP="008042E3">
            <w:r w:rsidRPr="007F7779">
              <w:t>4 (</w:t>
            </w:r>
            <w:r w:rsidR="000602B5" w:rsidRPr="007F7779">
              <w:t>1,9/2,1</w:t>
            </w:r>
            <w:r w:rsidRPr="007F7779">
              <w:t>)</w:t>
            </w:r>
          </w:p>
        </w:tc>
      </w:tr>
      <w:tr w:rsidR="007F7779" w:rsidRPr="007F7779" w14:paraId="6297B580"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0B66D" w14:textId="77777777" w:rsidR="009F1BA7" w:rsidRPr="007F7779" w:rsidRDefault="009F1BA7" w:rsidP="008042E3">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1339A8" w14:textId="77777777" w:rsidR="009F1BA7" w:rsidRPr="007F7779" w:rsidRDefault="009F1BA7" w:rsidP="008042E3">
            <w:r w:rsidRPr="007F7779">
              <w:t>Dr Jerzy Koproń</w:t>
            </w:r>
          </w:p>
        </w:tc>
      </w:tr>
      <w:tr w:rsidR="007F7779" w:rsidRPr="007F7779" w14:paraId="02607DB9"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1AD6AC" w14:textId="77777777" w:rsidR="009F1BA7" w:rsidRPr="007F7779" w:rsidRDefault="009F1BA7" w:rsidP="008042E3">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A8942" w14:textId="77777777" w:rsidR="009F1BA7" w:rsidRPr="007F7779" w:rsidRDefault="009F1BA7" w:rsidP="008042E3">
            <w:r w:rsidRPr="007F7779">
              <w:t>Katedra Turystyki i Rekreacji</w:t>
            </w:r>
          </w:p>
        </w:tc>
      </w:tr>
      <w:tr w:rsidR="007F7779" w:rsidRPr="007F7779" w14:paraId="0640DAE7"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C3E664" w14:textId="77777777" w:rsidR="009F1BA7" w:rsidRPr="007F7779" w:rsidRDefault="009F1BA7" w:rsidP="008042E3">
            <w:r w:rsidRPr="007F7779">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6A6F68" w14:textId="77777777" w:rsidR="009F1BA7" w:rsidRPr="007F7779" w:rsidRDefault="009F1BA7" w:rsidP="008042E3">
            <w:r w:rsidRPr="007F7779">
              <w:t>Celem przedmiotu jest zaprezentowanie rozwoju architektury oraz elementów sztuki od starożytności do czasów współczesnych i przekazanie wiedzy studentom na temat stylów, głównych twórców  w architekturze i sztuce na przestrzeni dziejów. Są to dziedziny nierozerwalnie związane z  rozwojem cywilizacji ludzkiej.</w:t>
            </w:r>
          </w:p>
        </w:tc>
      </w:tr>
      <w:tr w:rsidR="007F7779" w:rsidRPr="007F7779" w14:paraId="171FC268" w14:textId="77777777" w:rsidTr="008042E3">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1A7589" w14:textId="77777777" w:rsidR="009F1BA7" w:rsidRPr="007F7779" w:rsidRDefault="009F1BA7" w:rsidP="008042E3">
            <w:pPr>
              <w:jc w:val="both"/>
            </w:pPr>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1BC349" w14:textId="77777777" w:rsidR="009F1BA7" w:rsidRPr="007F7779" w:rsidRDefault="009F1BA7" w:rsidP="008042E3">
            <w:r w:rsidRPr="007F7779">
              <w:t>Wiedza: </w:t>
            </w:r>
          </w:p>
        </w:tc>
      </w:tr>
      <w:tr w:rsidR="007F7779" w:rsidRPr="007F7779" w14:paraId="3D96C335"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71CA9A"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63FFB" w14:textId="77777777" w:rsidR="009F1BA7" w:rsidRPr="007F7779" w:rsidRDefault="009F1BA7">
            <w:pPr>
              <w:numPr>
                <w:ilvl w:val="0"/>
                <w:numId w:val="135"/>
              </w:numPr>
              <w:ind w:left="415"/>
              <w:textAlignment w:val="baseline"/>
            </w:pPr>
            <w:r w:rsidRPr="007F7779">
              <w:t xml:space="preserve"> Zna periodyzację epok i styli w architekturze </w:t>
            </w:r>
          </w:p>
          <w:p w14:paraId="53811EFA" w14:textId="77777777" w:rsidR="009F1BA7" w:rsidRPr="007F7779" w:rsidRDefault="009F1BA7">
            <w:pPr>
              <w:numPr>
                <w:ilvl w:val="0"/>
                <w:numId w:val="135"/>
              </w:numPr>
              <w:ind w:left="415"/>
              <w:textAlignment w:val="baseline"/>
            </w:pPr>
            <w:r w:rsidRPr="007F7779">
              <w:t>Zna definicje podstawowych pojęć w architekturze i sztuce oraz elementów architektonicznych</w:t>
            </w:r>
          </w:p>
          <w:p w14:paraId="1B8E4FC4" w14:textId="77777777" w:rsidR="009F1BA7" w:rsidRPr="007F7779" w:rsidRDefault="009F1BA7">
            <w:pPr>
              <w:numPr>
                <w:ilvl w:val="0"/>
                <w:numId w:val="135"/>
              </w:numPr>
              <w:ind w:left="415"/>
              <w:textAlignment w:val="baseline"/>
            </w:pPr>
            <w:r w:rsidRPr="007F7779">
              <w:t>Zna epoki i style w architekturze europejskiej i głównych twórców sztuki</w:t>
            </w:r>
          </w:p>
        </w:tc>
      </w:tr>
      <w:tr w:rsidR="007F7779" w:rsidRPr="007F7779" w14:paraId="7E22B14E"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CB9A26"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5921A" w14:textId="77777777" w:rsidR="009F1BA7" w:rsidRPr="007F7779" w:rsidRDefault="009F1BA7" w:rsidP="008042E3">
            <w:r w:rsidRPr="007F7779">
              <w:t>Umiejętności:</w:t>
            </w:r>
          </w:p>
        </w:tc>
      </w:tr>
      <w:tr w:rsidR="007F7779" w:rsidRPr="007F7779" w14:paraId="2DE8B0E2"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F8F094"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321F54" w14:textId="77777777" w:rsidR="009F1BA7" w:rsidRPr="007F7779" w:rsidRDefault="009F1BA7" w:rsidP="008042E3">
            <w:r w:rsidRPr="007F7779">
              <w:t>1. Potrafi przyporządkować poszczególne style architektoniczne do określonych epok historycznych</w:t>
            </w:r>
          </w:p>
        </w:tc>
      </w:tr>
      <w:tr w:rsidR="007F7779" w:rsidRPr="007F7779" w14:paraId="33027DB0"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D69FFF"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4E7EF" w14:textId="77777777" w:rsidR="009F1BA7" w:rsidRPr="007F7779" w:rsidRDefault="009F1BA7" w:rsidP="008042E3">
            <w:r w:rsidRPr="007F7779">
              <w:t xml:space="preserve">2 student posiada umiejętność samodzielnego </w:t>
            </w:r>
            <w:r w:rsidRPr="007F7779">
              <w:rPr>
                <w:shd w:val="clear" w:color="auto" w:fill="FFFFFF"/>
              </w:rPr>
              <w:t>pr</w:t>
            </w:r>
            <w:r w:rsidRPr="007F7779">
              <w:t xml:space="preserve"> Potrafi przedstawić główne elementy budowli sakralnej i świeckiej</w:t>
            </w:r>
          </w:p>
        </w:tc>
      </w:tr>
      <w:tr w:rsidR="007F7779" w:rsidRPr="007F7779" w14:paraId="0DE0B70A"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9C95D1"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2C3456" w14:textId="77777777" w:rsidR="009F1BA7" w:rsidRPr="007F7779" w:rsidRDefault="009F1BA7" w:rsidP="008042E3">
            <w:r w:rsidRPr="007F7779">
              <w:t>Kompetencje społeczne:</w:t>
            </w:r>
          </w:p>
        </w:tc>
      </w:tr>
      <w:tr w:rsidR="007F7779" w:rsidRPr="007F7779" w14:paraId="766B4795"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DAB9F4"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1C6569" w14:textId="77777777" w:rsidR="009F1BA7" w:rsidRPr="007F7779" w:rsidRDefault="009F1BA7" w:rsidP="008042E3">
            <w:r w:rsidRPr="007F7779">
              <w:t>1 Ma świadomość zastosowania wiedzy z zakresu architektury i sztuki w wykonywaniu zawodów związanych z turystyką</w:t>
            </w:r>
          </w:p>
        </w:tc>
      </w:tr>
      <w:tr w:rsidR="007F7779" w:rsidRPr="007F7779" w14:paraId="49E92949" w14:textId="77777777" w:rsidTr="008042E3">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A60DA7" w14:textId="77777777" w:rsidR="009F1BA7" w:rsidRPr="007F7779" w:rsidRDefault="009F1BA7" w:rsidP="008042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667025" w14:textId="77777777" w:rsidR="009F1BA7" w:rsidRPr="007F7779" w:rsidRDefault="009F1BA7" w:rsidP="008042E3">
            <w:pPr>
              <w:jc w:val="both"/>
            </w:pPr>
            <w:r w:rsidRPr="007F7779">
              <w:t>2. student przygotowany jest do współpracy z  zespołem w celu pomyślnej realizacji zadań empirycznych  – poprzez odpowiednie wykonanie zadań. </w:t>
            </w:r>
          </w:p>
        </w:tc>
      </w:tr>
      <w:tr w:rsidR="007F7779" w:rsidRPr="007F7779" w14:paraId="76B2873B"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21FC8D" w14:textId="77777777" w:rsidR="009F1BA7" w:rsidRPr="007F7779" w:rsidRDefault="009F1BA7" w:rsidP="008042E3">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28782" w14:textId="77777777" w:rsidR="009F1BA7" w:rsidRPr="007F7779" w:rsidRDefault="009F1BA7" w:rsidP="008042E3">
            <w:r w:rsidRPr="007F7779">
              <w:t>Kod efektu modułowego – kod efektu kierunkowego</w:t>
            </w:r>
          </w:p>
          <w:tbl>
            <w:tblPr>
              <w:tblW w:w="0" w:type="auto"/>
              <w:tblCellMar>
                <w:top w:w="15" w:type="dxa"/>
                <w:left w:w="15" w:type="dxa"/>
                <w:bottom w:w="15" w:type="dxa"/>
                <w:right w:w="15" w:type="dxa"/>
              </w:tblCellMar>
              <w:tblLook w:val="04A0" w:firstRow="1" w:lastRow="0" w:firstColumn="1" w:lastColumn="0" w:noHBand="0" w:noVBand="1"/>
            </w:tblPr>
            <w:tblGrid>
              <w:gridCol w:w="1765"/>
              <w:gridCol w:w="1598"/>
              <w:gridCol w:w="1598"/>
            </w:tblGrid>
            <w:tr w:rsidR="007F7779" w:rsidRPr="007F7779" w14:paraId="6E1EF090" w14:textId="77777777" w:rsidTr="00E67646">
              <w:trPr>
                <w:trHeight w:val="573"/>
              </w:trPr>
              <w:tc>
                <w:tcPr>
                  <w:tcW w:w="0" w:type="auto"/>
                  <w:tcMar>
                    <w:top w:w="0" w:type="dxa"/>
                    <w:left w:w="115" w:type="dxa"/>
                    <w:bottom w:w="0" w:type="dxa"/>
                    <w:right w:w="115" w:type="dxa"/>
                  </w:tcMar>
                  <w:hideMark/>
                </w:tcPr>
                <w:p w14:paraId="3D7581B5" w14:textId="77777777" w:rsidR="009F1BA7" w:rsidRPr="007F7779" w:rsidRDefault="009F1BA7" w:rsidP="008042E3">
                  <w:pPr>
                    <w:ind w:left="-74"/>
                  </w:pPr>
                  <w:r w:rsidRPr="007F7779">
                    <w:t>W1 - TR_W 01</w:t>
                  </w:r>
                </w:p>
                <w:p w14:paraId="5FFDE3C7" w14:textId="77777777" w:rsidR="009F1BA7" w:rsidRPr="007F7779" w:rsidRDefault="009F1BA7" w:rsidP="008042E3">
                  <w:pPr>
                    <w:ind w:left="-74"/>
                  </w:pPr>
                  <w:r w:rsidRPr="007F7779">
                    <w:t>W2 - TR_W01</w:t>
                  </w:r>
                </w:p>
                <w:p w14:paraId="2A184022" w14:textId="77777777" w:rsidR="009F1BA7" w:rsidRPr="007F7779" w:rsidRDefault="009F1BA7" w:rsidP="008042E3">
                  <w:pPr>
                    <w:ind w:left="-74"/>
                  </w:pPr>
                  <w:r w:rsidRPr="007F7779">
                    <w:t>W3 – TR_W03</w:t>
                  </w:r>
                </w:p>
                <w:p w14:paraId="7F610EF9" w14:textId="77777777" w:rsidR="009F1BA7" w:rsidRPr="007F7779" w:rsidRDefault="009F1BA7" w:rsidP="008042E3">
                  <w:pPr>
                    <w:spacing w:after="240"/>
                  </w:pPr>
                </w:p>
              </w:tc>
              <w:tc>
                <w:tcPr>
                  <w:tcW w:w="0" w:type="auto"/>
                  <w:tcMar>
                    <w:top w:w="0" w:type="dxa"/>
                    <w:left w:w="115" w:type="dxa"/>
                    <w:bottom w:w="0" w:type="dxa"/>
                    <w:right w:w="115" w:type="dxa"/>
                  </w:tcMar>
                  <w:hideMark/>
                </w:tcPr>
                <w:p w14:paraId="49885041" w14:textId="77777777" w:rsidR="009F1BA7" w:rsidRPr="007F7779" w:rsidRDefault="009F1BA7" w:rsidP="008042E3">
                  <w:pPr>
                    <w:ind w:left="-74"/>
                  </w:pPr>
                  <w:r w:rsidRPr="007F7779">
                    <w:t>U1 - TR_U01</w:t>
                  </w:r>
                </w:p>
                <w:p w14:paraId="0D7BB9BD" w14:textId="77777777" w:rsidR="009F1BA7" w:rsidRPr="007F7779" w:rsidRDefault="009F1BA7" w:rsidP="008042E3">
                  <w:pPr>
                    <w:ind w:left="-74"/>
                  </w:pPr>
                  <w:r w:rsidRPr="007F7779">
                    <w:t>U2 - TR_U01</w:t>
                  </w:r>
                </w:p>
                <w:p w14:paraId="5E913F41" w14:textId="77777777" w:rsidR="009F1BA7" w:rsidRPr="007F7779" w:rsidRDefault="009F1BA7" w:rsidP="008042E3"/>
              </w:tc>
              <w:tc>
                <w:tcPr>
                  <w:tcW w:w="0" w:type="auto"/>
                  <w:tcMar>
                    <w:top w:w="0" w:type="dxa"/>
                    <w:left w:w="115" w:type="dxa"/>
                    <w:bottom w:w="0" w:type="dxa"/>
                    <w:right w:w="115" w:type="dxa"/>
                  </w:tcMar>
                  <w:hideMark/>
                </w:tcPr>
                <w:p w14:paraId="05349847" w14:textId="77777777" w:rsidR="009F1BA7" w:rsidRPr="007F7779" w:rsidRDefault="009F1BA7" w:rsidP="008042E3">
                  <w:pPr>
                    <w:ind w:left="-74"/>
                  </w:pPr>
                  <w:r w:rsidRPr="007F7779">
                    <w:t>K1 - TR_K01</w:t>
                  </w:r>
                </w:p>
                <w:p w14:paraId="4DC29257" w14:textId="77777777" w:rsidR="009F1BA7" w:rsidRPr="007F7779" w:rsidRDefault="009F1BA7" w:rsidP="008042E3">
                  <w:pPr>
                    <w:ind w:left="-74"/>
                  </w:pPr>
                  <w:r w:rsidRPr="007F7779">
                    <w:t>K2 - TR_K02</w:t>
                  </w:r>
                </w:p>
                <w:p w14:paraId="3C74F670" w14:textId="77777777" w:rsidR="009F1BA7" w:rsidRPr="007F7779" w:rsidRDefault="009F1BA7" w:rsidP="008042E3"/>
              </w:tc>
            </w:tr>
          </w:tbl>
          <w:p w14:paraId="33FFC843" w14:textId="77777777" w:rsidR="009F1BA7" w:rsidRPr="007F7779" w:rsidRDefault="009F1BA7" w:rsidP="008042E3"/>
        </w:tc>
      </w:tr>
      <w:tr w:rsidR="007F7779" w:rsidRPr="007F7779" w14:paraId="19FE9189"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07A29" w14:textId="5DD6C6A4" w:rsidR="009F1BA7" w:rsidRPr="007F7779" w:rsidRDefault="009F1BA7" w:rsidP="009F1BA7">
            <w:r w:rsidRPr="007F7779">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BB3C21" w14:textId="138F7BDD" w:rsidR="009F1BA7" w:rsidRPr="007F7779" w:rsidRDefault="009F1BA7" w:rsidP="009F1BA7">
            <w:pPr>
              <w:jc w:val="both"/>
            </w:pPr>
            <w:r w:rsidRPr="007F7779">
              <w:t>nie dotyczy</w:t>
            </w:r>
          </w:p>
        </w:tc>
      </w:tr>
      <w:tr w:rsidR="007F7779" w:rsidRPr="007F7779" w14:paraId="3B4A8C25"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E1BA4D" w14:textId="77777777" w:rsidR="009F1BA7" w:rsidRPr="007F7779" w:rsidRDefault="009F1BA7" w:rsidP="009F1BA7">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B4DB36" w14:textId="15C7BBE7" w:rsidR="009F1BA7" w:rsidRPr="007F7779" w:rsidRDefault="009F1BA7" w:rsidP="009F1BA7">
            <w:pPr>
              <w:jc w:val="both"/>
            </w:pPr>
            <w:r w:rsidRPr="007F7779">
              <w:t>krajoznawstwo</w:t>
            </w:r>
          </w:p>
        </w:tc>
      </w:tr>
      <w:tr w:rsidR="007F7779" w:rsidRPr="007F7779" w14:paraId="1A8192BA"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EF4600" w14:textId="77777777" w:rsidR="009F1BA7" w:rsidRPr="007F7779" w:rsidRDefault="009F1BA7" w:rsidP="009F1BA7">
            <w:r w:rsidRPr="007F7779">
              <w:t>Treści programowe modułu </w:t>
            </w:r>
          </w:p>
          <w:p w14:paraId="375D50AE" w14:textId="77777777" w:rsidR="009F1BA7" w:rsidRPr="007F7779" w:rsidRDefault="009F1BA7" w:rsidP="009F1BA7"/>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ED0585" w14:textId="77777777" w:rsidR="009F1BA7" w:rsidRPr="007F7779" w:rsidRDefault="009F1BA7" w:rsidP="009F1BA7">
            <w:pPr>
              <w:jc w:val="both"/>
            </w:pPr>
            <w:r w:rsidRPr="007F7779">
              <w:t>Podczas wykładów przekazywana jest wiedza z zakresu: Chronologia architektury europejskiej. Wielkie cywilizacje starożytności – Grecja, Imperium Rzymskie, Bizancjum. Okres przejściowy w architekturze europejskiej – V–X wiek. Architektura wczesnego i dojrzałego średniowiecza – architektura romańska i gotyk w Europie. Odrodzenie i jego terytorialno-kulturowe zróżnicowanie. Barok w Europie. Architektura klasycyzmu i romantyzmu. Eklektyzm i architektura przełomu XIX i XX wieku. Elementy malarstwa i rzeźby – od epoki klasycznej do współczesności.</w:t>
            </w:r>
          </w:p>
          <w:p w14:paraId="4CF97EC8" w14:textId="77777777" w:rsidR="009F1BA7" w:rsidRPr="007F7779" w:rsidRDefault="009F1BA7" w:rsidP="009F1BA7">
            <w:pPr>
              <w:jc w:val="both"/>
            </w:pPr>
            <w:r w:rsidRPr="007F7779">
              <w:t>Ćwiczenia obejmują praktyczne zastosowanie wiedzy w określaniu styli architektonicznych na wybranych przykładach z różnych epok oraz elementów sztuk plastycznych, ocenę samodzielnych prac semestralnych nt. styli w architekturze i ich analizy.</w:t>
            </w:r>
          </w:p>
        </w:tc>
      </w:tr>
      <w:tr w:rsidR="007F7779" w:rsidRPr="007F7779" w14:paraId="036CB5F1"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E6BBC3" w14:textId="77777777" w:rsidR="009F1BA7" w:rsidRPr="007F7779" w:rsidRDefault="009F1BA7" w:rsidP="009F1BA7">
            <w:r w:rsidRPr="007F7779">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E3201" w14:textId="77777777" w:rsidR="009F1BA7" w:rsidRPr="007F7779" w:rsidRDefault="009F1BA7" w:rsidP="009F1BA7">
            <w:r w:rsidRPr="007F7779">
              <w:t>Literatura podstawowa: </w:t>
            </w:r>
          </w:p>
          <w:p w14:paraId="565B0CC4" w14:textId="77777777" w:rsidR="00BA0E58" w:rsidRPr="007F7779" w:rsidRDefault="00BA0E58" w:rsidP="006F52BA">
            <w:pPr>
              <w:pStyle w:val="Akapitzlist"/>
              <w:numPr>
                <w:ilvl w:val="0"/>
                <w:numId w:val="136"/>
              </w:numPr>
              <w:tabs>
                <w:tab w:val="clear" w:pos="720"/>
                <w:tab w:val="num" w:pos="459"/>
              </w:tabs>
              <w:spacing w:line="240" w:lineRule="auto"/>
              <w:ind w:left="459"/>
              <w:rPr>
                <w:rFonts w:ascii="Times New Roman" w:hAnsi="Times New Roman"/>
                <w:sz w:val="24"/>
                <w:szCs w:val="24"/>
              </w:rPr>
            </w:pPr>
            <w:r w:rsidRPr="007F7779">
              <w:rPr>
                <w:rFonts w:ascii="Times New Roman" w:hAnsi="Times New Roman"/>
                <w:sz w:val="24"/>
                <w:szCs w:val="24"/>
              </w:rPr>
              <w:t>Farthing S., (red.) Historia Sztuki, Wyd. Arkady, 2024.</w:t>
            </w:r>
          </w:p>
          <w:p w14:paraId="7E058D8C" w14:textId="77777777" w:rsidR="00BA0E58" w:rsidRPr="007F7779" w:rsidRDefault="00BA0E58">
            <w:pPr>
              <w:numPr>
                <w:ilvl w:val="0"/>
                <w:numId w:val="136"/>
              </w:numPr>
              <w:tabs>
                <w:tab w:val="clear" w:pos="720"/>
                <w:tab w:val="num" w:pos="459"/>
              </w:tabs>
              <w:ind w:left="459"/>
              <w:jc w:val="both"/>
              <w:textAlignment w:val="baseline"/>
            </w:pPr>
            <w:r w:rsidRPr="007F7779">
              <w:t>Hodge S., Krótka historia sztuki: kieszonkowy przewodnik po kierunkach, dziełach, tematach i technikach. Almapress, Warszawa 2023.</w:t>
            </w:r>
          </w:p>
          <w:p w14:paraId="3DF35498" w14:textId="77777777" w:rsidR="00BA0E58" w:rsidRPr="007F7779" w:rsidRDefault="00BA0E58">
            <w:pPr>
              <w:numPr>
                <w:ilvl w:val="0"/>
                <w:numId w:val="136"/>
              </w:numPr>
              <w:tabs>
                <w:tab w:val="clear" w:pos="720"/>
                <w:tab w:val="num" w:pos="459"/>
              </w:tabs>
              <w:ind w:left="459"/>
              <w:jc w:val="both"/>
              <w:textAlignment w:val="baseline"/>
            </w:pPr>
            <w:r w:rsidRPr="007F7779">
              <w:rPr>
                <w:bCs/>
                <w:kern w:val="36"/>
              </w:rPr>
              <w:t>Rybczyński W., O architekturze. Rebis, Poznań, 2024.</w:t>
            </w:r>
          </w:p>
          <w:p w14:paraId="31E346C9" w14:textId="77777777" w:rsidR="009F1BA7" w:rsidRPr="007F7779" w:rsidRDefault="009F1BA7" w:rsidP="009F1BA7">
            <w:r w:rsidRPr="007F7779">
              <w:t>Literatura uzupełniająca: </w:t>
            </w:r>
          </w:p>
          <w:p w14:paraId="678C6DAE" w14:textId="77777777" w:rsidR="00BA0E58" w:rsidRPr="007F7779" w:rsidRDefault="00BA0E58">
            <w:pPr>
              <w:pStyle w:val="Akapitzlist"/>
              <w:numPr>
                <w:ilvl w:val="0"/>
                <w:numId w:val="136"/>
              </w:numPr>
              <w:tabs>
                <w:tab w:val="clear" w:pos="720"/>
                <w:tab w:val="num" w:pos="459"/>
              </w:tabs>
              <w:spacing w:line="240" w:lineRule="auto"/>
              <w:ind w:left="459"/>
              <w:rPr>
                <w:rFonts w:ascii="Times New Roman" w:hAnsi="Times New Roman"/>
                <w:sz w:val="24"/>
                <w:szCs w:val="24"/>
              </w:rPr>
            </w:pPr>
            <w:r w:rsidRPr="007F7779">
              <w:rPr>
                <w:rFonts w:ascii="Times New Roman" w:hAnsi="Times New Roman"/>
                <w:sz w:val="24"/>
                <w:szCs w:val="24"/>
                <w:lang w:eastAsia="pl-PL"/>
              </w:rPr>
              <w:lastRenderedPageBreak/>
              <w:t xml:space="preserve">Cole, E. (red.), </w:t>
            </w:r>
            <w:r w:rsidRPr="007F7779">
              <w:rPr>
                <w:rFonts w:ascii="Times New Roman" w:eastAsia="Times New Roman" w:hAnsi="Times New Roman"/>
                <w:bCs/>
                <w:kern w:val="36"/>
                <w:sz w:val="24"/>
                <w:szCs w:val="24"/>
                <w:lang w:eastAsia="pl-PL"/>
              </w:rPr>
              <w:t>Architektura: style i detale. Arkady, Warszawa, 2022.</w:t>
            </w:r>
          </w:p>
          <w:p w14:paraId="11588B99" w14:textId="77777777" w:rsidR="00BA0E58" w:rsidRPr="007F7779" w:rsidRDefault="00BA0E58">
            <w:pPr>
              <w:pStyle w:val="Akapitzlist"/>
              <w:numPr>
                <w:ilvl w:val="0"/>
                <w:numId w:val="136"/>
              </w:numPr>
              <w:tabs>
                <w:tab w:val="clear" w:pos="720"/>
                <w:tab w:val="num" w:pos="459"/>
              </w:tabs>
              <w:spacing w:line="240" w:lineRule="auto"/>
              <w:ind w:left="459"/>
              <w:rPr>
                <w:rFonts w:ascii="Times New Roman" w:hAnsi="Times New Roman"/>
                <w:sz w:val="24"/>
                <w:szCs w:val="24"/>
              </w:rPr>
            </w:pPr>
            <w:r w:rsidRPr="007F7779">
              <w:rPr>
                <w:rFonts w:ascii="Times New Roman" w:hAnsi="Times New Roman"/>
                <w:sz w:val="24"/>
                <w:szCs w:val="24"/>
                <w:shd w:val="clear" w:color="auto" w:fill="FFFFFF"/>
              </w:rPr>
              <w:t>Hodge S.,</w:t>
            </w:r>
            <w:r w:rsidRPr="007F7779">
              <w:rPr>
                <w:rFonts w:ascii="Times New Roman" w:hAnsi="Times New Roman"/>
                <w:sz w:val="24"/>
                <w:szCs w:val="24"/>
              </w:rPr>
              <w:t xml:space="preserve"> Historia Sztuki. P</w:t>
            </w:r>
            <w:r w:rsidRPr="007F7779">
              <w:rPr>
                <w:rFonts w:ascii="Times New Roman" w:hAnsi="Times New Roman"/>
                <w:bCs/>
                <w:sz w:val="24"/>
                <w:szCs w:val="24"/>
                <w:shd w:val="clear" w:color="auto" w:fill="FFFFFF"/>
              </w:rPr>
              <w:t>rzewodnik po kierunkach, dziełach, tematach i technikach</w:t>
            </w:r>
            <w:r w:rsidRPr="007F7779">
              <w:rPr>
                <w:rFonts w:ascii="Times New Roman" w:hAnsi="Times New Roman"/>
                <w:sz w:val="24"/>
                <w:szCs w:val="24"/>
              </w:rPr>
              <w:t>, Warszawa 2018.</w:t>
            </w:r>
          </w:p>
          <w:p w14:paraId="0769DDC0" w14:textId="0CF028D4" w:rsidR="006F52BA" w:rsidRPr="007F7779" w:rsidRDefault="00BA0E58">
            <w:pPr>
              <w:pStyle w:val="Akapitzlist"/>
              <w:numPr>
                <w:ilvl w:val="0"/>
                <w:numId w:val="136"/>
              </w:numPr>
              <w:tabs>
                <w:tab w:val="clear" w:pos="720"/>
                <w:tab w:val="num" w:pos="459"/>
              </w:tabs>
              <w:spacing w:line="240" w:lineRule="auto"/>
              <w:ind w:left="459"/>
              <w:rPr>
                <w:rFonts w:ascii="Times New Roman" w:hAnsi="Times New Roman"/>
                <w:sz w:val="24"/>
                <w:szCs w:val="24"/>
              </w:rPr>
            </w:pPr>
            <w:r w:rsidRPr="007F7779">
              <w:rPr>
                <w:rFonts w:ascii="Times New Roman" w:eastAsia="Times New Roman" w:hAnsi="Times New Roman"/>
                <w:bCs/>
                <w:kern w:val="36"/>
                <w:sz w:val="24"/>
                <w:szCs w:val="24"/>
                <w:lang w:eastAsia="pl-PL"/>
              </w:rPr>
              <w:t>Koch W., Style w architekturze: arcydzieła budownictwa europejskiego od antyku po czasy współczesne. Świat Książki, Warszawa, 2017.</w:t>
            </w:r>
          </w:p>
        </w:tc>
      </w:tr>
      <w:tr w:rsidR="007F7779" w:rsidRPr="007F7779" w14:paraId="0FF4F58F"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8C91F3" w14:textId="77777777" w:rsidR="009F1BA7" w:rsidRPr="007F7779" w:rsidRDefault="009F1BA7" w:rsidP="009F1BA7">
            <w:r w:rsidRPr="007F7779">
              <w:lastRenderedPageBreak/>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C80858" w14:textId="77777777" w:rsidR="009F1BA7" w:rsidRPr="007F7779" w:rsidRDefault="009F1BA7" w:rsidP="009F1BA7">
            <w:r w:rsidRPr="007F7779">
              <w:t>Metody dydaktyczne: dyskusja, wykład, ćwiczenia, wykonanie  prezentacji. </w:t>
            </w:r>
          </w:p>
        </w:tc>
      </w:tr>
      <w:tr w:rsidR="007F7779" w:rsidRPr="007F7779" w14:paraId="7736AA8A"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7D1D68" w14:textId="77777777" w:rsidR="009F1BA7" w:rsidRPr="007F7779" w:rsidRDefault="009F1BA7" w:rsidP="009F1BA7">
            <w:r w:rsidRPr="007F7779">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DDE9EF" w14:textId="1BE636CB" w:rsidR="009F1BA7" w:rsidRPr="007F7779" w:rsidRDefault="009F1BA7" w:rsidP="009F1BA7">
            <w:pPr>
              <w:jc w:val="both"/>
            </w:pPr>
            <w:r w:rsidRPr="007F7779">
              <w:t xml:space="preserve">W1, W2, W3 – </w:t>
            </w:r>
            <w:r w:rsidR="00BA306F" w:rsidRPr="007F7779">
              <w:t xml:space="preserve">egzamin pisemny </w:t>
            </w:r>
            <w:r w:rsidRPr="007F7779">
              <w:t>z zagadnień zaprezentowanych na wykładzie, </w:t>
            </w:r>
          </w:p>
          <w:p w14:paraId="296456C8" w14:textId="77777777" w:rsidR="009F1BA7" w:rsidRPr="007F7779" w:rsidRDefault="009F1BA7" w:rsidP="009F1BA7">
            <w:pPr>
              <w:jc w:val="both"/>
            </w:pPr>
            <w:r w:rsidRPr="007F7779">
              <w:t>U1, U2, U3, U4 – ocena zadania projektowego</w:t>
            </w:r>
          </w:p>
          <w:p w14:paraId="09621226" w14:textId="77777777" w:rsidR="009F1BA7" w:rsidRPr="007F7779" w:rsidRDefault="009F1BA7" w:rsidP="009F1BA7">
            <w:pPr>
              <w:jc w:val="both"/>
            </w:pPr>
            <w:r w:rsidRPr="007F7779">
              <w:t>K1 – udział w dyskusji – cena aktywności na zajęciach,</w:t>
            </w:r>
          </w:p>
          <w:p w14:paraId="125EE6F7" w14:textId="77777777" w:rsidR="009F1BA7" w:rsidRPr="007F7779" w:rsidRDefault="009F1BA7" w:rsidP="009F1BA7">
            <w:pPr>
              <w:jc w:val="both"/>
            </w:pPr>
            <w:r w:rsidRPr="007F7779">
              <w:t>K2 – ocena wybranych elementów projektu i prezentacji jednostkowej na ćwiczeniach</w:t>
            </w:r>
          </w:p>
          <w:p w14:paraId="5DCF5D2F" w14:textId="77777777" w:rsidR="009F1BA7" w:rsidRPr="007F7779" w:rsidRDefault="009F1BA7" w:rsidP="009F1BA7">
            <w:pPr>
              <w:jc w:val="both"/>
            </w:pPr>
            <w:r w:rsidRPr="007F7779">
              <w:t>Formy dokumentowania osiągniętych efektów: prace pisemne, zadanie projektowe, dziennik prowadzącego.</w:t>
            </w:r>
          </w:p>
        </w:tc>
      </w:tr>
      <w:tr w:rsidR="007F7779" w:rsidRPr="007F7779" w14:paraId="6ABA05F7"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396181" w14:textId="77777777" w:rsidR="009F1BA7" w:rsidRPr="007F7779" w:rsidRDefault="009F1BA7" w:rsidP="009F1BA7">
            <w:r w:rsidRPr="007F7779">
              <w:t>Elementy i wagi mające wpływ na ocenę końcową</w:t>
            </w:r>
          </w:p>
          <w:p w14:paraId="3F5E3E99" w14:textId="77777777" w:rsidR="009F1BA7" w:rsidRPr="007F7779" w:rsidRDefault="009F1BA7" w:rsidP="009F1BA7">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9437EB" w14:textId="77777777" w:rsidR="009F1BA7" w:rsidRPr="007F7779" w:rsidRDefault="009F1BA7" w:rsidP="009F1BA7">
            <w:r w:rsidRPr="007F7779">
              <w:t>Szczegółowe kryteria przy ocenie zaliczenia</w:t>
            </w:r>
          </w:p>
          <w:p w14:paraId="5A31FF05" w14:textId="77777777" w:rsidR="009F1BA7" w:rsidRPr="007F7779" w:rsidRDefault="009F1BA7" w:rsidP="009F1BA7">
            <w:pPr>
              <w:jc w:val="both"/>
            </w:pPr>
            <w:r w:rsidRPr="007F7779">
              <w:t>Procent wiedzy wymaganej dla uzyskania oceny końcowej wynosi odpowiednio:</w:t>
            </w:r>
          </w:p>
          <w:p w14:paraId="4B115C0D" w14:textId="77777777" w:rsidR="009F1BA7" w:rsidRPr="007F7779" w:rsidRDefault="009F1BA7">
            <w:pPr>
              <w:numPr>
                <w:ilvl w:val="0"/>
                <w:numId w:val="137"/>
              </w:numPr>
              <w:ind w:left="557"/>
              <w:jc w:val="both"/>
              <w:textAlignment w:val="baseline"/>
            </w:pPr>
            <w:r w:rsidRPr="007F7779">
              <w:t>bardzo dobry 91% - 100%,</w:t>
            </w:r>
          </w:p>
          <w:p w14:paraId="74053483" w14:textId="77777777" w:rsidR="009F1BA7" w:rsidRPr="007F7779" w:rsidRDefault="009F1BA7">
            <w:pPr>
              <w:numPr>
                <w:ilvl w:val="0"/>
                <w:numId w:val="137"/>
              </w:numPr>
              <w:ind w:left="557"/>
              <w:jc w:val="both"/>
              <w:textAlignment w:val="baseline"/>
            </w:pPr>
            <w:r w:rsidRPr="007F7779">
              <w:t>dobry plus 81% - 90%,</w:t>
            </w:r>
          </w:p>
          <w:p w14:paraId="06BC84F9" w14:textId="77777777" w:rsidR="009F1BA7" w:rsidRPr="007F7779" w:rsidRDefault="009F1BA7">
            <w:pPr>
              <w:numPr>
                <w:ilvl w:val="0"/>
                <w:numId w:val="137"/>
              </w:numPr>
              <w:ind w:left="557"/>
              <w:jc w:val="both"/>
              <w:textAlignment w:val="baseline"/>
            </w:pPr>
            <w:r w:rsidRPr="007F7779">
              <w:t>dobry 71% - 80%,</w:t>
            </w:r>
          </w:p>
          <w:p w14:paraId="0945EFD8" w14:textId="77777777" w:rsidR="009F1BA7" w:rsidRPr="007F7779" w:rsidRDefault="009F1BA7">
            <w:pPr>
              <w:numPr>
                <w:ilvl w:val="0"/>
                <w:numId w:val="137"/>
              </w:numPr>
              <w:ind w:left="557"/>
              <w:jc w:val="both"/>
              <w:textAlignment w:val="baseline"/>
            </w:pPr>
            <w:r w:rsidRPr="007F7779">
              <w:t>dostateczny plus 61% - 70%,</w:t>
            </w:r>
          </w:p>
          <w:p w14:paraId="5B0EEB76" w14:textId="77777777" w:rsidR="009F1BA7" w:rsidRPr="007F7779" w:rsidRDefault="009F1BA7">
            <w:pPr>
              <w:numPr>
                <w:ilvl w:val="0"/>
                <w:numId w:val="137"/>
              </w:numPr>
              <w:ind w:left="557"/>
              <w:jc w:val="both"/>
              <w:textAlignment w:val="baseline"/>
            </w:pPr>
            <w:r w:rsidRPr="007F7779">
              <w:t>dostateczny 51% - 60%,</w:t>
            </w:r>
          </w:p>
          <w:p w14:paraId="666BFE55" w14:textId="77777777" w:rsidR="009F1BA7" w:rsidRPr="007F7779" w:rsidRDefault="009F1BA7">
            <w:pPr>
              <w:numPr>
                <w:ilvl w:val="0"/>
                <w:numId w:val="137"/>
              </w:numPr>
              <w:ind w:left="557"/>
              <w:jc w:val="both"/>
              <w:textAlignment w:val="baseline"/>
            </w:pPr>
            <w:r w:rsidRPr="007F7779">
              <w:t>niedostateczny 50% i mniej. </w:t>
            </w:r>
          </w:p>
          <w:p w14:paraId="5808F55E" w14:textId="77777777" w:rsidR="009F1BA7" w:rsidRPr="007F7779" w:rsidRDefault="009F1BA7" w:rsidP="009F1BA7">
            <w:pPr>
              <w:jc w:val="both"/>
            </w:pPr>
            <w:r w:rsidRPr="007F7779">
              <w:t>Student uzyskuje zaliczenie przedmiotu po otrzymaniu oceny minimum 3.0 z części ćwiczeniowej  przedmiotu i przystępuje do egzaminu</w:t>
            </w:r>
          </w:p>
        </w:tc>
      </w:tr>
      <w:tr w:rsidR="007F7779" w:rsidRPr="007F7779" w14:paraId="7F0D79E5"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3C75E" w14:textId="77777777" w:rsidR="009F1BA7" w:rsidRPr="007F7779" w:rsidRDefault="009F1BA7" w:rsidP="009F1BA7">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845DE7" w14:textId="77777777" w:rsidR="009F1BA7" w:rsidRPr="007F7779" w:rsidRDefault="009F1BA7" w:rsidP="009F1BA7">
            <w:r w:rsidRPr="007F7779">
              <w:t>Kontaktowe</w:t>
            </w:r>
          </w:p>
          <w:p w14:paraId="48135164" w14:textId="77777777" w:rsidR="009F1BA7" w:rsidRPr="007F7779" w:rsidRDefault="009F1BA7">
            <w:pPr>
              <w:numPr>
                <w:ilvl w:val="0"/>
                <w:numId w:val="138"/>
              </w:numPr>
              <w:ind w:left="480"/>
              <w:textAlignment w:val="baseline"/>
            </w:pPr>
            <w:r w:rsidRPr="007F7779">
              <w:t>wykłady 30 godz,</w:t>
            </w:r>
          </w:p>
          <w:p w14:paraId="28264771" w14:textId="77777777" w:rsidR="009F1BA7" w:rsidRPr="007F7779" w:rsidRDefault="009F1BA7">
            <w:pPr>
              <w:numPr>
                <w:ilvl w:val="0"/>
                <w:numId w:val="138"/>
              </w:numPr>
              <w:ind w:left="480"/>
              <w:textAlignment w:val="baseline"/>
            </w:pPr>
            <w:r w:rsidRPr="007F7779">
              <w:t>ćwiczenia audytoryjne 15 godz, </w:t>
            </w:r>
          </w:p>
          <w:p w14:paraId="1D389C68" w14:textId="77777777" w:rsidR="009F1BA7" w:rsidRPr="007F7779" w:rsidRDefault="009F1BA7">
            <w:pPr>
              <w:numPr>
                <w:ilvl w:val="0"/>
                <w:numId w:val="138"/>
              </w:numPr>
              <w:ind w:left="480"/>
              <w:textAlignment w:val="baseline"/>
            </w:pPr>
            <w:r w:rsidRPr="007F7779">
              <w:t xml:space="preserve">egzamin 2 godz. </w:t>
            </w:r>
          </w:p>
          <w:p w14:paraId="1FD4FF00" w14:textId="40C8941A" w:rsidR="009F1BA7" w:rsidRPr="007F7779" w:rsidRDefault="009F1BA7" w:rsidP="009F1BA7">
            <w:pPr>
              <w:ind w:left="120"/>
            </w:pPr>
            <w:r w:rsidRPr="007F7779">
              <w:t xml:space="preserve">Łącznie – </w:t>
            </w:r>
            <w:r w:rsidR="000602B5" w:rsidRPr="007F7779">
              <w:t>47</w:t>
            </w:r>
            <w:r w:rsidRPr="007F7779">
              <w:t xml:space="preserve"> godz./</w:t>
            </w:r>
            <w:r w:rsidR="000602B5" w:rsidRPr="007F7779">
              <w:t>1,9</w:t>
            </w:r>
            <w:r w:rsidRPr="007F7779">
              <w:t xml:space="preserve"> ECTS</w:t>
            </w:r>
          </w:p>
          <w:p w14:paraId="20E4872B" w14:textId="77777777" w:rsidR="00E67646" w:rsidRPr="007F7779" w:rsidRDefault="00E67646" w:rsidP="009F1BA7">
            <w:pPr>
              <w:ind w:left="120"/>
            </w:pPr>
          </w:p>
          <w:p w14:paraId="494765D6" w14:textId="77777777" w:rsidR="009F1BA7" w:rsidRPr="007F7779" w:rsidRDefault="009F1BA7" w:rsidP="009F1BA7">
            <w:r w:rsidRPr="007F7779">
              <w:t>Niekontaktowe</w:t>
            </w:r>
          </w:p>
          <w:p w14:paraId="531A9D7B" w14:textId="148D8FEE" w:rsidR="009F1BA7" w:rsidRPr="007F7779" w:rsidRDefault="009F1BA7">
            <w:pPr>
              <w:numPr>
                <w:ilvl w:val="0"/>
                <w:numId w:val="139"/>
              </w:numPr>
              <w:ind w:left="480"/>
              <w:textAlignment w:val="baseline"/>
            </w:pPr>
            <w:r w:rsidRPr="007F7779">
              <w:t xml:space="preserve">przygotowanie do zajęć  </w:t>
            </w:r>
            <w:r w:rsidR="000602B5" w:rsidRPr="007F7779">
              <w:t>13</w:t>
            </w:r>
            <w:r w:rsidRPr="007F7779">
              <w:t xml:space="preserve"> godz</w:t>
            </w:r>
          </w:p>
          <w:p w14:paraId="3F185040" w14:textId="14EB69D3" w:rsidR="009F1BA7" w:rsidRPr="007F7779" w:rsidRDefault="009F1BA7">
            <w:pPr>
              <w:numPr>
                <w:ilvl w:val="0"/>
                <w:numId w:val="139"/>
              </w:numPr>
              <w:ind w:left="480"/>
              <w:textAlignment w:val="baseline"/>
            </w:pPr>
            <w:r w:rsidRPr="007F7779">
              <w:t xml:space="preserve">wykonanie prezentacji  </w:t>
            </w:r>
            <w:r w:rsidR="000602B5" w:rsidRPr="007F7779">
              <w:t>10</w:t>
            </w:r>
            <w:r w:rsidRPr="007F7779">
              <w:t xml:space="preserve"> godz,</w:t>
            </w:r>
          </w:p>
          <w:p w14:paraId="22CB758D" w14:textId="21A03CE9" w:rsidR="009F1BA7" w:rsidRPr="007F7779" w:rsidRDefault="009F1BA7">
            <w:pPr>
              <w:numPr>
                <w:ilvl w:val="0"/>
                <w:numId w:val="139"/>
              </w:numPr>
              <w:ind w:left="480"/>
              <w:textAlignment w:val="baseline"/>
            </w:pPr>
            <w:r w:rsidRPr="007F7779">
              <w:t xml:space="preserve">studiowanie literatury  </w:t>
            </w:r>
            <w:r w:rsidR="000602B5" w:rsidRPr="007F7779">
              <w:t>1</w:t>
            </w:r>
            <w:r w:rsidRPr="007F7779">
              <w:t>5 godz,</w:t>
            </w:r>
          </w:p>
          <w:p w14:paraId="4B8C5616" w14:textId="1ADD9AC2" w:rsidR="000602B5" w:rsidRPr="007F7779" w:rsidRDefault="000602B5">
            <w:pPr>
              <w:numPr>
                <w:ilvl w:val="0"/>
                <w:numId w:val="139"/>
              </w:numPr>
              <w:ind w:left="480"/>
              <w:textAlignment w:val="baseline"/>
            </w:pPr>
            <w:r w:rsidRPr="007F7779">
              <w:t xml:space="preserve">przygotowanie do egzaminu 15 godz. </w:t>
            </w:r>
          </w:p>
          <w:p w14:paraId="726974F1" w14:textId="27471E56" w:rsidR="009F1BA7" w:rsidRPr="007F7779" w:rsidRDefault="009F1BA7" w:rsidP="009F1BA7">
            <w:r w:rsidRPr="007F7779">
              <w:t>Łącznie 5</w:t>
            </w:r>
            <w:r w:rsidR="000602B5" w:rsidRPr="007F7779">
              <w:t>3</w:t>
            </w:r>
            <w:r w:rsidRPr="007F7779">
              <w:t xml:space="preserve"> godz./2</w:t>
            </w:r>
            <w:r w:rsidR="000602B5" w:rsidRPr="007F7779">
              <w:t>,1</w:t>
            </w:r>
            <w:r w:rsidRPr="007F7779">
              <w:t xml:space="preserve"> ECTS</w:t>
            </w:r>
          </w:p>
          <w:p w14:paraId="52B82FC5" w14:textId="77777777" w:rsidR="009F1BA7" w:rsidRPr="007F7779" w:rsidRDefault="009F1BA7" w:rsidP="009F1BA7"/>
        </w:tc>
      </w:tr>
      <w:tr w:rsidR="009F1BA7" w:rsidRPr="007F7779" w14:paraId="70713E70" w14:textId="77777777" w:rsidTr="008042E3">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A4485" w14:textId="77777777" w:rsidR="009F1BA7" w:rsidRPr="007F7779" w:rsidRDefault="009F1BA7" w:rsidP="009F1BA7">
            <w:r w:rsidRPr="007F7779">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F385BE" w14:textId="77777777" w:rsidR="009F1BA7" w:rsidRPr="007F7779" w:rsidRDefault="009F1BA7" w:rsidP="009F1BA7">
            <w:pPr>
              <w:jc w:val="both"/>
            </w:pPr>
            <w:r w:rsidRPr="007F7779">
              <w:t>Udział:</w:t>
            </w:r>
          </w:p>
          <w:p w14:paraId="485ECBA6" w14:textId="77777777" w:rsidR="009F1BA7" w:rsidRPr="007F7779" w:rsidRDefault="009F1BA7" w:rsidP="009F1BA7">
            <w:pPr>
              <w:jc w:val="both"/>
            </w:pPr>
            <w:r w:rsidRPr="007F7779">
              <w:t>w wykładach – 30 godz.</w:t>
            </w:r>
          </w:p>
          <w:p w14:paraId="77B7826F" w14:textId="77777777" w:rsidR="009F1BA7" w:rsidRPr="007F7779" w:rsidRDefault="009F1BA7" w:rsidP="009F1BA7">
            <w:pPr>
              <w:jc w:val="both"/>
            </w:pPr>
            <w:r w:rsidRPr="007F7779">
              <w:t>w ćwiczeniach audytoryjnych – 15 godz.</w:t>
            </w:r>
          </w:p>
          <w:p w14:paraId="4F094684" w14:textId="77777777" w:rsidR="009F1BA7" w:rsidRPr="007F7779" w:rsidRDefault="009F1BA7" w:rsidP="009F1BA7">
            <w:pPr>
              <w:jc w:val="both"/>
            </w:pPr>
            <w:r w:rsidRPr="007F7779">
              <w:t>Egzamin 2 godz.</w:t>
            </w:r>
          </w:p>
          <w:p w14:paraId="31E31A35" w14:textId="13017F0C" w:rsidR="009F1BA7" w:rsidRPr="007F7779" w:rsidRDefault="009F1BA7" w:rsidP="009F1BA7">
            <w:pPr>
              <w:jc w:val="both"/>
            </w:pPr>
            <w:r w:rsidRPr="007F7779">
              <w:t xml:space="preserve">łącznie – </w:t>
            </w:r>
            <w:r w:rsidR="000602B5" w:rsidRPr="007F7779">
              <w:t>47</w:t>
            </w:r>
            <w:r w:rsidRPr="007F7779">
              <w:t xml:space="preserve">  godz.=</w:t>
            </w:r>
            <w:r w:rsidR="000602B5" w:rsidRPr="007F7779">
              <w:t>1,9</w:t>
            </w:r>
            <w:r w:rsidRPr="007F7779">
              <w:t xml:space="preserve"> ECTS</w:t>
            </w:r>
          </w:p>
        </w:tc>
      </w:tr>
    </w:tbl>
    <w:p w14:paraId="5A615612" w14:textId="77777777" w:rsidR="009F1BA7" w:rsidRPr="007F7779" w:rsidRDefault="009F1BA7" w:rsidP="00710F32">
      <w:pPr>
        <w:rPr>
          <w:b/>
          <w:sz w:val="28"/>
        </w:rPr>
      </w:pPr>
    </w:p>
    <w:p w14:paraId="321F92DE" w14:textId="4F53991A" w:rsidR="006C3C2D" w:rsidRPr="007F7779" w:rsidRDefault="006C3C2D" w:rsidP="00180442">
      <w:pPr>
        <w:spacing w:line="360" w:lineRule="auto"/>
      </w:pPr>
      <w:r w:rsidRPr="007F7779">
        <w:rPr>
          <w:b/>
          <w:sz w:val="28"/>
        </w:rPr>
        <w:t xml:space="preserve">Karta opisu zajęć z modułu </w:t>
      </w:r>
      <w:r w:rsidRPr="007F7779">
        <w:rPr>
          <w:b/>
          <w:bCs/>
          <w:sz w:val="28"/>
          <w:szCs w:val="28"/>
        </w:rPr>
        <w:t>Zarządzanie transportem w turystyce</w:t>
      </w:r>
    </w:p>
    <w:tbl>
      <w:tblPr>
        <w:tblW w:w="5000" w:type="pct"/>
        <w:tblCellMar>
          <w:top w:w="15" w:type="dxa"/>
          <w:left w:w="15" w:type="dxa"/>
          <w:bottom w:w="15" w:type="dxa"/>
          <w:right w:w="15" w:type="dxa"/>
        </w:tblCellMar>
        <w:tblLook w:val="04A0" w:firstRow="1" w:lastRow="0" w:firstColumn="1" w:lastColumn="0" w:noHBand="0" w:noVBand="1"/>
      </w:tblPr>
      <w:tblGrid>
        <w:gridCol w:w="3549"/>
        <w:gridCol w:w="3476"/>
        <w:gridCol w:w="1721"/>
        <w:gridCol w:w="882"/>
      </w:tblGrid>
      <w:tr w:rsidR="007F7779" w:rsidRPr="007F7779" w14:paraId="331D04B7"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756E56" w14:textId="77777777" w:rsidR="006C3C2D" w:rsidRPr="007F7779" w:rsidRDefault="006C3C2D" w:rsidP="00AD3881">
            <w:r w:rsidRPr="007F7779">
              <w:t>Nazwa kierunku studiów</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6C1FD" w14:textId="77777777" w:rsidR="006C3C2D" w:rsidRPr="007F7779" w:rsidRDefault="006C3C2D" w:rsidP="00AD3881">
            <w:r w:rsidRPr="007F7779">
              <w:t>Turystyka i Rekreacja  (studia stacjonarne)</w:t>
            </w:r>
          </w:p>
        </w:tc>
      </w:tr>
      <w:tr w:rsidR="007F7779" w:rsidRPr="007F7779" w14:paraId="623AEC95"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4AB96B" w14:textId="77777777" w:rsidR="006C3C2D" w:rsidRPr="007F7779" w:rsidRDefault="006C3C2D" w:rsidP="00AD3881">
            <w:r w:rsidRPr="007F7779">
              <w:t>Nazwa modułu kształcenia, także nazwa w języku angielskim</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B82F02" w14:textId="77777777" w:rsidR="006C3C2D" w:rsidRPr="007F7779" w:rsidRDefault="006C3C2D" w:rsidP="00AD3881">
            <w:r w:rsidRPr="007F7779">
              <w:t>Zarządzanie transportem w turystyce</w:t>
            </w:r>
          </w:p>
          <w:p w14:paraId="40F06AB8" w14:textId="77777777" w:rsidR="006C3C2D" w:rsidRPr="007F7779" w:rsidRDefault="006C3C2D" w:rsidP="00AD3881">
            <w:r w:rsidRPr="007F7779">
              <w:t>Transport management  in tourism</w:t>
            </w:r>
          </w:p>
        </w:tc>
      </w:tr>
      <w:tr w:rsidR="007F7779" w:rsidRPr="007F7779" w14:paraId="5DB0D757"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9304DF" w14:textId="77777777" w:rsidR="006C3C2D" w:rsidRPr="007F7779" w:rsidRDefault="006C3C2D" w:rsidP="00AD3881">
            <w:r w:rsidRPr="007F7779">
              <w:lastRenderedPageBreak/>
              <w:t>Język wykładowy</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2E9256" w14:textId="77777777" w:rsidR="006C3C2D" w:rsidRPr="007F7779" w:rsidRDefault="006C3C2D" w:rsidP="00AD3881">
            <w:r w:rsidRPr="007F7779">
              <w:t>polski</w:t>
            </w:r>
          </w:p>
        </w:tc>
      </w:tr>
      <w:tr w:rsidR="007F7779" w:rsidRPr="007F7779" w14:paraId="24288303"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42063C" w14:textId="77777777" w:rsidR="006C3C2D" w:rsidRPr="007F7779" w:rsidRDefault="006C3C2D" w:rsidP="00AD3881">
            <w:r w:rsidRPr="007F7779">
              <w:t>Rodzaj modułu kształcenia</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F61FA3" w14:textId="77777777" w:rsidR="006C3C2D" w:rsidRPr="007F7779" w:rsidRDefault="006C3C2D" w:rsidP="00AD3881">
            <w:r w:rsidRPr="007F7779">
              <w:t>obowiązkowy</w:t>
            </w:r>
          </w:p>
        </w:tc>
      </w:tr>
      <w:tr w:rsidR="007F7779" w:rsidRPr="007F7779" w14:paraId="72576AD0"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36D8EA" w14:textId="77777777" w:rsidR="006C3C2D" w:rsidRPr="007F7779" w:rsidRDefault="006C3C2D" w:rsidP="00AD3881">
            <w:r w:rsidRPr="007F7779">
              <w:t>Poziom studiów</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2C6624" w14:textId="77777777" w:rsidR="006C3C2D" w:rsidRPr="007F7779" w:rsidRDefault="006C3C2D" w:rsidP="00AD3881">
            <w:r w:rsidRPr="007F7779">
              <w:t>pierwszego stopnia</w:t>
            </w:r>
          </w:p>
        </w:tc>
      </w:tr>
      <w:tr w:rsidR="007F7779" w:rsidRPr="007F7779" w14:paraId="302B08BF"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99198" w14:textId="77777777" w:rsidR="006C3C2D" w:rsidRPr="007F7779" w:rsidRDefault="006C3C2D" w:rsidP="00AD3881">
            <w:r w:rsidRPr="007F7779">
              <w:t>Forma studiów</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433A93" w14:textId="77777777" w:rsidR="006C3C2D" w:rsidRPr="007F7779" w:rsidRDefault="006C3C2D" w:rsidP="00AD3881">
            <w:r w:rsidRPr="007F7779">
              <w:t>stacjonarne</w:t>
            </w:r>
          </w:p>
        </w:tc>
      </w:tr>
      <w:tr w:rsidR="007F7779" w:rsidRPr="007F7779" w14:paraId="6BB45601"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FB5E13" w14:textId="77777777" w:rsidR="006C3C2D" w:rsidRPr="007F7779" w:rsidRDefault="006C3C2D" w:rsidP="00AD3881">
            <w:r w:rsidRPr="007F7779">
              <w:t>Rok studiów dla kierunku</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55052D" w14:textId="77777777" w:rsidR="006C3C2D" w:rsidRPr="007F7779" w:rsidRDefault="006C3C2D" w:rsidP="00AD3881">
            <w:r w:rsidRPr="007F7779">
              <w:t>II</w:t>
            </w:r>
          </w:p>
        </w:tc>
      </w:tr>
      <w:tr w:rsidR="007F7779" w:rsidRPr="007F7779" w14:paraId="09265560"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544939" w14:textId="77777777" w:rsidR="006C3C2D" w:rsidRPr="007F7779" w:rsidRDefault="006C3C2D" w:rsidP="00AD3881">
            <w:r w:rsidRPr="007F7779">
              <w:t>Semestr dla kierunku</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89AFB4" w14:textId="77777777" w:rsidR="006C3C2D" w:rsidRPr="007F7779" w:rsidRDefault="006C3C2D" w:rsidP="00AD3881">
            <w:r w:rsidRPr="007F7779">
              <w:t>3</w:t>
            </w:r>
          </w:p>
        </w:tc>
      </w:tr>
      <w:tr w:rsidR="007F7779" w:rsidRPr="007F7779" w14:paraId="59294023"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60298" w14:textId="77777777" w:rsidR="006C3C2D" w:rsidRPr="007F7779" w:rsidRDefault="006C3C2D" w:rsidP="00AD3881">
            <w:r w:rsidRPr="007F7779">
              <w:t>Liczba punktów ECTS z podziałem na kontaktowe/ niekontaktowe</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BE35F7" w14:textId="7AC929EA" w:rsidR="006C3C2D" w:rsidRPr="007F7779" w:rsidRDefault="00945391" w:rsidP="00AD3881">
            <w:r w:rsidRPr="007F7779">
              <w:t>4</w:t>
            </w:r>
            <w:r w:rsidR="006C3C2D" w:rsidRPr="007F7779">
              <w:t xml:space="preserve"> (1,</w:t>
            </w:r>
            <w:r w:rsidRPr="007F7779">
              <w:t>7</w:t>
            </w:r>
            <w:r w:rsidR="006C3C2D" w:rsidRPr="007F7779">
              <w:t>/</w:t>
            </w:r>
            <w:r w:rsidRPr="007F7779">
              <w:t>2,3</w:t>
            </w:r>
            <w:r w:rsidR="006C3C2D" w:rsidRPr="007F7779">
              <w:t>)</w:t>
            </w:r>
          </w:p>
        </w:tc>
      </w:tr>
      <w:tr w:rsidR="007F7779" w:rsidRPr="007F7779" w14:paraId="03BF3F4C"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8E5EC6" w14:textId="77777777" w:rsidR="006C3C2D" w:rsidRPr="007F7779" w:rsidRDefault="006C3C2D" w:rsidP="00AD3881">
            <w:r w:rsidRPr="007F7779">
              <w:t>Tytuł naukowy/stopień naukowy, imię i nazwisko osoby odpowiedzialnej za moduł</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D6A686" w14:textId="77777777" w:rsidR="006C3C2D" w:rsidRPr="007F7779" w:rsidRDefault="006C3C2D" w:rsidP="00AD3881">
            <w:r w:rsidRPr="007F7779">
              <w:t xml:space="preserve"> Dr hab. Joanna Hawlena prof. uczelni</w:t>
            </w:r>
          </w:p>
        </w:tc>
      </w:tr>
      <w:tr w:rsidR="007F7779" w:rsidRPr="007F7779" w14:paraId="67D7E9B3"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EBE734" w14:textId="77777777" w:rsidR="006C3C2D" w:rsidRPr="007F7779" w:rsidRDefault="006C3C2D" w:rsidP="00AD3881">
            <w:r w:rsidRPr="007F7779">
              <w:t>Jednostka oferująca przedmiot</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119042" w14:textId="77777777" w:rsidR="006C3C2D" w:rsidRPr="007F7779" w:rsidRDefault="006C3C2D" w:rsidP="00AD3881">
            <w:r w:rsidRPr="007F7779">
              <w:t>Katedra Turystyki i Rekreacji</w:t>
            </w:r>
          </w:p>
        </w:tc>
      </w:tr>
      <w:tr w:rsidR="007F7779" w:rsidRPr="007F7779" w14:paraId="1204AAA3"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2D5AEE" w14:textId="77777777" w:rsidR="006C3C2D" w:rsidRPr="007F7779" w:rsidRDefault="006C3C2D" w:rsidP="00AD3881">
            <w:r w:rsidRPr="007F7779">
              <w:t>Cel modułu</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C4C6F3" w14:textId="62576A69" w:rsidR="006C3C2D" w:rsidRPr="007F7779" w:rsidRDefault="006C3C2D" w:rsidP="00AD3881">
            <w:r w:rsidRPr="007F7779">
              <w:t>Celem przedmiotu jest</w:t>
            </w:r>
            <w:r w:rsidR="00E67646" w:rsidRPr="007F7779">
              <w:t xml:space="preserve"> p</w:t>
            </w:r>
            <w:r w:rsidRPr="007F7779">
              <w:t>rzekazanie studentom wiedzy, umiejętności i kompetencji dotyczących:</w:t>
            </w:r>
          </w:p>
          <w:p w14:paraId="15112D79" w14:textId="77777777" w:rsidR="006C3C2D" w:rsidRPr="007F7779" w:rsidRDefault="006C3C2D">
            <w:pPr>
              <w:numPr>
                <w:ilvl w:val="0"/>
                <w:numId w:val="42"/>
              </w:numPr>
              <w:ind w:left="360" w:hanging="243"/>
              <w:textAlignment w:val="baseline"/>
            </w:pPr>
            <w:r w:rsidRPr="007F7779">
              <w:t>historii rozwoju transportu,</w:t>
            </w:r>
          </w:p>
          <w:p w14:paraId="4F0A4296" w14:textId="77777777" w:rsidR="006C3C2D" w:rsidRPr="007F7779" w:rsidRDefault="006C3C2D">
            <w:pPr>
              <w:numPr>
                <w:ilvl w:val="0"/>
                <w:numId w:val="42"/>
              </w:numPr>
              <w:ind w:left="360" w:hanging="243"/>
              <w:textAlignment w:val="baseline"/>
            </w:pPr>
            <w:r w:rsidRPr="007F7779">
              <w:t>roli i znaczenia transportu w turystyce, </w:t>
            </w:r>
          </w:p>
          <w:p w14:paraId="57A96735" w14:textId="77777777" w:rsidR="006C3C2D" w:rsidRPr="007F7779" w:rsidRDefault="006C3C2D">
            <w:pPr>
              <w:numPr>
                <w:ilvl w:val="0"/>
                <w:numId w:val="42"/>
              </w:numPr>
              <w:ind w:left="360" w:hanging="243"/>
              <w:textAlignment w:val="baseline"/>
            </w:pPr>
            <w:r w:rsidRPr="007F7779">
              <w:t>wzajemnych relacji między turystyką a transportem, </w:t>
            </w:r>
          </w:p>
          <w:p w14:paraId="18E9399E" w14:textId="77777777" w:rsidR="006C3C2D" w:rsidRPr="007F7779" w:rsidRDefault="006C3C2D">
            <w:pPr>
              <w:numPr>
                <w:ilvl w:val="0"/>
                <w:numId w:val="42"/>
              </w:numPr>
              <w:ind w:left="360" w:hanging="243"/>
              <w:textAlignment w:val="baseline"/>
            </w:pPr>
            <w:r w:rsidRPr="007F7779">
              <w:t>zakresu rynku usług transportowych w Polsce.</w:t>
            </w:r>
          </w:p>
          <w:p w14:paraId="46542250" w14:textId="77777777" w:rsidR="006C3C2D" w:rsidRPr="007F7779" w:rsidRDefault="006C3C2D">
            <w:pPr>
              <w:numPr>
                <w:ilvl w:val="0"/>
                <w:numId w:val="42"/>
              </w:numPr>
              <w:ind w:left="360" w:hanging="243"/>
              <w:textAlignment w:val="baseline"/>
            </w:pPr>
            <w:r w:rsidRPr="007F7779">
              <w:t>ekonomiki turystyki i podstawowych praw ekonomicznych rządzących związkami między transportem a turystyką,</w:t>
            </w:r>
          </w:p>
          <w:p w14:paraId="24B52E95" w14:textId="77777777" w:rsidR="006C3C2D" w:rsidRPr="007F7779" w:rsidRDefault="006C3C2D">
            <w:pPr>
              <w:numPr>
                <w:ilvl w:val="0"/>
                <w:numId w:val="42"/>
              </w:numPr>
              <w:ind w:left="360" w:hanging="243"/>
              <w:textAlignment w:val="baseline"/>
            </w:pPr>
            <w:r w:rsidRPr="007F7779">
              <w:t>roli poszczególnych rodzajów środków transportu w obsłudze ruchu turystycznego, ich specyfiki oraz wad i zalet,</w:t>
            </w:r>
          </w:p>
          <w:p w14:paraId="55C8C399" w14:textId="77777777" w:rsidR="006C3C2D" w:rsidRPr="007F7779" w:rsidRDefault="006C3C2D">
            <w:pPr>
              <w:numPr>
                <w:ilvl w:val="0"/>
                <w:numId w:val="43"/>
              </w:numPr>
              <w:ind w:left="360" w:hanging="243"/>
              <w:textAlignment w:val="baseline"/>
            </w:pPr>
            <w:r w:rsidRPr="007F7779">
              <w:t>kształtowania i doskonalenia umiejętności z zakresu tworzenia krajowej i międzynarodowej imprezy turystycznej w aspekcie dostępności transportowej</w:t>
            </w:r>
          </w:p>
        </w:tc>
      </w:tr>
      <w:tr w:rsidR="007F7779" w:rsidRPr="007F7779" w14:paraId="08A3C4C4" w14:textId="77777777" w:rsidTr="00180442">
        <w:trPr>
          <w:trHeight w:val="20"/>
        </w:trPr>
        <w:tc>
          <w:tcPr>
            <w:tcW w:w="1843"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12F1D3" w14:textId="77777777" w:rsidR="006C3C2D" w:rsidRPr="007F7779" w:rsidRDefault="006C3C2D" w:rsidP="00AD3881">
            <w:pPr>
              <w:spacing w:after="200"/>
            </w:pPr>
            <w:r w:rsidRPr="007F7779">
              <w:t>Efekty kształcenia</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D417D9" w14:textId="4C619466" w:rsidR="006C3C2D" w:rsidRPr="007F7779" w:rsidRDefault="006C3C2D" w:rsidP="00AD3881">
            <w:r w:rsidRPr="007F7779">
              <w:t>WIEDZA</w:t>
            </w:r>
          </w:p>
        </w:tc>
      </w:tr>
      <w:tr w:rsidR="007F7779" w:rsidRPr="007F7779" w14:paraId="6B5099F7"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0DC03A05"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7E88BE" w14:textId="2560A53B" w:rsidR="006C3C2D" w:rsidRPr="007F7779" w:rsidRDefault="006C3C2D" w:rsidP="00AD3881">
            <w:r w:rsidRPr="007F7779">
              <w:t xml:space="preserve">W1 </w:t>
            </w:r>
            <w:r w:rsidR="00E67646" w:rsidRPr="007F7779">
              <w:t xml:space="preserve">– </w:t>
            </w:r>
            <w:r w:rsidR="008042E3" w:rsidRPr="007F7779">
              <w:t xml:space="preserve">zna zawansowaną </w:t>
            </w:r>
            <w:r w:rsidRPr="007F7779">
              <w:t>terminologię i ma uporządkowaną wiedzę z zakresu ekonomiki transportu w turystyce.</w:t>
            </w:r>
          </w:p>
        </w:tc>
      </w:tr>
      <w:tr w:rsidR="007F7779" w:rsidRPr="007F7779" w14:paraId="3909E0C6"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0E2F9ABC"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4FD777" w14:textId="6215AE4B" w:rsidR="006C3C2D" w:rsidRPr="007F7779" w:rsidRDefault="006C3C2D" w:rsidP="00AD3881">
            <w:r w:rsidRPr="007F7779">
              <w:t xml:space="preserve">W2 </w:t>
            </w:r>
            <w:r w:rsidR="008042E3" w:rsidRPr="007F7779">
              <w:t>–</w:t>
            </w:r>
            <w:r w:rsidRPr="007F7779">
              <w:t xml:space="preserve"> </w:t>
            </w:r>
            <w:r w:rsidR="008042E3" w:rsidRPr="007F7779">
              <w:t xml:space="preserve">zna </w:t>
            </w:r>
            <w:r w:rsidRPr="007F7779">
              <w:t>rodzaje współzależności w transporcie i turystyce oraz zasady funkcjonowania rynku transportowego.</w:t>
            </w:r>
          </w:p>
        </w:tc>
      </w:tr>
      <w:tr w:rsidR="007F7779" w:rsidRPr="007F7779" w14:paraId="65652B63"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4B00DF06"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78D3E0" w14:textId="1BC34C81" w:rsidR="006C3C2D" w:rsidRPr="007F7779" w:rsidRDefault="006C3C2D" w:rsidP="00AD3881">
            <w:r w:rsidRPr="007F7779">
              <w:t xml:space="preserve">W3 </w:t>
            </w:r>
            <w:r w:rsidR="008042E3" w:rsidRPr="007F7779">
              <w:t>–</w:t>
            </w:r>
            <w:r w:rsidRPr="007F7779">
              <w:t xml:space="preserve"> </w:t>
            </w:r>
            <w:r w:rsidR="008042E3" w:rsidRPr="007F7779">
              <w:t>zna z</w:t>
            </w:r>
            <w:r w:rsidRPr="007F7779">
              <w:t>alecenia i postulaty głównych instytucji transportowych i kierunki rozwoju transportu</w:t>
            </w:r>
          </w:p>
        </w:tc>
      </w:tr>
      <w:tr w:rsidR="007F7779" w:rsidRPr="007F7779" w14:paraId="21263CD9"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753E6E45"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195030" w14:textId="16FEBDEA" w:rsidR="006C3C2D" w:rsidRPr="007F7779" w:rsidRDefault="006C3C2D" w:rsidP="00AD3881">
            <w:r w:rsidRPr="007F7779">
              <w:t xml:space="preserve">W4 </w:t>
            </w:r>
            <w:r w:rsidR="008042E3" w:rsidRPr="007F7779">
              <w:t>–</w:t>
            </w:r>
            <w:r w:rsidRPr="007F7779">
              <w:t xml:space="preserve"> </w:t>
            </w:r>
            <w:r w:rsidR="008042E3" w:rsidRPr="007F7779">
              <w:t xml:space="preserve">zna </w:t>
            </w:r>
            <w:r w:rsidRPr="007F7779">
              <w:t xml:space="preserve">zakres </w:t>
            </w:r>
            <w:r w:rsidR="008042E3" w:rsidRPr="007F7779">
              <w:t>zaawansowanych</w:t>
            </w:r>
            <w:r w:rsidRPr="007F7779">
              <w:t xml:space="preserve"> technik i narzędzi badawczych stosowanych w turystyce  i rekreacji</w:t>
            </w:r>
          </w:p>
        </w:tc>
      </w:tr>
      <w:tr w:rsidR="007F7779" w:rsidRPr="007F7779" w14:paraId="449300B8"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52F90A9A"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189182" w14:textId="05B8C3B9" w:rsidR="006C3C2D" w:rsidRPr="007F7779" w:rsidRDefault="006C3C2D" w:rsidP="00AD3881">
            <w:r w:rsidRPr="007F7779">
              <w:t>UMIEJĘTNOŚCI:</w:t>
            </w:r>
          </w:p>
        </w:tc>
      </w:tr>
      <w:tr w:rsidR="007F7779" w:rsidRPr="007F7779" w14:paraId="4B4EEA48"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568F5A2D"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834730" w14:textId="418A6B70" w:rsidR="006C3C2D" w:rsidRPr="007F7779" w:rsidRDefault="006C3C2D" w:rsidP="00AD3881">
            <w:pPr>
              <w:jc w:val="both"/>
            </w:pPr>
            <w:r w:rsidRPr="007F7779">
              <w:t xml:space="preserve">U1 </w:t>
            </w:r>
            <w:r w:rsidR="008042E3" w:rsidRPr="007F7779">
              <w:t>–</w:t>
            </w:r>
            <w:r w:rsidRPr="007F7779">
              <w:t xml:space="preserve"> </w:t>
            </w:r>
            <w:r w:rsidR="008042E3" w:rsidRPr="007F7779">
              <w:t xml:space="preserve">potrafi </w:t>
            </w:r>
            <w:r w:rsidRPr="007F7779">
              <w:t>rozwiązywać teoretyczne i praktyczne problemy dotyczące zagadnień związanych z transportem w turystyce.</w:t>
            </w:r>
          </w:p>
        </w:tc>
      </w:tr>
      <w:tr w:rsidR="007F7779" w:rsidRPr="007F7779" w14:paraId="473B8920"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2D7EB0F0"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56A66D" w14:textId="27BCA7D3" w:rsidR="006C3C2D" w:rsidRPr="007F7779" w:rsidRDefault="006C3C2D" w:rsidP="00AD3881">
            <w:pPr>
              <w:jc w:val="both"/>
            </w:pPr>
            <w:r w:rsidRPr="007F7779">
              <w:t xml:space="preserve">U2 </w:t>
            </w:r>
            <w:r w:rsidR="008042E3" w:rsidRPr="007F7779">
              <w:t>–</w:t>
            </w:r>
            <w:r w:rsidRPr="007F7779">
              <w:t xml:space="preserve"> </w:t>
            </w:r>
            <w:r w:rsidR="008042E3" w:rsidRPr="007F7779">
              <w:t xml:space="preserve">potrafi </w:t>
            </w:r>
            <w:r w:rsidRPr="007F7779">
              <w:t>przygotować ofertę turystyczno-rekreacyjną dla potencjalnych grup klientów, wykorzystując umiejętności diagnozowania potrzeb jednostki oraz grupy społecznej.</w:t>
            </w:r>
          </w:p>
        </w:tc>
      </w:tr>
      <w:tr w:rsidR="007F7779" w:rsidRPr="007F7779" w14:paraId="486D784F"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52086F42"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A120A1" w14:textId="670CEEAC" w:rsidR="006C3C2D" w:rsidRPr="007F7779" w:rsidRDefault="006C3C2D" w:rsidP="00AD3881">
            <w:pPr>
              <w:jc w:val="both"/>
            </w:pPr>
            <w:r w:rsidRPr="007F7779">
              <w:t xml:space="preserve">U3 </w:t>
            </w:r>
            <w:r w:rsidR="008042E3" w:rsidRPr="007F7779">
              <w:t>–</w:t>
            </w:r>
            <w:r w:rsidRPr="007F7779">
              <w:t xml:space="preserve"> </w:t>
            </w:r>
            <w:r w:rsidR="008042E3" w:rsidRPr="007F7779">
              <w:t xml:space="preserve">potrafi </w:t>
            </w:r>
            <w:r w:rsidRPr="007F7779">
              <w:t>stosować podstawowe techniki i narzędzia badawcze oraz metody statystyczne w zakresie turystyki i rekreacji.</w:t>
            </w:r>
          </w:p>
        </w:tc>
      </w:tr>
      <w:tr w:rsidR="007F7779" w:rsidRPr="007F7779" w14:paraId="2AC8A330"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2AAD54E7"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EF277" w14:textId="584CF3F4" w:rsidR="006C3C2D" w:rsidRPr="007F7779" w:rsidRDefault="006C3C2D" w:rsidP="00AD3881">
            <w:pPr>
              <w:jc w:val="both"/>
            </w:pPr>
            <w:r w:rsidRPr="007F7779">
              <w:t>U4</w:t>
            </w:r>
            <w:r w:rsidR="00E67646" w:rsidRPr="007F7779">
              <w:t xml:space="preserve"> – </w:t>
            </w:r>
            <w:r w:rsidR="008042E3" w:rsidRPr="007F7779">
              <w:t>potrafi</w:t>
            </w:r>
            <w:r w:rsidRPr="007F7779">
              <w:t xml:space="preserve"> umiejętnie obserwować, wyszukiwać i analizować informacje dotyczące światowych tendencji w transporcie pasażerskim oraz umiejętnie prezentować analizowane zagadnienia,.</w:t>
            </w:r>
          </w:p>
        </w:tc>
      </w:tr>
      <w:tr w:rsidR="007F7779" w:rsidRPr="007F7779" w14:paraId="22C29454"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6E2927C0"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E6DD3F" w14:textId="2103C329" w:rsidR="006C3C2D" w:rsidRPr="007F7779" w:rsidRDefault="006C3C2D" w:rsidP="00AD3881">
            <w:pPr>
              <w:jc w:val="both"/>
            </w:pPr>
            <w:r w:rsidRPr="007F7779">
              <w:t>KOMPETENCJE SPOŁECZNE</w:t>
            </w:r>
            <w:r w:rsidR="008042E3" w:rsidRPr="007F7779">
              <w:t>:</w:t>
            </w:r>
          </w:p>
        </w:tc>
      </w:tr>
      <w:tr w:rsidR="007F7779" w:rsidRPr="007F7779" w14:paraId="1C13EFDC"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1DC11736"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A42B0B" w14:textId="7EAF4048" w:rsidR="006C3C2D" w:rsidRPr="007F7779" w:rsidRDefault="006C3C2D" w:rsidP="00AD3881">
            <w:pPr>
              <w:jc w:val="both"/>
            </w:pPr>
            <w:r w:rsidRPr="007F7779">
              <w:t xml:space="preserve">K1 </w:t>
            </w:r>
            <w:r w:rsidR="008042E3" w:rsidRPr="007F7779">
              <w:t>–</w:t>
            </w:r>
            <w:r w:rsidRPr="007F7779">
              <w:t xml:space="preserve"> </w:t>
            </w:r>
            <w:r w:rsidR="008042E3" w:rsidRPr="007F7779">
              <w:t xml:space="preserve">zna znaczenie </w:t>
            </w:r>
            <w:r w:rsidRPr="007F7779">
              <w:t>podnoszenia kompetencji zawodowych i osobistych oraz samodzielnego uzupełniania i poszerzania wiedzy oraz umiejętności w zakresie doboru środków transportu w obsłudze ruchu turystycznego.</w:t>
            </w:r>
          </w:p>
        </w:tc>
      </w:tr>
      <w:tr w:rsidR="007F7779" w:rsidRPr="007F7779" w14:paraId="792296A4" w14:textId="77777777" w:rsidTr="00180442">
        <w:trPr>
          <w:trHeight w:val="20"/>
        </w:trPr>
        <w:tc>
          <w:tcPr>
            <w:tcW w:w="1843" w:type="pct"/>
            <w:vMerge/>
            <w:tcBorders>
              <w:top w:val="single" w:sz="4" w:space="0" w:color="000000"/>
              <w:left w:val="single" w:sz="4" w:space="0" w:color="000000"/>
              <w:bottom w:val="single" w:sz="4" w:space="0" w:color="000000"/>
              <w:right w:val="single" w:sz="4" w:space="0" w:color="000000"/>
            </w:tcBorders>
            <w:vAlign w:val="center"/>
            <w:hideMark/>
          </w:tcPr>
          <w:p w14:paraId="43E57A80" w14:textId="77777777" w:rsidR="008042E3" w:rsidRPr="007F7779" w:rsidRDefault="008042E3" w:rsidP="00AD3881"/>
        </w:tc>
        <w:tc>
          <w:tcPr>
            <w:tcW w:w="3157" w:type="pct"/>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55996773" w14:textId="2E293167" w:rsidR="008042E3" w:rsidRPr="007F7779" w:rsidRDefault="008042E3" w:rsidP="00AD3881">
            <w:pPr>
              <w:jc w:val="both"/>
            </w:pPr>
            <w:r w:rsidRPr="007F7779">
              <w:t>K2 – ma świadomość ważności rozwiązywania najczęściej spotykanych problemów związanych z wykonywaniem zawodu pracownika obsługi ruchu turystycznego i transportowego.</w:t>
            </w:r>
          </w:p>
        </w:tc>
      </w:tr>
      <w:tr w:rsidR="007F7779" w:rsidRPr="007F7779" w14:paraId="12558365"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6382D" w14:textId="77777777" w:rsidR="006C3C2D" w:rsidRPr="007F7779" w:rsidRDefault="006C3C2D" w:rsidP="00AD3881">
            <w:r w:rsidRPr="007F7779">
              <w:t>Odniesienie modułowych efektów uczenia się do kierunkowych efektów uczenia się</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5E5C7" w14:textId="77777777" w:rsidR="006C3C2D" w:rsidRPr="007F7779" w:rsidRDefault="006C3C2D" w:rsidP="00AD3881">
            <w:pPr>
              <w:ind w:left="3" w:firstLine="142"/>
            </w:pPr>
            <w:r w:rsidRPr="007F7779">
              <w:t>W1 - TR_W01</w:t>
            </w:r>
          </w:p>
          <w:p w14:paraId="1C9CA517" w14:textId="77777777" w:rsidR="006C3C2D" w:rsidRPr="007F7779" w:rsidRDefault="006C3C2D" w:rsidP="00AD3881">
            <w:pPr>
              <w:ind w:left="3" w:firstLine="142"/>
            </w:pPr>
            <w:r w:rsidRPr="007F7779">
              <w:t>W2 - TR_W02</w:t>
            </w:r>
          </w:p>
          <w:p w14:paraId="407613C2" w14:textId="77777777" w:rsidR="006C3C2D" w:rsidRPr="007F7779" w:rsidRDefault="006C3C2D" w:rsidP="00AD3881">
            <w:pPr>
              <w:ind w:left="3" w:firstLine="142"/>
            </w:pPr>
            <w:r w:rsidRPr="007F7779">
              <w:t>W3 - TR_W03</w:t>
            </w:r>
          </w:p>
          <w:p w14:paraId="0CE0E05B" w14:textId="77777777" w:rsidR="006C3C2D" w:rsidRPr="007F7779" w:rsidRDefault="006C3C2D" w:rsidP="00AD3881">
            <w:pPr>
              <w:ind w:left="3" w:firstLine="142"/>
            </w:pPr>
            <w:r w:rsidRPr="007F7779">
              <w:t>W4 - TR_W10</w:t>
            </w:r>
          </w:p>
          <w:p w14:paraId="2A0BC599" w14:textId="77777777" w:rsidR="006C3C2D" w:rsidRPr="007F7779" w:rsidRDefault="006C3C2D" w:rsidP="00AD3881">
            <w:pPr>
              <w:ind w:left="3" w:firstLine="142"/>
            </w:pPr>
            <w:r w:rsidRPr="007F7779">
              <w:t>U1 - TR_U02</w:t>
            </w:r>
          </w:p>
          <w:p w14:paraId="20A83D73" w14:textId="77777777" w:rsidR="006C3C2D" w:rsidRPr="007F7779" w:rsidRDefault="006C3C2D" w:rsidP="00AD3881">
            <w:pPr>
              <w:ind w:left="3" w:firstLine="142"/>
            </w:pPr>
            <w:r w:rsidRPr="007F7779">
              <w:t>U2 - TR_U03</w:t>
            </w:r>
          </w:p>
          <w:p w14:paraId="714A2776" w14:textId="77777777" w:rsidR="006C3C2D" w:rsidRPr="007F7779" w:rsidRDefault="006C3C2D" w:rsidP="00AD3881">
            <w:pPr>
              <w:ind w:left="3" w:firstLine="142"/>
            </w:pPr>
            <w:r w:rsidRPr="007F7779">
              <w:t>U3 - TR_U04</w:t>
            </w:r>
          </w:p>
          <w:p w14:paraId="44D8CD08" w14:textId="77777777" w:rsidR="006C3C2D" w:rsidRPr="007F7779" w:rsidRDefault="006C3C2D" w:rsidP="00AD3881">
            <w:pPr>
              <w:ind w:left="3" w:firstLine="142"/>
            </w:pPr>
            <w:r w:rsidRPr="007F7779">
              <w:t>U4 - TR_U08</w:t>
            </w:r>
          </w:p>
          <w:p w14:paraId="4C3E8CCA" w14:textId="77777777" w:rsidR="006C3C2D" w:rsidRPr="007F7779" w:rsidRDefault="006C3C2D" w:rsidP="00AD3881">
            <w:pPr>
              <w:ind w:left="3" w:right="-959" w:firstLine="142"/>
            </w:pPr>
            <w:r w:rsidRPr="007F7779">
              <w:t>K1 - TR_K01</w:t>
            </w:r>
          </w:p>
          <w:p w14:paraId="5E05748F" w14:textId="1C5C009A" w:rsidR="006C3C2D" w:rsidRPr="007F7779" w:rsidRDefault="006C3C2D" w:rsidP="008042E3">
            <w:pPr>
              <w:ind w:left="3" w:right="-534" w:firstLine="142"/>
            </w:pPr>
            <w:r w:rsidRPr="007F7779">
              <w:t>K2 - TR_K02</w:t>
            </w:r>
          </w:p>
        </w:tc>
      </w:tr>
      <w:tr w:rsidR="007F7779" w:rsidRPr="007F7779" w14:paraId="4C72D66B"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E6D50" w14:textId="77777777" w:rsidR="006C3C2D" w:rsidRPr="007F7779" w:rsidRDefault="006C3C2D" w:rsidP="00AD3881">
            <w:pPr>
              <w:tabs>
                <w:tab w:val="left" w:pos="2903"/>
              </w:tabs>
              <w:spacing w:line="252" w:lineRule="auto"/>
            </w:pPr>
            <w:r w:rsidRPr="007F7779">
              <w:t>Odniesienie modułowych efektów uczenia się do efektów inżynierskich (jeżeli dotyczy)</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49C08" w14:textId="77777777" w:rsidR="006C3C2D" w:rsidRPr="007F7779" w:rsidRDefault="006C3C2D" w:rsidP="005E7F9D">
            <w:pPr>
              <w:spacing w:line="252" w:lineRule="auto"/>
              <w:rPr>
                <w:highlight w:val="red"/>
              </w:rPr>
            </w:pPr>
            <w:r w:rsidRPr="007F7779">
              <w:t>nie dotyczy</w:t>
            </w:r>
          </w:p>
        </w:tc>
      </w:tr>
      <w:tr w:rsidR="007F7779" w:rsidRPr="007F7779" w14:paraId="6FC2D043"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9895D8" w14:textId="77777777" w:rsidR="006C3C2D" w:rsidRPr="007F7779" w:rsidRDefault="006C3C2D" w:rsidP="00AD3881">
            <w:r w:rsidRPr="007F7779">
              <w:t>Wymagania wstępne i dodatkowe</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96A8B" w14:textId="77777777" w:rsidR="006C3C2D" w:rsidRPr="007F7779" w:rsidRDefault="006C3C2D" w:rsidP="00AD3881">
            <w:pPr>
              <w:jc w:val="both"/>
            </w:pPr>
            <w:r w:rsidRPr="007F7779">
              <w:t>Podstawy z zakresu: </w:t>
            </w:r>
          </w:p>
          <w:p w14:paraId="48391FB3" w14:textId="77777777" w:rsidR="006C3C2D" w:rsidRPr="007F7779" w:rsidRDefault="006C3C2D">
            <w:pPr>
              <w:numPr>
                <w:ilvl w:val="0"/>
                <w:numId w:val="44"/>
              </w:numPr>
              <w:ind w:left="400" w:hanging="224"/>
              <w:jc w:val="both"/>
              <w:textAlignment w:val="baseline"/>
            </w:pPr>
            <w:r w:rsidRPr="007F7779">
              <w:t>Zarządzania w turystyce i rekreacji,</w:t>
            </w:r>
          </w:p>
          <w:p w14:paraId="528201A0" w14:textId="77777777" w:rsidR="006C3C2D" w:rsidRPr="007F7779" w:rsidRDefault="006C3C2D">
            <w:pPr>
              <w:numPr>
                <w:ilvl w:val="0"/>
                <w:numId w:val="44"/>
              </w:numPr>
              <w:ind w:left="400" w:hanging="224"/>
              <w:jc w:val="both"/>
              <w:textAlignment w:val="baseline"/>
            </w:pPr>
            <w:r w:rsidRPr="007F7779">
              <w:t>Umiejętności organizacji i obsługi ruchu turystycznego,</w:t>
            </w:r>
          </w:p>
          <w:p w14:paraId="60852AAB" w14:textId="77777777" w:rsidR="006C3C2D" w:rsidRPr="007F7779" w:rsidRDefault="006C3C2D">
            <w:pPr>
              <w:numPr>
                <w:ilvl w:val="0"/>
                <w:numId w:val="44"/>
              </w:numPr>
              <w:ind w:left="400" w:hanging="224"/>
              <w:jc w:val="both"/>
              <w:textAlignment w:val="baseline"/>
            </w:pPr>
            <w:r w:rsidRPr="007F7779">
              <w:t>Geografii turystycznej.</w:t>
            </w:r>
          </w:p>
        </w:tc>
      </w:tr>
      <w:tr w:rsidR="007F7779" w:rsidRPr="007F7779" w14:paraId="343A236C"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C9AFE" w14:textId="77777777" w:rsidR="006C3C2D" w:rsidRPr="007F7779" w:rsidRDefault="006C3C2D" w:rsidP="00AD3881">
            <w:pPr>
              <w:spacing w:after="200"/>
            </w:pPr>
            <w:r w:rsidRPr="007F7779">
              <w:t>Treści programowe modułu</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92D778" w14:textId="77777777" w:rsidR="006C3C2D" w:rsidRPr="007F7779" w:rsidRDefault="006C3C2D" w:rsidP="00AD3881">
            <w:pPr>
              <w:ind w:hanging="33"/>
              <w:jc w:val="both"/>
            </w:pPr>
            <w:r w:rsidRPr="007F7779">
              <w:t>W ramach wykładów zostaną zaprezentowane zagadnienia wstępne dotyczące historii transportu jako dziedziny gospodarki i czynnika determinującego dostępność usług turystycznych. Następnie omówiona zostanie problematyka związana z konkurencją na rynku usług turystycznych i transportowych oraz regulacje prawne dotyczące realizacji odpłatnych przejazdów różnymi środkami transportu przez uprawnionych przewoźników. Omówiona zostanie także problematyka dotycząca walorów turystycznych generujących popyt na usługi transportowe i zagadnienie dostępności tych walorów.</w:t>
            </w:r>
          </w:p>
          <w:p w14:paraId="5112912D" w14:textId="77777777" w:rsidR="006C3C2D" w:rsidRPr="007F7779" w:rsidRDefault="006C3C2D" w:rsidP="00AD3881">
            <w:pPr>
              <w:ind w:hanging="33"/>
              <w:jc w:val="both"/>
            </w:pPr>
            <w:r w:rsidRPr="007F7779">
              <w:t>Podczas ćwiczeń zostanie przedstawiona problematyka dotycząca znaczenia poszczególnych gałęzi transportu oraz kryteria doboru środka transportu do realizacji usługi turystycznej. Zaprezentowane zostaną również podstawowe elementy marketingu usług transportowych i turystycznych takie jak badania marketingowe ze szczególnym uwzględnieniem audytu, segmentacja rynku, strategie cenowe, systemy dystrybucji i podstawowe elementy promocji usług.</w:t>
            </w:r>
          </w:p>
          <w:p w14:paraId="1960DE3A" w14:textId="57A55575" w:rsidR="0051507B" w:rsidRPr="007F7779" w:rsidRDefault="0051507B" w:rsidP="00AD3881">
            <w:pPr>
              <w:ind w:hanging="33"/>
              <w:jc w:val="both"/>
            </w:pPr>
            <w:r w:rsidRPr="007F7779">
              <w:t>Podczas zajęć terenowych studenci udadzą się na lotnisko</w:t>
            </w:r>
            <w:r w:rsidR="00263603" w:rsidRPr="007F7779">
              <w:t xml:space="preserve"> i będą mogli zapoznać się z pracą poszczególnych działów</w:t>
            </w:r>
            <w:r w:rsidRPr="007F7779">
              <w:t xml:space="preserve">. </w:t>
            </w:r>
          </w:p>
        </w:tc>
      </w:tr>
      <w:tr w:rsidR="007F7779" w:rsidRPr="007F7779" w14:paraId="6C0B4039"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DC399" w14:textId="77777777" w:rsidR="006C3C2D" w:rsidRPr="007F7779" w:rsidRDefault="006C3C2D" w:rsidP="00AD3881">
            <w:pPr>
              <w:spacing w:after="200"/>
            </w:pPr>
            <w:r w:rsidRPr="007F7779">
              <w:t>Wykaz literatury podstawowej i uzupełniającej</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F5847F" w14:textId="77777777" w:rsidR="006C3C2D" w:rsidRPr="007F7779" w:rsidRDefault="006C3C2D" w:rsidP="00AD3881">
            <w:r w:rsidRPr="007F7779">
              <w:t>Literatura podstawowa:</w:t>
            </w:r>
          </w:p>
          <w:p w14:paraId="3BE8D3A7" w14:textId="77777777" w:rsidR="006C3C2D" w:rsidRPr="007F7779" w:rsidRDefault="006C3C2D">
            <w:pPr>
              <w:numPr>
                <w:ilvl w:val="0"/>
                <w:numId w:val="45"/>
              </w:numPr>
              <w:ind w:left="360"/>
              <w:textAlignment w:val="baseline"/>
            </w:pPr>
            <w:r w:rsidRPr="007F7779">
              <w:lastRenderedPageBreak/>
              <w:t>Hawlena J., Mazurek-Kusiak A. Koproń J., Kobyłka A., Zarządzanie transportem w turystyce, Instytut Naukowo-Wydawniczy „SPATIUM”. Radom 2018</w:t>
            </w:r>
          </w:p>
          <w:p w14:paraId="6E0C8D80" w14:textId="77777777" w:rsidR="006C3C2D" w:rsidRPr="007F7779" w:rsidRDefault="006C3C2D">
            <w:pPr>
              <w:numPr>
                <w:ilvl w:val="0"/>
                <w:numId w:val="45"/>
              </w:numPr>
              <w:ind w:left="360"/>
              <w:textAlignment w:val="baseline"/>
            </w:pPr>
            <w:r w:rsidRPr="007F7779">
              <w:t>Hoszman A. (red), Biznes Lotniczy, Wydawnictwo Szkoły Głównej Handlowej w Warszawie, Warszawa 2019. </w:t>
            </w:r>
          </w:p>
          <w:p w14:paraId="729D4D8D" w14:textId="77777777" w:rsidR="006C3C2D" w:rsidRPr="007F7779" w:rsidRDefault="006C3C2D">
            <w:pPr>
              <w:numPr>
                <w:ilvl w:val="0"/>
                <w:numId w:val="45"/>
              </w:numPr>
              <w:ind w:left="360"/>
              <w:jc w:val="both"/>
              <w:textAlignment w:val="baseline"/>
            </w:pPr>
            <w:r w:rsidRPr="007F7779">
              <w:t>Roman, M., Górecka, A., Wykorzystanie transportu pasażerskiego w rozwoju turystyki. Wydawnictwo SGGW, Warszawa 2019.</w:t>
            </w:r>
          </w:p>
          <w:p w14:paraId="17B5035A" w14:textId="77777777" w:rsidR="006C3C2D" w:rsidRPr="007F7779" w:rsidRDefault="006C3C2D" w:rsidP="00AD3881">
            <w:r w:rsidRPr="007F7779">
              <w:t>Literatura uzupełniająca:</w:t>
            </w:r>
          </w:p>
          <w:p w14:paraId="164E412E" w14:textId="77777777" w:rsidR="006C3C2D" w:rsidRPr="007F7779" w:rsidRDefault="006C3C2D">
            <w:pPr>
              <w:numPr>
                <w:ilvl w:val="0"/>
                <w:numId w:val="45"/>
              </w:numPr>
              <w:ind w:left="360"/>
              <w:textAlignment w:val="baseline"/>
            </w:pPr>
            <w:r w:rsidRPr="007F7779">
              <w:t>Tłoczyński D. Hoszman A. Zagrajek P. Transport lotniczy w rozwoju globalnej mobilności, W</w:t>
            </w:r>
            <w:r w:rsidRPr="007F7779">
              <w:rPr>
                <w:shd w:val="clear" w:color="auto" w:fill="FFFFFF"/>
              </w:rPr>
              <w:t>ydawnictwo Uniwersytetu Gdańskiego, Gdańsk 2021</w:t>
            </w:r>
          </w:p>
          <w:p w14:paraId="53273F00" w14:textId="77777777" w:rsidR="006C3C2D" w:rsidRPr="007F7779" w:rsidRDefault="006C3C2D">
            <w:pPr>
              <w:numPr>
                <w:ilvl w:val="0"/>
                <w:numId w:val="45"/>
              </w:numPr>
              <w:tabs>
                <w:tab w:val="clear" w:pos="720"/>
              </w:tabs>
              <w:ind w:left="312" w:hanging="284"/>
              <w:textAlignment w:val="baseline"/>
            </w:pPr>
            <w:r w:rsidRPr="007F7779">
              <w:t xml:space="preserve">Hawlena J., Mazurek-Kusiak A.K., Kowalska G., Dudek M., Luksusowa turystyka kolejowa w procesie ewolucyjnych przemian w transporcie., Instytut Naukowo-Wydawniczy „SPATIUM”, Radom 2022. </w:t>
            </w:r>
            <w:r w:rsidRPr="007F7779">
              <w:rPr>
                <w:shd w:val="clear" w:color="auto" w:fill="FFFFFF"/>
              </w:rPr>
              <w:t>https://inw-spatium.pl/category/e-books/ open access</w:t>
            </w:r>
          </w:p>
          <w:p w14:paraId="23A8D32B" w14:textId="77777777" w:rsidR="006C3C2D" w:rsidRPr="007F7779" w:rsidRDefault="006C3C2D" w:rsidP="00AD3881">
            <w:pPr>
              <w:ind w:left="33"/>
            </w:pPr>
            <w:r w:rsidRPr="007F7779">
              <w:t>Czasopisma branżowe:</w:t>
            </w:r>
          </w:p>
          <w:p w14:paraId="1EB9EF3E" w14:textId="77777777" w:rsidR="006C3C2D" w:rsidRPr="007F7779" w:rsidRDefault="006C3C2D" w:rsidP="00AD3881">
            <w:pPr>
              <w:tabs>
                <w:tab w:val="num" w:pos="400"/>
              </w:tabs>
            </w:pPr>
            <w:r w:rsidRPr="007F7779">
              <w:t>1. Wiadomości Turystyczne,</w:t>
            </w:r>
          </w:p>
          <w:p w14:paraId="5E1BD019" w14:textId="77777777" w:rsidR="006C3C2D" w:rsidRPr="007F7779" w:rsidRDefault="006C3C2D" w:rsidP="00AD3881">
            <w:pPr>
              <w:tabs>
                <w:tab w:val="num" w:pos="400"/>
              </w:tabs>
              <w:jc w:val="both"/>
              <w:textAlignment w:val="baseline"/>
            </w:pPr>
            <w:r w:rsidRPr="007F7779">
              <w:t>2. Lotnictwo.</w:t>
            </w:r>
          </w:p>
        </w:tc>
      </w:tr>
      <w:tr w:rsidR="007F7779" w:rsidRPr="007F7779" w14:paraId="2C6E63EF"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ABAF31" w14:textId="77777777" w:rsidR="006C3C2D" w:rsidRPr="007F7779" w:rsidRDefault="006C3C2D" w:rsidP="00AD3881">
            <w:pPr>
              <w:ind w:left="-108"/>
            </w:pPr>
            <w:r w:rsidRPr="007F7779">
              <w:lastRenderedPageBreak/>
              <w:t>Planowane formy/działania/metody dydaktyczne</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6C8E3F" w14:textId="77777777" w:rsidR="006C3C2D" w:rsidRPr="007F7779" w:rsidRDefault="006C3C2D" w:rsidP="00AD3881">
            <w:r w:rsidRPr="007F7779">
              <w:t>Wykłady z wykorzystaniem technik multimedialnych, odbywają się w  sali dydaktycznej.</w:t>
            </w:r>
          </w:p>
          <w:p w14:paraId="7699B723" w14:textId="77777777" w:rsidR="006C3C2D" w:rsidRPr="007F7779" w:rsidRDefault="006C3C2D" w:rsidP="00AD3881">
            <w:pPr>
              <w:ind w:right="-108" w:firstLine="33"/>
            </w:pPr>
            <w:r w:rsidRPr="007F7779">
              <w:t>Ćwiczenia praktyczne odbywają się poza salą wykładową w: </w:t>
            </w:r>
          </w:p>
          <w:p w14:paraId="0213B906" w14:textId="77777777" w:rsidR="006C3C2D" w:rsidRPr="007F7779" w:rsidRDefault="006C3C2D">
            <w:pPr>
              <w:numPr>
                <w:ilvl w:val="0"/>
                <w:numId w:val="46"/>
              </w:numPr>
              <w:ind w:left="360"/>
              <w:textAlignment w:val="baseline"/>
            </w:pPr>
            <w:r w:rsidRPr="007F7779">
              <w:t>sali komputerowej, gdzie  studenci korzystając z Internetu, zapoznają się z działalnością przedsiębiorstw wykonujących usługi transportowe przy obsłudze turystów, </w:t>
            </w:r>
          </w:p>
          <w:p w14:paraId="49ADBFAB" w14:textId="77777777" w:rsidR="006C3C2D" w:rsidRPr="007F7779" w:rsidRDefault="006C3C2D">
            <w:pPr>
              <w:numPr>
                <w:ilvl w:val="0"/>
                <w:numId w:val="46"/>
              </w:numPr>
              <w:ind w:left="360"/>
              <w:textAlignment w:val="baseline"/>
            </w:pPr>
            <w:r w:rsidRPr="007F7779">
              <w:t>na lotnisku, gdzie studenci zapoznają się z dokumentacją i procedurami w czasie odprawy turystów  oraz bezpośrednio obserwują drogę turysty i jego bagażu do samolotu,</w:t>
            </w:r>
          </w:p>
          <w:p w14:paraId="299EEE93" w14:textId="77777777" w:rsidR="006C3C2D" w:rsidRPr="007F7779" w:rsidRDefault="006C3C2D" w:rsidP="00AD3881">
            <w:r w:rsidRPr="007F7779">
              <w:t>Ćwiczenia z wykorzystaniem metod aktywizujących, odbywające  się w sali dydaktycznej. Ich forma to:</w:t>
            </w:r>
          </w:p>
          <w:p w14:paraId="513333A6" w14:textId="77777777" w:rsidR="006C3C2D" w:rsidRPr="007F7779" w:rsidRDefault="006C3C2D">
            <w:pPr>
              <w:numPr>
                <w:ilvl w:val="0"/>
                <w:numId w:val="47"/>
              </w:numPr>
              <w:ind w:left="394"/>
              <w:textAlignment w:val="baseline"/>
            </w:pPr>
            <w:r w:rsidRPr="007F7779">
              <w:t>dyskusja,</w:t>
            </w:r>
          </w:p>
          <w:p w14:paraId="345154A0" w14:textId="77777777" w:rsidR="006C3C2D" w:rsidRPr="007F7779" w:rsidRDefault="006C3C2D">
            <w:pPr>
              <w:numPr>
                <w:ilvl w:val="0"/>
                <w:numId w:val="47"/>
              </w:numPr>
              <w:ind w:left="394"/>
              <w:textAlignment w:val="baseline"/>
            </w:pPr>
            <w:r w:rsidRPr="007F7779">
              <w:t>praca zespołowa w grupach, </w:t>
            </w:r>
          </w:p>
          <w:p w14:paraId="2F28587D" w14:textId="77777777" w:rsidR="006C3C2D" w:rsidRPr="007F7779" w:rsidRDefault="006C3C2D">
            <w:pPr>
              <w:numPr>
                <w:ilvl w:val="0"/>
                <w:numId w:val="47"/>
              </w:numPr>
              <w:ind w:left="394"/>
              <w:textAlignment w:val="baseline"/>
            </w:pPr>
            <w:r w:rsidRPr="007F7779">
              <w:t>studia przypadków,</w:t>
            </w:r>
          </w:p>
          <w:p w14:paraId="39D78F7F" w14:textId="77777777" w:rsidR="006C3C2D" w:rsidRPr="007F7779" w:rsidRDefault="006C3C2D">
            <w:pPr>
              <w:numPr>
                <w:ilvl w:val="0"/>
                <w:numId w:val="47"/>
              </w:numPr>
              <w:ind w:left="394"/>
              <w:textAlignment w:val="baseline"/>
            </w:pPr>
            <w:r w:rsidRPr="007F7779">
              <w:t>wykonanie i przedstawienie na zajęciach autorskiego projektu.</w:t>
            </w:r>
          </w:p>
          <w:p w14:paraId="1DA8DE0B" w14:textId="77777777" w:rsidR="006C3C2D" w:rsidRPr="007F7779" w:rsidRDefault="006C3C2D" w:rsidP="00AD3881">
            <w:r w:rsidRPr="007F7779">
              <w:t>W trakcie dyskusji studenci przedstawiają opinie na temat przeczytanych przez nich w prasie artykułów, co powoduje zwiększenie aktywności podczas ćwiczeń.</w:t>
            </w:r>
          </w:p>
          <w:p w14:paraId="725B1CD7" w14:textId="77777777" w:rsidR="006C3C2D" w:rsidRPr="007F7779" w:rsidRDefault="006C3C2D" w:rsidP="00AD3881">
            <w:r w:rsidRPr="007F7779">
              <w:t>Część  ćwiczeń przeznaczona jest na zademonstrowanie przygotowanych przez studentów projektów. Szczególnie istotny jest  dobór  różnych środków transportu niezbędnych do wykonywania usługi turystycznej. Zaprezentowane projekty są elementem zaliczenia przedmiotu.</w:t>
            </w:r>
          </w:p>
        </w:tc>
      </w:tr>
      <w:tr w:rsidR="007F7779" w:rsidRPr="007F7779" w14:paraId="4154B144"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C9D2B" w14:textId="77777777" w:rsidR="006C3C2D" w:rsidRPr="007F7779" w:rsidRDefault="006C3C2D" w:rsidP="00AD3881">
            <w:r w:rsidRPr="007F7779">
              <w:t>Sposoby weryfikacji oraz formy dokumentowania osiągniętych efektów uczenia się</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265030" w14:textId="77777777" w:rsidR="006C3C2D" w:rsidRPr="007F7779" w:rsidRDefault="006C3C2D" w:rsidP="00AD3881">
            <w:r w:rsidRPr="007F7779">
              <w:t>Sposoby weryfikacji</w:t>
            </w:r>
          </w:p>
          <w:p w14:paraId="1FDF2BEA" w14:textId="7C0AA198" w:rsidR="006C3C2D" w:rsidRPr="007F7779" w:rsidRDefault="006C3C2D" w:rsidP="00AD3881">
            <w:r w:rsidRPr="007F7779">
              <w:t xml:space="preserve">W1, W2, W3, W4 – </w:t>
            </w:r>
            <w:r w:rsidR="00BA306F" w:rsidRPr="007F7779">
              <w:t xml:space="preserve">egzamin pisemny </w:t>
            </w:r>
            <w:r w:rsidRPr="007F7779">
              <w:t>z zagadnień zaprezentowanych na wykładzie,</w:t>
            </w:r>
          </w:p>
          <w:p w14:paraId="4FA467D4" w14:textId="77777777" w:rsidR="006C3C2D" w:rsidRPr="007F7779" w:rsidRDefault="006C3C2D" w:rsidP="00AD3881">
            <w:r w:rsidRPr="007F7779">
              <w:t>U1, U2, U3, U4 – prezentacja grupowa – (ocena prezentacji, ocena projektu),</w:t>
            </w:r>
          </w:p>
          <w:p w14:paraId="71301637" w14:textId="77777777" w:rsidR="006C3C2D" w:rsidRPr="007F7779" w:rsidRDefault="006C3C2D" w:rsidP="00AD3881">
            <w:r w:rsidRPr="007F7779">
              <w:lastRenderedPageBreak/>
              <w:t>K1, K2 – udział w dyskusji – ocena aktywności na zajęciach,</w:t>
            </w:r>
          </w:p>
          <w:p w14:paraId="5CD132E4" w14:textId="77777777" w:rsidR="006C3C2D" w:rsidRPr="007F7779" w:rsidRDefault="006C3C2D" w:rsidP="00AD3881">
            <w:r w:rsidRPr="007F7779">
              <w:t>K3 – ocena pracy studenta w charakterze lidera i członka zespołu wykonującego ćwiczenie.</w:t>
            </w:r>
          </w:p>
          <w:p w14:paraId="609A38DB" w14:textId="77777777" w:rsidR="006C3C2D" w:rsidRPr="007F7779" w:rsidRDefault="006C3C2D" w:rsidP="00AD3881">
            <w:r w:rsidRPr="007F7779">
              <w:t>Formy dokumentowania osiągniętych wyników: </w:t>
            </w:r>
          </w:p>
          <w:p w14:paraId="17841635" w14:textId="77777777" w:rsidR="006C3C2D" w:rsidRPr="007F7779" w:rsidRDefault="006C3C2D" w:rsidP="00AD3881">
            <w:r w:rsidRPr="007F7779">
              <w:t>Dziennik prowadzącego, prezentacje projektów w systemie Power Point. Zarchiwizowane prace egzaminacyjne.</w:t>
            </w:r>
          </w:p>
        </w:tc>
      </w:tr>
      <w:tr w:rsidR="007F7779" w:rsidRPr="007F7779" w14:paraId="15EA54B4"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15884" w14:textId="77777777" w:rsidR="006C3C2D" w:rsidRPr="007F7779" w:rsidRDefault="006C3C2D" w:rsidP="00AD3881">
            <w:r w:rsidRPr="007F7779">
              <w:lastRenderedPageBreak/>
              <w:t>Elementy i wagi mające wpływ na ocenę końcową</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4D9F7D" w14:textId="77777777" w:rsidR="006C3C2D" w:rsidRPr="007F7779" w:rsidRDefault="006C3C2D" w:rsidP="00AD3881">
            <w:pPr>
              <w:ind w:firstLine="3"/>
            </w:pPr>
            <w:r w:rsidRPr="007F7779">
              <w:t>Kryteria oceny z przedmiotu</w:t>
            </w:r>
          </w:p>
          <w:p w14:paraId="1FEC4897" w14:textId="77777777" w:rsidR="006C3C2D" w:rsidRPr="007F7779" w:rsidRDefault="006C3C2D" w:rsidP="00AD3881">
            <w:pPr>
              <w:ind w:firstLine="3"/>
            </w:pPr>
            <w:r w:rsidRPr="007F7779">
              <w:t>Ocena końcowa z przedmiotu składa się z dwóch elementów:</w:t>
            </w:r>
          </w:p>
          <w:p w14:paraId="46A99BF3" w14:textId="77777777" w:rsidR="006C3C2D" w:rsidRPr="007F7779" w:rsidRDefault="006C3C2D">
            <w:pPr>
              <w:numPr>
                <w:ilvl w:val="0"/>
                <w:numId w:val="48"/>
              </w:numPr>
              <w:ind w:left="393" w:hanging="276"/>
              <w:textAlignment w:val="baseline"/>
            </w:pPr>
            <w:r w:rsidRPr="007F7779">
              <w:t>oceny z ćwiczeń,</w:t>
            </w:r>
          </w:p>
          <w:p w14:paraId="73D0A3F9" w14:textId="74DCD7E6" w:rsidR="006C3C2D" w:rsidRPr="007F7779" w:rsidRDefault="006C3C2D">
            <w:pPr>
              <w:numPr>
                <w:ilvl w:val="0"/>
                <w:numId w:val="48"/>
              </w:numPr>
              <w:ind w:left="393" w:hanging="276"/>
              <w:textAlignment w:val="baseline"/>
            </w:pPr>
            <w:r w:rsidRPr="007F7779">
              <w:t xml:space="preserve">oceny z pisemnej pracy </w:t>
            </w:r>
            <w:r w:rsidR="00EA7D8D" w:rsidRPr="007F7779">
              <w:t>egzaminacyjnej</w:t>
            </w:r>
            <w:r w:rsidRPr="007F7779">
              <w:t>,</w:t>
            </w:r>
          </w:p>
          <w:p w14:paraId="262F7A79" w14:textId="77777777" w:rsidR="006C3C2D" w:rsidRPr="007F7779" w:rsidRDefault="006C3C2D" w:rsidP="00AD3881">
            <w:pPr>
              <w:ind w:firstLine="3"/>
            </w:pPr>
            <w:r w:rsidRPr="007F7779">
              <w:t>Na ocenę końcową składa się:</w:t>
            </w:r>
          </w:p>
          <w:p w14:paraId="067A46E8" w14:textId="77777777" w:rsidR="006C3C2D" w:rsidRPr="007F7779" w:rsidRDefault="006C3C2D">
            <w:pPr>
              <w:numPr>
                <w:ilvl w:val="0"/>
                <w:numId w:val="49"/>
              </w:numPr>
              <w:ind w:left="360" w:hanging="243"/>
              <w:textAlignment w:val="baseline"/>
            </w:pPr>
            <w:r w:rsidRPr="007F7779">
              <w:t>aktywność na zajęciach – 10%, </w:t>
            </w:r>
          </w:p>
          <w:p w14:paraId="391F1B29" w14:textId="77777777" w:rsidR="00CD081E" w:rsidRPr="007F7779" w:rsidRDefault="006C3C2D">
            <w:pPr>
              <w:numPr>
                <w:ilvl w:val="0"/>
                <w:numId w:val="49"/>
              </w:numPr>
              <w:ind w:left="360" w:hanging="243"/>
              <w:textAlignment w:val="baseline"/>
            </w:pPr>
            <w:r w:rsidRPr="007F7779">
              <w:t>prezentacja projektu współoceniana przez studentów - 20%</w:t>
            </w:r>
          </w:p>
          <w:p w14:paraId="3DE2F033" w14:textId="7F429A1C" w:rsidR="00CD081E" w:rsidRPr="007F7779" w:rsidRDefault="00CD081E">
            <w:pPr>
              <w:numPr>
                <w:ilvl w:val="0"/>
                <w:numId w:val="49"/>
              </w:numPr>
              <w:ind w:left="360" w:hanging="243"/>
              <w:textAlignment w:val="baseline"/>
            </w:pPr>
            <w:r w:rsidRPr="007F7779">
              <w:t>praca pisemna w formie pytań problemowych z zakresu wiedzy obejmującej całokształt treści zawartych w module kształcenia – 70%.</w:t>
            </w:r>
          </w:p>
          <w:p w14:paraId="030F4DEF" w14:textId="0439F119" w:rsidR="006C3C2D" w:rsidRPr="007F7779" w:rsidRDefault="006C3C2D" w:rsidP="00AD3881">
            <w:pPr>
              <w:ind w:firstLine="3"/>
            </w:pPr>
            <w:r w:rsidRPr="007F7779">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296"/>
              <w:gridCol w:w="1743"/>
            </w:tblGrid>
            <w:tr w:rsidR="007F7779" w:rsidRPr="007F7779" w14:paraId="433147A2" w14:textId="77777777" w:rsidTr="00180442">
              <w:trPr>
                <w:trHeight w:val="57"/>
              </w:trPr>
              <w:tc>
                <w:tcPr>
                  <w:tcW w:w="2296" w:type="dxa"/>
                  <w:tcMar>
                    <w:top w:w="0" w:type="dxa"/>
                    <w:left w:w="108" w:type="dxa"/>
                    <w:bottom w:w="0" w:type="dxa"/>
                    <w:right w:w="108" w:type="dxa"/>
                  </w:tcMar>
                  <w:vAlign w:val="center"/>
                  <w:hideMark/>
                </w:tcPr>
                <w:p w14:paraId="7D2D804B" w14:textId="77777777" w:rsidR="006C3C2D" w:rsidRPr="007F7779" w:rsidRDefault="006C3C2D">
                  <w:pPr>
                    <w:numPr>
                      <w:ilvl w:val="0"/>
                      <w:numId w:val="50"/>
                    </w:numPr>
                    <w:ind w:left="285" w:hanging="276"/>
                    <w:textAlignment w:val="baseline"/>
                  </w:pPr>
                  <w:r w:rsidRPr="007F7779">
                    <w:t>bardzo dobry</w:t>
                  </w:r>
                </w:p>
                <w:p w14:paraId="559FBF79" w14:textId="77777777" w:rsidR="006C3C2D" w:rsidRPr="007F7779" w:rsidRDefault="006C3C2D">
                  <w:pPr>
                    <w:numPr>
                      <w:ilvl w:val="0"/>
                      <w:numId w:val="50"/>
                    </w:numPr>
                    <w:ind w:left="285" w:hanging="276"/>
                    <w:textAlignment w:val="baseline"/>
                  </w:pPr>
                  <w:r w:rsidRPr="007F7779">
                    <w:t>dobry plus</w:t>
                  </w:r>
                </w:p>
                <w:p w14:paraId="6C816A08" w14:textId="77777777" w:rsidR="006C3C2D" w:rsidRPr="007F7779" w:rsidRDefault="006C3C2D">
                  <w:pPr>
                    <w:numPr>
                      <w:ilvl w:val="0"/>
                      <w:numId w:val="50"/>
                    </w:numPr>
                    <w:ind w:left="285" w:hanging="276"/>
                    <w:textAlignment w:val="baseline"/>
                  </w:pPr>
                  <w:r w:rsidRPr="007F7779">
                    <w:t>dobry</w:t>
                  </w:r>
                </w:p>
                <w:p w14:paraId="3BCDB662" w14:textId="77777777" w:rsidR="006C3C2D" w:rsidRPr="007F7779" w:rsidRDefault="006C3C2D">
                  <w:pPr>
                    <w:numPr>
                      <w:ilvl w:val="0"/>
                      <w:numId w:val="50"/>
                    </w:numPr>
                    <w:ind w:left="285" w:hanging="276"/>
                    <w:textAlignment w:val="baseline"/>
                  </w:pPr>
                  <w:r w:rsidRPr="007F7779">
                    <w:t>dostateczny plus</w:t>
                  </w:r>
                </w:p>
                <w:p w14:paraId="5DDAA2A5" w14:textId="77777777" w:rsidR="006C3C2D" w:rsidRPr="007F7779" w:rsidRDefault="006C3C2D">
                  <w:pPr>
                    <w:numPr>
                      <w:ilvl w:val="0"/>
                      <w:numId w:val="50"/>
                    </w:numPr>
                    <w:ind w:left="285" w:hanging="276"/>
                    <w:textAlignment w:val="baseline"/>
                  </w:pPr>
                  <w:r w:rsidRPr="007F7779">
                    <w:t>dostateczny</w:t>
                  </w:r>
                </w:p>
                <w:p w14:paraId="279E7400" w14:textId="77777777" w:rsidR="006C3C2D" w:rsidRPr="007F7779" w:rsidRDefault="006C3C2D">
                  <w:pPr>
                    <w:numPr>
                      <w:ilvl w:val="0"/>
                      <w:numId w:val="50"/>
                    </w:numPr>
                    <w:ind w:left="285" w:hanging="276"/>
                    <w:textAlignment w:val="baseline"/>
                  </w:pPr>
                  <w:r w:rsidRPr="007F7779">
                    <w:t>niedostateczny</w:t>
                  </w:r>
                </w:p>
              </w:tc>
              <w:tc>
                <w:tcPr>
                  <w:tcW w:w="1743" w:type="dxa"/>
                  <w:tcMar>
                    <w:top w:w="0" w:type="dxa"/>
                    <w:left w:w="108" w:type="dxa"/>
                    <w:bottom w:w="0" w:type="dxa"/>
                    <w:right w:w="108" w:type="dxa"/>
                  </w:tcMar>
                  <w:vAlign w:val="center"/>
                  <w:hideMark/>
                </w:tcPr>
                <w:p w14:paraId="04D4F899" w14:textId="77777777" w:rsidR="006C3C2D" w:rsidRPr="007F7779" w:rsidRDefault="006C3C2D" w:rsidP="006C3C2D">
                  <w:r w:rsidRPr="007F7779">
                    <w:t>91%  - 100%,</w:t>
                  </w:r>
                </w:p>
                <w:p w14:paraId="7951BBD4" w14:textId="77777777" w:rsidR="006C3C2D" w:rsidRPr="007F7779" w:rsidRDefault="006C3C2D" w:rsidP="006C3C2D">
                  <w:pPr>
                    <w:ind w:left="-58"/>
                  </w:pPr>
                  <w:r w:rsidRPr="007F7779">
                    <w:t>81%  -  90%,</w:t>
                  </w:r>
                </w:p>
                <w:p w14:paraId="4F9FA156" w14:textId="77777777" w:rsidR="006C3C2D" w:rsidRPr="007F7779" w:rsidRDefault="006C3C2D" w:rsidP="00CD081E">
                  <w:pPr>
                    <w:ind w:left="-63" w:firstLine="5"/>
                  </w:pPr>
                  <w:r w:rsidRPr="007F7779">
                    <w:t>71%  -  80%,</w:t>
                  </w:r>
                </w:p>
                <w:p w14:paraId="39FD3AAE" w14:textId="77777777" w:rsidR="006C3C2D" w:rsidRPr="007F7779" w:rsidRDefault="006C3C2D" w:rsidP="006C3C2D">
                  <w:pPr>
                    <w:ind w:left="-58"/>
                  </w:pPr>
                  <w:r w:rsidRPr="007F7779">
                    <w:t>61%  -  70%,</w:t>
                  </w:r>
                </w:p>
                <w:p w14:paraId="42C10844" w14:textId="77777777" w:rsidR="006C3C2D" w:rsidRPr="007F7779" w:rsidRDefault="006C3C2D" w:rsidP="006C3C2D">
                  <w:pPr>
                    <w:ind w:left="-58"/>
                  </w:pPr>
                  <w:r w:rsidRPr="007F7779">
                    <w:t>51%  -  60%,</w:t>
                  </w:r>
                </w:p>
                <w:p w14:paraId="0266F77E" w14:textId="77777777" w:rsidR="006C3C2D" w:rsidRPr="007F7779" w:rsidRDefault="006C3C2D" w:rsidP="006C3C2D">
                  <w:pPr>
                    <w:ind w:left="-58"/>
                  </w:pPr>
                  <w:r w:rsidRPr="007F7779">
                    <w:t>50% i mniej.</w:t>
                  </w:r>
                </w:p>
              </w:tc>
            </w:tr>
          </w:tbl>
          <w:p w14:paraId="5495E7CC" w14:textId="77777777" w:rsidR="006C3C2D" w:rsidRPr="007F7779" w:rsidRDefault="006C3C2D" w:rsidP="00AD3881"/>
        </w:tc>
      </w:tr>
      <w:tr w:rsidR="007F7779" w:rsidRPr="007F7779" w14:paraId="0F5710C8" w14:textId="77777777" w:rsidTr="00BA306F">
        <w:trPr>
          <w:trHeight w:val="20"/>
        </w:trPr>
        <w:tc>
          <w:tcPr>
            <w:tcW w:w="1843" w:type="pct"/>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14:paraId="59C03DD4" w14:textId="77777777" w:rsidR="006C3C2D" w:rsidRPr="007F7779" w:rsidRDefault="006C3C2D" w:rsidP="00AD3881">
            <w:r w:rsidRPr="007F7779">
              <w:t>Bilans punktów ECTS</w:t>
            </w:r>
          </w:p>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10CFF3" w14:textId="77777777" w:rsidR="006C3C2D" w:rsidRPr="007F7779" w:rsidRDefault="006C3C2D" w:rsidP="00AD3881">
            <w:pPr>
              <w:jc w:val="center"/>
            </w:pPr>
            <w:r w:rsidRPr="007F7779">
              <w:t>Forma zajęć</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66044" w14:textId="77777777" w:rsidR="006C3C2D" w:rsidRPr="007F7779" w:rsidRDefault="006C3C2D" w:rsidP="00AD3881">
            <w:pPr>
              <w:jc w:val="center"/>
            </w:pPr>
            <w:r w:rsidRPr="007F7779">
              <w:t>Liczba godzin </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A7D304" w14:textId="57538246" w:rsidR="006C3C2D" w:rsidRPr="007F7779" w:rsidRDefault="006C3C2D" w:rsidP="00AD3881">
            <w:pPr>
              <w:jc w:val="center"/>
            </w:pPr>
            <w:r w:rsidRPr="007F7779">
              <w:t>ECTS</w:t>
            </w:r>
          </w:p>
        </w:tc>
      </w:tr>
      <w:tr w:rsidR="007F7779" w:rsidRPr="007F7779" w14:paraId="7AD189BE" w14:textId="77777777" w:rsidTr="00180442">
        <w:trPr>
          <w:trHeight w:val="20"/>
        </w:trPr>
        <w:tc>
          <w:tcPr>
            <w:tcW w:w="1843" w:type="pct"/>
            <w:vMerge/>
            <w:tcBorders>
              <w:left w:val="single" w:sz="4" w:space="0" w:color="000000"/>
              <w:right w:val="single" w:sz="4" w:space="0" w:color="000000"/>
            </w:tcBorders>
            <w:vAlign w:val="center"/>
            <w:hideMark/>
          </w:tcPr>
          <w:p w14:paraId="1A2B8859"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1A80F2" w14:textId="77777777" w:rsidR="006C3C2D" w:rsidRPr="007F7779" w:rsidRDefault="006C3C2D" w:rsidP="00AD3881">
            <w:pPr>
              <w:jc w:val="center"/>
            </w:pPr>
            <w:r w:rsidRPr="007F7779">
              <w:t>Zajęcia kontaktowe</w:t>
            </w:r>
          </w:p>
        </w:tc>
      </w:tr>
      <w:tr w:rsidR="007F7779" w:rsidRPr="007F7779" w14:paraId="3C1D049B" w14:textId="77777777" w:rsidTr="00BA306F">
        <w:trPr>
          <w:trHeight w:val="20"/>
        </w:trPr>
        <w:tc>
          <w:tcPr>
            <w:tcW w:w="1843" w:type="pct"/>
            <w:vMerge/>
            <w:tcBorders>
              <w:left w:val="single" w:sz="4" w:space="0" w:color="000000"/>
              <w:right w:val="single" w:sz="4" w:space="0" w:color="000000"/>
            </w:tcBorders>
            <w:vAlign w:val="center"/>
            <w:hideMark/>
          </w:tcPr>
          <w:p w14:paraId="539E4950"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6F75AC" w14:textId="77777777" w:rsidR="006C3C2D" w:rsidRPr="007F7779" w:rsidRDefault="006C3C2D" w:rsidP="00AD3881">
            <w:r w:rsidRPr="007F7779">
              <w:t>Wykłady</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02521B" w14:textId="77777777" w:rsidR="006C3C2D" w:rsidRPr="007F7779" w:rsidRDefault="006C3C2D" w:rsidP="00AD3881">
            <w:pPr>
              <w:jc w:val="center"/>
            </w:pPr>
            <w:r w:rsidRPr="007F7779">
              <w:t>15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148AC8" w14:textId="069FA289" w:rsidR="006C3C2D" w:rsidRPr="007F7779" w:rsidRDefault="006C3C2D" w:rsidP="00AD3881">
            <w:pPr>
              <w:jc w:val="center"/>
            </w:pPr>
            <w:r w:rsidRPr="007F7779">
              <w:t>0,6</w:t>
            </w:r>
          </w:p>
        </w:tc>
      </w:tr>
      <w:tr w:rsidR="007F7779" w:rsidRPr="007F7779" w14:paraId="10305213" w14:textId="77777777" w:rsidTr="00BA306F">
        <w:trPr>
          <w:trHeight w:val="20"/>
        </w:trPr>
        <w:tc>
          <w:tcPr>
            <w:tcW w:w="1843" w:type="pct"/>
            <w:vMerge/>
            <w:tcBorders>
              <w:left w:val="single" w:sz="4" w:space="0" w:color="000000"/>
              <w:right w:val="single" w:sz="4" w:space="0" w:color="000000"/>
            </w:tcBorders>
            <w:vAlign w:val="center"/>
            <w:hideMark/>
          </w:tcPr>
          <w:p w14:paraId="40468227"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FBF5D2" w14:textId="77777777" w:rsidR="006C3C2D" w:rsidRPr="007F7779" w:rsidRDefault="006C3C2D" w:rsidP="00AD3881">
            <w:r w:rsidRPr="007F7779">
              <w:t>Ćwiczenia audytoryjne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126975" w14:textId="77777777" w:rsidR="006C3C2D" w:rsidRPr="007F7779" w:rsidRDefault="006C3C2D" w:rsidP="00AD3881">
            <w:pPr>
              <w:jc w:val="center"/>
            </w:pPr>
            <w:r w:rsidRPr="007F7779">
              <w:t>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648433" w14:textId="352B0E5A" w:rsidR="006C3C2D" w:rsidRPr="007F7779" w:rsidRDefault="006C3C2D" w:rsidP="00AD3881">
            <w:pPr>
              <w:jc w:val="center"/>
            </w:pPr>
            <w:r w:rsidRPr="007F7779">
              <w:t>0,2</w:t>
            </w:r>
          </w:p>
        </w:tc>
      </w:tr>
      <w:tr w:rsidR="007F7779" w:rsidRPr="007F7779" w14:paraId="23EC395B" w14:textId="77777777" w:rsidTr="00BA306F">
        <w:trPr>
          <w:trHeight w:val="20"/>
        </w:trPr>
        <w:tc>
          <w:tcPr>
            <w:tcW w:w="1843" w:type="pct"/>
            <w:vMerge/>
            <w:tcBorders>
              <w:left w:val="single" w:sz="4" w:space="0" w:color="000000"/>
              <w:right w:val="single" w:sz="4" w:space="0" w:color="000000"/>
            </w:tcBorders>
            <w:vAlign w:val="center"/>
            <w:hideMark/>
          </w:tcPr>
          <w:p w14:paraId="28C96990"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E377CD" w14:textId="77777777" w:rsidR="006C3C2D" w:rsidRPr="007F7779" w:rsidRDefault="006C3C2D" w:rsidP="00AD3881">
            <w:r w:rsidRPr="007F7779">
              <w:t>Ćwiczenia laboratoryjne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77E00C" w14:textId="77777777" w:rsidR="006C3C2D" w:rsidRPr="007F7779" w:rsidRDefault="006C3C2D" w:rsidP="00AD3881">
            <w:pPr>
              <w:jc w:val="center"/>
            </w:pPr>
            <w:r w:rsidRPr="007F7779">
              <w:t>15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DAE766" w14:textId="4FD26F75" w:rsidR="006C3C2D" w:rsidRPr="007F7779" w:rsidRDefault="006C3C2D" w:rsidP="00AD3881">
            <w:pPr>
              <w:jc w:val="center"/>
            </w:pPr>
            <w:r w:rsidRPr="007F7779">
              <w:t>0,6</w:t>
            </w:r>
          </w:p>
        </w:tc>
      </w:tr>
      <w:tr w:rsidR="007F7779" w:rsidRPr="007F7779" w14:paraId="1E124AFC" w14:textId="77777777" w:rsidTr="00BA306F">
        <w:trPr>
          <w:trHeight w:val="20"/>
        </w:trPr>
        <w:tc>
          <w:tcPr>
            <w:tcW w:w="1843" w:type="pct"/>
            <w:vMerge/>
            <w:tcBorders>
              <w:left w:val="single" w:sz="4" w:space="0" w:color="000000"/>
              <w:right w:val="single" w:sz="4" w:space="0" w:color="000000"/>
            </w:tcBorders>
            <w:vAlign w:val="center"/>
            <w:hideMark/>
          </w:tcPr>
          <w:p w14:paraId="386110EE"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D34F20" w14:textId="77777777" w:rsidR="006C3C2D" w:rsidRPr="007F7779" w:rsidRDefault="006C3C2D" w:rsidP="00AD3881">
            <w:r w:rsidRPr="007F7779">
              <w:t>Ćwiczenia terenowe </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8F8892" w14:textId="77777777" w:rsidR="006C3C2D" w:rsidRPr="007F7779" w:rsidRDefault="006C3C2D" w:rsidP="00AD3881">
            <w:pPr>
              <w:jc w:val="center"/>
            </w:pPr>
            <w:r w:rsidRPr="007F7779">
              <w:t>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770BF4" w14:textId="570AB066" w:rsidR="006C3C2D" w:rsidRPr="007F7779" w:rsidRDefault="006C3C2D" w:rsidP="00AD3881">
            <w:pPr>
              <w:jc w:val="center"/>
            </w:pPr>
            <w:r w:rsidRPr="007F7779">
              <w:t>0,2</w:t>
            </w:r>
          </w:p>
        </w:tc>
      </w:tr>
      <w:tr w:rsidR="007F7779" w:rsidRPr="007F7779" w14:paraId="21F7E4F3" w14:textId="77777777" w:rsidTr="00BA306F">
        <w:trPr>
          <w:trHeight w:val="20"/>
        </w:trPr>
        <w:tc>
          <w:tcPr>
            <w:tcW w:w="1843" w:type="pct"/>
            <w:vMerge/>
            <w:tcBorders>
              <w:left w:val="single" w:sz="4" w:space="0" w:color="000000"/>
              <w:right w:val="single" w:sz="4" w:space="0" w:color="000000"/>
            </w:tcBorders>
            <w:vAlign w:val="center"/>
          </w:tcPr>
          <w:p w14:paraId="343CC665"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3E94C" w14:textId="77777777" w:rsidR="006C3C2D" w:rsidRPr="007F7779" w:rsidRDefault="006C3C2D" w:rsidP="00AD3881">
            <w:r w:rsidRPr="007F7779">
              <w:t>Egzamin</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69C736" w14:textId="77777777" w:rsidR="006C3C2D" w:rsidRPr="007F7779" w:rsidRDefault="006C3C2D" w:rsidP="00AD3881">
            <w:pPr>
              <w:jc w:val="center"/>
            </w:pPr>
            <w:r w:rsidRPr="007F7779">
              <w:t>2</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0C4675" w14:textId="24EAD8F0" w:rsidR="006C3C2D" w:rsidRPr="007F7779" w:rsidRDefault="006C3C2D" w:rsidP="00AD3881">
            <w:pPr>
              <w:jc w:val="center"/>
            </w:pPr>
            <w:r w:rsidRPr="007F7779">
              <w:t>0,</w:t>
            </w:r>
            <w:r w:rsidR="0051507B" w:rsidRPr="007F7779">
              <w:t>1</w:t>
            </w:r>
          </w:p>
        </w:tc>
      </w:tr>
      <w:tr w:rsidR="007F7779" w:rsidRPr="007F7779" w14:paraId="13B4047C" w14:textId="77777777" w:rsidTr="00BA306F">
        <w:trPr>
          <w:trHeight w:val="20"/>
        </w:trPr>
        <w:tc>
          <w:tcPr>
            <w:tcW w:w="1843" w:type="pct"/>
            <w:vMerge/>
            <w:tcBorders>
              <w:left w:val="single" w:sz="4" w:space="0" w:color="000000"/>
              <w:right w:val="single" w:sz="4" w:space="0" w:color="000000"/>
            </w:tcBorders>
            <w:vAlign w:val="center"/>
            <w:hideMark/>
          </w:tcPr>
          <w:p w14:paraId="3E170E3A"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8999A5" w14:textId="77777777" w:rsidR="006C3C2D" w:rsidRPr="007F7779" w:rsidRDefault="006C3C2D" w:rsidP="00AD3881">
            <w:r w:rsidRPr="007F7779">
              <w:t>Razem godziny kontaktowe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D808DC" w14:textId="12FAEBF4" w:rsidR="006C3C2D" w:rsidRPr="007F7779" w:rsidRDefault="006C3C2D" w:rsidP="00AD3881">
            <w:pPr>
              <w:jc w:val="center"/>
            </w:pPr>
            <w:r w:rsidRPr="007F7779">
              <w:t>4</w:t>
            </w:r>
            <w:r w:rsidR="0051507B" w:rsidRPr="007F7779">
              <w:t>2</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D8C96C" w14:textId="4A004B82" w:rsidR="006C3C2D" w:rsidRPr="007F7779" w:rsidRDefault="006C3C2D" w:rsidP="00AD3881">
            <w:pPr>
              <w:jc w:val="center"/>
            </w:pPr>
            <w:r w:rsidRPr="007F7779">
              <w:t>1,</w:t>
            </w:r>
            <w:r w:rsidR="0051507B" w:rsidRPr="007F7779">
              <w:t>7</w:t>
            </w:r>
          </w:p>
        </w:tc>
      </w:tr>
      <w:tr w:rsidR="007F7779" w:rsidRPr="007F7779" w14:paraId="3B314018" w14:textId="77777777" w:rsidTr="00180442">
        <w:trPr>
          <w:trHeight w:val="20"/>
        </w:trPr>
        <w:tc>
          <w:tcPr>
            <w:tcW w:w="1843" w:type="pct"/>
            <w:vMerge/>
            <w:tcBorders>
              <w:left w:val="single" w:sz="4" w:space="0" w:color="000000"/>
              <w:right w:val="single" w:sz="4" w:space="0" w:color="000000"/>
            </w:tcBorders>
            <w:vAlign w:val="center"/>
            <w:hideMark/>
          </w:tcPr>
          <w:p w14:paraId="7C1CD120" w14:textId="77777777" w:rsidR="006C3C2D" w:rsidRPr="007F7779" w:rsidRDefault="006C3C2D" w:rsidP="00AD3881"/>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8FAEC9" w14:textId="77777777" w:rsidR="006C3C2D" w:rsidRPr="007F7779" w:rsidRDefault="006C3C2D" w:rsidP="00AD3881">
            <w:pPr>
              <w:jc w:val="center"/>
            </w:pPr>
            <w:r w:rsidRPr="007F7779">
              <w:t>Zajęcia niekontaktowe</w:t>
            </w:r>
          </w:p>
        </w:tc>
      </w:tr>
      <w:tr w:rsidR="007F7779" w:rsidRPr="007F7779" w14:paraId="1059BA67" w14:textId="77777777" w:rsidTr="00BA306F">
        <w:trPr>
          <w:trHeight w:val="20"/>
        </w:trPr>
        <w:tc>
          <w:tcPr>
            <w:tcW w:w="1843" w:type="pct"/>
            <w:vMerge/>
            <w:tcBorders>
              <w:left w:val="single" w:sz="4" w:space="0" w:color="000000"/>
              <w:right w:val="single" w:sz="4" w:space="0" w:color="000000"/>
            </w:tcBorders>
            <w:vAlign w:val="center"/>
            <w:hideMark/>
          </w:tcPr>
          <w:p w14:paraId="6B74A1EC"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74C654" w14:textId="77777777" w:rsidR="006C3C2D" w:rsidRPr="007F7779" w:rsidRDefault="006C3C2D" w:rsidP="00AD3881">
            <w:pPr>
              <w:ind w:left="54"/>
            </w:pPr>
            <w:r w:rsidRPr="007F7779">
              <w:t>Przygotowanie do ćwiczeń</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E97E6D" w14:textId="25CC5715" w:rsidR="006C3C2D" w:rsidRPr="007F7779" w:rsidRDefault="0051507B" w:rsidP="00AD3881">
            <w:pPr>
              <w:jc w:val="center"/>
            </w:pPr>
            <w:r w:rsidRPr="007F7779">
              <w:t>1</w:t>
            </w:r>
            <w:r w:rsidR="006C3C2D" w:rsidRPr="007F7779">
              <w:t>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3E375" w14:textId="5C730D8B" w:rsidR="006C3C2D" w:rsidRPr="007F7779" w:rsidRDefault="006C3C2D" w:rsidP="00AD3881">
            <w:pPr>
              <w:jc w:val="center"/>
            </w:pPr>
            <w:r w:rsidRPr="007F7779">
              <w:t xml:space="preserve"> 0,</w:t>
            </w:r>
            <w:r w:rsidR="0051507B" w:rsidRPr="007F7779">
              <w:t>6</w:t>
            </w:r>
          </w:p>
        </w:tc>
      </w:tr>
      <w:tr w:rsidR="007F7779" w:rsidRPr="007F7779" w14:paraId="40FFBAFC" w14:textId="77777777" w:rsidTr="00BA306F">
        <w:trPr>
          <w:trHeight w:val="20"/>
        </w:trPr>
        <w:tc>
          <w:tcPr>
            <w:tcW w:w="1843" w:type="pct"/>
            <w:vMerge/>
            <w:tcBorders>
              <w:left w:val="single" w:sz="4" w:space="0" w:color="000000"/>
              <w:right w:val="single" w:sz="4" w:space="0" w:color="000000"/>
            </w:tcBorders>
            <w:vAlign w:val="center"/>
            <w:hideMark/>
          </w:tcPr>
          <w:p w14:paraId="5D50AC0D"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E5561F" w14:textId="77777777" w:rsidR="006C3C2D" w:rsidRPr="007F7779" w:rsidRDefault="006C3C2D" w:rsidP="00AD3881">
            <w:pPr>
              <w:ind w:left="54"/>
            </w:pPr>
            <w:r w:rsidRPr="007F7779">
              <w:t>Studiowanie literatury</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25D693" w14:textId="77777777" w:rsidR="006C3C2D" w:rsidRPr="007F7779" w:rsidRDefault="006C3C2D" w:rsidP="00AD3881">
            <w:pPr>
              <w:jc w:val="center"/>
            </w:pPr>
            <w:r w:rsidRPr="007F7779">
              <w:t>15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A5B43A" w14:textId="1383EC81" w:rsidR="006C3C2D" w:rsidRPr="007F7779" w:rsidRDefault="006C3C2D" w:rsidP="00AD3881">
            <w:pPr>
              <w:jc w:val="center"/>
            </w:pPr>
            <w:r w:rsidRPr="007F7779">
              <w:t> 0,6</w:t>
            </w:r>
          </w:p>
        </w:tc>
      </w:tr>
      <w:tr w:rsidR="007F7779" w:rsidRPr="007F7779" w14:paraId="0C4A20B4" w14:textId="77777777" w:rsidTr="00BA306F">
        <w:trPr>
          <w:trHeight w:val="20"/>
        </w:trPr>
        <w:tc>
          <w:tcPr>
            <w:tcW w:w="1843" w:type="pct"/>
            <w:vMerge/>
            <w:tcBorders>
              <w:left w:val="single" w:sz="4" w:space="0" w:color="000000"/>
              <w:right w:val="single" w:sz="4" w:space="0" w:color="000000"/>
            </w:tcBorders>
            <w:vAlign w:val="center"/>
            <w:hideMark/>
          </w:tcPr>
          <w:p w14:paraId="2DB52BF1"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638097" w14:textId="77777777" w:rsidR="006C3C2D" w:rsidRPr="007F7779" w:rsidRDefault="006C3C2D" w:rsidP="00AD3881">
            <w:pPr>
              <w:ind w:left="54"/>
            </w:pPr>
            <w:r w:rsidRPr="007F7779">
              <w:t>Przygotowanie projektu </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48D1A1" w14:textId="4117EEEA" w:rsidR="006C3C2D" w:rsidRPr="007F7779" w:rsidRDefault="006C3C2D" w:rsidP="00AD3881">
            <w:pPr>
              <w:jc w:val="center"/>
            </w:pPr>
            <w:r w:rsidRPr="007F7779">
              <w:t>1</w:t>
            </w:r>
            <w:r w:rsidR="0051507B" w:rsidRPr="007F7779">
              <w:t>3</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9F1734" w14:textId="31209404" w:rsidR="006C3C2D" w:rsidRPr="007F7779" w:rsidRDefault="006C3C2D" w:rsidP="00AD3881">
            <w:pPr>
              <w:jc w:val="center"/>
            </w:pPr>
            <w:r w:rsidRPr="007F7779">
              <w:t> 0,</w:t>
            </w:r>
            <w:r w:rsidR="0051507B" w:rsidRPr="007F7779">
              <w:t>5</w:t>
            </w:r>
          </w:p>
        </w:tc>
      </w:tr>
      <w:tr w:rsidR="007F7779" w:rsidRPr="007F7779" w14:paraId="6922885D" w14:textId="77777777" w:rsidTr="00BA306F">
        <w:trPr>
          <w:trHeight w:val="20"/>
        </w:trPr>
        <w:tc>
          <w:tcPr>
            <w:tcW w:w="1843" w:type="pct"/>
            <w:vMerge/>
            <w:tcBorders>
              <w:left w:val="single" w:sz="4" w:space="0" w:color="000000"/>
              <w:right w:val="single" w:sz="4" w:space="0" w:color="000000"/>
            </w:tcBorders>
            <w:vAlign w:val="center"/>
          </w:tcPr>
          <w:p w14:paraId="784237B0" w14:textId="77777777" w:rsidR="0051507B" w:rsidRPr="007F7779" w:rsidRDefault="0051507B"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5F652F" w14:textId="1FE81723" w:rsidR="0051507B" w:rsidRPr="007F7779" w:rsidRDefault="0051507B" w:rsidP="00AD3881">
            <w:pPr>
              <w:ind w:left="54"/>
            </w:pPr>
            <w:r w:rsidRPr="007F7779">
              <w:t>Przygotowanie do egzaminu</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9747F" w14:textId="70BD1768" w:rsidR="0051507B" w:rsidRPr="007F7779" w:rsidRDefault="0051507B" w:rsidP="00AD3881">
            <w:pPr>
              <w:jc w:val="center"/>
            </w:pPr>
            <w:r w:rsidRPr="007F7779">
              <w:t>15</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B6FD5C" w14:textId="251F8B05" w:rsidR="0051507B" w:rsidRPr="007F7779" w:rsidRDefault="0051507B" w:rsidP="00AD3881">
            <w:pPr>
              <w:jc w:val="center"/>
            </w:pPr>
            <w:r w:rsidRPr="007F7779">
              <w:t>0,6</w:t>
            </w:r>
          </w:p>
        </w:tc>
      </w:tr>
      <w:tr w:rsidR="007F7779" w:rsidRPr="007F7779" w14:paraId="518807F5" w14:textId="77777777" w:rsidTr="00BA306F">
        <w:trPr>
          <w:trHeight w:val="20"/>
        </w:trPr>
        <w:tc>
          <w:tcPr>
            <w:tcW w:w="1843" w:type="pct"/>
            <w:vMerge/>
            <w:tcBorders>
              <w:left w:val="single" w:sz="4" w:space="0" w:color="000000"/>
              <w:right w:val="single" w:sz="4" w:space="0" w:color="000000"/>
            </w:tcBorders>
            <w:vAlign w:val="center"/>
            <w:hideMark/>
          </w:tcPr>
          <w:p w14:paraId="12D541B5"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466598" w14:textId="77777777" w:rsidR="006C3C2D" w:rsidRPr="007F7779" w:rsidRDefault="006C3C2D" w:rsidP="00AD3881">
            <w:pPr>
              <w:ind w:left="54"/>
            </w:pPr>
            <w:r w:rsidRPr="007F7779">
              <w:t>Razem godziny niekontaktowa</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B42B79" w14:textId="7A94B3A4" w:rsidR="006C3C2D" w:rsidRPr="007F7779" w:rsidRDefault="0051507B" w:rsidP="00AD3881">
            <w:pPr>
              <w:jc w:val="center"/>
            </w:pPr>
            <w:r w:rsidRPr="007F7779">
              <w:t>58</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F47DBA" w14:textId="70D03A88" w:rsidR="006C3C2D" w:rsidRPr="007F7779" w:rsidRDefault="0051507B" w:rsidP="00AD3881">
            <w:pPr>
              <w:jc w:val="center"/>
            </w:pPr>
            <w:r w:rsidRPr="007F7779">
              <w:t>2,3</w:t>
            </w:r>
          </w:p>
        </w:tc>
      </w:tr>
      <w:tr w:rsidR="007F7779" w:rsidRPr="007F7779" w14:paraId="0904AA3E" w14:textId="77777777" w:rsidTr="00BA306F">
        <w:trPr>
          <w:trHeight w:val="20"/>
        </w:trPr>
        <w:tc>
          <w:tcPr>
            <w:tcW w:w="1843" w:type="pct"/>
            <w:vMerge/>
            <w:tcBorders>
              <w:left w:val="single" w:sz="4" w:space="0" w:color="000000"/>
              <w:bottom w:val="single" w:sz="4" w:space="0" w:color="000000"/>
              <w:right w:val="single" w:sz="4" w:space="0" w:color="000000"/>
            </w:tcBorders>
            <w:vAlign w:val="center"/>
            <w:hideMark/>
          </w:tcPr>
          <w:p w14:paraId="6AA63577" w14:textId="77777777" w:rsidR="006C3C2D" w:rsidRPr="007F7779" w:rsidRDefault="006C3C2D" w:rsidP="00AD3881"/>
        </w:tc>
        <w:tc>
          <w:tcPr>
            <w:tcW w:w="180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5E12EA" w14:textId="77777777" w:rsidR="006C3C2D" w:rsidRPr="007F7779" w:rsidRDefault="006C3C2D" w:rsidP="00AD3881">
            <w:pPr>
              <w:ind w:left="54"/>
            </w:pPr>
            <w:r w:rsidRPr="007F7779">
              <w:t>Razem </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085814" w14:textId="6CDC69EA" w:rsidR="006C3C2D" w:rsidRPr="007F7779" w:rsidRDefault="0051507B" w:rsidP="00AD3881">
            <w:pPr>
              <w:jc w:val="center"/>
            </w:pPr>
            <w:r w:rsidRPr="007F7779">
              <w:t>100</w:t>
            </w:r>
          </w:p>
        </w:tc>
        <w:tc>
          <w:tcPr>
            <w:tcW w:w="45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27AC2B" w14:textId="152CD6FB" w:rsidR="006C3C2D" w:rsidRPr="007F7779" w:rsidRDefault="0051507B" w:rsidP="00AD3881">
            <w:pPr>
              <w:jc w:val="center"/>
            </w:pPr>
            <w:r w:rsidRPr="007F7779">
              <w:t>4</w:t>
            </w:r>
            <w:r w:rsidR="006C3C2D" w:rsidRPr="007F7779">
              <w:t>,0</w:t>
            </w:r>
          </w:p>
        </w:tc>
      </w:tr>
      <w:tr w:rsidR="006C3C2D" w:rsidRPr="007F7779" w14:paraId="58008426" w14:textId="77777777" w:rsidTr="00180442">
        <w:trPr>
          <w:trHeight w:val="20"/>
        </w:trPr>
        <w:tc>
          <w:tcPr>
            <w:tcW w:w="184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03BDFB" w14:textId="77777777" w:rsidR="006C3C2D" w:rsidRPr="007F7779" w:rsidRDefault="006C3C2D" w:rsidP="00AD3881">
            <w:r w:rsidRPr="007F7779">
              <w:t>Nakład pracy związany z zajęciami wymagającymi bezpośredniego udziału nauczyciela akademickiego</w:t>
            </w:r>
          </w:p>
        </w:tc>
        <w:tc>
          <w:tcPr>
            <w:tcW w:w="3157"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9BF52B" w14:textId="77777777" w:rsidR="006C3C2D" w:rsidRPr="007F7779" w:rsidRDefault="006C3C2D" w:rsidP="00AD3881">
            <w:pPr>
              <w:ind w:left="54"/>
            </w:pPr>
            <w:r w:rsidRPr="007F7779">
              <w:t>15 godz. - udział w wykładach,</w:t>
            </w:r>
          </w:p>
          <w:p w14:paraId="271921D4" w14:textId="2CBC06BF" w:rsidR="006C3C2D" w:rsidRPr="007F7779" w:rsidRDefault="00945391" w:rsidP="00AD3881">
            <w:pPr>
              <w:ind w:left="54"/>
            </w:pPr>
            <w:r w:rsidRPr="007F7779">
              <w:t>30</w:t>
            </w:r>
            <w:r w:rsidR="006C3C2D" w:rsidRPr="007F7779">
              <w:t xml:space="preserve"> godz. - udział w ćwiczeniach </w:t>
            </w:r>
          </w:p>
          <w:p w14:paraId="75AD57BB" w14:textId="136B2CC7" w:rsidR="006C3C2D" w:rsidRPr="007F7779" w:rsidRDefault="006C3C2D" w:rsidP="00AD3881">
            <w:pPr>
              <w:ind w:left="54"/>
            </w:pPr>
            <w:r w:rsidRPr="007F7779">
              <w:t xml:space="preserve">  2 godz. - egzamin</w:t>
            </w:r>
          </w:p>
          <w:p w14:paraId="160BA689" w14:textId="3A9F2F41" w:rsidR="006C3C2D" w:rsidRPr="007F7779" w:rsidRDefault="006C3C2D" w:rsidP="00AD3881">
            <w:pPr>
              <w:ind w:left="54"/>
            </w:pPr>
            <w:r w:rsidRPr="007F7779">
              <w:t>Łącznie - 4</w:t>
            </w:r>
            <w:r w:rsidR="00945391" w:rsidRPr="007F7779">
              <w:t>2</w:t>
            </w:r>
            <w:r w:rsidRPr="007F7779">
              <w:t xml:space="preserve"> godz. co odpowiada 1,</w:t>
            </w:r>
            <w:r w:rsidR="00945391" w:rsidRPr="007F7779">
              <w:t>7</w:t>
            </w:r>
            <w:r w:rsidRPr="007F7779">
              <w:t xml:space="preserve"> pkt. ECTS</w:t>
            </w:r>
          </w:p>
        </w:tc>
      </w:tr>
    </w:tbl>
    <w:p w14:paraId="26DA905B" w14:textId="77777777" w:rsidR="006C3C2D" w:rsidRPr="007F7779" w:rsidRDefault="006C3C2D" w:rsidP="00AD3881">
      <w:pPr>
        <w:rPr>
          <w:sz w:val="28"/>
          <w:szCs w:val="28"/>
        </w:rPr>
      </w:pPr>
    </w:p>
    <w:p w14:paraId="03F0C102" w14:textId="67FF69B7" w:rsidR="00592E7E" w:rsidRPr="007F7779" w:rsidRDefault="00710F32" w:rsidP="00180442">
      <w:pPr>
        <w:spacing w:line="360" w:lineRule="auto"/>
      </w:pPr>
      <w:r w:rsidRPr="007F7779">
        <w:rPr>
          <w:b/>
          <w:sz w:val="28"/>
        </w:rPr>
        <w:t xml:space="preserve">Karta opisu zajęć z modułu </w:t>
      </w:r>
      <w:r w:rsidRPr="007F7779">
        <w:rPr>
          <w:b/>
          <w:bCs/>
          <w:sz w:val="28"/>
          <w:szCs w:val="28"/>
        </w:rPr>
        <w:t>Ekonomika i finanse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9"/>
        <w:gridCol w:w="6449"/>
      </w:tblGrid>
      <w:tr w:rsidR="007F7779" w:rsidRPr="007F7779" w14:paraId="7B039B3A" w14:textId="77777777" w:rsidTr="00180442">
        <w:tc>
          <w:tcPr>
            <w:tcW w:w="1651" w:type="pct"/>
            <w:shd w:val="clear" w:color="auto" w:fill="auto"/>
            <w:tcMar>
              <w:top w:w="0" w:type="dxa"/>
              <w:left w:w="115" w:type="dxa"/>
              <w:bottom w:w="0" w:type="dxa"/>
              <w:right w:w="115" w:type="dxa"/>
            </w:tcMar>
            <w:hideMark/>
          </w:tcPr>
          <w:p w14:paraId="4629175C" w14:textId="77777777" w:rsidR="00811C29" w:rsidRPr="007F7779" w:rsidRDefault="00811C29" w:rsidP="008144E3">
            <w:bookmarkStart w:id="14" w:name="_Hlk166406277"/>
            <w:r w:rsidRPr="007F7779">
              <w:t>Nazwa kierunku studiów</w:t>
            </w:r>
          </w:p>
        </w:tc>
        <w:tc>
          <w:tcPr>
            <w:tcW w:w="3349" w:type="pct"/>
            <w:shd w:val="clear" w:color="auto" w:fill="auto"/>
            <w:tcMar>
              <w:top w:w="0" w:type="dxa"/>
              <w:left w:w="115" w:type="dxa"/>
              <w:bottom w:w="0" w:type="dxa"/>
              <w:right w:w="115" w:type="dxa"/>
            </w:tcMar>
            <w:hideMark/>
          </w:tcPr>
          <w:p w14:paraId="3171EFA7" w14:textId="77777777" w:rsidR="00811C29" w:rsidRPr="007F7779" w:rsidRDefault="00811C29" w:rsidP="008144E3">
            <w:r w:rsidRPr="007F7779">
              <w:t>Turystyka i rekreacja (studia stacjonarne)</w:t>
            </w:r>
          </w:p>
        </w:tc>
      </w:tr>
      <w:tr w:rsidR="007F7779" w:rsidRPr="007F7779" w14:paraId="65CF6A0E" w14:textId="77777777" w:rsidTr="00180442">
        <w:tc>
          <w:tcPr>
            <w:tcW w:w="1651" w:type="pct"/>
            <w:shd w:val="clear" w:color="auto" w:fill="auto"/>
            <w:tcMar>
              <w:top w:w="0" w:type="dxa"/>
              <w:left w:w="115" w:type="dxa"/>
              <w:bottom w:w="0" w:type="dxa"/>
              <w:right w:w="115" w:type="dxa"/>
            </w:tcMar>
            <w:hideMark/>
          </w:tcPr>
          <w:p w14:paraId="5466FDCD" w14:textId="77777777" w:rsidR="00811C29" w:rsidRPr="007F7779" w:rsidRDefault="00811C29" w:rsidP="008144E3">
            <w:r w:rsidRPr="007F7779">
              <w:lastRenderedPageBreak/>
              <w:t>Nazwa modułu kształcenia, także nazwa w języku angielskim</w:t>
            </w:r>
          </w:p>
        </w:tc>
        <w:tc>
          <w:tcPr>
            <w:tcW w:w="3349" w:type="pct"/>
            <w:shd w:val="clear" w:color="auto" w:fill="auto"/>
            <w:tcMar>
              <w:top w:w="0" w:type="dxa"/>
              <w:left w:w="115" w:type="dxa"/>
              <w:bottom w:w="0" w:type="dxa"/>
              <w:right w:w="115" w:type="dxa"/>
            </w:tcMar>
            <w:hideMark/>
          </w:tcPr>
          <w:p w14:paraId="0E237386" w14:textId="77777777" w:rsidR="00811C29" w:rsidRPr="007F7779" w:rsidRDefault="00811C29" w:rsidP="008144E3">
            <w:pPr>
              <w:rPr>
                <w:lang w:val="en-GB"/>
              </w:rPr>
            </w:pPr>
            <w:r w:rsidRPr="007F7779">
              <w:rPr>
                <w:lang w:val="en-GB"/>
              </w:rPr>
              <w:t>Ekonomika i finanse w turystyce</w:t>
            </w:r>
          </w:p>
          <w:p w14:paraId="01138B30" w14:textId="77777777" w:rsidR="00811C29" w:rsidRPr="007F7779" w:rsidRDefault="00811C29" w:rsidP="008144E3">
            <w:pPr>
              <w:rPr>
                <w:lang w:val="en-GB"/>
              </w:rPr>
            </w:pPr>
            <w:r w:rsidRPr="007F7779">
              <w:rPr>
                <w:lang w:val="en-GB"/>
              </w:rPr>
              <w:t>The economics and finance in tourism</w:t>
            </w:r>
          </w:p>
        </w:tc>
      </w:tr>
      <w:tr w:rsidR="007F7779" w:rsidRPr="007F7779" w14:paraId="3B507C03" w14:textId="77777777" w:rsidTr="00180442">
        <w:tc>
          <w:tcPr>
            <w:tcW w:w="1651" w:type="pct"/>
            <w:shd w:val="clear" w:color="auto" w:fill="auto"/>
            <w:tcMar>
              <w:top w:w="0" w:type="dxa"/>
              <w:left w:w="115" w:type="dxa"/>
              <w:bottom w:w="0" w:type="dxa"/>
              <w:right w:w="115" w:type="dxa"/>
            </w:tcMar>
            <w:hideMark/>
          </w:tcPr>
          <w:p w14:paraId="61248F13" w14:textId="77777777" w:rsidR="00811C29" w:rsidRPr="007F7779" w:rsidRDefault="00811C29" w:rsidP="008144E3">
            <w:r w:rsidRPr="007F7779">
              <w:t>Język wykładowy</w:t>
            </w:r>
          </w:p>
        </w:tc>
        <w:tc>
          <w:tcPr>
            <w:tcW w:w="3349" w:type="pct"/>
            <w:shd w:val="clear" w:color="auto" w:fill="auto"/>
            <w:tcMar>
              <w:top w:w="0" w:type="dxa"/>
              <w:left w:w="115" w:type="dxa"/>
              <w:bottom w:w="0" w:type="dxa"/>
              <w:right w:w="115" w:type="dxa"/>
            </w:tcMar>
            <w:hideMark/>
          </w:tcPr>
          <w:p w14:paraId="5291B819" w14:textId="77777777" w:rsidR="00811C29" w:rsidRPr="007F7779" w:rsidRDefault="00811C29" w:rsidP="008144E3">
            <w:r w:rsidRPr="007F7779">
              <w:t>Polski</w:t>
            </w:r>
          </w:p>
        </w:tc>
      </w:tr>
      <w:tr w:rsidR="007F7779" w:rsidRPr="007F7779" w14:paraId="619A2E38" w14:textId="77777777" w:rsidTr="00180442">
        <w:tc>
          <w:tcPr>
            <w:tcW w:w="1651" w:type="pct"/>
            <w:shd w:val="clear" w:color="auto" w:fill="auto"/>
            <w:tcMar>
              <w:top w:w="0" w:type="dxa"/>
              <w:left w:w="115" w:type="dxa"/>
              <w:bottom w:w="0" w:type="dxa"/>
              <w:right w:w="115" w:type="dxa"/>
            </w:tcMar>
            <w:hideMark/>
          </w:tcPr>
          <w:p w14:paraId="19B24C45" w14:textId="77777777" w:rsidR="00811C29" w:rsidRPr="007F7779" w:rsidRDefault="00811C29" w:rsidP="008144E3">
            <w:r w:rsidRPr="007F7779">
              <w:t>Rodzaj modułu</w:t>
            </w:r>
          </w:p>
        </w:tc>
        <w:tc>
          <w:tcPr>
            <w:tcW w:w="3349" w:type="pct"/>
            <w:shd w:val="clear" w:color="auto" w:fill="auto"/>
            <w:tcMar>
              <w:top w:w="0" w:type="dxa"/>
              <w:left w:w="115" w:type="dxa"/>
              <w:bottom w:w="0" w:type="dxa"/>
              <w:right w:w="115" w:type="dxa"/>
            </w:tcMar>
            <w:hideMark/>
          </w:tcPr>
          <w:p w14:paraId="6824A9FD" w14:textId="77777777" w:rsidR="00811C29" w:rsidRPr="007F7779" w:rsidRDefault="00811C29" w:rsidP="008144E3">
            <w:r w:rsidRPr="007F7779">
              <w:t>obowiązkowy</w:t>
            </w:r>
          </w:p>
        </w:tc>
      </w:tr>
      <w:tr w:rsidR="007F7779" w:rsidRPr="007F7779" w14:paraId="3508E64E" w14:textId="77777777" w:rsidTr="00180442">
        <w:tc>
          <w:tcPr>
            <w:tcW w:w="1651" w:type="pct"/>
            <w:shd w:val="clear" w:color="auto" w:fill="auto"/>
            <w:tcMar>
              <w:top w:w="0" w:type="dxa"/>
              <w:left w:w="115" w:type="dxa"/>
              <w:bottom w:w="0" w:type="dxa"/>
              <w:right w:w="115" w:type="dxa"/>
            </w:tcMar>
            <w:hideMark/>
          </w:tcPr>
          <w:p w14:paraId="72EBF5FA" w14:textId="77777777" w:rsidR="00811C29" w:rsidRPr="007F7779" w:rsidRDefault="00811C29" w:rsidP="008144E3">
            <w:r w:rsidRPr="007F7779">
              <w:t>Poziom studiów</w:t>
            </w:r>
          </w:p>
        </w:tc>
        <w:tc>
          <w:tcPr>
            <w:tcW w:w="3349" w:type="pct"/>
            <w:shd w:val="clear" w:color="auto" w:fill="auto"/>
            <w:tcMar>
              <w:top w:w="0" w:type="dxa"/>
              <w:left w:w="115" w:type="dxa"/>
              <w:bottom w:w="0" w:type="dxa"/>
              <w:right w:w="115" w:type="dxa"/>
            </w:tcMar>
            <w:hideMark/>
          </w:tcPr>
          <w:p w14:paraId="61487DA4" w14:textId="77777777" w:rsidR="00811C29" w:rsidRPr="007F7779" w:rsidRDefault="00811C29" w:rsidP="008144E3">
            <w:r w:rsidRPr="007F7779">
              <w:t>Pierwszego stopnia / licencjackie</w:t>
            </w:r>
          </w:p>
        </w:tc>
      </w:tr>
      <w:tr w:rsidR="007F7779" w:rsidRPr="007F7779" w14:paraId="40406EAD" w14:textId="77777777" w:rsidTr="00180442">
        <w:tc>
          <w:tcPr>
            <w:tcW w:w="1651" w:type="pct"/>
            <w:shd w:val="clear" w:color="auto" w:fill="auto"/>
            <w:tcMar>
              <w:top w:w="0" w:type="dxa"/>
              <w:left w:w="115" w:type="dxa"/>
              <w:bottom w:w="0" w:type="dxa"/>
              <w:right w:w="115" w:type="dxa"/>
            </w:tcMar>
            <w:hideMark/>
          </w:tcPr>
          <w:p w14:paraId="3177FD21" w14:textId="77777777" w:rsidR="00811C29" w:rsidRPr="007F7779" w:rsidRDefault="00811C29" w:rsidP="008144E3">
            <w:r w:rsidRPr="007F7779">
              <w:t>Forma studiów</w:t>
            </w:r>
          </w:p>
        </w:tc>
        <w:tc>
          <w:tcPr>
            <w:tcW w:w="3349" w:type="pct"/>
            <w:shd w:val="clear" w:color="auto" w:fill="auto"/>
            <w:tcMar>
              <w:top w:w="0" w:type="dxa"/>
              <w:left w:w="115" w:type="dxa"/>
              <w:bottom w:w="0" w:type="dxa"/>
              <w:right w:w="115" w:type="dxa"/>
            </w:tcMar>
            <w:hideMark/>
          </w:tcPr>
          <w:p w14:paraId="633696B4" w14:textId="77777777" w:rsidR="00811C29" w:rsidRPr="007F7779" w:rsidRDefault="00524AE6" w:rsidP="008144E3">
            <w:r w:rsidRPr="007F7779">
              <w:t>S</w:t>
            </w:r>
            <w:r w:rsidR="00811C29" w:rsidRPr="007F7779">
              <w:t>tacjonarne</w:t>
            </w:r>
          </w:p>
        </w:tc>
      </w:tr>
      <w:tr w:rsidR="007F7779" w:rsidRPr="007F7779" w14:paraId="1EAD0972" w14:textId="77777777" w:rsidTr="00180442">
        <w:tc>
          <w:tcPr>
            <w:tcW w:w="1651" w:type="pct"/>
            <w:shd w:val="clear" w:color="auto" w:fill="auto"/>
            <w:tcMar>
              <w:top w:w="0" w:type="dxa"/>
              <w:left w:w="115" w:type="dxa"/>
              <w:bottom w:w="0" w:type="dxa"/>
              <w:right w:w="115" w:type="dxa"/>
            </w:tcMar>
            <w:hideMark/>
          </w:tcPr>
          <w:p w14:paraId="02E2C349" w14:textId="77777777" w:rsidR="00811C29" w:rsidRPr="007F7779" w:rsidRDefault="00811C29" w:rsidP="008144E3">
            <w:r w:rsidRPr="007F7779">
              <w:t>Rok studiów dla kierunku</w:t>
            </w:r>
          </w:p>
        </w:tc>
        <w:tc>
          <w:tcPr>
            <w:tcW w:w="3349" w:type="pct"/>
            <w:shd w:val="clear" w:color="auto" w:fill="auto"/>
            <w:tcMar>
              <w:top w:w="0" w:type="dxa"/>
              <w:left w:w="115" w:type="dxa"/>
              <w:bottom w:w="0" w:type="dxa"/>
              <w:right w:w="115" w:type="dxa"/>
            </w:tcMar>
            <w:hideMark/>
          </w:tcPr>
          <w:p w14:paraId="506A723A" w14:textId="77777777" w:rsidR="00811C29" w:rsidRPr="007F7779" w:rsidRDefault="00811C29" w:rsidP="008144E3">
            <w:r w:rsidRPr="007F7779">
              <w:t>II</w:t>
            </w:r>
          </w:p>
        </w:tc>
      </w:tr>
      <w:tr w:rsidR="007F7779" w:rsidRPr="007F7779" w14:paraId="1D0DE04B" w14:textId="77777777" w:rsidTr="00180442">
        <w:tc>
          <w:tcPr>
            <w:tcW w:w="1651" w:type="pct"/>
            <w:shd w:val="clear" w:color="auto" w:fill="auto"/>
            <w:tcMar>
              <w:top w:w="0" w:type="dxa"/>
              <w:left w:w="115" w:type="dxa"/>
              <w:bottom w:w="0" w:type="dxa"/>
              <w:right w:w="115" w:type="dxa"/>
            </w:tcMar>
            <w:hideMark/>
          </w:tcPr>
          <w:p w14:paraId="6F5013E2" w14:textId="77777777" w:rsidR="00811C29" w:rsidRPr="007F7779" w:rsidRDefault="00811C29" w:rsidP="008144E3">
            <w:r w:rsidRPr="007F7779">
              <w:t>Semestr dla kierunku</w:t>
            </w:r>
          </w:p>
        </w:tc>
        <w:tc>
          <w:tcPr>
            <w:tcW w:w="3349" w:type="pct"/>
            <w:shd w:val="clear" w:color="auto" w:fill="auto"/>
            <w:tcMar>
              <w:top w:w="0" w:type="dxa"/>
              <w:left w:w="115" w:type="dxa"/>
              <w:bottom w:w="0" w:type="dxa"/>
              <w:right w:w="115" w:type="dxa"/>
            </w:tcMar>
            <w:hideMark/>
          </w:tcPr>
          <w:p w14:paraId="6E17AB27" w14:textId="77777777" w:rsidR="00811C29" w:rsidRPr="007F7779" w:rsidRDefault="00811C29" w:rsidP="008144E3">
            <w:r w:rsidRPr="007F7779">
              <w:t>3</w:t>
            </w:r>
          </w:p>
        </w:tc>
      </w:tr>
      <w:tr w:rsidR="007F7779" w:rsidRPr="007F7779" w14:paraId="1E7833E6" w14:textId="77777777" w:rsidTr="00180442">
        <w:tc>
          <w:tcPr>
            <w:tcW w:w="1651" w:type="pct"/>
            <w:shd w:val="clear" w:color="auto" w:fill="auto"/>
            <w:tcMar>
              <w:top w:w="0" w:type="dxa"/>
              <w:left w:w="115" w:type="dxa"/>
              <w:bottom w:w="0" w:type="dxa"/>
              <w:right w:w="115" w:type="dxa"/>
            </w:tcMar>
            <w:hideMark/>
          </w:tcPr>
          <w:p w14:paraId="38627117" w14:textId="77777777" w:rsidR="00811C29" w:rsidRPr="007F7779" w:rsidRDefault="00811C29" w:rsidP="008144E3">
            <w:r w:rsidRPr="007F7779">
              <w:t>Liczba punktów ECTS z podziałem na kontaktowe/ niekontaktowe</w:t>
            </w:r>
          </w:p>
        </w:tc>
        <w:tc>
          <w:tcPr>
            <w:tcW w:w="3349" w:type="pct"/>
            <w:shd w:val="clear" w:color="auto" w:fill="auto"/>
            <w:tcMar>
              <w:top w:w="0" w:type="dxa"/>
              <w:left w:w="115" w:type="dxa"/>
              <w:bottom w:w="0" w:type="dxa"/>
              <w:right w:w="115" w:type="dxa"/>
            </w:tcMar>
            <w:hideMark/>
          </w:tcPr>
          <w:p w14:paraId="33996303" w14:textId="3D6DD78A" w:rsidR="00811C29" w:rsidRPr="007F7779" w:rsidRDefault="00A0607C" w:rsidP="008144E3">
            <w:r w:rsidRPr="007F7779">
              <w:t>5</w:t>
            </w:r>
            <w:r w:rsidR="00811C29" w:rsidRPr="007F7779">
              <w:t xml:space="preserve"> (</w:t>
            </w:r>
            <w:r w:rsidR="006C3C2D" w:rsidRPr="007F7779">
              <w:t>2</w:t>
            </w:r>
            <w:r w:rsidRPr="007F7779">
              <w:t>,2</w:t>
            </w:r>
            <w:r w:rsidR="00811C29" w:rsidRPr="007F7779">
              <w:t>/</w:t>
            </w:r>
            <w:r w:rsidR="00A21F6A" w:rsidRPr="007F7779">
              <w:t>2</w:t>
            </w:r>
            <w:r w:rsidRPr="007F7779">
              <w:t>,8</w:t>
            </w:r>
            <w:r w:rsidR="00811C29" w:rsidRPr="007F7779">
              <w:t>) </w:t>
            </w:r>
          </w:p>
        </w:tc>
      </w:tr>
      <w:tr w:rsidR="007F7779" w:rsidRPr="007F7779" w14:paraId="46F773DB" w14:textId="77777777" w:rsidTr="00180442">
        <w:tc>
          <w:tcPr>
            <w:tcW w:w="1651" w:type="pct"/>
            <w:shd w:val="clear" w:color="auto" w:fill="auto"/>
            <w:tcMar>
              <w:top w:w="0" w:type="dxa"/>
              <w:left w:w="115" w:type="dxa"/>
              <w:bottom w:w="0" w:type="dxa"/>
              <w:right w:w="115" w:type="dxa"/>
            </w:tcMar>
            <w:hideMark/>
          </w:tcPr>
          <w:p w14:paraId="046BAED0" w14:textId="77777777" w:rsidR="00811C29" w:rsidRPr="007F7779" w:rsidRDefault="00811C29" w:rsidP="008144E3">
            <w:pPr>
              <w:autoSpaceDE w:val="0"/>
              <w:autoSpaceDN w:val="0"/>
              <w:adjustRightInd w:val="0"/>
            </w:pPr>
            <w:r w:rsidRPr="007F7779">
              <w:t>Tytuł naukowy/stopień naukowy, imię i nazwisko osoby odpowiedzialnej za moduł</w:t>
            </w:r>
          </w:p>
        </w:tc>
        <w:tc>
          <w:tcPr>
            <w:tcW w:w="3349" w:type="pct"/>
            <w:shd w:val="clear" w:color="auto" w:fill="auto"/>
            <w:tcMar>
              <w:top w:w="0" w:type="dxa"/>
              <w:left w:w="115" w:type="dxa"/>
              <w:bottom w:w="0" w:type="dxa"/>
              <w:right w:w="115" w:type="dxa"/>
            </w:tcMar>
            <w:hideMark/>
          </w:tcPr>
          <w:p w14:paraId="321E1424" w14:textId="77777777" w:rsidR="00811C29" w:rsidRPr="007F7779" w:rsidRDefault="002137D3" w:rsidP="008144E3">
            <w:r w:rsidRPr="007F7779">
              <w:t>d</w:t>
            </w:r>
            <w:r w:rsidR="00811C29" w:rsidRPr="007F7779">
              <w:t>r hab. Anna Mazurek-Kusiak</w:t>
            </w:r>
            <w:r w:rsidR="00A21F6A" w:rsidRPr="007F7779">
              <w:t>, prof. uczelni</w:t>
            </w:r>
          </w:p>
        </w:tc>
      </w:tr>
      <w:tr w:rsidR="007F7779" w:rsidRPr="007F7779" w14:paraId="4CA9A476" w14:textId="77777777" w:rsidTr="00180442">
        <w:tc>
          <w:tcPr>
            <w:tcW w:w="1651" w:type="pct"/>
            <w:shd w:val="clear" w:color="auto" w:fill="auto"/>
            <w:tcMar>
              <w:top w:w="0" w:type="dxa"/>
              <w:left w:w="115" w:type="dxa"/>
              <w:bottom w:w="0" w:type="dxa"/>
              <w:right w:w="115" w:type="dxa"/>
            </w:tcMar>
            <w:hideMark/>
          </w:tcPr>
          <w:p w14:paraId="1E247D0A" w14:textId="77777777" w:rsidR="00811C29" w:rsidRPr="007F7779" w:rsidRDefault="00811C29" w:rsidP="008144E3">
            <w:r w:rsidRPr="007F7779">
              <w:t>Jednostka oferująca moduł</w:t>
            </w:r>
          </w:p>
          <w:p w14:paraId="78DDB25C"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6C10696E" w14:textId="77777777" w:rsidR="00811C29" w:rsidRPr="007F7779" w:rsidRDefault="00811C29" w:rsidP="008144E3">
            <w:r w:rsidRPr="007F7779">
              <w:t>Katedra Turystyki i Rekreacji </w:t>
            </w:r>
          </w:p>
        </w:tc>
      </w:tr>
      <w:tr w:rsidR="007F7779" w:rsidRPr="007F7779" w14:paraId="15815825" w14:textId="77777777" w:rsidTr="00180442">
        <w:tc>
          <w:tcPr>
            <w:tcW w:w="1651" w:type="pct"/>
            <w:shd w:val="clear" w:color="auto" w:fill="auto"/>
            <w:tcMar>
              <w:top w:w="0" w:type="dxa"/>
              <w:left w:w="115" w:type="dxa"/>
              <w:bottom w:w="0" w:type="dxa"/>
              <w:right w:w="115" w:type="dxa"/>
            </w:tcMar>
            <w:hideMark/>
          </w:tcPr>
          <w:p w14:paraId="23171451" w14:textId="77777777" w:rsidR="00811C29" w:rsidRPr="007F7779" w:rsidRDefault="00811C29" w:rsidP="008144E3">
            <w:r w:rsidRPr="007F7779">
              <w:t>Cel modułu</w:t>
            </w:r>
          </w:p>
          <w:p w14:paraId="47732BE9"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2868643C" w14:textId="77777777" w:rsidR="00811C29" w:rsidRPr="007F7779" w:rsidRDefault="00811C29" w:rsidP="002137D3">
            <w:pPr>
              <w:jc w:val="both"/>
            </w:pPr>
            <w:r w:rsidRPr="007F7779">
              <w:t xml:space="preserve">Celem kształcenia jest nabycie umiejętności zakładania własnej działalności gospodarczej w turystyce oraz prowadzenie spraw ekonomiczno-finansowych przedsiębiorstwa turystycznego (obliczania podatków, </w:t>
            </w:r>
            <w:r w:rsidR="00C626B3" w:rsidRPr="007F7779">
              <w:t xml:space="preserve">wynagrodzeń, </w:t>
            </w:r>
            <w:r w:rsidRPr="007F7779">
              <w:t>wystawiania faktur</w:t>
            </w:r>
            <w:r w:rsidR="00E67766" w:rsidRPr="007F7779">
              <w:t>, prowadzenia książki przychodów i rozchodów, obliczania progu rentowności</w:t>
            </w:r>
            <w:r w:rsidRPr="007F7779">
              <w:t>).</w:t>
            </w:r>
          </w:p>
          <w:p w14:paraId="47DA1C6D" w14:textId="77777777" w:rsidR="00811C29" w:rsidRPr="007F7779" w:rsidRDefault="00811C29" w:rsidP="002137D3">
            <w:pPr>
              <w:jc w:val="both"/>
            </w:pPr>
            <w:r w:rsidRPr="007F7779">
              <w:t>Ponadto celem nauczania jest zrozumienie oddziaływania turystyki na gospodarkę, środowisko i społeczność lokalną.</w:t>
            </w:r>
          </w:p>
        </w:tc>
      </w:tr>
      <w:tr w:rsidR="007F7779" w:rsidRPr="007F7779" w14:paraId="3D1500E6" w14:textId="77777777" w:rsidTr="00180442">
        <w:trPr>
          <w:trHeight w:val="236"/>
        </w:trPr>
        <w:tc>
          <w:tcPr>
            <w:tcW w:w="1651" w:type="pct"/>
            <w:vMerge w:val="restart"/>
            <w:shd w:val="clear" w:color="auto" w:fill="auto"/>
            <w:tcMar>
              <w:top w:w="0" w:type="dxa"/>
              <w:left w:w="115" w:type="dxa"/>
              <w:bottom w:w="0" w:type="dxa"/>
              <w:right w:w="115" w:type="dxa"/>
            </w:tcMar>
          </w:tcPr>
          <w:p w14:paraId="1E1F2F0D" w14:textId="77777777" w:rsidR="00811C29" w:rsidRPr="007F7779" w:rsidRDefault="00811C29" w:rsidP="008144E3">
            <w:pPr>
              <w:jc w:val="both"/>
            </w:pPr>
            <w:r w:rsidRPr="007F7779">
              <w:t>Efekty uczenia się dla modułu to opis zasobu wiedzy, umiejętności i kompetencji społecznych, które student osiągnie po zrealizowaniu zajęć.</w:t>
            </w:r>
          </w:p>
          <w:p w14:paraId="2D5CD4A0" w14:textId="77777777" w:rsidR="00811C29" w:rsidRPr="007F7779" w:rsidRDefault="00811C29" w:rsidP="008144E3">
            <w:pPr>
              <w:jc w:val="both"/>
            </w:pPr>
          </w:p>
        </w:tc>
        <w:tc>
          <w:tcPr>
            <w:tcW w:w="3349" w:type="pct"/>
            <w:shd w:val="clear" w:color="auto" w:fill="auto"/>
            <w:tcMar>
              <w:top w:w="0" w:type="dxa"/>
              <w:left w:w="115" w:type="dxa"/>
              <w:bottom w:w="0" w:type="dxa"/>
              <w:right w:w="115" w:type="dxa"/>
            </w:tcMar>
            <w:hideMark/>
          </w:tcPr>
          <w:p w14:paraId="5D55BBDD" w14:textId="77777777" w:rsidR="00811C29" w:rsidRPr="007F7779" w:rsidRDefault="00811C29" w:rsidP="008144E3">
            <w:r w:rsidRPr="007F7779">
              <w:t>Wiedza: </w:t>
            </w:r>
          </w:p>
        </w:tc>
      </w:tr>
      <w:tr w:rsidR="007F7779" w:rsidRPr="007F7779" w14:paraId="4A1284FA" w14:textId="77777777" w:rsidTr="00180442">
        <w:trPr>
          <w:trHeight w:val="233"/>
        </w:trPr>
        <w:tc>
          <w:tcPr>
            <w:tcW w:w="1651" w:type="pct"/>
            <w:vMerge/>
            <w:shd w:val="clear" w:color="auto" w:fill="auto"/>
          </w:tcPr>
          <w:p w14:paraId="69D05BCE"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795EEF62" w14:textId="77777777" w:rsidR="00811C29" w:rsidRPr="007F7779" w:rsidRDefault="00811C29" w:rsidP="00C627BD">
            <w:pPr>
              <w:jc w:val="both"/>
            </w:pPr>
            <w:r w:rsidRPr="007F7779">
              <w:t>W1. opisuje różne formy organizacyjno-prawne przedsiębiorstw</w:t>
            </w:r>
          </w:p>
        </w:tc>
      </w:tr>
      <w:tr w:rsidR="007F7779" w:rsidRPr="007F7779" w14:paraId="1629CF82" w14:textId="77777777" w:rsidTr="00180442">
        <w:trPr>
          <w:trHeight w:val="233"/>
        </w:trPr>
        <w:tc>
          <w:tcPr>
            <w:tcW w:w="1651" w:type="pct"/>
            <w:vMerge/>
            <w:shd w:val="clear" w:color="auto" w:fill="auto"/>
          </w:tcPr>
          <w:p w14:paraId="438446C2"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449B5572" w14:textId="77777777" w:rsidR="00811C29" w:rsidRPr="007F7779" w:rsidRDefault="00811C29" w:rsidP="00C627BD">
            <w:pPr>
              <w:jc w:val="both"/>
            </w:pPr>
            <w:r w:rsidRPr="007F7779">
              <w:t xml:space="preserve">W2. zna </w:t>
            </w:r>
            <w:r w:rsidR="00C626B3" w:rsidRPr="007F7779">
              <w:t>rodzaje kosztów w przedsiębiorstwie turystycznym</w:t>
            </w:r>
          </w:p>
        </w:tc>
      </w:tr>
      <w:tr w:rsidR="007F7779" w:rsidRPr="007F7779" w14:paraId="0048F2D9" w14:textId="77777777" w:rsidTr="00180442">
        <w:trPr>
          <w:trHeight w:val="233"/>
        </w:trPr>
        <w:tc>
          <w:tcPr>
            <w:tcW w:w="1651" w:type="pct"/>
            <w:vMerge/>
            <w:shd w:val="clear" w:color="auto" w:fill="auto"/>
          </w:tcPr>
          <w:p w14:paraId="5D0A6094"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7227EA00" w14:textId="77777777" w:rsidR="00811C29" w:rsidRPr="007F7779" w:rsidRDefault="00811C29" w:rsidP="00C627BD">
            <w:pPr>
              <w:jc w:val="both"/>
            </w:pPr>
            <w:r w:rsidRPr="007F7779">
              <w:t>W3. zna rodzaje podatków płaconych przez przedsiębiorstwa turystyczne i rekreacyjne </w:t>
            </w:r>
          </w:p>
        </w:tc>
      </w:tr>
      <w:tr w:rsidR="007F7779" w:rsidRPr="007F7779" w14:paraId="5A9F8F35" w14:textId="77777777" w:rsidTr="00180442">
        <w:trPr>
          <w:trHeight w:val="233"/>
        </w:trPr>
        <w:tc>
          <w:tcPr>
            <w:tcW w:w="1651" w:type="pct"/>
            <w:vMerge/>
            <w:shd w:val="clear" w:color="auto" w:fill="auto"/>
          </w:tcPr>
          <w:p w14:paraId="0999113A"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50369FDC" w14:textId="77777777" w:rsidR="00811C29" w:rsidRPr="007F7779" w:rsidRDefault="00811C29" w:rsidP="00C627BD">
            <w:pPr>
              <w:jc w:val="both"/>
            </w:pPr>
            <w:r w:rsidRPr="007F7779">
              <w:t>W4. Wie co to jest mnożnik turystyczny </w:t>
            </w:r>
          </w:p>
        </w:tc>
      </w:tr>
      <w:tr w:rsidR="007F7779" w:rsidRPr="007F7779" w14:paraId="1A695AAC" w14:textId="77777777" w:rsidTr="00180442">
        <w:trPr>
          <w:trHeight w:val="233"/>
        </w:trPr>
        <w:tc>
          <w:tcPr>
            <w:tcW w:w="1651" w:type="pct"/>
            <w:vMerge/>
            <w:shd w:val="clear" w:color="auto" w:fill="auto"/>
          </w:tcPr>
          <w:p w14:paraId="3645BC12"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2C4CD3E2" w14:textId="77777777" w:rsidR="00811C29" w:rsidRPr="007F7779" w:rsidRDefault="00811C29" w:rsidP="00C627BD">
            <w:pPr>
              <w:jc w:val="both"/>
            </w:pPr>
            <w:r w:rsidRPr="007F7779">
              <w:t>Umiejętności:</w:t>
            </w:r>
          </w:p>
        </w:tc>
      </w:tr>
      <w:tr w:rsidR="007F7779" w:rsidRPr="007F7779" w14:paraId="7D0D82BF" w14:textId="77777777" w:rsidTr="00180442">
        <w:trPr>
          <w:trHeight w:val="233"/>
        </w:trPr>
        <w:tc>
          <w:tcPr>
            <w:tcW w:w="1651" w:type="pct"/>
            <w:vMerge/>
            <w:shd w:val="clear" w:color="auto" w:fill="auto"/>
          </w:tcPr>
          <w:p w14:paraId="56C83C98"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5AC97154" w14:textId="1887A5A9" w:rsidR="00811C29" w:rsidRPr="007F7779" w:rsidRDefault="00811C29" w:rsidP="00C627BD">
            <w:pPr>
              <w:jc w:val="both"/>
            </w:pPr>
            <w:r w:rsidRPr="007F7779">
              <w:t>U1. potrafi obliczać wynagrodzenie</w:t>
            </w:r>
            <w:r w:rsidR="00E67766" w:rsidRPr="007F7779">
              <w:t xml:space="preserve"> z tytułu umowy o prace i umów cywilnoprawnych </w:t>
            </w:r>
          </w:p>
        </w:tc>
      </w:tr>
      <w:tr w:rsidR="007F7779" w:rsidRPr="007F7779" w14:paraId="54DD14B8" w14:textId="77777777" w:rsidTr="00180442">
        <w:trPr>
          <w:trHeight w:val="233"/>
        </w:trPr>
        <w:tc>
          <w:tcPr>
            <w:tcW w:w="1651" w:type="pct"/>
            <w:vMerge/>
            <w:shd w:val="clear" w:color="auto" w:fill="auto"/>
          </w:tcPr>
          <w:p w14:paraId="0A5DD46C"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4CAAF09A" w14:textId="77777777" w:rsidR="00811C29" w:rsidRPr="007F7779" w:rsidRDefault="00811C29" w:rsidP="00C627BD">
            <w:pPr>
              <w:jc w:val="both"/>
            </w:pPr>
            <w:r w:rsidRPr="007F7779">
              <w:t xml:space="preserve">U2. </w:t>
            </w:r>
            <w:r w:rsidR="00617EAC" w:rsidRPr="007F7779">
              <w:t xml:space="preserve">potrafi obliczyć wysokość podatku dochodowego i podatku VAT  </w:t>
            </w:r>
            <w:r w:rsidRPr="007F7779">
              <w:t>wystawić fakturę</w:t>
            </w:r>
            <w:r w:rsidR="00E67766" w:rsidRPr="007F7779">
              <w:t xml:space="preserve"> VAT i VAT marża</w:t>
            </w:r>
          </w:p>
        </w:tc>
      </w:tr>
      <w:tr w:rsidR="007F7779" w:rsidRPr="007F7779" w14:paraId="275CEFFE" w14:textId="77777777" w:rsidTr="00180442">
        <w:trPr>
          <w:trHeight w:val="233"/>
        </w:trPr>
        <w:tc>
          <w:tcPr>
            <w:tcW w:w="1651" w:type="pct"/>
            <w:vMerge/>
            <w:shd w:val="clear" w:color="auto" w:fill="auto"/>
          </w:tcPr>
          <w:p w14:paraId="4070A957"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3D1D47EC" w14:textId="77777777" w:rsidR="00811C29" w:rsidRPr="007F7779" w:rsidRDefault="00811C29" w:rsidP="00C627BD">
            <w:pPr>
              <w:jc w:val="both"/>
            </w:pPr>
            <w:r w:rsidRPr="007F7779">
              <w:t xml:space="preserve">U3. </w:t>
            </w:r>
            <w:r w:rsidR="00617EAC" w:rsidRPr="007F7779">
              <w:t>ustalać relacje kursów walutowych</w:t>
            </w:r>
          </w:p>
        </w:tc>
      </w:tr>
      <w:tr w:rsidR="007F7779" w:rsidRPr="007F7779" w14:paraId="163C6E30" w14:textId="77777777" w:rsidTr="00180442">
        <w:trPr>
          <w:trHeight w:val="233"/>
        </w:trPr>
        <w:tc>
          <w:tcPr>
            <w:tcW w:w="1651" w:type="pct"/>
            <w:vMerge/>
            <w:shd w:val="clear" w:color="auto" w:fill="auto"/>
          </w:tcPr>
          <w:p w14:paraId="336FB326"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5F388468" w14:textId="2E8A287B" w:rsidR="00811C29" w:rsidRPr="007F7779" w:rsidRDefault="00811C29" w:rsidP="00C627BD">
            <w:pPr>
              <w:jc w:val="both"/>
            </w:pPr>
            <w:r w:rsidRPr="007F7779">
              <w:t>U4</w:t>
            </w:r>
            <w:r w:rsidR="00263603" w:rsidRPr="007F7779">
              <w:t>.</w:t>
            </w:r>
            <w:r w:rsidRPr="007F7779">
              <w:t xml:space="preserve"> potrafi obliczyć próg rentowności</w:t>
            </w:r>
            <w:r w:rsidR="00CD2511" w:rsidRPr="007F7779">
              <w:t xml:space="preserve">, wyliczyć koszty i przychody przedsięwzięcia turystycznego </w:t>
            </w:r>
          </w:p>
        </w:tc>
      </w:tr>
      <w:tr w:rsidR="007F7779" w:rsidRPr="007F7779" w14:paraId="5444924B" w14:textId="77777777" w:rsidTr="00180442">
        <w:trPr>
          <w:trHeight w:val="233"/>
        </w:trPr>
        <w:tc>
          <w:tcPr>
            <w:tcW w:w="1651" w:type="pct"/>
            <w:vMerge/>
            <w:shd w:val="clear" w:color="auto" w:fill="auto"/>
          </w:tcPr>
          <w:p w14:paraId="275BEA33"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0C347A4D" w14:textId="77777777" w:rsidR="00811C29" w:rsidRPr="007F7779" w:rsidRDefault="00811C29" w:rsidP="00C627BD">
            <w:pPr>
              <w:jc w:val="both"/>
            </w:pPr>
            <w:r w:rsidRPr="007F7779">
              <w:t>Kompetencje społeczne:</w:t>
            </w:r>
          </w:p>
        </w:tc>
      </w:tr>
      <w:tr w:rsidR="007F7779" w:rsidRPr="007F7779" w14:paraId="28B2C88E" w14:textId="77777777" w:rsidTr="00180442">
        <w:trPr>
          <w:trHeight w:val="233"/>
        </w:trPr>
        <w:tc>
          <w:tcPr>
            <w:tcW w:w="1651" w:type="pct"/>
            <w:vMerge/>
            <w:shd w:val="clear" w:color="auto" w:fill="auto"/>
          </w:tcPr>
          <w:p w14:paraId="65AD3B88"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41D1CD03" w14:textId="77777777" w:rsidR="00811C29" w:rsidRPr="007F7779" w:rsidRDefault="00811C29" w:rsidP="00C627BD">
            <w:pPr>
              <w:jc w:val="both"/>
            </w:pPr>
            <w:r w:rsidRPr="007F7779">
              <w:t>K1. posiada świadomość wpływu samozatrudnienia na sytuację gospodarczą kraju i regionu</w:t>
            </w:r>
          </w:p>
        </w:tc>
      </w:tr>
      <w:tr w:rsidR="007F7779" w:rsidRPr="007F7779" w14:paraId="0AE60059" w14:textId="77777777" w:rsidTr="00180442">
        <w:trPr>
          <w:trHeight w:val="233"/>
        </w:trPr>
        <w:tc>
          <w:tcPr>
            <w:tcW w:w="1651" w:type="pct"/>
            <w:vMerge/>
            <w:shd w:val="clear" w:color="auto" w:fill="auto"/>
          </w:tcPr>
          <w:p w14:paraId="6DC4A89B"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2C8524EA" w14:textId="77777777" w:rsidR="00811C29" w:rsidRPr="007F7779" w:rsidRDefault="00811C29" w:rsidP="0000751E">
            <w:pPr>
              <w:jc w:val="both"/>
            </w:pPr>
            <w:r w:rsidRPr="007F7779">
              <w:t>K2. posiada świadomość koniczności zaciągnięcia opinii ekspertów w przypadku trudności z samodzielnym rozwiązaniem problemów </w:t>
            </w:r>
          </w:p>
        </w:tc>
      </w:tr>
      <w:tr w:rsidR="007F7779" w:rsidRPr="007F7779" w14:paraId="2A396F24" w14:textId="77777777" w:rsidTr="00180442">
        <w:trPr>
          <w:trHeight w:val="718"/>
        </w:trPr>
        <w:tc>
          <w:tcPr>
            <w:tcW w:w="1651" w:type="pct"/>
            <w:shd w:val="clear" w:color="auto" w:fill="auto"/>
            <w:tcMar>
              <w:top w:w="0" w:type="dxa"/>
              <w:left w:w="115" w:type="dxa"/>
              <w:bottom w:w="0" w:type="dxa"/>
              <w:right w:w="115" w:type="dxa"/>
            </w:tcMar>
          </w:tcPr>
          <w:p w14:paraId="34A819EB" w14:textId="77777777" w:rsidR="008F0BE9" w:rsidRPr="007F7779" w:rsidRDefault="008F0BE9" w:rsidP="008144E3">
            <w:pPr>
              <w:jc w:val="both"/>
            </w:pPr>
            <w:r w:rsidRPr="007F7779">
              <w:t>Odniesienie modułowych efektów uczenia się do kierunkowych efektów uczenia się</w:t>
            </w:r>
          </w:p>
        </w:tc>
        <w:tc>
          <w:tcPr>
            <w:tcW w:w="3349" w:type="pct"/>
            <w:shd w:val="clear" w:color="auto" w:fill="auto"/>
            <w:tcMar>
              <w:top w:w="0" w:type="dxa"/>
              <w:left w:w="115" w:type="dxa"/>
              <w:bottom w:w="0" w:type="dxa"/>
              <w:right w:w="115" w:type="dxa"/>
            </w:tcMar>
            <w:hideMark/>
          </w:tcPr>
          <w:p w14:paraId="2FF72011" w14:textId="77777777" w:rsidR="008F0BE9" w:rsidRPr="007F7779" w:rsidRDefault="008F0BE9" w:rsidP="008144E3">
            <w:r w:rsidRPr="007F7779">
              <w:t>Kod efektu modułowego – kod efektu kierunkowego </w:t>
            </w:r>
          </w:p>
          <w:p w14:paraId="369601E5" w14:textId="26EB05E2" w:rsidR="008F0BE9" w:rsidRPr="007F7779" w:rsidRDefault="008F0BE9" w:rsidP="008F0BE9">
            <w:r w:rsidRPr="007F7779">
              <w:t>W1 – TR_W0</w:t>
            </w:r>
            <w:r w:rsidR="00C62D1C" w:rsidRPr="007F7779">
              <w:t>10</w:t>
            </w:r>
            <w:r w:rsidRPr="007F7779">
              <w:t xml:space="preserve"> </w:t>
            </w:r>
          </w:p>
          <w:p w14:paraId="33D3803D" w14:textId="77777777" w:rsidR="008F0BE9" w:rsidRPr="007F7779" w:rsidRDefault="008F0BE9" w:rsidP="008F0BE9">
            <w:r w:rsidRPr="007F7779">
              <w:t>W2 – TR_W02, TR_W010</w:t>
            </w:r>
          </w:p>
          <w:p w14:paraId="53EB7A07" w14:textId="77777777" w:rsidR="008F0BE9" w:rsidRPr="007F7779" w:rsidRDefault="008F0BE9" w:rsidP="008F0BE9">
            <w:r w:rsidRPr="007F7779">
              <w:t>W3 – TR_</w:t>
            </w:r>
            <w:r w:rsidR="00C62D1C" w:rsidRPr="007F7779">
              <w:t xml:space="preserve"> W02, TR_W010</w:t>
            </w:r>
          </w:p>
          <w:p w14:paraId="0BB53E88" w14:textId="77777777" w:rsidR="008F0BE9" w:rsidRPr="007F7779" w:rsidRDefault="008F0BE9" w:rsidP="008F0BE9">
            <w:r w:rsidRPr="007F7779">
              <w:t>W4 – TR_W0</w:t>
            </w:r>
            <w:r w:rsidR="00C62D1C" w:rsidRPr="007F7779">
              <w:t>2</w:t>
            </w:r>
          </w:p>
          <w:p w14:paraId="432C8EAB" w14:textId="77777777" w:rsidR="008F0BE9" w:rsidRPr="007F7779" w:rsidRDefault="008F0BE9" w:rsidP="008F0BE9">
            <w:r w:rsidRPr="007F7779">
              <w:lastRenderedPageBreak/>
              <w:t>U1 – TR_U06</w:t>
            </w:r>
            <w:r w:rsidR="00E671F4" w:rsidRPr="007F7779">
              <w:t>, TR_U07</w:t>
            </w:r>
          </w:p>
          <w:p w14:paraId="1F6A16DB" w14:textId="77777777" w:rsidR="008F0BE9" w:rsidRPr="007F7779" w:rsidRDefault="008F0BE9" w:rsidP="008F0BE9">
            <w:pPr>
              <w:jc w:val="both"/>
            </w:pPr>
            <w:r w:rsidRPr="007F7779">
              <w:t xml:space="preserve">U2 – </w:t>
            </w:r>
            <w:r w:rsidR="00E671F4" w:rsidRPr="007F7779">
              <w:t>TR_U06, TR_U07</w:t>
            </w:r>
          </w:p>
          <w:p w14:paraId="43FB9624" w14:textId="77777777" w:rsidR="008F0BE9" w:rsidRPr="007F7779" w:rsidRDefault="008F0BE9" w:rsidP="008F0BE9">
            <w:pPr>
              <w:jc w:val="both"/>
            </w:pPr>
            <w:r w:rsidRPr="007F7779">
              <w:t xml:space="preserve">U3 – </w:t>
            </w:r>
            <w:r w:rsidR="00E671F4" w:rsidRPr="007F7779">
              <w:t>TR_U06, TR_U07</w:t>
            </w:r>
          </w:p>
          <w:p w14:paraId="25BBC0F7" w14:textId="214D7F80" w:rsidR="008F0BE9" w:rsidRPr="007F7779" w:rsidRDefault="008F0BE9" w:rsidP="008F0BE9">
            <w:pPr>
              <w:jc w:val="both"/>
            </w:pPr>
            <w:r w:rsidRPr="007F7779">
              <w:t>U4 – TR_U04</w:t>
            </w:r>
          </w:p>
          <w:p w14:paraId="2EE68E10" w14:textId="77777777" w:rsidR="008F0BE9" w:rsidRPr="007F7779" w:rsidRDefault="008F0BE9" w:rsidP="008F0BE9">
            <w:r w:rsidRPr="007F7779">
              <w:t>K1 – TR_K02</w:t>
            </w:r>
          </w:p>
          <w:p w14:paraId="5DE4B67B" w14:textId="77777777" w:rsidR="008F0BE9" w:rsidRPr="007F7779" w:rsidRDefault="008F0BE9" w:rsidP="008F0BE9">
            <w:r w:rsidRPr="007F7779">
              <w:t>K2 – TR_K0</w:t>
            </w:r>
            <w:r w:rsidR="00AC20C9" w:rsidRPr="007F7779">
              <w:t>1</w:t>
            </w:r>
          </w:p>
        </w:tc>
      </w:tr>
      <w:tr w:rsidR="007F7779" w:rsidRPr="007F7779" w14:paraId="451EF389" w14:textId="77777777" w:rsidTr="00180442">
        <w:tblPrEx>
          <w:tblCellMar>
            <w:top w:w="0" w:type="dxa"/>
            <w:left w:w="108" w:type="dxa"/>
            <w:bottom w:w="0" w:type="dxa"/>
            <w:right w:w="108" w:type="dxa"/>
          </w:tblCellMar>
          <w:tblLook w:val="01E0" w:firstRow="1" w:lastRow="1" w:firstColumn="1" w:lastColumn="1" w:noHBand="0" w:noVBand="0"/>
        </w:tblPrEx>
        <w:tc>
          <w:tcPr>
            <w:tcW w:w="1651" w:type="pct"/>
            <w:shd w:val="clear" w:color="auto" w:fill="auto"/>
            <w:hideMark/>
          </w:tcPr>
          <w:p w14:paraId="7869857A" w14:textId="77777777" w:rsidR="00C43BE3" w:rsidRPr="007F7779" w:rsidRDefault="00C43BE3" w:rsidP="00063557">
            <w:pPr>
              <w:spacing w:line="256" w:lineRule="auto"/>
            </w:pPr>
            <w:r w:rsidRPr="007F7779">
              <w:lastRenderedPageBreak/>
              <w:t>Odniesienie modułowych efektów uczenia się do efektów inżynierskich (jeżeli dotyczy)</w:t>
            </w:r>
          </w:p>
        </w:tc>
        <w:tc>
          <w:tcPr>
            <w:tcW w:w="3349" w:type="pct"/>
            <w:shd w:val="clear" w:color="auto" w:fill="auto"/>
            <w:hideMark/>
          </w:tcPr>
          <w:p w14:paraId="03328B84" w14:textId="77777777" w:rsidR="00C43BE3" w:rsidRPr="007F7779" w:rsidRDefault="00C43BE3" w:rsidP="00263603">
            <w:pPr>
              <w:spacing w:line="256" w:lineRule="auto"/>
              <w:rPr>
                <w:highlight w:val="red"/>
              </w:rPr>
            </w:pPr>
            <w:r w:rsidRPr="007F7779">
              <w:t>nie dotyczy</w:t>
            </w:r>
          </w:p>
        </w:tc>
      </w:tr>
      <w:tr w:rsidR="007F7779" w:rsidRPr="007F7779" w14:paraId="36C49AFD" w14:textId="77777777" w:rsidTr="00180442">
        <w:trPr>
          <w:trHeight w:val="114"/>
        </w:trPr>
        <w:tc>
          <w:tcPr>
            <w:tcW w:w="1651" w:type="pct"/>
            <w:shd w:val="clear" w:color="auto" w:fill="auto"/>
            <w:tcMar>
              <w:top w:w="0" w:type="dxa"/>
              <w:left w:w="115" w:type="dxa"/>
              <w:bottom w:w="0" w:type="dxa"/>
              <w:right w:w="115" w:type="dxa"/>
            </w:tcMar>
          </w:tcPr>
          <w:p w14:paraId="56CE6C4D" w14:textId="053FBB9F" w:rsidR="00811C29" w:rsidRPr="007F7779" w:rsidRDefault="00811C29" w:rsidP="00263603">
            <w:r w:rsidRPr="007F7779">
              <w:t xml:space="preserve">Wymagania wstępne i dodatkowe </w:t>
            </w:r>
          </w:p>
        </w:tc>
        <w:tc>
          <w:tcPr>
            <w:tcW w:w="3349" w:type="pct"/>
            <w:shd w:val="clear" w:color="auto" w:fill="auto"/>
            <w:tcMar>
              <w:top w:w="0" w:type="dxa"/>
              <w:left w:w="115" w:type="dxa"/>
              <w:bottom w:w="0" w:type="dxa"/>
              <w:right w:w="115" w:type="dxa"/>
            </w:tcMar>
            <w:hideMark/>
          </w:tcPr>
          <w:p w14:paraId="481DB564" w14:textId="77777777" w:rsidR="00811C29" w:rsidRPr="007F7779" w:rsidRDefault="00811C29" w:rsidP="008144E3">
            <w:pPr>
              <w:jc w:val="both"/>
            </w:pPr>
            <w:r w:rsidRPr="007F7779">
              <w:t>Zarządzanie w turystyce i rekreacji, organizacja pracy biurowej w turystyce </w:t>
            </w:r>
          </w:p>
        </w:tc>
      </w:tr>
      <w:tr w:rsidR="007F7779" w:rsidRPr="007F7779" w14:paraId="06F8D00C" w14:textId="77777777" w:rsidTr="00180442">
        <w:tc>
          <w:tcPr>
            <w:tcW w:w="1651" w:type="pct"/>
            <w:shd w:val="clear" w:color="auto" w:fill="auto"/>
            <w:tcMar>
              <w:top w:w="0" w:type="dxa"/>
              <w:left w:w="115" w:type="dxa"/>
              <w:bottom w:w="0" w:type="dxa"/>
              <w:right w:w="115" w:type="dxa"/>
            </w:tcMar>
          </w:tcPr>
          <w:p w14:paraId="2F7AB7B3" w14:textId="77777777" w:rsidR="00811C29" w:rsidRPr="007F7779" w:rsidRDefault="00811C29" w:rsidP="008144E3">
            <w:r w:rsidRPr="007F7779">
              <w:t xml:space="preserve">Treści programowe modułu </w:t>
            </w:r>
          </w:p>
          <w:p w14:paraId="11E61510" w14:textId="77777777" w:rsidR="00811C29" w:rsidRPr="007F7779" w:rsidRDefault="00811C29" w:rsidP="008144E3"/>
        </w:tc>
        <w:tc>
          <w:tcPr>
            <w:tcW w:w="3349" w:type="pct"/>
            <w:shd w:val="clear" w:color="auto" w:fill="auto"/>
            <w:tcMar>
              <w:top w:w="0" w:type="dxa"/>
              <w:left w:w="115" w:type="dxa"/>
              <w:bottom w:w="0" w:type="dxa"/>
              <w:right w:w="115" w:type="dxa"/>
            </w:tcMar>
            <w:hideMark/>
          </w:tcPr>
          <w:p w14:paraId="42C2C1C8" w14:textId="77777777" w:rsidR="00FB2052" w:rsidRPr="007F7779" w:rsidRDefault="00FB2052" w:rsidP="00A21F6A">
            <w:pPr>
              <w:jc w:val="both"/>
            </w:pPr>
            <w:r w:rsidRPr="007F7779">
              <w:t xml:space="preserve">Wykład obejmuję </w:t>
            </w:r>
            <w:r w:rsidR="00811C29" w:rsidRPr="007F7779">
              <w:t>wiedzę z zakresu: funkcjonowania przedsiębiorstw na rynku usług turystycznych, rozwoju przedsiębiorczości,</w:t>
            </w:r>
            <w:r w:rsidRPr="007F7779">
              <w:t xml:space="preserve"> mnożnika turystycznego,</w:t>
            </w:r>
            <w:r w:rsidR="00811C29" w:rsidRPr="007F7779">
              <w:t xml:space="preserve"> </w:t>
            </w:r>
            <w:r w:rsidRPr="007F7779">
              <w:t>form organizacyjno-prawnych przedsiębiorstw</w:t>
            </w:r>
            <w:r w:rsidR="00811C29" w:rsidRPr="007F7779">
              <w:t xml:space="preserve">, </w:t>
            </w:r>
            <w:r w:rsidRPr="007F7779">
              <w:t>polskiego</w:t>
            </w:r>
            <w:r w:rsidR="00811C29" w:rsidRPr="007F7779">
              <w:t xml:space="preserve"> systemu podatkowego, zasad </w:t>
            </w:r>
            <w:r w:rsidRPr="007F7779">
              <w:t>prowadzenia</w:t>
            </w:r>
            <w:r w:rsidR="00811C29" w:rsidRPr="007F7779">
              <w:t xml:space="preserve"> książki przychodów i rozchodów</w:t>
            </w:r>
            <w:r w:rsidRPr="007F7779">
              <w:t xml:space="preserve"> oraz</w:t>
            </w:r>
            <w:r w:rsidR="00811C29" w:rsidRPr="007F7779">
              <w:t xml:space="preserve"> ewidencji ryczałtowe</w:t>
            </w:r>
            <w:r w:rsidRPr="007F7779">
              <w:t>j</w:t>
            </w:r>
            <w:r w:rsidR="00E67766" w:rsidRPr="007F7779">
              <w:t xml:space="preserve">, ryzyka walutowego, rodzajów kredytów </w:t>
            </w:r>
          </w:p>
          <w:p w14:paraId="4490ED9F" w14:textId="35212785" w:rsidR="00811C29" w:rsidRPr="007F7779" w:rsidRDefault="00FB2052" w:rsidP="00A21F6A">
            <w:pPr>
              <w:jc w:val="both"/>
            </w:pPr>
            <w:r w:rsidRPr="007F7779">
              <w:t xml:space="preserve">Ćwiczenia obejmują umiejętność wskazywania wad i zalet różnych form organizacyjno-prawnych przedsiębiorstw turystycznych, obliczania progu rentowności.  umiejętności obliczania podatków bezpośrednich, pośrednich, wystawiania faktur, obliczania składek na </w:t>
            </w:r>
            <w:r w:rsidR="00811C29" w:rsidRPr="007F7779">
              <w:t xml:space="preserve"> ubezpiecze</w:t>
            </w:r>
            <w:r w:rsidRPr="007F7779">
              <w:t>nie</w:t>
            </w:r>
            <w:r w:rsidR="00811C29" w:rsidRPr="007F7779">
              <w:t xml:space="preserve"> społeczn</w:t>
            </w:r>
            <w:r w:rsidRPr="007F7779">
              <w:t>e</w:t>
            </w:r>
            <w:r w:rsidR="00811C29" w:rsidRPr="007F7779">
              <w:t xml:space="preserve"> i zdrowotn</w:t>
            </w:r>
            <w:r w:rsidRPr="007F7779">
              <w:t>e</w:t>
            </w:r>
            <w:r w:rsidR="00811C29" w:rsidRPr="007F7779">
              <w:t xml:space="preserve">, wyliczenia wynagrodzeń, </w:t>
            </w:r>
            <w:r w:rsidRPr="007F7779">
              <w:t>prowadzenia zapisów w książce przychodów i rozchodów</w:t>
            </w:r>
            <w:r w:rsidR="00E67766" w:rsidRPr="007F7779">
              <w:t xml:space="preserve">, </w:t>
            </w:r>
            <w:r w:rsidR="00617EAC" w:rsidRPr="007F7779">
              <w:t>ustalanie relacji</w:t>
            </w:r>
            <w:r w:rsidR="00E67766" w:rsidRPr="007F7779">
              <w:t xml:space="preserve"> kurs</w:t>
            </w:r>
            <w:r w:rsidR="00617EAC" w:rsidRPr="007F7779">
              <w:t>ów</w:t>
            </w:r>
            <w:r w:rsidR="00E67766" w:rsidRPr="007F7779">
              <w:t xml:space="preserve">  walutowych, wyliczania rat kredytów i odsetek od kredytów </w:t>
            </w:r>
          </w:p>
        </w:tc>
      </w:tr>
      <w:tr w:rsidR="007F7779" w:rsidRPr="007F7779" w14:paraId="7AAF1A94" w14:textId="77777777" w:rsidTr="00180442">
        <w:trPr>
          <w:trHeight w:val="553"/>
        </w:trPr>
        <w:tc>
          <w:tcPr>
            <w:tcW w:w="1651" w:type="pct"/>
            <w:shd w:val="clear" w:color="auto" w:fill="auto"/>
            <w:tcMar>
              <w:top w:w="0" w:type="dxa"/>
              <w:left w:w="115" w:type="dxa"/>
              <w:bottom w:w="0" w:type="dxa"/>
              <w:right w:w="115" w:type="dxa"/>
            </w:tcMar>
          </w:tcPr>
          <w:p w14:paraId="12520353" w14:textId="77777777" w:rsidR="00811C29" w:rsidRPr="007F7779" w:rsidRDefault="00811C29" w:rsidP="008144E3">
            <w:r w:rsidRPr="007F7779">
              <w:t>Wykaz literatury podstawowej i uzupełniającej</w:t>
            </w:r>
          </w:p>
        </w:tc>
        <w:tc>
          <w:tcPr>
            <w:tcW w:w="3349" w:type="pct"/>
            <w:shd w:val="clear" w:color="auto" w:fill="auto"/>
            <w:tcMar>
              <w:top w:w="0" w:type="dxa"/>
              <w:left w:w="115" w:type="dxa"/>
              <w:bottom w:w="0" w:type="dxa"/>
              <w:right w:w="115" w:type="dxa"/>
            </w:tcMar>
            <w:hideMark/>
          </w:tcPr>
          <w:p w14:paraId="6F564C02" w14:textId="77777777" w:rsidR="00811C29" w:rsidRPr="007F7779" w:rsidRDefault="00811C29" w:rsidP="008144E3">
            <w:pPr>
              <w:jc w:val="both"/>
            </w:pPr>
            <w:r w:rsidRPr="007F7779">
              <w:t>Literatura obowiązkowa</w:t>
            </w:r>
          </w:p>
          <w:p w14:paraId="5CAEE628" w14:textId="77777777" w:rsidR="00811C29" w:rsidRPr="007F7779" w:rsidRDefault="00811C29" w:rsidP="00263603">
            <w:pPr>
              <w:numPr>
                <w:ilvl w:val="0"/>
                <w:numId w:val="3"/>
              </w:numPr>
              <w:ind w:left="386"/>
              <w:jc w:val="both"/>
              <w:textAlignment w:val="baseline"/>
            </w:pPr>
            <w:r w:rsidRPr="007F7779">
              <w:t>A</w:t>
            </w:r>
            <w:r w:rsidR="00A21F6A" w:rsidRPr="007F7779">
              <w:t>.</w:t>
            </w:r>
            <w:r w:rsidRPr="007F7779">
              <w:t xml:space="preserve"> Mazurek-Kusiak,</w:t>
            </w:r>
            <w:r w:rsidR="002137D3" w:rsidRPr="007F7779">
              <w:t xml:space="preserve"> </w:t>
            </w:r>
            <w:r w:rsidRPr="007F7779">
              <w:t>Finanse i uproszczona księgowość w przedsiębiorstwach turystycznych, Wydawnictwo Uniwersytetu Przyrodniczego WUP, Lublin</w:t>
            </w:r>
            <w:r w:rsidR="002137D3" w:rsidRPr="007F7779">
              <w:t xml:space="preserve"> 2014.</w:t>
            </w:r>
          </w:p>
          <w:p w14:paraId="3CC06911" w14:textId="77777777" w:rsidR="00811C29" w:rsidRPr="007F7779" w:rsidRDefault="00A21F6A" w:rsidP="00263603">
            <w:pPr>
              <w:numPr>
                <w:ilvl w:val="0"/>
                <w:numId w:val="3"/>
              </w:numPr>
              <w:ind w:left="386"/>
              <w:jc w:val="both"/>
              <w:textAlignment w:val="baseline"/>
            </w:pPr>
            <w:r w:rsidRPr="007F7779">
              <w:t xml:space="preserve">A. </w:t>
            </w:r>
            <w:r w:rsidR="00811C29" w:rsidRPr="007F7779">
              <w:t>Panasiuk</w:t>
            </w:r>
            <w:r w:rsidRPr="007F7779">
              <w:t xml:space="preserve"> </w:t>
            </w:r>
            <w:r w:rsidR="00811C29" w:rsidRPr="007F7779">
              <w:t>(red.), Ekonomika turystyki, Wydawnictwo Naukowe PWN, Warszawa 20</w:t>
            </w:r>
            <w:r w:rsidR="00C626B3" w:rsidRPr="007F7779">
              <w:t>20</w:t>
            </w:r>
            <w:r w:rsidR="00811C29" w:rsidRPr="007F7779">
              <w:t>.</w:t>
            </w:r>
          </w:p>
          <w:p w14:paraId="3C8B9787" w14:textId="77777777" w:rsidR="00811C29" w:rsidRPr="007F7779" w:rsidRDefault="00811C29" w:rsidP="00263603">
            <w:pPr>
              <w:numPr>
                <w:ilvl w:val="0"/>
                <w:numId w:val="3"/>
              </w:numPr>
              <w:ind w:left="386"/>
              <w:jc w:val="both"/>
              <w:textAlignment w:val="baseline"/>
            </w:pPr>
            <w:r w:rsidRPr="007F7779">
              <w:t>Ustawa z dnia 15 września 2000 r. – Kodeks Spółek Handlowych (</w:t>
            </w:r>
            <w:r w:rsidR="00FB2052" w:rsidRPr="007F7779">
              <w:t>Dz. U. 2023 poz. 1705</w:t>
            </w:r>
            <w:r w:rsidRPr="007F7779">
              <w:t>)</w:t>
            </w:r>
          </w:p>
          <w:p w14:paraId="5240F487" w14:textId="77777777" w:rsidR="00811C29" w:rsidRPr="007F7779" w:rsidRDefault="00811C29" w:rsidP="00263603">
            <w:pPr>
              <w:numPr>
                <w:ilvl w:val="0"/>
                <w:numId w:val="3"/>
              </w:numPr>
              <w:ind w:left="386"/>
              <w:jc w:val="both"/>
              <w:textAlignment w:val="baseline"/>
            </w:pPr>
            <w:r w:rsidRPr="007F7779">
              <w:t>Ustawa z dnia 2 lipca 2004 r. o swobodzie działalności gospodarczej (</w:t>
            </w:r>
            <w:r w:rsidR="00FB2052" w:rsidRPr="007F7779">
              <w:rPr>
                <w:rStyle w:val="lrzxr"/>
                <w:rFonts w:eastAsia="Calibri"/>
              </w:rPr>
              <w:t>Dz.U. z 2018 r. poz. 398</w:t>
            </w:r>
            <w:r w:rsidRPr="007F7779">
              <w:t>).</w:t>
            </w:r>
          </w:p>
          <w:p w14:paraId="20F1BAC2" w14:textId="77777777" w:rsidR="00811C29" w:rsidRPr="007F7779" w:rsidRDefault="00811C29" w:rsidP="008144E3">
            <w:r w:rsidRPr="007F7779">
              <w:t>Literatura uzupełniająca</w:t>
            </w:r>
          </w:p>
          <w:p w14:paraId="22364BE7" w14:textId="77777777" w:rsidR="002B5D24" w:rsidRPr="007F7779" w:rsidRDefault="002B5D24" w:rsidP="002B5D24">
            <w:pPr>
              <w:numPr>
                <w:ilvl w:val="0"/>
                <w:numId w:val="4"/>
              </w:numPr>
              <w:ind w:left="386"/>
              <w:jc w:val="both"/>
              <w:textAlignment w:val="baseline"/>
            </w:pPr>
            <w:r w:rsidRPr="007F7779">
              <w:t xml:space="preserve">A. Mazurek-Kusiak, 2018, </w:t>
            </w:r>
            <w:r w:rsidRPr="007F7779">
              <w:rPr>
                <w:lang w:eastAsia="en-GB"/>
              </w:rPr>
              <w:t>Ryzyko walutowe w działalności biur podróży we współczesnej gospodarce. Współcz. Probl. Ekonom. 2018 Nr 2(17) s. 31-40</w:t>
            </w:r>
          </w:p>
          <w:p w14:paraId="180A9E68" w14:textId="77777777" w:rsidR="002B5D24" w:rsidRPr="007F7779" w:rsidRDefault="002B5D24" w:rsidP="002B5D24">
            <w:pPr>
              <w:numPr>
                <w:ilvl w:val="0"/>
                <w:numId w:val="4"/>
              </w:numPr>
              <w:ind w:left="386"/>
              <w:jc w:val="both"/>
              <w:textAlignment w:val="baseline"/>
            </w:pPr>
            <w:r w:rsidRPr="007F7779">
              <w:t xml:space="preserve">A. Mazurek-Kusiak, 2019, </w:t>
            </w:r>
            <w:r w:rsidRPr="007F7779">
              <w:rPr>
                <w:lang w:eastAsia="en-GB"/>
              </w:rPr>
              <w:t>Oddziaływanie turystyki na rynek pracy w krajach Unii Europejskiej (Impact of Tourism on the Labor Market in the European Union Countries). Przeds. Zarz. 2019 T. 20 z. 10 s. 203-215, Współczesne wyzwania rynku pracy pod redakcją Jolanta Witek, Bogdan Wankiewicz, Zofia Patora-Wysocka.</w:t>
            </w:r>
          </w:p>
          <w:p w14:paraId="6A6BCC2D" w14:textId="77777777" w:rsidR="002B5D24" w:rsidRPr="007F7779" w:rsidRDefault="002B5D24" w:rsidP="002B5D24">
            <w:pPr>
              <w:numPr>
                <w:ilvl w:val="0"/>
                <w:numId w:val="4"/>
              </w:numPr>
              <w:ind w:left="386"/>
              <w:jc w:val="both"/>
              <w:textAlignment w:val="baseline"/>
            </w:pPr>
            <w:r w:rsidRPr="007F7779">
              <w:t>G. Szczodrowski, Polski system podatkowy, Wydawnictwo Naukowe PWN, Warszawa 2022.</w:t>
            </w:r>
          </w:p>
          <w:p w14:paraId="4484D6BB" w14:textId="77777777" w:rsidR="002B5D24" w:rsidRPr="007F7779" w:rsidRDefault="002B5D24" w:rsidP="002B5D24">
            <w:pPr>
              <w:numPr>
                <w:ilvl w:val="0"/>
                <w:numId w:val="4"/>
              </w:numPr>
              <w:ind w:left="386"/>
              <w:jc w:val="both"/>
              <w:textAlignment w:val="baseline"/>
            </w:pPr>
            <w:r w:rsidRPr="007F7779">
              <w:t>K. Haski, Jak poprowadzić poprawnie podatkową księgę przychodów i rozchodów, Sigma, Skierniewice 2022.</w:t>
            </w:r>
          </w:p>
          <w:p w14:paraId="5B0F72AC" w14:textId="372E8B7E" w:rsidR="00801231" w:rsidRPr="007F7779" w:rsidRDefault="002B5D24" w:rsidP="002B5D24">
            <w:pPr>
              <w:numPr>
                <w:ilvl w:val="0"/>
                <w:numId w:val="4"/>
              </w:numPr>
              <w:ind w:left="386"/>
              <w:jc w:val="both"/>
              <w:textAlignment w:val="baseline"/>
            </w:pPr>
            <w:r w:rsidRPr="007F7779">
              <w:rPr>
                <w:lang w:eastAsia="en-GB"/>
              </w:rPr>
              <w:lastRenderedPageBreak/>
              <w:t>Rozporządzenie Ministra Finansów z dnia 23 grudnia 2019 r. w sprawie prowadzenia podatkowej księgi przychodów i rozchodów 9</w:t>
            </w:r>
            <w:r w:rsidRPr="007F7779">
              <w:t xml:space="preserve"> </w:t>
            </w:r>
            <w:r w:rsidRPr="007F7779">
              <w:rPr>
                <w:lang w:eastAsia="en-GB"/>
              </w:rPr>
              <w:t>Dz. U. z 2019 r. poz. 1387, z późn. zm.)</w:t>
            </w:r>
          </w:p>
        </w:tc>
      </w:tr>
      <w:tr w:rsidR="007F7779" w:rsidRPr="007F7779" w14:paraId="7EE01A6B" w14:textId="77777777" w:rsidTr="00180442">
        <w:tc>
          <w:tcPr>
            <w:tcW w:w="1651" w:type="pct"/>
            <w:shd w:val="clear" w:color="auto" w:fill="auto"/>
            <w:tcMar>
              <w:top w:w="0" w:type="dxa"/>
              <w:left w:w="115" w:type="dxa"/>
              <w:bottom w:w="0" w:type="dxa"/>
              <w:right w:w="115" w:type="dxa"/>
            </w:tcMar>
          </w:tcPr>
          <w:p w14:paraId="2A9BA7C3" w14:textId="77777777" w:rsidR="00811C29" w:rsidRPr="007F7779" w:rsidRDefault="00811C29" w:rsidP="008144E3">
            <w:r w:rsidRPr="007F7779">
              <w:lastRenderedPageBreak/>
              <w:t>Planowane formy/działania/metody dydaktyczne</w:t>
            </w:r>
          </w:p>
        </w:tc>
        <w:tc>
          <w:tcPr>
            <w:tcW w:w="3349" w:type="pct"/>
            <w:shd w:val="clear" w:color="auto" w:fill="auto"/>
            <w:tcMar>
              <w:top w:w="0" w:type="dxa"/>
              <w:left w:w="115" w:type="dxa"/>
              <w:bottom w:w="0" w:type="dxa"/>
              <w:right w:w="115" w:type="dxa"/>
            </w:tcMar>
            <w:hideMark/>
          </w:tcPr>
          <w:p w14:paraId="307FB164" w14:textId="0D86AE04" w:rsidR="00811C29" w:rsidRPr="007F7779" w:rsidRDefault="00811C29" w:rsidP="002137D3">
            <w:pPr>
              <w:jc w:val="both"/>
            </w:pPr>
            <w:r w:rsidRPr="007F7779">
              <w:t>Wykład</w:t>
            </w:r>
            <w:r w:rsidR="00A21F6A" w:rsidRPr="007F7779">
              <w:t xml:space="preserve"> z użycie prezentacji PP i filmów multimedialnych</w:t>
            </w:r>
            <w:r w:rsidR="002B5D24" w:rsidRPr="007F7779">
              <w:t>.</w:t>
            </w:r>
          </w:p>
          <w:p w14:paraId="2DC52318" w14:textId="77777777" w:rsidR="00811C29" w:rsidRPr="007F7779" w:rsidRDefault="00A21F6A" w:rsidP="003E359C">
            <w:pPr>
              <w:jc w:val="both"/>
            </w:pPr>
            <w:r w:rsidRPr="007F7779">
              <w:t>Ćwiczenia</w:t>
            </w:r>
            <w:r w:rsidR="00811C29" w:rsidRPr="007F7779">
              <w:t xml:space="preserve">: dyskusja, praca z tekstem przewodnim, metoda sytuacyjna, </w:t>
            </w:r>
            <w:r w:rsidR="002137D3" w:rsidRPr="007F7779">
              <w:t>ob</w:t>
            </w:r>
            <w:r w:rsidRPr="007F7779">
              <w:t>liczanie zadań</w:t>
            </w:r>
            <w:r w:rsidR="00E67766" w:rsidRPr="007F7779">
              <w:t>.</w:t>
            </w:r>
          </w:p>
        </w:tc>
      </w:tr>
      <w:tr w:rsidR="007F7779" w:rsidRPr="007F7779" w14:paraId="21B2F837" w14:textId="77777777" w:rsidTr="00180442">
        <w:tc>
          <w:tcPr>
            <w:tcW w:w="1651" w:type="pct"/>
            <w:shd w:val="clear" w:color="auto" w:fill="auto"/>
            <w:tcMar>
              <w:top w:w="0" w:type="dxa"/>
              <w:left w:w="115" w:type="dxa"/>
              <w:bottom w:w="0" w:type="dxa"/>
              <w:right w:w="115" w:type="dxa"/>
            </w:tcMar>
          </w:tcPr>
          <w:p w14:paraId="76627EBE" w14:textId="77777777" w:rsidR="00811C29" w:rsidRPr="007F7779" w:rsidRDefault="00811C29" w:rsidP="008144E3">
            <w:r w:rsidRPr="007F7779">
              <w:t>Sposoby weryfikacji oraz formy dokumentowania osiągniętych efektów uczenia się</w:t>
            </w:r>
          </w:p>
        </w:tc>
        <w:tc>
          <w:tcPr>
            <w:tcW w:w="3349" w:type="pct"/>
            <w:shd w:val="clear" w:color="auto" w:fill="auto"/>
            <w:tcMar>
              <w:top w:w="0" w:type="dxa"/>
              <w:left w:w="115" w:type="dxa"/>
              <w:bottom w:w="0" w:type="dxa"/>
              <w:right w:w="115" w:type="dxa"/>
            </w:tcMar>
            <w:hideMark/>
          </w:tcPr>
          <w:p w14:paraId="3BA5333D" w14:textId="77777777" w:rsidR="00811C29" w:rsidRPr="007F7779" w:rsidRDefault="00811C29" w:rsidP="008144E3">
            <w:pPr>
              <w:jc w:val="both"/>
            </w:pPr>
            <w:r w:rsidRPr="007F7779">
              <w:t>W1, W2, W3, W4: ocena z 2 kolokwiów, egzaminu</w:t>
            </w:r>
            <w:r w:rsidR="00446ADF" w:rsidRPr="007F7779">
              <w:t xml:space="preserve"> (prace kontrolne)</w:t>
            </w:r>
          </w:p>
          <w:p w14:paraId="4BAB7A82" w14:textId="77777777" w:rsidR="00811C29" w:rsidRPr="007F7779" w:rsidRDefault="00811C29" w:rsidP="002137D3">
            <w:pPr>
              <w:jc w:val="both"/>
            </w:pPr>
            <w:r w:rsidRPr="007F7779">
              <w:t>U1, U2, U2, U4: ocena z 2 kolokwiów, egzaminu</w:t>
            </w:r>
            <w:r w:rsidR="00446ADF" w:rsidRPr="007F7779">
              <w:t xml:space="preserve"> (prace kontrolne</w:t>
            </w:r>
            <w:r w:rsidR="00CD2511" w:rsidRPr="007F7779">
              <w:t>, projekt przedsięwzięcia turystycznego</w:t>
            </w:r>
            <w:r w:rsidR="00446ADF" w:rsidRPr="007F7779">
              <w:t>)</w:t>
            </w:r>
          </w:p>
          <w:p w14:paraId="0C87B4C8" w14:textId="77777777" w:rsidR="00446ADF" w:rsidRPr="007F7779" w:rsidRDefault="00811C29" w:rsidP="00446ADF">
            <w:pPr>
              <w:jc w:val="both"/>
            </w:pPr>
            <w:r w:rsidRPr="007F7779">
              <w:t xml:space="preserve">K1, K2: </w:t>
            </w:r>
            <w:r w:rsidR="00446ADF" w:rsidRPr="007F7779">
              <w:t>ocena z 2 kolokwiów, egzaminu (prace kontrolne</w:t>
            </w:r>
            <w:r w:rsidR="007D6515" w:rsidRPr="007F7779">
              <w:t>, dziennik zajęć</w:t>
            </w:r>
            <w:r w:rsidR="00446ADF" w:rsidRPr="007F7779">
              <w:t>)</w:t>
            </w:r>
          </w:p>
          <w:p w14:paraId="4D2F112E" w14:textId="77777777" w:rsidR="00811C29" w:rsidRPr="007F7779" w:rsidRDefault="00811C29" w:rsidP="002137D3">
            <w:pPr>
              <w:jc w:val="both"/>
            </w:pPr>
            <w:r w:rsidRPr="007F7779">
              <w:t>Ocena do indeksu jest średnią ocen z ćwiczeń i egzaminu.</w:t>
            </w:r>
          </w:p>
        </w:tc>
      </w:tr>
      <w:tr w:rsidR="007F7779" w:rsidRPr="007F7779" w14:paraId="52A27331" w14:textId="77777777" w:rsidTr="00180442">
        <w:trPr>
          <w:trHeight w:val="911"/>
        </w:trPr>
        <w:tc>
          <w:tcPr>
            <w:tcW w:w="1651" w:type="pct"/>
            <w:shd w:val="clear" w:color="auto" w:fill="auto"/>
            <w:tcMar>
              <w:top w:w="0" w:type="dxa"/>
              <w:left w:w="115" w:type="dxa"/>
              <w:bottom w:w="0" w:type="dxa"/>
              <w:right w:w="115" w:type="dxa"/>
            </w:tcMar>
          </w:tcPr>
          <w:p w14:paraId="69E91C09" w14:textId="77777777" w:rsidR="00811C29" w:rsidRPr="007F7779" w:rsidRDefault="00811C29" w:rsidP="00A21F6A">
            <w:r w:rsidRPr="007F7779">
              <w:t>Elementy i wagi mające wpływ na ocenę końcową</w:t>
            </w:r>
          </w:p>
        </w:tc>
        <w:tc>
          <w:tcPr>
            <w:tcW w:w="3349" w:type="pct"/>
            <w:shd w:val="clear" w:color="auto" w:fill="auto"/>
            <w:tcMar>
              <w:top w:w="0" w:type="dxa"/>
              <w:left w:w="115" w:type="dxa"/>
              <w:bottom w:w="0" w:type="dxa"/>
              <w:right w:w="115" w:type="dxa"/>
            </w:tcMar>
            <w:hideMark/>
          </w:tcPr>
          <w:p w14:paraId="2EE57F1B" w14:textId="77777777" w:rsidR="00811C29" w:rsidRPr="007F7779" w:rsidRDefault="00811C29" w:rsidP="008144E3">
            <w:r w:rsidRPr="007F7779">
              <w:t>Kolokwium 1                      </w:t>
            </w:r>
            <w:r w:rsidR="00CD2511" w:rsidRPr="007F7779">
              <w:t xml:space="preserve">                    </w:t>
            </w:r>
            <w:r w:rsidRPr="007F7779">
              <w:t xml:space="preserve"> 0,</w:t>
            </w:r>
            <w:r w:rsidR="00A21F6A" w:rsidRPr="007F7779">
              <w:t>2</w:t>
            </w:r>
          </w:p>
          <w:p w14:paraId="3549EF9F" w14:textId="77777777" w:rsidR="00811C29" w:rsidRPr="007F7779" w:rsidRDefault="00811C29" w:rsidP="008144E3">
            <w:r w:rsidRPr="007F7779">
              <w:t>Kolokwium 2                      </w:t>
            </w:r>
            <w:r w:rsidR="00CD2511" w:rsidRPr="007F7779">
              <w:t xml:space="preserve">                    </w:t>
            </w:r>
            <w:r w:rsidRPr="007F7779">
              <w:t xml:space="preserve"> 0,</w:t>
            </w:r>
            <w:r w:rsidR="00CD2511" w:rsidRPr="007F7779">
              <w:t>3</w:t>
            </w:r>
          </w:p>
          <w:p w14:paraId="707A852B" w14:textId="77777777" w:rsidR="00CD2511" w:rsidRPr="007F7779" w:rsidRDefault="00CD2511" w:rsidP="008144E3">
            <w:r w:rsidRPr="007F7779">
              <w:t xml:space="preserve">Projekt przedsięwzięcia  turystycznego   0,1 </w:t>
            </w:r>
          </w:p>
          <w:p w14:paraId="2753BDBB" w14:textId="77777777" w:rsidR="00811C29" w:rsidRPr="007F7779" w:rsidRDefault="00811C29" w:rsidP="008144E3">
            <w:r w:rsidRPr="007F7779">
              <w:t>Egzamin                              </w:t>
            </w:r>
            <w:r w:rsidR="00CD2511" w:rsidRPr="007F7779">
              <w:t xml:space="preserve">                  </w:t>
            </w:r>
            <w:r w:rsidRPr="007F7779">
              <w:t xml:space="preserve"> </w:t>
            </w:r>
            <w:r w:rsidR="00CD2511" w:rsidRPr="007F7779">
              <w:t xml:space="preserve">  </w:t>
            </w:r>
            <w:r w:rsidRPr="007F7779">
              <w:t>0,</w:t>
            </w:r>
            <w:r w:rsidR="00CD2511" w:rsidRPr="007F7779">
              <w:t>4</w:t>
            </w:r>
          </w:p>
        </w:tc>
      </w:tr>
      <w:tr w:rsidR="007F7779" w:rsidRPr="007F7779" w14:paraId="72CCC55D" w14:textId="77777777" w:rsidTr="00180442">
        <w:trPr>
          <w:trHeight w:val="694"/>
        </w:trPr>
        <w:tc>
          <w:tcPr>
            <w:tcW w:w="1651" w:type="pct"/>
            <w:shd w:val="clear" w:color="auto" w:fill="auto"/>
            <w:tcMar>
              <w:top w:w="0" w:type="dxa"/>
              <w:left w:w="115" w:type="dxa"/>
              <w:bottom w:w="0" w:type="dxa"/>
              <w:right w:w="115" w:type="dxa"/>
            </w:tcMar>
          </w:tcPr>
          <w:p w14:paraId="3D2A0AD9" w14:textId="77777777" w:rsidR="00811C29" w:rsidRPr="007F7779" w:rsidRDefault="00811C29" w:rsidP="008144E3">
            <w:pPr>
              <w:jc w:val="both"/>
            </w:pPr>
            <w:r w:rsidRPr="007F7779">
              <w:t>Bilans punktów ECTS</w:t>
            </w:r>
          </w:p>
        </w:tc>
        <w:tc>
          <w:tcPr>
            <w:tcW w:w="3349" w:type="pct"/>
            <w:shd w:val="clear" w:color="auto" w:fill="auto"/>
            <w:tcMar>
              <w:top w:w="0" w:type="dxa"/>
              <w:left w:w="115" w:type="dxa"/>
              <w:bottom w:w="0" w:type="dxa"/>
              <w:right w:w="115" w:type="dxa"/>
            </w:tcMar>
            <w:hideMark/>
          </w:tcPr>
          <w:p w14:paraId="10EEFDD4" w14:textId="77777777" w:rsidR="00811C29" w:rsidRPr="007F7779" w:rsidRDefault="00811C29" w:rsidP="008144E3">
            <w:r w:rsidRPr="007F7779">
              <w:t>Kontaktowe:</w:t>
            </w:r>
          </w:p>
          <w:p w14:paraId="3B8C5D12" w14:textId="77777777" w:rsidR="00811C29" w:rsidRPr="007F7779" w:rsidRDefault="00811C29" w:rsidP="00EA7D8D">
            <w:pPr>
              <w:ind w:left="244"/>
            </w:pPr>
            <w:r w:rsidRPr="007F7779">
              <w:t>15 godz. wykłady</w:t>
            </w:r>
          </w:p>
          <w:p w14:paraId="12DB5814" w14:textId="3275F317" w:rsidR="00811C29" w:rsidRPr="007F7779" w:rsidRDefault="00811C29" w:rsidP="00EA7D8D">
            <w:pPr>
              <w:ind w:left="244"/>
            </w:pPr>
            <w:r w:rsidRPr="007F7779">
              <w:t>1</w:t>
            </w:r>
            <w:r w:rsidR="00A0607C" w:rsidRPr="007F7779">
              <w:t>5</w:t>
            </w:r>
            <w:r w:rsidRPr="007F7779">
              <w:t xml:space="preserve"> godz. ćwiczenia audytoryjne</w:t>
            </w:r>
          </w:p>
          <w:p w14:paraId="03CEB742" w14:textId="77777777" w:rsidR="00811C29" w:rsidRPr="007F7779" w:rsidRDefault="00811C29" w:rsidP="00EA7D8D">
            <w:pPr>
              <w:ind w:left="244"/>
            </w:pPr>
            <w:r w:rsidRPr="007F7779">
              <w:t>20 godz. ćwiczenia laboratoryjne</w:t>
            </w:r>
          </w:p>
          <w:p w14:paraId="2C591719" w14:textId="5A92BF1D" w:rsidR="00811C29" w:rsidRPr="007F7779" w:rsidRDefault="00A0607C" w:rsidP="00EA7D8D">
            <w:pPr>
              <w:ind w:left="244"/>
            </w:pPr>
            <w:r w:rsidRPr="007F7779">
              <w:t>2</w:t>
            </w:r>
            <w:r w:rsidR="00811C29" w:rsidRPr="007F7779">
              <w:t xml:space="preserve"> godz. konsultacj</w:t>
            </w:r>
            <w:r w:rsidR="00A21F6A" w:rsidRPr="007F7779">
              <w:t xml:space="preserve">i </w:t>
            </w:r>
            <w:r w:rsidR="0073339E" w:rsidRPr="007F7779">
              <w:t xml:space="preserve">dotyczące przygotowania projektu przedsięwzięcia turystycznego </w:t>
            </w:r>
          </w:p>
          <w:p w14:paraId="70D7F5CB" w14:textId="77777777" w:rsidR="00811C29" w:rsidRPr="007F7779" w:rsidRDefault="00811C29" w:rsidP="00EA7D8D">
            <w:pPr>
              <w:ind w:left="244"/>
            </w:pPr>
            <w:r w:rsidRPr="007F7779">
              <w:t>2 godz. egzamin pisemny</w:t>
            </w:r>
          </w:p>
          <w:p w14:paraId="27FD532D" w14:textId="4E5FD8C3" w:rsidR="00A21F6A" w:rsidRPr="007F7779" w:rsidRDefault="00A21F6A" w:rsidP="00A21F6A">
            <w:r w:rsidRPr="007F7779">
              <w:t xml:space="preserve">Razem godzimy kontaktowe </w:t>
            </w:r>
            <w:r w:rsidR="00BC25A7" w:rsidRPr="007F7779">
              <w:t>5</w:t>
            </w:r>
            <w:r w:rsidR="00A0607C" w:rsidRPr="007F7779">
              <w:t>4</w:t>
            </w:r>
            <w:r w:rsidRPr="007F7779">
              <w:t xml:space="preserve"> godz. (</w:t>
            </w:r>
            <w:r w:rsidR="00BC25A7" w:rsidRPr="007F7779">
              <w:t>2</w:t>
            </w:r>
            <w:r w:rsidR="00A0607C" w:rsidRPr="007F7779">
              <w:t>,2</w:t>
            </w:r>
            <w:r w:rsidRPr="007F7779">
              <w:t xml:space="preserve"> ECTS)</w:t>
            </w:r>
          </w:p>
          <w:p w14:paraId="3C6CA483" w14:textId="77777777" w:rsidR="00811C29" w:rsidRPr="007F7779" w:rsidRDefault="00811C29" w:rsidP="008144E3"/>
          <w:p w14:paraId="2EF01427" w14:textId="77777777" w:rsidR="00811C29" w:rsidRPr="007F7779" w:rsidRDefault="00811C29" w:rsidP="008144E3">
            <w:r w:rsidRPr="007F7779">
              <w:t>Niekontaktowe:</w:t>
            </w:r>
          </w:p>
          <w:p w14:paraId="4B41D87C" w14:textId="7E12E451" w:rsidR="00811C29" w:rsidRPr="007F7779" w:rsidRDefault="00A0607C" w:rsidP="00EA7D8D">
            <w:pPr>
              <w:ind w:left="244"/>
            </w:pPr>
            <w:r w:rsidRPr="007F7779">
              <w:t>20</w:t>
            </w:r>
            <w:r w:rsidR="00811C29" w:rsidRPr="007F7779">
              <w:t xml:space="preserve"> godz. – przygotowanie do ćwiczeń</w:t>
            </w:r>
          </w:p>
          <w:p w14:paraId="381AEF5B" w14:textId="3984EE87" w:rsidR="00811C29" w:rsidRPr="007F7779" w:rsidRDefault="00811C29" w:rsidP="00EA7D8D">
            <w:pPr>
              <w:ind w:left="244"/>
            </w:pPr>
            <w:r w:rsidRPr="007F7779">
              <w:t>1</w:t>
            </w:r>
            <w:r w:rsidR="00A0607C" w:rsidRPr="007F7779">
              <w:t>6</w:t>
            </w:r>
            <w:r w:rsidRPr="007F7779">
              <w:t xml:space="preserve"> godz. – przygotowanie do kolokwiów</w:t>
            </w:r>
          </w:p>
          <w:p w14:paraId="7C5D3585" w14:textId="3FA7219C" w:rsidR="00811C29" w:rsidRPr="007F7779" w:rsidRDefault="00811C29" w:rsidP="00EA7D8D">
            <w:pPr>
              <w:ind w:left="244"/>
            </w:pPr>
            <w:r w:rsidRPr="007F7779">
              <w:t>1</w:t>
            </w:r>
            <w:r w:rsidR="00A0607C" w:rsidRPr="007F7779">
              <w:t>5</w:t>
            </w:r>
            <w:r w:rsidRPr="007F7779">
              <w:t xml:space="preserve"> godz. </w:t>
            </w:r>
            <w:r w:rsidR="00E67766" w:rsidRPr="007F7779">
              <w:t>–</w:t>
            </w:r>
            <w:r w:rsidRPr="007F7779">
              <w:t>czytanie zalecanej literatury</w:t>
            </w:r>
          </w:p>
          <w:p w14:paraId="1EDB29C0" w14:textId="325EC855" w:rsidR="00811C29" w:rsidRPr="007F7779" w:rsidRDefault="00A0607C" w:rsidP="00EA7D8D">
            <w:pPr>
              <w:ind w:left="244"/>
            </w:pPr>
            <w:r w:rsidRPr="007F7779">
              <w:t>20</w:t>
            </w:r>
            <w:r w:rsidR="00811C29" w:rsidRPr="007F7779">
              <w:t xml:space="preserve"> godz. – przygotowanie się do egzaminu</w:t>
            </w:r>
          </w:p>
          <w:p w14:paraId="58DD7D18" w14:textId="4C294798" w:rsidR="00A21F6A" w:rsidRPr="007F7779" w:rsidRDefault="00A21F6A" w:rsidP="00A21F6A">
            <w:r w:rsidRPr="007F7779">
              <w:t xml:space="preserve">Razem godzimy niekontaktowe </w:t>
            </w:r>
            <w:r w:rsidR="00A0607C" w:rsidRPr="007F7779">
              <w:t>71</w:t>
            </w:r>
            <w:r w:rsidRPr="007F7779">
              <w:t xml:space="preserve"> godz. (2</w:t>
            </w:r>
            <w:r w:rsidR="00A0607C" w:rsidRPr="007F7779">
              <w:t>8</w:t>
            </w:r>
            <w:r w:rsidRPr="007F7779">
              <w:t xml:space="preserve"> ECTS)</w:t>
            </w:r>
          </w:p>
          <w:p w14:paraId="4414F376" w14:textId="05EE3A42" w:rsidR="00A21F6A" w:rsidRPr="007F7779" w:rsidRDefault="00811C29" w:rsidP="00A21F6A">
            <w:r w:rsidRPr="007F7779">
              <w:t>Łączny nakład pracy studenta to 1</w:t>
            </w:r>
            <w:r w:rsidR="00A0607C" w:rsidRPr="007F7779">
              <w:t>25</w:t>
            </w:r>
            <w:r w:rsidRPr="007F7779">
              <w:t xml:space="preserve"> godz. co odpowiada </w:t>
            </w:r>
            <w:r w:rsidR="00A0607C" w:rsidRPr="007F7779">
              <w:t>5</w:t>
            </w:r>
            <w:r w:rsidRPr="007F7779">
              <w:t xml:space="preserve"> punktom ECTS</w:t>
            </w:r>
          </w:p>
        </w:tc>
      </w:tr>
      <w:tr w:rsidR="00811C29" w:rsidRPr="007F7779" w14:paraId="0E6B2606" w14:textId="77777777" w:rsidTr="00180442">
        <w:trPr>
          <w:trHeight w:val="718"/>
        </w:trPr>
        <w:tc>
          <w:tcPr>
            <w:tcW w:w="1651" w:type="pct"/>
            <w:shd w:val="clear" w:color="auto" w:fill="auto"/>
            <w:tcMar>
              <w:top w:w="0" w:type="dxa"/>
              <w:left w:w="115" w:type="dxa"/>
              <w:bottom w:w="0" w:type="dxa"/>
              <w:right w:w="115" w:type="dxa"/>
            </w:tcMar>
          </w:tcPr>
          <w:p w14:paraId="34BC7646" w14:textId="77777777" w:rsidR="00811C29" w:rsidRPr="007F7779" w:rsidRDefault="00811C29" w:rsidP="008144E3">
            <w:r w:rsidRPr="007F7779">
              <w:t>Nakład pracy związany z zajęciami wymagającymi bezpośredniego udziału nauczyciela akademickiego</w:t>
            </w:r>
          </w:p>
        </w:tc>
        <w:tc>
          <w:tcPr>
            <w:tcW w:w="3349" w:type="pct"/>
            <w:shd w:val="clear" w:color="auto" w:fill="auto"/>
            <w:tcMar>
              <w:top w:w="0" w:type="dxa"/>
              <w:left w:w="115" w:type="dxa"/>
              <w:bottom w:w="0" w:type="dxa"/>
              <w:right w:w="115" w:type="dxa"/>
            </w:tcMar>
            <w:hideMark/>
          </w:tcPr>
          <w:p w14:paraId="7D7E7626" w14:textId="77777777" w:rsidR="00811C29" w:rsidRPr="007F7779" w:rsidRDefault="00811C29" w:rsidP="008144E3">
            <w:r w:rsidRPr="007F7779">
              <w:t>15 godz. wykłady</w:t>
            </w:r>
          </w:p>
          <w:p w14:paraId="77879B8B" w14:textId="1CD9AA76" w:rsidR="00811C29" w:rsidRPr="007F7779" w:rsidRDefault="00811C29" w:rsidP="008144E3">
            <w:r w:rsidRPr="007F7779">
              <w:t>1</w:t>
            </w:r>
            <w:r w:rsidR="00A0607C" w:rsidRPr="007F7779">
              <w:t>5</w:t>
            </w:r>
            <w:r w:rsidRPr="007F7779">
              <w:t xml:space="preserve"> godz. ćwiczenia audytoryjne</w:t>
            </w:r>
          </w:p>
          <w:p w14:paraId="28671A8F" w14:textId="77777777" w:rsidR="00811C29" w:rsidRPr="007F7779" w:rsidRDefault="00811C29" w:rsidP="008144E3">
            <w:r w:rsidRPr="007F7779">
              <w:t>20 godz. ćwiczenia laboratoryjne</w:t>
            </w:r>
          </w:p>
          <w:p w14:paraId="1672AB8E" w14:textId="693F69E8" w:rsidR="00811C29" w:rsidRPr="007F7779" w:rsidRDefault="00A0607C" w:rsidP="008144E3">
            <w:r w:rsidRPr="007F7779">
              <w:t>2</w:t>
            </w:r>
            <w:r w:rsidR="00811C29" w:rsidRPr="007F7779">
              <w:t xml:space="preserve"> godz. konsultacje</w:t>
            </w:r>
            <w:r w:rsidR="002F452D" w:rsidRPr="007F7779">
              <w:t xml:space="preserve"> dotyczące przygotowania projektu przedsięwzięcia turystycznego</w:t>
            </w:r>
          </w:p>
          <w:p w14:paraId="482C24A0" w14:textId="77777777" w:rsidR="00811C29" w:rsidRPr="007F7779" w:rsidRDefault="00811C29" w:rsidP="008144E3">
            <w:r w:rsidRPr="007F7779">
              <w:t>2 godz. egzamin pisemny</w:t>
            </w:r>
          </w:p>
          <w:p w14:paraId="6085F73F" w14:textId="4B15DA63" w:rsidR="00811C29" w:rsidRPr="007F7779" w:rsidRDefault="00811C29" w:rsidP="008144E3">
            <w:r w:rsidRPr="007F7779">
              <w:t xml:space="preserve">Łącznie </w:t>
            </w:r>
            <w:r w:rsidR="00CE460E" w:rsidRPr="007F7779">
              <w:t>5</w:t>
            </w:r>
            <w:r w:rsidR="00A0607C" w:rsidRPr="007F7779">
              <w:t>4</w:t>
            </w:r>
            <w:r w:rsidRPr="007F7779">
              <w:t xml:space="preserve"> godz. co odpowiada </w:t>
            </w:r>
            <w:r w:rsidR="00CE460E" w:rsidRPr="007F7779">
              <w:t>2,</w:t>
            </w:r>
            <w:r w:rsidR="00A0607C" w:rsidRPr="007F7779">
              <w:t>2</w:t>
            </w:r>
            <w:r w:rsidRPr="007F7779">
              <w:t xml:space="preserve"> punktom ECTS</w:t>
            </w:r>
          </w:p>
        </w:tc>
      </w:tr>
      <w:bookmarkEnd w:id="14"/>
    </w:tbl>
    <w:p w14:paraId="357958FA" w14:textId="77777777" w:rsidR="00CE460E" w:rsidRPr="007F7779" w:rsidRDefault="00CE460E" w:rsidP="00710F32">
      <w:pPr>
        <w:tabs>
          <w:tab w:val="left" w:pos="4055"/>
        </w:tabs>
        <w:rPr>
          <w:b/>
          <w:sz w:val="28"/>
        </w:rPr>
      </w:pPr>
    </w:p>
    <w:p w14:paraId="7A95B05E" w14:textId="3EA31765" w:rsidR="00710F32" w:rsidRPr="007F7779" w:rsidRDefault="00710F32" w:rsidP="00180442">
      <w:pPr>
        <w:tabs>
          <w:tab w:val="left" w:pos="4055"/>
        </w:tabs>
        <w:spacing w:line="360" w:lineRule="auto"/>
        <w:rPr>
          <w:b/>
          <w:sz w:val="28"/>
        </w:rPr>
      </w:pPr>
      <w:r w:rsidRPr="007F7779">
        <w:rPr>
          <w:b/>
          <w:sz w:val="28"/>
        </w:rPr>
        <w:t xml:space="preserve">Karta opisu zajęć z modułu </w:t>
      </w:r>
      <w:r w:rsidR="00DA04CE" w:rsidRPr="007F7779">
        <w:rPr>
          <w:b/>
          <w:sz w:val="28"/>
        </w:rPr>
        <w:t>P</w:t>
      </w:r>
      <w:r w:rsidRPr="007F7779">
        <w:rPr>
          <w:b/>
          <w:sz w:val="28"/>
        </w:rPr>
        <w:t>rawo w turystyce i rekreacji</w:t>
      </w:r>
    </w:p>
    <w:tbl>
      <w:tblPr>
        <w:tblW w:w="5000" w:type="pct"/>
        <w:tblLook w:val="01E0" w:firstRow="1" w:lastRow="1" w:firstColumn="1" w:lastColumn="1" w:noHBand="0" w:noVBand="0"/>
      </w:tblPr>
      <w:tblGrid>
        <w:gridCol w:w="3822"/>
        <w:gridCol w:w="5806"/>
      </w:tblGrid>
      <w:tr w:rsidR="007F7779" w:rsidRPr="007F7779" w14:paraId="26ADC0B2"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228AF0CB" w14:textId="0B42C6BB" w:rsidR="00F06EDA" w:rsidRPr="007F7779" w:rsidRDefault="00F06EDA" w:rsidP="00F06EDA">
            <w:pPr>
              <w:widowControl w:val="0"/>
            </w:pPr>
            <w:r w:rsidRPr="007F7779">
              <w:t xml:space="preserve">Nazwa kierunku studiów </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47446A45" w14:textId="77777777" w:rsidR="00F06EDA" w:rsidRPr="007F7779" w:rsidRDefault="00F06EDA">
            <w:pPr>
              <w:widowControl w:val="0"/>
            </w:pPr>
            <w:r w:rsidRPr="007F7779">
              <w:t>Turystyka i Rekreacja</w:t>
            </w:r>
          </w:p>
        </w:tc>
      </w:tr>
      <w:tr w:rsidR="007F7779" w:rsidRPr="007F7779" w14:paraId="7F689F83"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72C62828" w14:textId="77777777" w:rsidR="00F06EDA" w:rsidRPr="007F7779" w:rsidRDefault="00F06EDA">
            <w:pPr>
              <w:widowControl w:val="0"/>
            </w:pPr>
            <w:r w:rsidRPr="007F7779">
              <w:t>Nazwa modułu, także nazwa w języku angielskim</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702DB633" w14:textId="77777777" w:rsidR="00BA306F" w:rsidRPr="007F7779" w:rsidRDefault="00F06EDA">
            <w:pPr>
              <w:widowControl w:val="0"/>
              <w:rPr>
                <w:lang w:val="en-GB"/>
              </w:rPr>
            </w:pPr>
            <w:r w:rsidRPr="007F7779">
              <w:rPr>
                <w:lang w:val="en-GB"/>
              </w:rPr>
              <w:t>Prawo w turystyce i rekraecji</w:t>
            </w:r>
          </w:p>
          <w:p w14:paraId="36FF68EA" w14:textId="43A6C704" w:rsidR="00F06EDA" w:rsidRPr="007F7779" w:rsidRDefault="00F06EDA">
            <w:pPr>
              <w:widowControl w:val="0"/>
              <w:rPr>
                <w:lang w:val="en-GB"/>
              </w:rPr>
            </w:pPr>
            <w:r w:rsidRPr="007F7779">
              <w:rPr>
                <w:lang w:val="en-GB"/>
              </w:rPr>
              <w:t>Right in the tourism and recreation</w:t>
            </w:r>
          </w:p>
        </w:tc>
      </w:tr>
      <w:tr w:rsidR="007F7779" w:rsidRPr="007F7779" w14:paraId="364D7387"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35037676" w14:textId="1BCEB92B" w:rsidR="00F06EDA" w:rsidRPr="007F7779" w:rsidRDefault="00F06EDA" w:rsidP="00F06EDA">
            <w:pPr>
              <w:widowControl w:val="0"/>
            </w:pPr>
            <w:r w:rsidRPr="007F7779">
              <w:t xml:space="preserve">Język wykładowy </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60E46D99" w14:textId="50645204" w:rsidR="00F06EDA" w:rsidRPr="007F7779" w:rsidRDefault="008042E3">
            <w:pPr>
              <w:widowControl w:val="0"/>
            </w:pPr>
            <w:r w:rsidRPr="007F7779">
              <w:t>polski</w:t>
            </w:r>
          </w:p>
        </w:tc>
      </w:tr>
      <w:tr w:rsidR="007F7779" w:rsidRPr="007F7779" w14:paraId="1502020B"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7D7C77C9" w14:textId="64A27A2A" w:rsidR="00F06EDA" w:rsidRPr="007F7779" w:rsidRDefault="00F06EDA" w:rsidP="00F06EDA">
            <w:pPr>
              <w:widowControl w:val="0"/>
            </w:pPr>
            <w:r w:rsidRPr="007F7779">
              <w:t xml:space="preserve">Rodzaj modułu </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2B0C616B" w14:textId="77777777" w:rsidR="00F06EDA" w:rsidRPr="007F7779" w:rsidRDefault="00F06EDA">
            <w:pPr>
              <w:widowControl w:val="0"/>
            </w:pPr>
            <w:r w:rsidRPr="007F7779">
              <w:t>obowiązkowy</w:t>
            </w:r>
          </w:p>
        </w:tc>
      </w:tr>
      <w:tr w:rsidR="007F7779" w:rsidRPr="007F7779" w14:paraId="78F3F9DB"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09150E01" w14:textId="77777777" w:rsidR="00F06EDA" w:rsidRPr="007F7779" w:rsidRDefault="00F06EDA">
            <w:pPr>
              <w:widowControl w:val="0"/>
            </w:pPr>
            <w:r w:rsidRPr="007F7779">
              <w:t>Poziom studiów</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07C70413" w14:textId="77777777" w:rsidR="00F06EDA" w:rsidRPr="007F7779" w:rsidRDefault="00F06EDA">
            <w:pPr>
              <w:widowControl w:val="0"/>
            </w:pPr>
            <w:r w:rsidRPr="007F7779">
              <w:t>pierwszego stopnia</w:t>
            </w:r>
          </w:p>
        </w:tc>
      </w:tr>
      <w:tr w:rsidR="007F7779" w:rsidRPr="007F7779" w14:paraId="0DECDDAE"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252179A0" w14:textId="48358B67" w:rsidR="00F06EDA" w:rsidRPr="007F7779" w:rsidRDefault="00F06EDA" w:rsidP="00F06EDA">
            <w:pPr>
              <w:widowControl w:val="0"/>
            </w:pPr>
            <w:r w:rsidRPr="007F7779">
              <w:t>Forma studiów</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1043A3BA" w14:textId="77777777" w:rsidR="00F06EDA" w:rsidRPr="007F7779" w:rsidRDefault="00F06EDA">
            <w:pPr>
              <w:widowControl w:val="0"/>
            </w:pPr>
            <w:r w:rsidRPr="007F7779">
              <w:t>stacjonarne</w:t>
            </w:r>
          </w:p>
        </w:tc>
      </w:tr>
      <w:tr w:rsidR="007F7779" w:rsidRPr="007F7779" w14:paraId="11A4A2F6"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53011E26" w14:textId="77777777" w:rsidR="00F06EDA" w:rsidRPr="007F7779" w:rsidRDefault="00F06EDA">
            <w:pPr>
              <w:widowControl w:val="0"/>
            </w:pPr>
            <w:r w:rsidRPr="007F7779">
              <w:t>Rok studiów dla kierunku</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6CEE6BA6" w14:textId="77777777" w:rsidR="00F06EDA" w:rsidRPr="007F7779" w:rsidRDefault="00F06EDA">
            <w:pPr>
              <w:widowControl w:val="0"/>
            </w:pPr>
            <w:r w:rsidRPr="007F7779">
              <w:t>II</w:t>
            </w:r>
          </w:p>
        </w:tc>
      </w:tr>
      <w:tr w:rsidR="007F7779" w:rsidRPr="007F7779" w14:paraId="4821FFD1"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740C8152" w14:textId="77777777" w:rsidR="00F06EDA" w:rsidRPr="007F7779" w:rsidRDefault="00F06EDA">
            <w:pPr>
              <w:widowControl w:val="0"/>
            </w:pPr>
            <w:r w:rsidRPr="007F7779">
              <w:lastRenderedPageBreak/>
              <w:t>Semestr dla kierunku</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1ECA0B58" w14:textId="77777777" w:rsidR="00F06EDA" w:rsidRPr="007F7779" w:rsidRDefault="00F06EDA">
            <w:pPr>
              <w:widowControl w:val="0"/>
            </w:pPr>
            <w:r w:rsidRPr="007F7779">
              <w:t>3</w:t>
            </w:r>
          </w:p>
        </w:tc>
      </w:tr>
      <w:tr w:rsidR="007F7779" w:rsidRPr="007F7779" w14:paraId="40908750"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5B5FCE64" w14:textId="77777777" w:rsidR="00F06EDA" w:rsidRPr="007F7779" w:rsidRDefault="00F06EDA">
            <w:pPr>
              <w:widowControl w:val="0"/>
            </w:pPr>
            <w:r w:rsidRPr="007F7779">
              <w:t>Liczba punktów ECTS z podziałem na kontaktowe/niekontaktowe</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057DA787" w14:textId="15ED1DBC" w:rsidR="00F06EDA" w:rsidRPr="007F7779" w:rsidRDefault="00F06EDA">
            <w:pPr>
              <w:widowControl w:val="0"/>
            </w:pPr>
            <w:r w:rsidRPr="007F7779">
              <w:t>3 (1,</w:t>
            </w:r>
            <w:r w:rsidR="00A0607C" w:rsidRPr="007F7779">
              <w:t>2</w:t>
            </w:r>
            <w:r w:rsidRPr="007F7779">
              <w:t>/1,</w:t>
            </w:r>
            <w:r w:rsidR="00A0607C" w:rsidRPr="007F7779">
              <w:t>8</w:t>
            </w:r>
            <w:r w:rsidRPr="007F7779">
              <w:t>)</w:t>
            </w:r>
          </w:p>
        </w:tc>
      </w:tr>
      <w:tr w:rsidR="007F7779" w:rsidRPr="007F7779" w14:paraId="341F01ED"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03A3D46B" w14:textId="77777777" w:rsidR="00F06EDA" w:rsidRPr="007F7779" w:rsidRDefault="00F06EDA">
            <w:pPr>
              <w:widowControl w:val="0"/>
            </w:pPr>
            <w:r w:rsidRPr="007F7779">
              <w:t>Tytuł naukowy/stopień naukowy, imię i nazwisko osoby odpowiedzialnej za moduł</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3F18C3DE" w14:textId="77777777" w:rsidR="00F06EDA" w:rsidRPr="007F7779" w:rsidRDefault="00F06EDA">
            <w:pPr>
              <w:widowControl w:val="0"/>
            </w:pPr>
            <w:r w:rsidRPr="007F7779">
              <w:t>Dr Sylwia Rogala-Walczyńska</w:t>
            </w:r>
          </w:p>
        </w:tc>
      </w:tr>
      <w:tr w:rsidR="007F7779" w:rsidRPr="007F7779" w14:paraId="14CBAC01"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2499B89E" w14:textId="77777777" w:rsidR="00F06EDA" w:rsidRPr="007F7779" w:rsidRDefault="00F06EDA">
            <w:pPr>
              <w:widowControl w:val="0"/>
            </w:pPr>
            <w:r w:rsidRPr="007F7779">
              <w:t>Jednostka oferująca moduł</w:t>
            </w:r>
          </w:p>
          <w:p w14:paraId="384C3EDF" w14:textId="77777777" w:rsidR="00F06EDA" w:rsidRPr="007F7779" w:rsidRDefault="00F06EDA">
            <w:pPr>
              <w:widowControl w:val="0"/>
            </w:pP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6014B0B3" w14:textId="77777777" w:rsidR="00F06EDA" w:rsidRPr="007F7779" w:rsidRDefault="00F06EDA">
            <w:pPr>
              <w:widowControl w:val="0"/>
            </w:pPr>
            <w:r w:rsidRPr="007F7779">
              <w:t>Katedra Roślin Przemysłowych i Leczniczych, zakład Socjologii Wsi</w:t>
            </w:r>
          </w:p>
        </w:tc>
      </w:tr>
      <w:tr w:rsidR="007F7779" w:rsidRPr="007F7779" w14:paraId="1C56A27B"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64926832" w14:textId="77777777" w:rsidR="00F06EDA" w:rsidRPr="007F7779" w:rsidRDefault="00F06EDA">
            <w:pPr>
              <w:widowControl w:val="0"/>
            </w:pPr>
            <w:r w:rsidRPr="007F7779">
              <w:t>Cel modułu</w:t>
            </w:r>
          </w:p>
          <w:p w14:paraId="5FB42B17" w14:textId="77777777" w:rsidR="00F06EDA" w:rsidRPr="007F7779" w:rsidRDefault="00F06EDA">
            <w:pPr>
              <w:widowControl w:val="0"/>
            </w:pP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1DE604E6" w14:textId="77777777" w:rsidR="00F06EDA" w:rsidRPr="007F7779" w:rsidRDefault="00F06EDA">
            <w:pPr>
              <w:widowControl w:val="0"/>
            </w:pPr>
            <w:r w:rsidRPr="007F7779">
              <w:t xml:space="preserve">Celem realizowanego modułu jest zaznajomienie studentów z prawną problematyką turystyki i rekreacji w świetle obowiązujących przepisów. Ponadto nabycie umiejętności interpretacji i zastosowania przepisów prawnych. </w:t>
            </w:r>
          </w:p>
        </w:tc>
      </w:tr>
      <w:tr w:rsidR="007F7779" w:rsidRPr="007F7779" w14:paraId="1B6B0016" w14:textId="77777777" w:rsidTr="00EA7D8D">
        <w:trPr>
          <w:trHeight w:val="20"/>
        </w:trPr>
        <w:tc>
          <w:tcPr>
            <w:tcW w:w="1985"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2A401A1" w14:textId="77777777" w:rsidR="00F06EDA" w:rsidRPr="007F7779" w:rsidRDefault="00F06EDA">
            <w:pPr>
              <w:widowControl w:val="0"/>
              <w:jc w:val="both"/>
            </w:pPr>
            <w:r w:rsidRPr="007F7779">
              <w:t>Efekty uczenia się dla modułu to opis zasobu wiedzy, umiejętności i kompetencji społecznych, które student osiągnie po zrealizowaniu zajęć.</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28DF5921" w14:textId="77777777" w:rsidR="00F06EDA" w:rsidRPr="007F7779" w:rsidRDefault="00F06EDA">
            <w:pPr>
              <w:widowControl w:val="0"/>
            </w:pPr>
            <w:r w:rsidRPr="007F7779">
              <w:t xml:space="preserve">Wiedza: </w:t>
            </w:r>
          </w:p>
        </w:tc>
      </w:tr>
      <w:tr w:rsidR="007F7779" w:rsidRPr="007F7779" w14:paraId="6E619721" w14:textId="77777777" w:rsidTr="00EA7D8D">
        <w:trPr>
          <w:trHeight w:val="20"/>
        </w:trPr>
        <w:tc>
          <w:tcPr>
            <w:tcW w:w="1985" w:type="pct"/>
            <w:vMerge/>
            <w:tcBorders>
              <w:top w:val="single" w:sz="4" w:space="0" w:color="000000"/>
              <w:left w:val="single" w:sz="4" w:space="0" w:color="000000"/>
              <w:bottom w:val="single" w:sz="4" w:space="0" w:color="000000"/>
              <w:right w:val="single" w:sz="4" w:space="0" w:color="000000"/>
            </w:tcBorders>
            <w:shd w:val="clear" w:color="auto" w:fill="auto"/>
          </w:tcPr>
          <w:p w14:paraId="72EF0F33" w14:textId="77777777" w:rsidR="008042E3" w:rsidRPr="007F7779" w:rsidRDefault="008042E3">
            <w:pPr>
              <w:widowControl w:val="0"/>
              <w:rPr>
                <w:highlight w:val="yellow"/>
              </w:rPr>
            </w:pPr>
          </w:p>
        </w:tc>
        <w:tc>
          <w:tcPr>
            <w:tcW w:w="3015" w:type="pct"/>
            <w:tcBorders>
              <w:top w:val="single" w:sz="4" w:space="0" w:color="000000"/>
              <w:left w:val="single" w:sz="4" w:space="0" w:color="000000"/>
              <w:right w:val="single" w:sz="4" w:space="0" w:color="000000"/>
            </w:tcBorders>
            <w:shd w:val="clear" w:color="auto" w:fill="auto"/>
          </w:tcPr>
          <w:p w14:paraId="5827151B" w14:textId="77777777" w:rsidR="008042E3" w:rsidRPr="007F7779" w:rsidRDefault="008042E3">
            <w:pPr>
              <w:widowControl w:val="0"/>
            </w:pPr>
            <w:r w:rsidRPr="007F7779">
              <w:t>1. Student ma podstawową wiedzę prawną dostosowana do studiowanego kierunku.</w:t>
            </w:r>
          </w:p>
        </w:tc>
      </w:tr>
      <w:tr w:rsidR="007F7779" w:rsidRPr="007F7779" w14:paraId="6B7D647C"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0CD62384" w14:textId="77777777" w:rsidR="00F06EDA" w:rsidRPr="007F7779" w:rsidRDefault="00F06EDA">
            <w:pPr>
              <w:widowControl w:val="0"/>
            </w:pPr>
            <w:r w:rsidRPr="007F7779">
              <w:t>Odniesienie modułowych efektów uczenia się do kierunkowych efektów uczenia się</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0E1D2B50" w14:textId="77777777" w:rsidR="00F06EDA" w:rsidRPr="007F7779" w:rsidRDefault="00F06EDA">
            <w:pPr>
              <w:widowControl w:val="0"/>
              <w:jc w:val="both"/>
            </w:pPr>
            <w:r w:rsidRPr="007F7779">
              <w:t>W1- TR_W02</w:t>
            </w:r>
          </w:p>
          <w:p w14:paraId="52ED0FA1" w14:textId="02CE8EFF" w:rsidR="00F06EDA" w:rsidRPr="007F7779" w:rsidRDefault="00F06EDA">
            <w:pPr>
              <w:widowControl w:val="0"/>
              <w:jc w:val="both"/>
            </w:pPr>
          </w:p>
        </w:tc>
      </w:tr>
      <w:tr w:rsidR="007F7779" w:rsidRPr="007F7779" w14:paraId="74190650"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4484D073" w14:textId="77777777" w:rsidR="00F06EDA" w:rsidRPr="007F7779" w:rsidRDefault="00F06EDA">
            <w:pPr>
              <w:widowControl w:val="0"/>
            </w:pPr>
            <w:r w:rsidRPr="007F7779">
              <w:t>Odniesienie modułowych efektów uczenia się do efektów inżynierskich (jeżeli dotyczy)</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363D98BB" w14:textId="77777777" w:rsidR="00F06EDA" w:rsidRPr="007F7779" w:rsidRDefault="00F06EDA">
            <w:pPr>
              <w:widowControl w:val="0"/>
              <w:jc w:val="both"/>
            </w:pPr>
            <w:r w:rsidRPr="007F7779">
              <w:t>Nie dotyczy</w:t>
            </w:r>
          </w:p>
        </w:tc>
      </w:tr>
      <w:tr w:rsidR="007F7779" w:rsidRPr="007F7779" w14:paraId="14FD432C"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7F1416BB" w14:textId="77777777" w:rsidR="00F06EDA" w:rsidRPr="007F7779" w:rsidRDefault="00F06EDA">
            <w:pPr>
              <w:widowControl w:val="0"/>
            </w:pPr>
            <w:r w:rsidRPr="007F7779">
              <w:t xml:space="preserve">Wymagania wstępne i dodatkowe </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40B904E3" w14:textId="77777777" w:rsidR="00F06EDA" w:rsidRPr="007F7779" w:rsidRDefault="00F06EDA">
            <w:pPr>
              <w:widowControl w:val="0"/>
              <w:jc w:val="both"/>
            </w:pPr>
            <w:r w:rsidRPr="007F7779">
              <w:t>M_TR_25</w:t>
            </w:r>
          </w:p>
        </w:tc>
      </w:tr>
      <w:tr w:rsidR="007F7779" w:rsidRPr="007F7779" w14:paraId="72A5A41D"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5306A621" w14:textId="77777777" w:rsidR="00F06EDA" w:rsidRPr="007F7779" w:rsidRDefault="00F06EDA">
            <w:pPr>
              <w:widowControl w:val="0"/>
            </w:pPr>
            <w:r w:rsidRPr="007F7779">
              <w:t xml:space="preserve">Treści programowe modułu </w:t>
            </w:r>
          </w:p>
          <w:p w14:paraId="41203434" w14:textId="77777777" w:rsidR="00F06EDA" w:rsidRPr="007F7779" w:rsidRDefault="00F06EDA">
            <w:pPr>
              <w:widowControl w:val="0"/>
            </w:pP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3517F1D7" w14:textId="39F2A525" w:rsidR="00F06EDA" w:rsidRPr="007F7779" w:rsidRDefault="00F06EDA" w:rsidP="00A0607C">
            <w:pPr>
              <w:widowControl w:val="0"/>
              <w:jc w:val="both"/>
            </w:pPr>
            <w:r w:rsidRPr="007F7779">
              <w:t xml:space="preserve">Podstawy prawa. Turystyka w świetle uregulowań prawa międzynarodowego i Unii Europejskiej. Miejsce prawa turystycznego w polskim systemie prawnym. Pojęcia i zakres uregulowań prawa turystycznego. Pojęcie działalności gospodarczej (pojęcie i cechy). Reglamentacja działalności gospodarczej. Zagadnienia z zakresu prawa cywilnego i postępowania cywilnego. Odpowiedzialność cywilna w turystyce i rekreacji. Ustrojowe prawo turystyki. Materialne prawo turystyki. Umowy w turystyce- ogólna charakterystyka i ich podział. Ubezpieczenia w turystyce. </w:t>
            </w:r>
          </w:p>
        </w:tc>
      </w:tr>
      <w:tr w:rsidR="007F7779" w:rsidRPr="007F7779" w14:paraId="60906A91"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5795D2A9" w14:textId="77777777" w:rsidR="00F06EDA" w:rsidRPr="007F7779" w:rsidRDefault="00F06EDA">
            <w:pPr>
              <w:widowControl w:val="0"/>
            </w:pPr>
            <w:r w:rsidRPr="007F7779">
              <w:t>Wykaz literatury podstawowej i uzupełniającej</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29BF8D6A" w14:textId="77777777" w:rsidR="00F06EDA" w:rsidRPr="007F7779" w:rsidRDefault="00F06EDA">
            <w:pPr>
              <w:widowControl w:val="0"/>
            </w:pPr>
            <w:r w:rsidRPr="007F7779">
              <w:t>Literatura podstawowa:</w:t>
            </w:r>
          </w:p>
          <w:p w14:paraId="34A0E430" w14:textId="77777777" w:rsidR="00F06EDA" w:rsidRPr="007F7779" w:rsidRDefault="00F06EDA">
            <w:pPr>
              <w:widowControl w:val="0"/>
            </w:pPr>
            <w:r w:rsidRPr="007F7779">
              <w:t>1. Zawistowska H., Borek D (red.).,Pocheć W., Puciata E., Świtaj K., Wolski D.,Prawo Turystyki. Podręcznik., Gdańska 2021</w:t>
            </w:r>
          </w:p>
          <w:p w14:paraId="1B5EE69F" w14:textId="77777777" w:rsidR="00F06EDA" w:rsidRPr="007F7779" w:rsidRDefault="00F06EDA">
            <w:pPr>
              <w:widowControl w:val="0"/>
            </w:pPr>
            <w:r w:rsidRPr="007F7779">
              <w:t>2. Nesterowicz M., Prawo Turystyczne, warszawa 2016</w:t>
            </w:r>
          </w:p>
          <w:p w14:paraId="22C22BCB" w14:textId="77777777" w:rsidR="00F06EDA" w:rsidRPr="007F7779" w:rsidRDefault="00F06EDA">
            <w:pPr>
              <w:widowControl w:val="0"/>
            </w:pPr>
            <w:r w:rsidRPr="007F7779">
              <w:t>3. Legierska U., Prawo w turystyce i hotelarstwie, Warszawa 2017</w:t>
            </w:r>
          </w:p>
          <w:p w14:paraId="0E16CFE9" w14:textId="77777777" w:rsidR="00F06EDA" w:rsidRPr="007F7779" w:rsidRDefault="00F06EDA">
            <w:pPr>
              <w:widowControl w:val="0"/>
            </w:pPr>
            <w:r w:rsidRPr="007F7779">
              <w:t>Literatura uzupełniająca:</w:t>
            </w:r>
          </w:p>
          <w:p w14:paraId="1C32C3DC" w14:textId="77777777" w:rsidR="00F06EDA" w:rsidRPr="007F7779" w:rsidRDefault="00F06EDA">
            <w:pPr>
              <w:widowControl w:val="0"/>
            </w:pPr>
            <w:r w:rsidRPr="007F7779">
              <w:t>1. Snażyk Z., Szafrański A., Publiczne prawo gospodarcze, warszawa 2021</w:t>
            </w:r>
          </w:p>
          <w:p w14:paraId="62909AD3" w14:textId="77777777" w:rsidR="00F06EDA" w:rsidRPr="007F7779" w:rsidRDefault="00F06EDA">
            <w:pPr>
              <w:widowControl w:val="0"/>
            </w:pPr>
            <w:r w:rsidRPr="007F7779">
              <w:t xml:space="preserve">2. Olszewski J., Prawo gospodarcze, Kompendium, Waszawa 2019 </w:t>
            </w:r>
          </w:p>
        </w:tc>
      </w:tr>
      <w:tr w:rsidR="007F7779" w:rsidRPr="007F7779" w14:paraId="7674C8EE"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1F551551" w14:textId="77777777" w:rsidR="00F06EDA" w:rsidRPr="007F7779" w:rsidRDefault="00F06EDA">
            <w:pPr>
              <w:widowControl w:val="0"/>
            </w:pPr>
            <w:r w:rsidRPr="007F7779">
              <w:t>Planowane formy/działania/metody dydaktyczne</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3D581044" w14:textId="73CA4A47" w:rsidR="00F06EDA" w:rsidRPr="007F7779" w:rsidRDefault="00F06EDA" w:rsidP="00BA306F">
            <w:pPr>
              <w:widowControl w:val="0"/>
            </w:pPr>
            <w:r w:rsidRPr="007F7779">
              <w:t>Wykład, ćwiczenia, dyskusja, praca jednostkowa i grupowa.</w:t>
            </w:r>
          </w:p>
        </w:tc>
      </w:tr>
      <w:tr w:rsidR="007F7779" w:rsidRPr="007F7779" w14:paraId="111A5D28"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794D568E" w14:textId="77777777" w:rsidR="00F06EDA" w:rsidRPr="007F7779" w:rsidRDefault="00F06EDA">
            <w:pPr>
              <w:widowControl w:val="0"/>
            </w:pPr>
            <w:r w:rsidRPr="007F7779">
              <w:t xml:space="preserve">Sposoby weryfikacji oraz formy dokumentowania osiągniętych </w:t>
            </w:r>
            <w:r w:rsidRPr="007F7779">
              <w:lastRenderedPageBreak/>
              <w:t>efektów uczenia się</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26FE8EC8" w14:textId="10B6297B"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lastRenderedPageBreak/>
              <w:t>W1</w:t>
            </w:r>
            <w:r w:rsidR="002B5D24" w:rsidRPr="007F7779">
              <w:rPr>
                <w:rFonts w:ascii="Times New Roman" w:hAnsi="Times New Roman"/>
                <w:sz w:val="24"/>
                <w:szCs w:val="24"/>
              </w:rPr>
              <w:t xml:space="preserve"> </w:t>
            </w:r>
            <w:r w:rsidR="00BA306F" w:rsidRPr="007F7779">
              <w:rPr>
                <w:rFonts w:ascii="Times New Roman" w:hAnsi="Times New Roman"/>
                <w:sz w:val="24"/>
                <w:szCs w:val="24"/>
              </w:rPr>
              <w:t>–</w:t>
            </w:r>
            <w:r w:rsidRPr="007F7779">
              <w:rPr>
                <w:rFonts w:ascii="Times New Roman" w:hAnsi="Times New Roman"/>
                <w:sz w:val="24"/>
                <w:szCs w:val="24"/>
              </w:rPr>
              <w:t xml:space="preserve"> ocna pracy pisemnej (test wyboru), archiwizacja pracy pisemnej</w:t>
            </w:r>
          </w:p>
          <w:p w14:paraId="2935AAC5" w14:textId="77777777" w:rsidR="00F06EDA" w:rsidRPr="007F7779" w:rsidRDefault="00F06EDA">
            <w:pPr>
              <w:pStyle w:val="Bezodstpw"/>
              <w:widowControl w:val="0"/>
              <w:rPr>
                <w:rFonts w:ascii="Times New Roman" w:hAnsi="Times New Roman"/>
                <w:sz w:val="24"/>
                <w:szCs w:val="24"/>
              </w:rPr>
            </w:pPr>
          </w:p>
          <w:p w14:paraId="0AE51319" w14:textId="77777777" w:rsidR="00F06EDA" w:rsidRPr="007F7779" w:rsidRDefault="00F06EDA">
            <w:pPr>
              <w:widowControl w:val="0"/>
              <w:jc w:val="both"/>
            </w:pPr>
            <w:r w:rsidRPr="007F7779">
              <w:t>Formy dokumentowania osiągniętych wyników: sprawdziany, dziennik prowadzącego.</w:t>
            </w:r>
          </w:p>
        </w:tc>
      </w:tr>
      <w:tr w:rsidR="007F7779" w:rsidRPr="007F7779" w14:paraId="5110CAD6"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64D4BD20" w14:textId="78ED8FC4" w:rsidR="00F06EDA" w:rsidRPr="007F7779" w:rsidRDefault="00F06EDA">
            <w:pPr>
              <w:widowControl w:val="0"/>
            </w:pPr>
            <w:r w:rsidRPr="007F7779">
              <w:lastRenderedPageBreak/>
              <w:t>Elementy i wagi mające wpływ na ocenę końcową</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4DE4795D" w14:textId="54F4DFB5" w:rsidR="00F06EDA" w:rsidRPr="007F7779" w:rsidRDefault="00F06EDA" w:rsidP="002B5D24">
            <w:pPr>
              <w:pStyle w:val="Bezodstpw"/>
              <w:widowControl w:val="0"/>
              <w:rPr>
                <w:rFonts w:ascii="Times New Roman" w:hAnsi="Times New Roman"/>
                <w:sz w:val="24"/>
                <w:szCs w:val="24"/>
              </w:rPr>
            </w:pPr>
            <w:r w:rsidRPr="007F7779">
              <w:rPr>
                <w:rFonts w:ascii="Times New Roman" w:hAnsi="Times New Roman"/>
                <w:sz w:val="24"/>
                <w:szCs w:val="24"/>
              </w:rPr>
              <w:t xml:space="preserve">Ocena z zaliczenia pisemnego w formie pytań testowych lub problemowych – </w:t>
            </w:r>
            <w:r w:rsidR="00A0607C" w:rsidRPr="007F7779">
              <w:rPr>
                <w:rFonts w:ascii="Times New Roman" w:hAnsi="Times New Roman"/>
                <w:sz w:val="24"/>
                <w:szCs w:val="24"/>
              </w:rPr>
              <w:t>10</w:t>
            </w:r>
            <w:r w:rsidRPr="007F7779">
              <w:rPr>
                <w:rFonts w:ascii="Times New Roman" w:hAnsi="Times New Roman"/>
                <w:sz w:val="24"/>
                <w:szCs w:val="24"/>
              </w:rPr>
              <w:t>0%</w:t>
            </w:r>
          </w:p>
        </w:tc>
      </w:tr>
      <w:tr w:rsidR="007F7779" w:rsidRPr="007F7779" w14:paraId="1D4A60A6"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0C425CB8" w14:textId="77777777" w:rsidR="00F06EDA" w:rsidRPr="007F7779" w:rsidRDefault="00F06EDA">
            <w:pPr>
              <w:widowControl w:val="0"/>
              <w:jc w:val="both"/>
            </w:pPr>
            <w:r w:rsidRPr="007F7779">
              <w:t>Bilans punktów ECTS</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68EBC4AD" w14:textId="77777777"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Kontaktowe:</w:t>
            </w:r>
          </w:p>
          <w:p w14:paraId="37E505C7" w14:textId="77777777"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wykład 30 godz. (1,2 ECTS)</w:t>
            </w:r>
          </w:p>
          <w:p w14:paraId="18ADFF0D" w14:textId="0525F1F2"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Razem kontaktowe  3</w:t>
            </w:r>
            <w:r w:rsidR="00A0607C" w:rsidRPr="007F7779">
              <w:rPr>
                <w:rFonts w:ascii="Times New Roman" w:hAnsi="Times New Roman"/>
                <w:sz w:val="24"/>
                <w:szCs w:val="24"/>
              </w:rPr>
              <w:t>0</w:t>
            </w:r>
            <w:r w:rsidRPr="007F7779">
              <w:rPr>
                <w:rFonts w:ascii="Times New Roman" w:hAnsi="Times New Roman"/>
                <w:sz w:val="24"/>
                <w:szCs w:val="24"/>
              </w:rPr>
              <w:t xml:space="preserve"> godz. (1,</w:t>
            </w:r>
            <w:r w:rsidR="00A0607C" w:rsidRPr="007F7779">
              <w:rPr>
                <w:rFonts w:ascii="Times New Roman" w:hAnsi="Times New Roman"/>
                <w:sz w:val="24"/>
                <w:szCs w:val="24"/>
              </w:rPr>
              <w:t>2</w:t>
            </w:r>
            <w:r w:rsidRPr="007F7779">
              <w:rPr>
                <w:rFonts w:ascii="Times New Roman" w:hAnsi="Times New Roman"/>
                <w:sz w:val="24"/>
                <w:szCs w:val="24"/>
              </w:rPr>
              <w:t xml:space="preserve"> ECTS)</w:t>
            </w:r>
          </w:p>
          <w:p w14:paraId="647F45CF" w14:textId="77777777" w:rsidR="00A0607C" w:rsidRPr="007F7779" w:rsidRDefault="00A0607C">
            <w:pPr>
              <w:pStyle w:val="Bezodstpw"/>
              <w:widowControl w:val="0"/>
              <w:rPr>
                <w:rFonts w:ascii="Times New Roman" w:hAnsi="Times New Roman"/>
                <w:sz w:val="24"/>
                <w:szCs w:val="24"/>
              </w:rPr>
            </w:pPr>
          </w:p>
          <w:p w14:paraId="661E4AFF" w14:textId="77777777"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Niekontaktowe:</w:t>
            </w:r>
          </w:p>
          <w:p w14:paraId="332FF819" w14:textId="5B2E3251"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 xml:space="preserve">Przygotowanie do zaliczenia  </w:t>
            </w:r>
            <w:r w:rsidR="00A0607C" w:rsidRPr="007F7779">
              <w:rPr>
                <w:rFonts w:ascii="Times New Roman" w:hAnsi="Times New Roman"/>
                <w:sz w:val="24"/>
                <w:szCs w:val="24"/>
              </w:rPr>
              <w:t>20</w:t>
            </w:r>
            <w:r w:rsidRPr="007F7779">
              <w:rPr>
                <w:rFonts w:ascii="Times New Roman" w:hAnsi="Times New Roman"/>
                <w:sz w:val="24"/>
                <w:szCs w:val="24"/>
              </w:rPr>
              <w:t xml:space="preserve"> godz.  (0,</w:t>
            </w:r>
            <w:r w:rsidR="00A0607C" w:rsidRPr="007F7779">
              <w:rPr>
                <w:rFonts w:ascii="Times New Roman" w:hAnsi="Times New Roman"/>
                <w:sz w:val="24"/>
                <w:szCs w:val="24"/>
              </w:rPr>
              <w:t xml:space="preserve">8 </w:t>
            </w:r>
            <w:r w:rsidRPr="007F7779">
              <w:rPr>
                <w:rFonts w:ascii="Times New Roman" w:hAnsi="Times New Roman"/>
                <w:sz w:val="24"/>
                <w:szCs w:val="24"/>
              </w:rPr>
              <w:t>ECTS)</w:t>
            </w:r>
          </w:p>
          <w:p w14:paraId="06250677" w14:textId="5097D072" w:rsidR="00F06EDA" w:rsidRPr="007F7779" w:rsidRDefault="00F06EDA">
            <w:pPr>
              <w:pStyle w:val="Bezodstpw"/>
              <w:widowControl w:val="0"/>
              <w:rPr>
                <w:rFonts w:ascii="Times New Roman" w:hAnsi="Times New Roman"/>
                <w:sz w:val="24"/>
                <w:szCs w:val="24"/>
              </w:rPr>
            </w:pPr>
            <w:r w:rsidRPr="007F7779">
              <w:rPr>
                <w:rFonts w:ascii="Times New Roman" w:hAnsi="Times New Roman"/>
                <w:sz w:val="24"/>
                <w:szCs w:val="24"/>
              </w:rPr>
              <w:t>Studiowanie literatury  2</w:t>
            </w:r>
            <w:r w:rsidR="00A0607C" w:rsidRPr="007F7779">
              <w:rPr>
                <w:rFonts w:ascii="Times New Roman" w:hAnsi="Times New Roman"/>
                <w:sz w:val="24"/>
                <w:szCs w:val="24"/>
              </w:rPr>
              <w:t>5</w:t>
            </w:r>
            <w:r w:rsidRPr="007F7779">
              <w:rPr>
                <w:rFonts w:ascii="Times New Roman" w:hAnsi="Times New Roman"/>
                <w:sz w:val="24"/>
                <w:szCs w:val="24"/>
              </w:rPr>
              <w:t xml:space="preserve"> godz. (</w:t>
            </w:r>
            <w:r w:rsidR="00A0607C" w:rsidRPr="007F7779">
              <w:rPr>
                <w:rFonts w:ascii="Times New Roman" w:hAnsi="Times New Roman"/>
                <w:sz w:val="24"/>
                <w:szCs w:val="24"/>
              </w:rPr>
              <w:t>1,0</w:t>
            </w:r>
            <w:r w:rsidRPr="007F7779">
              <w:rPr>
                <w:rFonts w:ascii="Times New Roman" w:hAnsi="Times New Roman"/>
                <w:sz w:val="24"/>
                <w:szCs w:val="24"/>
              </w:rPr>
              <w:t xml:space="preserve"> ECTS)</w:t>
            </w:r>
          </w:p>
          <w:p w14:paraId="60FB21BE" w14:textId="3F9039E2" w:rsidR="00F06EDA" w:rsidRPr="007F7779" w:rsidRDefault="00F06EDA" w:rsidP="00F06EDA">
            <w:pPr>
              <w:pStyle w:val="Bezodstpw"/>
              <w:widowControl w:val="0"/>
              <w:rPr>
                <w:rFonts w:ascii="Times New Roman" w:hAnsi="Times New Roman"/>
                <w:sz w:val="24"/>
                <w:szCs w:val="24"/>
              </w:rPr>
            </w:pPr>
            <w:r w:rsidRPr="007F7779">
              <w:rPr>
                <w:rFonts w:ascii="Times New Roman" w:hAnsi="Times New Roman"/>
                <w:sz w:val="24"/>
                <w:szCs w:val="24"/>
              </w:rPr>
              <w:t>Razem niekontaktowe 4</w:t>
            </w:r>
            <w:r w:rsidR="00A0607C" w:rsidRPr="007F7779">
              <w:rPr>
                <w:rFonts w:ascii="Times New Roman" w:hAnsi="Times New Roman"/>
                <w:sz w:val="24"/>
                <w:szCs w:val="24"/>
              </w:rPr>
              <w:t>5</w:t>
            </w:r>
            <w:r w:rsidRPr="007F7779">
              <w:rPr>
                <w:rFonts w:ascii="Times New Roman" w:hAnsi="Times New Roman"/>
                <w:sz w:val="24"/>
                <w:szCs w:val="24"/>
              </w:rPr>
              <w:t xml:space="preserve"> godz. (1,</w:t>
            </w:r>
            <w:r w:rsidR="00A0607C" w:rsidRPr="007F7779">
              <w:rPr>
                <w:rFonts w:ascii="Times New Roman" w:hAnsi="Times New Roman"/>
                <w:sz w:val="24"/>
                <w:szCs w:val="24"/>
              </w:rPr>
              <w:t>8</w:t>
            </w:r>
            <w:r w:rsidRPr="007F7779">
              <w:rPr>
                <w:rFonts w:ascii="Times New Roman" w:hAnsi="Times New Roman"/>
                <w:sz w:val="24"/>
                <w:szCs w:val="24"/>
              </w:rPr>
              <w:t xml:space="preserve"> ECTS)</w:t>
            </w:r>
          </w:p>
        </w:tc>
      </w:tr>
      <w:tr w:rsidR="00F06EDA" w:rsidRPr="007F7779" w14:paraId="4C7EBBA5" w14:textId="77777777" w:rsidTr="00EA7D8D">
        <w:trPr>
          <w:trHeight w:val="20"/>
        </w:trPr>
        <w:tc>
          <w:tcPr>
            <w:tcW w:w="1985" w:type="pct"/>
            <w:tcBorders>
              <w:top w:val="single" w:sz="4" w:space="0" w:color="000000"/>
              <w:left w:val="single" w:sz="4" w:space="0" w:color="000000"/>
              <w:bottom w:val="single" w:sz="4" w:space="0" w:color="000000"/>
              <w:right w:val="single" w:sz="4" w:space="0" w:color="000000"/>
            </w:tcBorders>
            <w:shd w:val="clear" w:color="auto" w:fill="auto"/>
          </w:tcPr>
          <w:p w14:paraId="496A85FD" w14:textId="77777777" w:rsidR="00F06EDA" w:rsidRPr="007F7779" w:rsidRDefault="00F06EDA">
            <w:pPr>
              <w:widowControl w:val="0"/>
            </w:pPr>
            <w:r w:rsidRPr="007F7779">
              <w:t>Nakład pracy związany z zajęciami wymagającymi bezpośredniego udziału nauczyciela akademickiego</w:t>
            </w:r>
          </w:p>
        </w:tc>
        <w:tc>
          <w:tcPr>
            <w:tcW w:w="3015" w:type="pct"/>
            <w:tcBorders>
              <w:top w:val="single" w:sz="4" w:space="0" w:color="000000"/>
              <w:left w:val="single" w:sz="4" w:space="0" w:color="000000"/>
              <w:bottom w:val="single" w:sz="4" w:space="0" w:color="000000"/>
              <w:right w:val="single" w:sz="4" w:space="0" w:color="000000"/>
            </w:tcBorders>
            <w:shd w:val="clear" w:color="auto" w:fill="auto"/>
          </w:tcPr>
          <w:p w14:paraId="5EFDDFC7" w14:textId="52F8B2FB" w:rsidR="00F06EDA" w:rsidRPr="007F7779" w:rsidRDefault="00F06EDA">
            <w:pPr>
              <w:pStyle w:val="Bezodstpw"/>
              <w:widowControl w:val="0"/>
              <w:spacing w:line="252" w:lineRule="auto"/>
              <w:rPr>
                <w:rFonts w:ascii="Times New Roman" w:hAnsi="Times New Roman"/>
                <w:sz w:val="24"/>
                <w:szCs w:val="24"/>
              </w:rPr>
            </w:pPr>
            <w:r w:rsidRPr="007F7779">
              <w:rPr>
                <w:rFonts w:ascii="Times New Roman" w:hAnsi="Times New Roman"/>
                <w:sz w:val="24"/>
                <w:szCs w:val="24"/>
              </w:rPr>
              <w:t xml:space="preserve">Udział w wykładach 30 godz. </w:t>
            </w:r>
          </w:p>
        </w:tc>
      </w:tr>
    </w:tbl>
    <w:p w14:paraId="34F1876D" w14:textId="77777777" w:rsidR="00F06EDA" w:rsidRPr="007F7779" w:rsidRDefault="00F06EDA"/>
    <w:p w14:paraId="55B29937" w14:textId="4D4BAF30" w:rsidR="00710F32" w:rsidRPr="007F7779" w:rsidRDefault="00710F32" w:rsidP="00180442">
      <w:pPr>
        <w:tabs>
          <w:tab w:val="left" w:pos="4055"/>
        </w:tabs>
        <w:spacing w:line="360" w:lineRule="auto"/>
        <w:rPr>
          <w:b/>
          <w:sz w:val="28"/>
        </w:rPr>
      </w:pPr>
      <w:r w:rsidRPr="007F7779">
        <w:rPr>
          <w:b/>
          <w:sz w:val="28"/>
        </w:rPr>
        <w:t>Karta opisu zajęć z modułu Ochrona i kształtowanie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4AD78774" w14:textId="77777777" w:rsidTr="00180442">
        <w:tc>
          <w:tcPr>
            <w:tcW w:w="2123" w:type="pct"/>
            <w:shd w:val="clear" w:color="auto" w:fill="auto"/>
          </w:tcPr>
          <w:p w14:paraId="01296C12" w14:textId="058C0467" w:rsidR="00F06EDA" w:rsidRPr="007F7779" w:rsidRDefault="00F06EDA" w:rsidP="00F06EDA">
            <w:r w:rsidRPr="007F7779">
              <w:t xml:space="preserve">Nazwa kierunku studiów </w:t>
            </w:r>
          </w:p>
        </w:tc>
        <w:tc>
          <w:tcPr>
            <w:tcW w:w="2877" w:type="pct"/>
            <w:shd w:val="clear" w:color="auto" w:fill="auto"/>
          </w:tcPr>
          <w:p w14:paraId="2D23A0AB" w14:textId="77777777" w:rsidR="00F06EDA" w:rsidRPr="007F7779" w:rsidRDefault="00F06EDA" w:rsidP="00AD3881">
            <w:r w:rsidRPr="007F7779">
              <w:t>Turystyka i rekreacja</w:t>
            </w:r>
          </w:p>
        </w:tc>
      </w:tr>
      <w:tr w:rsidR="007F7779" w:rsidRPr="007F7779" w14:paraId="4F407A76" w14:textId="77777777" w:rsidTr="00180442">
        <w:tc>
          <w:tcPr>
            <w:tcW w:w="2123" w:type="pct"/>
            <w:shd w:val="clear" w:color="auto" w:fill="auto"/>
          </w:tcPr>
          <w:p w14:paraId="49744F7C" w14:textId="77777777" w:rsidR="00F06EDA" w:rsidRPr="007F7779" w:rsidRDefault="00F06EDA" w:rsidP="00AD3881">
            <w:r w:rsidRPr="007F7779">
              <w:t>Nazwa modułu, także nazwa w języku angielskim</w:t>
            </w:r>
          </w:p>
        </w:tc>
        <w:tc>
          <w:tcPr>
            <w:tcW w:w="2877" w:type="pct"/>
            <w:shd w:val="clear" w:color="auto" w:fill="auto"/>
          </w:tcPr>
          <w:p w14:paraId="0E1A1E38" w14:textId="77777777" w:rsidR="00F06EDA" w:rsidRPr="007F7779" w:rsidRDefault="00F06EDA" w:rsidP="00AD3881">
            <w:r w:rsidRPr="007F7779">
              <w:t>Ochrona i kształtowanie środowiska</w:t>
            </w:r>
          </w:p>
          <w:p w14:paraId="1B05F97A" w14:textId="77777777" w:rsidR="00F06EDA" w:rsidRPr="007F7779" w:rsidRDefault="00F06EDA" w:rsidP="00AD3881">
            <w:r w:rsidRPr="007F7779">
              <w:t>Environmental protection and management</w:t>
            </w:r>
          </w:p>
        </w:tc>
      </w:tr>
      <w:tr w:rsidR="007F7779" w:rsidRPr="007F7779" w14:paraId="37E4BF96" w14:textId="77777777" w:rsidTr="00180442">
        <w:tc>
          <w:tcPr>
            <w:tcW w:w="2123" w:type="pct"/>
            <w:shd w:val="clear" w:color="auto" w:fill="auto"/>
          </w:tcPr>
          <w:p w14:paraId="586314F1" w14:textId="6791A846" w:rsidR="00F06EDA" w:rsidRPr="007F7779" w:rsidRDefault="00F06EDA" w:rsidP="00F06EDA">
            <w:r w:rsidRPr="007F7779">
              <w:t xml:space="preserve">Język wykładowy </w:t>
            </w:r>
          </w:p>
        </w:tc>
        <w:tc>
          <w:tcPr>
            <w:tcW w:w="2877" w:type="pct"/>
            <w:shd w:val="clear" w:color="auto" w:fill="auto"/>
          </w:tcPr>
          <w:p w14:paraId="6C2739E4" w14:textId="77777777" w:rsidR="00F06EDA" w:rsidRPr="007F7779" w:rsidRDefault="00F06EDA" w:rsidP="00AD3881">
            <w:r w:rsidRPr="007F7779">
              <w:t>Polski</w:t>
            </w:r>
          </w:p>
        </w:tc>
      </w:tr>
      <w:tr w:rsidR="007F7779" w:rsidRPr="007F7779" w14:paraId="6DDEC6EF" w14:textId="77777777" w:rsidTr="00180442">
        <w:tc>
          <w:tcPr>
            <w:tcW w:w="2123" w:type="pct"/>
            <w:shd w:val="clear" w:color="auto" w:fill="auto"/>
          </w:tcPr>
          <w:p w14:paraId="7AD3003C" w14:textId="59F182DC" w:rsidR="00F06EDA" w:rsidRPr="007F7779" w:rsidRDefault="00F06EDA" w:rsidP="00F06EDA">
            <w:pPr>
              <w:autoSpaceDE w:val="0"/>
              <w:autoSpaceDN w:val="0"/>
              <w:adjustRightInd w:val="0"/>
            </w:pPr>
            <w:r w:rsidRPr="007F7779">
              <w:t xml:space="preserve">Rodzaj modułu </w:t>
            </w:r>
          </w:p>
        </w:tc>
        <w:tc>
          <w:tcPr>
            <w:tcW w:w="2877" w:type="pct"/>
            <w:shd w:val="clear" w:color="auto" w:fill="auto"/>
          </w:tcPr>
          <w:p w14:paraId="0BBD07BE" w14:textId="77777777" w:rsidR="00F06EDA" w:rsidRPr="007F7779" w:rsidRDefault="00F06EDA" w:rsidP="00AD3881">
            <w:r w:rsidRPr="007F7779">
              <w:t>Obowiązkowy</w:t>
            </w:r>
          </w:p>
        </w:tc>
      </w:tr>
      <w:tr w:rsidR="007F7779" w:rsidRPr="007F7779" w14:paraId="60CB5ADE" w14:textId="77777777" w:rsidTr="00180442">
        <w:tc>
          <w:tcPr>
            <w:tcW w:w="2123" w:type="pct"/>
            <w:shd w:val="clear" w:color="auto" w:fill="auto"/>
          </w:tcPr>
          <w:p w14:paraId="1682A089" w14:textId="77777777" w:rsidR="00F06EDA" w:rsidRPr="007F7779" w:rsidRDefault="00F06EDA" w:rsidP="00AD3881">
            <w:r w:rsidRPr="007F7779">
              <w:t>Poziom studiów</w:t>
            </w:r>
          </w:p>
        </w:tc>
        <w:tc>
          <w:tcPr>
            <w:tcW w:w="2877" w:type="pct"/>
            <w:shd w:val="clear" w:color="auto" w:fill="auto"/>
          </w:tcPr>
          <w:p w14:paraId="2C5555DA" w14:textId="77777777" w:rsidR="00F06EDA" w:rsidRPr="007F7779" w:rsidRDefault="00F06EDA" w:rsidP="00AD3881">
            <w:r w:rsidRPr="007F7779">
              <w:t>Pierwszego stopnia / licencjackie</w:t>
            </w:r>
          </w:p>
        </w:tc>
      </w:tr>
      <w:tr w:rsidR="007F7779" w:rsidRPr="007F7779" w14:paraId="3E72E111" w14:textId="77777777" w:rsidTr="00180442">
        <w:tc>
          <w:tcPr>
            <w:tcW w:w="2123" w:type="pct"/>
            <w:shd w:val="clear" w:color="auto" w:fill="auto"/>
          </w:tcPr>
          <w:p w14:paraId="1E97AD3C" w14:textId="21360E50" w:rsidR="00F06EDA" w:rsidRPr="007F7779" w:rsidRDefault="00F06EDA" w:rsidP="00F06EDA">
            <w:r w:rsidRPr="007F7779">
              <w:t>Forma studiów</w:t>
            </w:r>
          </w:p>
        </w:tc>
        <w:tc>
          <w:tcPr>
            <w:tcW w:w="2877" w:type="pct"/>
            <w:shd w:val="clear" w:color="auto" w:fill="auto"/>
          </w:tcPr>
          <w:p w14:paraId="3BDD9390" w14:textId="77777777" w:rsidR="00F06EDA" w:rsidRPr="007F7779" w:rsidRDefault="00F06EDA" w:rsidP="00AD3881">
            <w:r w:rsidRPr="007F7779">
              <w:t>stacjonarne</w:t>
            </w:r>
          </w:p>
        </w:tc>
      </w:tr>
      <w:tr w:rsidR="007F7779" w:rsidRPr="007F7779" w14:paraId="547CAD9A" w14:textId="77777777" w:rsidTr="00180442">
        <w:tc>
          <w:tcPr>
            <w:tcW w:w="2123" w:type="pct"/>
            <w:shd w:val="clear" w:color="auto" w:fill="auto"/>
          </w:tcPr>
          <w:p w14:paraId="58311647" w14:textId="77777777" w:rsidR="00F06EDA" w:rsidRPr="007F7779" w:rsidRDefault="00F06EDA" w:rsidP="00AD3881">
            <w:r w:rsidRPr="007F7779">
              <w:t>Rok studiów dla kierunku</w:t>
            </w:r>
          </w:p>
        </w:tc>
        <w:tc>
          <w:tcPr>
            <w:tcW w:w="2877" w:type="pct"/>
            <w:shd w:val="clear" w:color="auto" w:fill="auto"/>
          </w:tcPr>
          <w:p w14:paraId="6E30781C" w14:textId="77777777" w:rsidR="00F06EDA" w:rsidRPr="007F7779" w:rsidRDefault="00F06EDA" w:rsidP="00AD3881">
            <w:r w:rsidRPr="007F7779">
              <w:t>II</w:t>
            </w:r>
          </w:p>
        </w:tc>
      </w:tr>
      <w:tr w:rsidR="007F7779" w:rsidRPr="007F7779" w14:paraId="43A64B81" w14:textId="77777777" w:rsidTr="00180442">
        <w:tc>
          <w:tcPr>
            <w:tcW w:w="2123" w:type="pct"/>
            <w:shd w:val="clear" w:color="auto" w:fill="auto"/>
          </w:tcPr>
          <w:p w14:paraId="4E1CC848" w14:textId="77777777" w:rsidR="00F06EDA" w:rsidRPr="007F7779" w:rsidRDefault="00F06EDA" w:rsidP="00AD3881">
            <w:r w:rsidRPr="007F7779">
              <w:t>Semestr dla kierunku</w:t>
            </w:r>
          </w:p>
        </w:tc>
        <w:tc>
          <w:tcPr>
            <w:tcW w:w="2877" w:type="pct"/>
            <w:shd w:val="clear" w:color="auto" w:fill="auto"/>
          </w:tcPr>
          <w:p w14:paraId="413C5C1B" w14:textId="77777777" w:rsidR="00F06EDA" w:rsidRPr="007F7779" w:rsidRDefault="00F06EDA" w:rsidP="00AD3881">
            <w:r w:rsidRPr="007F7779">
              <w:t>3</w:t>
            </w:r>
          </w:p>
        </w:tc>
      </w:tr>
      <w:tr w:rsidR="007F7779" w:rsidRPr="007F7779" w14:paraId="1D96D338" w14:textId="77777777" w:rsidTr="00180442">
        <w:tc>
          <w:tcPr>
            <w:tcW w:w="2123" w:type="pct"/>
            <w:shd w:val="clear" w:color="auto" w:fill="auto"/>
          </w:tcPr>
          <w:p w14:paraId="5DAB6994" w14:textId="77777777" w:rsidR="00F06EDA" w:rsidRPr="007F7779" w:rsidRDefault="00F06EDA" w:rsidP="00AD3881">
            <w:pPr>
              <w:autoSpaceDE w:val="0"/>
              <w:autoSpaceDN w:val="0"/>
              <w:adjustRightInd w:val="0"/>
            </w:pPr>
            <w:r w:rsidRPr="007F7779">
              <w:t>Liczba punktów ECTS z podziałem na kontaktowe/niekontaktowe</w:t>
            </w:r>
          </w:p>
        </w:tc>
        <w:tc>
          <w:tcPr>
            <w:tcW w:w="2877" w:type="pct"/>
            <w:shd w:val="clear" w:color="auto" w:fill="auto"/>
          </w:tcPr>
          <w:p w14:paraId="13FE4B2E" w14:textId="7769ECC9" w:rsidR="00F06EDA" w:rsidRPr="007F7779" w:rsidRDefault="00F06EDA" w:rsidP="00AD3881">
            <w:r w:rsidRPr="007F7779">
              <w:t>3 (1,</w:t>
            </w:r>
            <w:r w:rsidR="00E61EFE" w:rsidRPr="007F7779">
              <w:t>3</w:t>
            </w:r>
            <w:r w:rsidRPr="007F7779">
              <w:t>/</w:t>
            </w:r>
            <w:r w:rsidR="00CE460E" w:rsidRPr="007F7779">
              <w:t>1,</w:t>
            </w:r>
            <w:r w:rsidR="00E61EFE" w:rsidRPr="007F7779">
              <w:t>7</w:t>
            </w:r>
            <w:r w:rsidRPr="007F7779">
              <w:t>)</w:t>
            </w:r>
          </w:p>
        </w:tc>
      </w:tr>
      <w:tr w:rsidR="007F7779" w:rsidRPr="007F7779" w14:paraId="300054CB" w14:textId="77777777" w:rsidTr="00180442">
        <w:tc>
          <w:tcPr>
            <w:tcW w:w="2123" w:type="pct"/>
            <w:shd w:val="clear" w:color="auto" w:fill="auto"/>
          </w:tcPr>
          <w:p w14:paraId="3E31C4F7" w14:textId="77777777" w:rsidR="00F06EDA" w:rsidRPr="007F7779" w:rsidRDefault="00F06EDA" w:rsidP="00AD3881">
            <w:pPr>
              <w:autoSpaceDE w:val="0"/>
              <w:autoSpaceDN w:val="0"/>
              <w:adjustRightInd w:val="0"/>
            </w:pPr>
            <w:r w:rsidRPr="007F7779">
              <w:t>Tytuł naukowy/stopień naukowy, imię i nazwisko osoby odpowiedzialnej za moduł</w:t>
            </w:r>
          </w:p>
        </w:tc>
        <w:tc>
          <w:tcPr>
            <w:tcW w:w="2877" w:type="pct"/>
            <w:shd w:val="clear" w:color="auto" w:fill="auto"/>
          </w:tcPr>
          <w:p w14:paraId="165E055C" w14:textId="77777777" w:rsidR="00F06EDA" w:rsidRPr="007F7779" w:rsidRDefault="00F06EDA" w:rsidP="00AD3881">
            <w:r w:rsidRPr="007F7779">
              <w:t>Dr hab. inż. Barbara Futa, prof. uczelni</w:t>
            </w:r>
          </w:p>
        </w:tc>
      </w:tr>
      <w:tr w:rsidR="007F7779" w:rsidRPr="007F7779" w14:paraId="1178D76C" w14:textId="77777777" w:rsidTr="00180442">
        <w:tc>
          <w:tcPr>
            <w:tcW w:w="2123" w:type="pct"/>
            <w:shd w:val="clear" w:color="auto" w:fill="auto"/>
          </w:tcPr>
          <w:p w14:paraId="7D7C9266" w14:textId="31CFC51E" w:rsidR="00F06EDA" w:rsidRPr="007F7779" w:rsidRDefault="00F06EDA" w:rsidP="00F06EDA">
            <w:r w:rsidRPr="007F7779">
              <w:t>Jednostka oferująca moduł</w:t>
            </w:r>
          </w:p>
        </w:tc>
        <w:tc>
          <w:tcPr>
            <w:tcW w:w="2877" w:type="pct"/>
            <w:shd w:val="clear" w:color="auto" w:fill="auto"/>
          </w:tcPr>
          <w:p w14:paraId="2F0943C0" w14:textId="77777777" w:rsidR="00F06EDA" w:rsidRPr="007F7779" w:rsidRDefault="00F06EDA" w:rsidP="00AD3881">
            <w:r w:rsidRPr="007F7779">
              <w:t>Instytut Gleboznawstwa, Inżynierii i Kształtowania Środowiska</w:t>
            </w:r>
          </w:p>
        </w:tc>
      </w:tr>
      <w:tr w:rsidR="007F7779" w:rsidRPr="007F7779" w14:paraId="104E677A" w14:textId="77777777" w:rsidTr="00180442">
        <w:tc>
          <w:tcPr>
            <w:tcW w:w="2123" w:type="pct"/>
            <w:shd w:val="clear" w:color="auto" w:fill="auto"/>
          </w:tcPr>
          <w:p w14:paraId="63ED0653" w14:textId="77777777" w:rsidR="00F06EDA" w:rsidRPr="007F7779" w:rsidRDefault="00F06EDA" w:rsidP="00AD3881">
            <w:r w:rsidRPr="007F7779">
              <w:t>Cel modułu</w:t>
            </w:r>
          </w:p>
          <w:p w14:paraId="171891EB" w14:textId="77777777" w:rsidR="00F06EDA" w:rsidRPr="007F7779" w:rsidRDefault="00F06EDA" w:rsidP="00AD3881"/>
        </w:tc>
        <w:tc>
          <w:tcPr>
            <w:tcW w:w="2877" w:type="pct"/>
            <w:shd w:val="clear" w:color="auto" w:fill="auto"/>
          </w:tcPr>
          <w:p w14:paraId="24A2B033" w14:textId="77777777" w:rsidR="00F06EDA" w:rsidRPr="007F7779" w:rsidRDefault="00F06EDA" w:rsidP="00AD3881">
            <w:pPr>
              <w:autoSpaceDE w:val="0"/>
              <w:autoSpaceDN w:val="0"/>
              <w:adjustRightInd w:val="0"/>
            </w:pPr>
            <w:r w:rsidRPr="007F7779">
              <w:t xml:space="preserve">Celem modułu jest zapoznanie studentów z problematyką ochrony środowiska, zanieczyszczeniami i antropogenicznymi przekształceniami środowiska oraz sposobami przeciwdziałania ich negatywnym skutkom. W ramach modułu analizowany jest wpływ turystyki i rekreacji na środowisko.  </w:t>
            </w:r>
          </w:p>
        </w:tc>
      </w:tr>
      <w:tr w:rsidR="007F7779" w:rsidRPr="007F7779" w14:paraId="1DFC00C9" w14:textId="77777777" w:rsidTr="00180442">
        <w:trPr>
          <w:trHeight w:val="236"/>
        </w:trPr>
        <w:tc>
          <w:tcPr>
            <w:tcW w:w="2123" w:type="pct"/>
            <w:vMerge w:val="restart"/>
            <w:shd w:val="clear" w:color="auto" w:fill="auto"/>
          </w:tcPr>
          <w:p w14:paraId="2AE469B8" w14:textId="77777777" w:rsidR="00F06EDA" w:rsidRPr="007F7779" w:rsidRDefault="00F06EDA" w:rsidP="00AD3881">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17B88CBE" w14:textId="77777777" w:rsidR="00F06EDA" w:rsidRPr="007F7779" w:rsidRDefault="00F06EDA" w:rsidP="00AD3881">
            <w:r w:rsidRPr="007F7779">
              <w:t xml:space="preserve">Wiedza: </w:t>
            </w:r>
          </w:p>
        </w:tc>
      </w:tr>
      <w:tr w:rsidR="007F7779" w:rsidRPr="007F7779" w14:paraId="00892138" w14:textId="77777777" w:rsidTr="00180442">
        <w:trPr>
          <w:trHeight w:val="233"/>
        </w:trPr>
        <w:tc>
          <w:tcPr>
            <w:tcW w:w="2123" w:type="pct"/>
            <w:vMerge/>
            <w:shd w:val="clear" w:color="auto" w:fill="auto"/>
          </w:tcPr>
          <w:p w14:paraId="67B6D57E" w14:textId="77777777" w:rsidR="00F06EDA" w:rsidRPr="007F7779" w:rsidRDefault="00F06EDA" w:rsidP="00AD3881">
            <w:pPr>
              <w:rPr>
                <w:highlight w:val="yellow"/>
              </w:rPr>
            </w:pPr>
          </w:p>
        </w:tc>
        <w:tc>
          <w:tcPr>
            <w:tcW w:w="2877" w:type="pct"/>
            <w:shd w:val="clear" w:color="auto" w:fill="auto"/>
          </w:tcPr>
          <w:p w14:paraId="6C291EA2" w14:textId="25E31897" w:rsidR="00F06EDA" w:rsidRPr="007F7779" w:rsidRDefault="00F06EDA" w:rsidP="00CE460E">
            <w:pPr>
              <w:pStyle w:val="Akapitzlist"/>
              <w:spacing w:line="240" w:lineRule="auto"/>
              <w:ind w:left="0" w:hanging="87"/>
              <w:rPr>
                <w:rFonts w:ascii="Times New Roman" w:hAnsi="Times New Roman"/>
                <w:sz w:val="24"/>
                <w:szCs w:val="24"/>
              </w:rPr>
            </w:pPr>
            <w:r w:rsidRPr="007F7779">
              <w:rPr>
                <w:rFonts w:ascii="Times New Roman" w:hAnsi="Times New Roman"/>
                <w:sz w:val="24"/>
                <w:szCs w:val="24"/>
              </w:rPr>
              <w:t xml:space="preserve">1. </w:t>
            </w:r>
            <w:r w:rsidR="00CE460E" w:rsidRPr="007F7779">
              <w:rPr>
                <w:rFonts w:ascii="Times New Roman" w:hAnsi="Times New Roman"/>
                <w:sz w:val="24"/>
                <w:szCs w:val="24"/>
              </w:rPr>
              <w:t>zna</w:t>
            </w:r>
            <w:r w:rsidRPr="007F7779">
              <w:rPr>
                <w:rFonts w:ascii="Times New Roman" w:hAnsi="Times New Roman"/>
                <w:sz w:val="24"/>
                <w:szCs w:val="24"/>
              </w:rPr>
              <w:t xml:space="preserve"> wiedzę z zakresu ochrony i kształtowania środowiska oraz rozumie relacje między stanem środowiska a zrównoważonym funkcjonowaniem turystyki i rekreacji.</w:t>
            </w:r>
          </w:p>
        </w:tc>
      </w:tr>
      <w:tr w:rsidR="007F7779" w:rsidRPr="007F7779" w14:paraId="33C5023B" w14:textId="77777777" w:rsidTr="00180442">
        <w:trPr>
          <w:trHeight w:val="233"/>
        </w:trPr>
        <w:tc>
          <w:tcPr>
            <w:tcW w:w="2123" w:type="pct"/>
            <w:vMerge/>
            <w:shd w:val="clear" w:color="auto" w:fill="auto"/>
          </w:tcPr>
          <w:p w14:paraId="27CC1845" w14:textId="77777777" w:rsidR="00F06EDA" w:rsidRPr="007F7779" w:rsidRDefault="00F06EDA" w:rsidP="00AD3881">
            <w:pPr>
              <w:rPr>
                <w:highlight w:val="yellow"/>
              </w:rPr>
            </w:pPr>
          </w:p>
        </w:tc>
        <w:tc>
          <w:tcPr>
            <w:tcW w:w="2877" w:type="pct"/>
            <w:shd w:val="clear" w:color="auto" w:fill="auto"/>
          </w:tcPr>
          <w:p w14:paraId="5BCBC803" w14:textId="14331B05" w:rsidR="00F06EDA" w:rsidRPr="007F7779" w:rsidRDefault="00F06EDA" w:rsidP="00AD3881">
            <w:r w:rsidRPr="007F7779">
              <w:t>2. zna przyczyny zanieczyszczeń wybranych elementów środowiska i rozumie ich konsekwencje, w tym oddziaływanie na funkcjonowanie sektora turystyczno-rekreacyjnego.</w:t>
            </w:r>
          </w:p>
        </w:tc>
      </w:tr>
      <w:tr w:rsidR="007F7779" w:rsidRPr="007F7779" w14:paraId="0116C530" w14:textId="77777777" w:rsidTr="00180442">
        <w:trPr>
          <w:trHeight w:val="233"/>
        </w:trPr>
        <w:tc>
          <w:tcPr>
            <w:tcW w:w="2123" w:type="pct"/>
            <w:vMerge/>
            <w:shd w:val="clear" w:color="auto" w:fill="auto"/>
          </w:tcPr>
          <w:p w14:paraId="27F35937" w14:textId="77777777" w:rsidR="00F06EDA" w:rsidRPr="007F7779" w:rsidRDefault="00F06EDA" w:rsidP="00AD3881">
            <w:pPr>
              <w:rPr>
                <w:highlight w:val="yellow"/>
              </w:rPr>
            </w:pPr>
          </w:p>
        </w:tc>
        <w:tc>
          <w:tcPr>
            <w:tcW w:w="2877" w:type="pct"/>
            <w:shd w:val="clear" w:color="auto" w:fill="auto"/>
          </w:tcPr>
          <w:p w14:paraId="3DB26D45" w14:textId="07A05135" w:rsidR="00F06EDA" w:rsidRPr="007F7779" w:rsidRDefault="00F06EDA" w:rsidP="00AD3881">
            <w:r w:rsidRPr="007F7779">
              <w:t>3. zna metody i narzędzia pozyskiwania informacji niezbędnych do kształtowania i ochrony środowiska.</w:t>
            </w:r>
          </w:p>
        </w:tc>
      </w:tr>
      <w:tr w:rsidR="007F7779" w:rsidRPr="007F7779" w14:paraId="23CCBBD3" w14:textId="77777777" w:rsidTr="00180442">
        <w:trPr>
          <w:trHeight w:val="233"/>
        </w:trPr>
        <w:tc>
          <w:tcPr>
            <w:tcW w:w="2123" w:type="pct"/>
            <w:vMerge/>
            <w:shd w:val="clear" w:color="auto" w:fill="auto"/>
          </w:tcPr>
          <w:p w14:paraId="61978319" w14:textId="77777777" w:rsidR="00F06EDA" w:rsidRPr="007F7779" w:rsidRDefault="00F06EDA" w:rsidP="00AD3881">
            <w:pPr>
              <w:rPr>
                <w:highlight w:val="yellow"/>
              </w:rPr>
            </w:pPr>
          </w:p>
        </w:tc>
        <w:tc>
          <w:tcPr>
            <w:tcW w:w="2877" w:type="pct"/>
            <w:shd w:val="clear" w:color="auto" w:fill="auto"/>
          </w:tcPr>
          <w:p w14:paraId="0C8D4CEC" w14:textId="77777777" w:rsidR="00F06EDA" w:rsidRPr="007F7779" w:rsidRDefault="00F06EDA" w:rsidP="00AD3881">
            <w:r w:rsidRPr="007F7779">
              <w:t>Umiejętności:</w:t>
            </w:r>
          </w:p>
        </w:tc>
      </w:tr>
      <w:tr w:rsidR="007F7779" w:rsidRPr="007F7779" w14:paraId="3F21E532" w14:textId="77777777" w:rsidTr="00180442">
        <w:trPr>
          <w:trHeight w:val="566"/>
        </w:trPr>
        <w:tc>
          <w:tcPr>
            <w:tcW w:w="2123" w:type="pct"/>
            <w:vMerge/>
            <w:shd w:val="clear" w:color="auto" w:fill="auto"/>
          </w:tcPr>
          <w:p w14:paraId="004E4913" w14:textId="77777777" w:rsidR="00F06EDA" w:rsidRPr="007F7779" w:rsidRDefault="00F06EDA" w:rsidP="00AD3881">
            <w:pPr>
              <w:rPr>
                <w:highlight w:val="yellow"/>
              </w:rPr>
            </w:pPr>
          </w:p>
        </w:tc>
        <w:tc>
          <w:tcPr>
            <w:tcW w:w="2877" w:type="pct"/>
            <w:shd w:val="clear" w:color="auto" w:fill="auto"/>
          </w:tcPr>
          <w:p w14:paraId="565612F3" w14:textId="683C776A" w:rsidR="00F06EDA" w:rsidRPr="007F7779" w:rsidRDefault="00F06EDA" w:rsidP="00AD3881">
            <w:r w:rsidRPr="007F7779">
              <w:t>1.  potrafi organizować turystykę i rekreację w sposób nie zagrażający środowisku.</w:t>
            </w:r>
          </w:p>
        </w:tc>
      </w:tr>
      <w:tr w:rsidR="007F7779" w:rsidRPr="007F7779" w14:paraId="72379BA5" w14:textId="77777777" w:rsidTr="00180442">
        <w:trPr>
          <w:trHeight w:val="233"/>
        </w:trPr>
        <w:tc>
          <w:tcPr>
            <w:tcW w:w="2123" w:type="pct"/>
            <w:vMerge/>
            <w:shd w:val="clear" w:color="auto" w:fill="auto"/>
          </w:tcPr>
          <w:p w14:paraId="12628D21" w14:textId="77777777" w:rsidR="00F06EDA" w:rsidRPr="007F7779" w:rsidRDefault="00F06EDA" w:rsidP="00AD3881">
            <w:pPr>
              <w:rPr>
                <w:highlight w:val="yellow"/>
              </w:rPr>
            </w:pPr>
          </w:p>
        </w:tc>
        <w:tc>
          <w:tcPr>
            <w:tcW w:w="2877" w:type="pct"/>
            <w:shd w:val="clear" w:color="auto" w:fill="auto"/>
          </w:tcPr>
          <w:p w14:paraId="69CCD5EC" w14:textId="494B4901" w:rsidR="00F06EDA" w:rsidRPr="007F7779" w:rsidRDefault="00F06EDA" w:rsidP="00AD3881">
            <w:r w:rsidRPr="007F7779">
              <w:t>2. potrafi posługiwać się różnymi technikami informacyjno-komunikacyjnymi oraz interpretować wyniki, wyciągać wnioski i formułować opinie dotyczące ochrony i kształtowania środowiska.</w:t>
            </w:r>
          </w:p>
        </w:tc>
      </w:tr>
      <w:tr w:rsidR="007F7779" w:rsidRPr="007F7779" w14:paraId="2CDAC6A8" w14:textId="77777777" w:rsidTr="00180442">
        <w:trPr>
          <w:trHeight w:val="233"/>
        </w:trPr>
        <w:tc>
          <w:tcPr>
            <w:tcW w:w="2123" w:type="pct"/>
            <w:vMerge/>
            <w:shd w:val="clear" w:color="auto" w:fill="auto"/>
          </w:tcPr>
          <w:p w14:paraId="5A5AEBC5" w14:textId="77777777" w:rsidR="00F06EDA" w:rsidRPr="007F7779" w:rsidRDefault="00F06EDA" w:rsidP="00AD3881">
            <w:pPr>
              <w:rPr>
                <w:highlight w:val="yellow"/>
              </w:rPr>
            </w:pPr>
          </w:p>
        </w:tc>
        <w:tc>
          <w:tcPr>
            <w:tcW w:w="2877" w:type="pct"/>
            <w:shd w:val="clear" w:color="auto" w:fill="auto"/>
          </w:tcPr>
          <w:p w14:paraId="6D13D4E2" w14:textId="77777777" w:rsidR="00F06EDA" w:rsidRPr="007F7779" w:rsidRDefault="00F06EDA" w:rsidP="00AD3881">
            <w:r w:rsidRPr="007F7779">
              <w:t>Kompetencje społeczne:</w:t>
            </w:r>
          </w:p>
        </w:tc>
      </w:tr>
      <w:tr w:rsidR="007F7779" w:rsidRPr="007F7779" w14:paraId="0117D017" w14:textId="77777777" w:rsidTr="00180442">
        <w:trPr>
          <w:trHeight w:val="233"/>
        </w:trPr>
        <w:tc>
          <w:tcPr>
            <w:tcW w:w="2123" w:type="pct"/>
            <w:vMerge/>
            <w:shd w:val="clear" w:color="auto" w:fill="auto"/>
          </w:tcPr>
          <w:p w14:paraId="6003EBE1" w14:textId="77777777" w:rsidR="00F06EDA" w:rsidRPr="007F7779" w:rsidRDefault="00F06EDA" w:rsidP="00AD3881">
            <w:pPr>
              <w:rPr>
                <w:highlight w:val="yellow"/>
              </w:rPr>
            </w:pPr>
          </w:p>
        </w:tc>
        <w:tc>
          <w:tcPr>
            <w:tcW w:w="2877" w:type="pct"/>
            <w:shd w:val="clear" w:color="auto" w:fill="auto"/>
          </w:tcPr>
          <w:p w14:paraId="117CF035" w14:textId="513703B6" w:rsidR="00F06EDA" w:rsidRPr="007F7779" w:rsidRDefault="00F06EDA" w:rsidP="00AD3881">
            <w:r w:rsidRPr="007F7779">
              <w:t>1. ma świadomość wpływu turystyki i rekreacji na środowisko i związanej z tym odpowiedzialności.</w:t>
            </w:r>
          </w:p>
        </w:tc>
      </w:tr>
      <w:tr w:rsidR="007F7779" w:rsidRPr="007F7779" w14:paraId="477C1A2F" w14:textId="77777777" w:rsidTr="00180442">
        <w:trPr>
          <w:trHeight w:val="233"/>
        </w:trPr>
        <w:tc>
          <w:tcPr>
            <w:tcW w:w="2123" w:type="pct"/>
            <w:vMerge/>
            <w:shd w:val="clear" w:color="auto" w:fill="auto"/>
          </w:tcPr>
          <w:p w14:paraId="0996A3A1" w14:textId="77777777" w:rsidR="00F06EDA" w:rsidRPr="007F7779" w:rsidRDefault="00F06EDA" w:rsidP="00AD3881">
            <w:pPr>
              <w:rPr>
                <w:highlight w:val="yellow"/>
              </w:rPr>
            </w:pPr>
          </w:p>
        </w:tc>
        <w:tc>
          <w:tcPr>
            <w:tcW w:w="2877" w:type="pct"/>
            <w:shd w:val="clear" w:color="auto" w:fill="auto"/>
          </w:tcPr>
          <w:p w14:paraId="730FFD7A" w14:textId="7EE06AD1" w:rsidR="00F06EDA" w:rsidRPr="007F7779" w:rsidRDefault="00F06EDA" w:rsidP="00AD3881">
            <w:r w:rsidRPr="007F7779">
              <w:t>2. jest gotów do samodzielnego podejmowania decyzji krytycznej, oceny działań  własnych oraz zasięgnięcia  opinii ekspertów w przypadku trudności z samodzielnym rozwiązaniem problemu.</w:t>
            </w:r>
          </w:p>
        </w:tc>
      </w:tr>
      <w:tr w:rsidR="007F7779" w:rsidRPr="007F7779" w14:paraId="50622F62" w14:textId="77777777" w:rsidTr="00180442">
        <w:tc>
          <w:tcPr>
            <w:tcW w:w="2123" w:type="pct"/>
            <w:shd w:val="clear" w:color="auto" w:fill="auto"/>
          </w:tcPr>
          <w:p w14:paraId="7F054BAC" w14:textId="77777777" w:rsidR="00F06EDA" w:rsidRPr="007F7779" w:rsidRDefault="00F06EDA" w:rsidP="00AD3881">
            <w:r w:rsidRPr="007F7779">
              <w:t>Odniesienie modułowych efektów uczenia się do kierunkowych efektów uczenia się</w:t>
            </w:r>
          </w:p>
        </w:tc>
        <w:tc>
          <w:tcPr>
            <w:tcW w:w="2877" w:type="pct"/>
            <w:shd w:val="clear" w:color="auto" w:fill="auto"/>
          </w:tcPr>
          <w:p w14:paraId="0934F415" w14:textId="77777777" w:rsidR="00F06EDA" w:rsidRPr="007F7779" w:rsidRDefault="00F06EDA" w:rsidP="00AD3881">
            <w:pPr>
              <w:jc w:val="both"/>
            </w:pPr>
            <w:r w:rsidRPr="007F7779">
              <w:t xml:space="preserve">Kod efektu modułowego – kod efektu kierunkowego  </w:t>
            </w:r>
          </w:p>
          <w:p w14:paraId="4F848100" w14:textId="77777777" w:rsidR="00F06EDA" w:rsidRPr="007F7779" w:rsidRDefault="00F06EDA" w:rsidP="00AD3881">
            <w:pPr>
              <w:jc w:val="both"/>
            </w:pPr>
            <w:r w:rsidRPr="007F7779">
              <w:t xml:space="preserve">W1 – TR_W06; </w:t>
            </w:r>
          </w:p>
          <w:p w14:paraId="2955BFC2" w14:textId="77777777" w:rsidR="00F06EDA" w:rsidRPr="007F7779" w:rsidRDefault="00F06EDA" w:rsidP="00AD3881">
            <w:pPr>
              <w:jc w:val="both"/>
            </w:pPr>
            <w:r w:rsidRPr="007F7779">
              <w:t xml:space="preserve">W2 – TR_W07;  </w:t>
            </w:r>
          </w:p>
          <w:p w14:paraId="59AA3863" w14:textId="77777777" w:rsidR="00F06EDA" w:rsidRPr="007F7779" w:rsidRDefault="00F06EDA" w:rsidP="00AD3881">
            <w:pPr>
              <w:jc w:val="both"/>
            </w:pPr>
            <w:r w:rsidRPr="007F7779">
              <w:t>W3 – TR_W08;</w:t>
            </w:r>
          </w:p>
          <w:p w14:paraId="72420FAB" w14:textId="4696389B" w:rsidR="00F06EDA" w:rsidRPr="007F7779" w:rsidRDefault="00F06EDA" w:rsidP="00AD3881">
            <w:pPr>
              <w:jc w:val="both"/>
            </w:pPr>
            <w:r w:rsidRPr="007F7779">
              <w:t>U1 – TR_U04;</w:t>
            </w:r>
            <w:r w:rsidR="002B5D24" w:rsidRPr="007F7779">
              <w:t xml:space="preserve"> </w:t>
            </w:r>
            <w:r w:rsidR="007209A6" w:rsidRPr="007F7779">
              <w:t>TR_U11</w:t>
            </w:r>
            <w:r w:rsidRPr="007F7779">
              <w:t xml:space="preserve"> </w:t>
            </w:r>
          </w:p>
          <w:p w14:paraId="6B600DED" w14:textId="3D810E87" w:rsidR="00F06EDA" w:rsidRPr="007F7779" w:rsidRDefault="00F06EDA" w:rsidP="00AD3881">
            <w:pPr>
              <w:jc w:val="both"/>
            </w:pPr>
            <w:r w:rsidRPr="007F7779">
              <w:t>U2 – TR_U03;</w:t>
            </w:r>
            <w:r w:rsidR="007209A6" w:rsidRPr="007F7779">
              <w:t xml:space="preserve"> TR_U11</w:t>
            </w:r>
          </w:p>
          <w:p w14:paraId="5F033236" w14:textId="77777777" w:rsidR="00F06EDA" w:rsidRPr="007F7779" w:rsidRDefault="00F06EDA" w:rsidP="00AD3881">
            <w:pPr>
              <w:jc w:val="both"/>
            </w:pPr>
            <w:r w:rsidRPr="007F7779">
              <w:t xml:space="preserve">K1 – TR_K02; </w:t>
            </w:r>
          </w:p>
          <w:p w14:paraId="18AA17DD" w14:textId="77777777" w:rsidR="00F06EDA" w:rsidRPr="007F7779" w:rsidRDefault="00F06EDA" w:rsidP="00AD3881">
            <w:pPr>
              <w:jc w:val="both"/>
            </w:pPr>
            <w:r w:rsidRPr="007F7779">
              <w:t>K2 – TR_K01</w:t>
            </w:r>
          </w:p>
        </w:tc>
      </w:tr>
      <w:tr w:rsidR="007F7779" w:rsidRPr="007F7779" w14:paraId="17386A82" w14:textId="77777777" w:rsidTr="00180442">
        <w:tc>
          <w:tcPr>
            <w:tcW w:w="2123" w:type="pct"/>
            <w:shd w:val="clear" w:color="auto" w:fill="auto"/>
          </w:tcPr>
          <w:p w14:paraId="61C0A1FC" w14:textId="77777777" w:rsidR="00F06EDA" w:rsidRPr="007F7779" w:rsidRDefault="00F06EDA" w:rsidP="00AD3881">
            <w:r w:rsidRPr="007F7779">
              <w:t>Odniesienie modułowych efektów uczenia się do efektów inżynierskich (jeżeli dotyczy)</w:t>
            </w:r>
          </w:p>
        </w:tc>
        <w:tc>
          <w:tcPr>
            <w:tcW w:w="2877" w:type="pct"/>
            <w:shd w:val="clear" w:color="auto" w:fill="auto"/>
          </w:tcPr>
          <w:p w14:paraId="36132327" w14:textId="77777777" w:rsidR="00F06EDA" w:rsidRPr="007F7779" w:rsidRDefault="00F06EDA" w:rsidP="00AD3881">
            <w:pPr>
              <w:jc w:val="both"/>
            </w:pPr>
            <w:r w:rsidRPr="007F7779">
              <w:t xml:space="preserve">nie dotyczy </w:t>
            </w:r>
          </w:p>
        </w:tc>
      </w:tr>
      <w:tr w:rsidR="007F7779" w:rsidRPr="007F7779" w14:paraId="42ED1CB2" w14:textId="77777777" w:rsidTr="00180442">
        <w:tc>
          <w:tcPr>
            <w:tcW w:w="2123" w:type="pct"/>
            <w:shd w:val="clear" w:color="auto" w:fill="auto"/>
          </w:tcPr>
          <w:p w14:paraId="6A5AC0CF" w14:textId="77777777" w:rsidR="00F06EDA" w:rsidRPr="007F7779" w:rsidRDefault="00F06EDA" w:rsidP="00AD3881">
            <w:r w:rsidRPr="007F7779">
              <w:t xml:space="preserve">Wymagania wstępne i dodatkowe </w:t>
            </w:r>
          </w:p>
        </w:tc>
        <w:tc>
          <w:tcPr>
            <w:tcW w:w="2877" w:type="pct"/>
            <w:shd w:val="clear" w:color="auto" w:fill="auto"/>
          </w:tcPr>
          <w:p w14:paraId="36A3BF42" w14:textId="77777777" w:rsidR="00F06EDA" w:rsidRPr="007F7779" w:rsidRDefault="00F06EDA" w:rsidP="00AD3881">
            <w:pPr>
              <w:jc w:val="both"/>
            </w:pPr>
            <w:r w:rsidRPr="007F7779">
              <w:t>brak</w:t>
            </w:r>
          </w:p>
        </w:tc>
      </w:tr>
      <w:tr w:rsidR="007F7779" w:rsidRPr="007F7779" w14:paraId="481272A3" w14:textId="77777777" w:rsidTr="00180442">
        <w:tc>
          <w:tcPr>
            <w:tcW w:w="2123" w:type="pct"/>
            <w:shd w:val="clear" w:color="auto" w:fill="auto"/>
          </w:tcPr>
          <w:p w14:paraId="1D72AAB7" w14:textId="77777777" w:rsidR="00F06EDA" w:rsidRPr="007F7779" w:rsidRDefault="00F06EDA" w:rsidP="00AD3881">
            <w:r w:rsidRPr="007F7779">
              <w:t xml:space="preserve">Treści programowe modułu </w:t>
            </w:r>
          </w:p>
          <w:p w14:paraId="530BDDFC" w14:textId="77777777" w:rsidR="00F06EDA" w:rsidRPr="007F7779" w:rsidRDefault="00F06EDA" w:rsidP="00AD3881"/>
        </w:tc>
        <w:tc>
          <w:tcPr>
            <w:tcW w:w="2877" w:type="pct"/>
            <w:shd w:val="clear" w:color="auto" w:fill="auto"/>
          </w:tcPr>
          <w:p w14:paraId="094FEC89" w14:textId="77777777" w:rsidR="00F06EDA" w:rsidRPr="007F7779" w:rsidRDefault="00F06EDA" w:rsidP="00AD3881">
            <w:r w:rsidRPr="007F7779">
              <w:t xml:space="preserve">Wykłady: Człowiek a środowisko – wprowadzenie. Globalne zagrożenia ekologiczne. Zanieczyszczenie i ochrona atmosfery. Niedobory i zanieczyszczenie wód. Zagrożenia gleb. Rekultywacja środowiska glebowego. Zagrożenia i ochrona różnorodności biologicznej.  Wpływ turystyki i różnych form rekreacji na środowisko. Funkcjonowanie turystyki na obszarach prawnie chronionych. Podsumowanie i zaliczenie pisemne. </w:t>
            </w:r>
          </w:p>
          <w:p w14:paraId="5A31EB08" w14:textId="77777777" w:rsidR="00F06EDA" w:rsidRPr="007F7779" w:rsidRDefault="00F06EDA" w:rsidP="00AD3881">
            <w:r w:rsidRPr="007F7779">
              <w:t>Ćwiczenia: Ochrona i kształtowanie środowiska – pojęcia podstawowe, krajowe uwarunkowania prawne oraz konwencje i umowy międzynarodowe. Ocena stanu atmosfery w Polsce. Emisja niska. Analiza stanu czystości wód w Polsce. Oczyszczanie ścieków. Ocena stanu gleb w Polsce. Odpady w kształtowaniu środowiska. Recykling i zrównoważone wykorzystanie surowców w turystyce. Usługi ekosystemowe istotne dla turystyki i rekreacji. Formy ochrony przyrody a funkcjonowanie turystyki na obszarach prawnie chronionych. Podsumowanie modułu.</w:t>
            </w:r>
          </w:p>
        </w:tc>
      </w:tr>
      <w:tr w:rsidR="007F7779" w:rsidRPr="007F7779" w14:paraId="27C5BD3F" w14:textId="77777777" w:rsidTr="00180442">
        <w:tc>
          <w:tcPr>
            <w:tcW w:w="2123" w:type="pct"/>
            <w:shd w:val="clear" w:color="auto" w:fill="auto"/>
          </w:tcPr>
          <w:p w14:paraId="06C4C42A" w14:textId="77777777" w:rsidR="00F06EDA" w:rsidRPr="007F7779" w:rsidRDefault="00F06EDA" w:rsidP="00AD3881">
            <w:r w:rsidRPr="007F7779">
              <w:t>Wykaz literatury podstawowej i uzupełniającej</w:t>
            </w:r>
          </w:p>
        </w:tc>
        <w:tc>
          <w:tcPr>
            <w:tcW w:w="2877" w:type="pct"/>
            <w:shd w:val="clear" w:color="auto" w:fill="auto"/>
          </w:tcPr>
          <w:p w14:paraId="45A636C8" w14:textId="77777777" w:rsidR="00F06EDA" w:rsidRPr="007F7779" w:rsidRDefault="00F06EDA" w:rsidP="00AD3881">
            <w:r w:rsidRPr="007F7779">
              <w:t>Literatura obowiązkowa</w:t>
            </w:r>
          </w:p>
          <w:p w14:paraId="14944641" w14:textId="4B61720C" w:rsidR="002B5D24" w:rsidRPr="007F7779" w:rsidRDefault="002B5D24">
            <w:pPr>
              <w:pStyle w:val="Akapitzlist"/>
              <w:numPr>
                <w:ilvl w:val="0"/>
                <w:numId w:val="51"/>
              </w:numPr>
              <w:spacing w:line="240" w:lineRule="auto"/>
              <w:ind w:left="336"/>
              <w:contextualSpacing/>
              <w:rPr>
                <w:rFonts w:ascii="Times New Roman" w:hAnsi="Times New Roman"/>
                <w:sz w:val="24"/>
                <w:szCs w:val="24"/>
              </w:rPr>
            </w:pPr>
            <w:r w:rsidRPr="007F7779">
              <w:rPr>
                <w:rFonts w:ascii="Times New Roman" w:hAnsi="Times New Roman"/>
                <w:sz w:val="24"/>
                <w:szCs w:val="24"/>
              </w:rPr>
              <w:t xml:space="preserve">Dobrzańska B., Dobrzański G., Kiełczewski D., Ochrona środowiska przyrodniczego. Wydawnictwo Naukowe PWN, Warszawa 2010. </w:t>
            </w:r>
          </w:p>
          <w:p w14:paraId="1757FB1D" w14:textId="476D68FC" w:rsidR="002B5D24" w:rsidRPr="007F7779" w:rsidRDefault="002B5D24">
            <w:pPr>
              <w:pStyle w:val="Akapitzlist"/>
              <w:numPr>
                <w:ilvl w:val="0"/>
                <w:numId w:val="51"/>
              </w:numPr>
              <w:spacing w:line="240" w:lineRule="auto"/>
              <w:ind w:left="336"/>
              <w:contextualSpacing/>
              <w:rPr>
                <w:rFonts w:ascii="Times New Roman" w:hAnsi="Times New Roman"/>
                <w:sz w:val="24"/>
                <w:szCs w:val="24"/>
              </w:rPr>
            </w:pPr>
            <w:r w:rsidRPr="007F7779">
              <w:rPr>
                <w:rFonts w:ascii="Times New Roman" w:hAnsi="Times New Roman"/>
                <w:sz w:val="24"/>
                <w:szCs w:val="24"/>
              </w:rPr>
              <w:lastRenderedPageBreak/>
              <w:t xml:space="preserve">Wójcik J., Antropogeniczne zmiany środowiska przyrodniczego Ziemi. Wydawnictwo Naukowe PWN, Warszawa 2021. </w:t>
            </w:r>
          </w:p>
          <w:p w14:paraId="7EFC4226" w14:textId="77777777" w:rsidR="00BA306F" w:rsidRPr="007F7779" w:rsidRDefault="00BA306F" w:rsidP="00BA306F">
            <w:pPr>
              <w:pStyle w:val="Akapitzlist"/>
              <w:spacing w:line="240" w:lineRule="auto"/>
              <w:ind w:left="336" w:firstLine="0"/>
              <w:contextualSpacing/>
              <w:rPr>
                <w:rFonts w:ascii="Times New Roman" w:hAnsi="Times New Roman"/>
                <w:sz w:val="24"/>
                <w:szCs w:val="24"/>
              </w:rPr>
            </w:pPr>
          </w:p>
          <w:p w14:paraId="5D1C0438" w14:textId="77777777" w:rsidR="00F06EDA" w:rsidRPr="007F7779" w:rsidRDefault="00F06EDA" w:rsidP="00AD3881">
            <w:r w:rsidRPr="007F7779">
              <w:t>Literatura uzupełniająca</w:t>
            </w:r>
          </w:p>
          <w:p w14:paraId="1A43C438" w14:textId="3A9E7682" w:rsidR="002B5D24" w:rsidRPr="007F7779" w:rsidRDefault="002B5D24">
            <w:pPr>
              <w:pStyle w:val="Akapitzlist"/>
              <w:numPr>
                <w:ilvl w:val="0"/>
                <w:numId w:val="52"/>
              </w:numPr>
              <w:suppressAutoHyphens w:val="0"/>
              <w:autoSpaceDN/>
              <w:spacing w:line="240" w:lineRule="auto"/>
              <w:ind w:left="346"/>
              <w:contextualSpacing/>
              <w:jc w:val="left"/>
              <w:textAlignment w:val="auto"/>
              <w:rPr>
                <w:rFonts w:ascii="Times New Roman" w:hAnsi="Times New Roman"/>
                <w:sz w:val="24"/>
                <w:szCs w:val="24"/>
              </w:rPr>
            </w:pPr>
            <w:r w:rsidRPr="007F7779">
              <w:rPr>
                <w:rFonts w:ascii="Times New Roman" w:hAnsi="Times New Roman"/>
                <w:sz w:val="24"/>
                <w:szCs w:val="24"/>
              </w:rPr>
              <w:t>Romm J. Zmiany Klimatu. Wydawnictwo Naukowe PWN, Warszawa 2024.</w:t>
            </w:r>
          </w:p>
          <w:p w14:paraId="0A917924" w14:textId="5152CB83" w:rsidR="002B5D24" w:rsidRPr="007F7779" w:rsidRDefault="002B5D24">
            <w:pPr>
              <w:pStyle w:val="Akapitzlist"/>
              <w:numPr>
                <w:ilvl w:val="0"/>
                <w:numId w:val="52"/>
              </w:numPr>
              <w:suppressAutoHyphens w:val="0"/>
              <w:autoSpaceDN/>
              <w:spacing w:line="240" w:lineRule="auto"/>
              <w:ind w:left="346"/>
              <w:contextualSpacing/>
              <w:jc w:val="left"/>
              <w:textAlignment w:val="auto"/>
              <w:rPr>
                <w:rFonts w:ascii="Times New Roman" w:hAnsi="Times New Roman"/>
                <w:sz w:val="24"/>
                <w:szCs w:val="24"/>
              </w:rPr>
            </w:pPr>
            <w:r w:rsidRPr="007F7779">
              <w:rPr>
                <w:rFonts w:ascii="Times New Roman" w:hAnsi="Times New Roman"/>
                <w:sz w:val="24"/>
                <w:szCs w:val="24"/>
              </w:rPr>
              <w:t xml:space="preserve">Rowiński R., Futa B., Święciło S., Kowalska G., Tkaczyk P., Komor A., Kobyłka A., Aktualne problemy turystyki i rekreacji. Tom I. Wydawnictwo Naukowe Spatium, Radom 2024 (Rozdział I. Rozwój turystyki a ochrona środowiska).  </w:t>
            </w:r>
          </w:p>
          <w:p w14:paraId="62D53100" w14:textId="0F05D913" w:rsidR="00F06EDA" w:rsidRPr="007F7779" w:rsidRDefault="00F06EDA">
            <w:pPr>
              <w:pStyle w:val="Akapitzlist"/>
              <w:numPr>
                <w:ilvl w:val="0"/>
                <w:numId w:val="52"/>
              </w:numPr>
              <w:suppressAutoHyphens w:val="0"/>
              <w:autoSpaceDN/>
              <w:spacing w:line="240" w:lineRule="auto"/>
              <w:ind w:left="346"/>
              <w:contextualSpacing/>
              <w:jc w:val="left"/>
              <w:textAlignment w:val="auto"/>
              <w:rPr>
                <w:rFonts w:ascii="Times New Roman" w:hAnsi="Times New Roman"/>
                <w:sz w:val="24"/>
                <w:szCs w:val="24"/>
              </w:rPr>
            </w:pPr>
            <w:r w:rsidRPr="007F7779">
              <w:rPr>
                <w:rFonts w:ascii="Times New Roman" w:hAnsi="Times New Roman"/>
                <w:sz w:val="24"/>
                <w:szCs w:val="24"/>
              </w:rPr>
              <w:t>Zaręba D.: Ekoturystyka. Wyzwania i nadzieje. Wydawnictwo Naukowe PWN, Warszawa. 2020</w:t>
            </w:r>
            <w:r w:rsidR="002B5D24" w:rsidRPr="007F7779">
              <w:rPr>
                <w:rFonts w:ascii="Times New Roman" w:hAnsi="Times New Roman"/>
                <w:sz w:val="24"/>
                <w:szCs w:val="24"/>
              </w:rPr>
              <w:t>.</w:t>
            </w:r>
          </w:p>
        </w:tc>
      </w:tr>
      <w:tr w:rsidR="007F7779" w:rsidRPr="007F7779" w14:paraId="78B8226C" w14:textId="77777777" w:rsidTr="00180442">
        <w:tc>
          <w:tcPr>
            <w:tcW w:w="2123" w:type="pct"/>
            <w:shd w:val="clear" w:color="auto" w:fill="auto"/>
          </w:tcPr>
          <w:p w14:paraId="67F9D11B" w14:textId="77777777" w:rsidR="00F06EDA" w:rsidRPr="007F7779" w:rsidRDefault="00F06EDA" w:rsidP="00AD3881">
            <w:r w:rsidRPr="007F7779">
              <w:lastRenderedPageBreak/>
              <w:t>Planowane formy/działania/metody dydaktyczne</w:t>
            </w:r>
          </w:p>
        </w:tc>
        <w:tc>
          <w:tcPr>
            <w:tcW w:w="2877" w:type="pct"/>
            <w:shd w:val="clear" w:color="auto" w:fill="auto"/>
          </w:tcPr>
          <w:p w14:paraId="75D7F3FD" w14:textId="77777777" w:rsidR="00F06EDA" w:rsidRPr="007F7779" w:rsidRDefault="00F06EDA" w:rsidP="00AD3881">
            <w:r w:rsidRPr="007F7779">
              <w:t>Wykłady w formie prezentacji multimedialnych z dyskusją problemową. Ćwiczenia: praca zespołowa z materiałami tekstowymi, analiza danych, dyskusja, prezentacje studentów.</w:t>
            </w:r>
          </w:p>
        </w:tc>
      </w:tr>
      <w:tr w:rsidR="007F7779" w:rsidRPr="007F7779" w14:paraId="4BAC664C" w14:textId="77777777" w:rsidTr="00180442">
        <w:tc>
          <w:tcPr>
            <w:tcW w:w="2123" w:type="pct"/>
            <w:shd w:val="clear" w:color="auto" w:fill="auto"/>
          </w:tcPr>
          <w:p w14:paraId="4B0D90A1" w14:textId="77777777" w:rsidR="00F06EDA" w:rsidRPr="007F7779" w:rsidRDefault="00F06EDA" w:rsidP="00AD3881">
            <w:r w:rsidRPr="007F7779">
              <w:t>Sposoby weryfikacji oraz formy dokumentowania osiągniętych efektów uczenia się</w:t>
            </w:r>
          </w:p>
        </w:tc>
        <w:tc>
          <w:tcPr>
            <w:tcW w:w="2877" w:type="pct"/>
            <w:shd w:val="clear" w:color="auto" w:fill="auto"/>
          </w:tcPr>
          <w:p w14:paraId="62725304"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u w:val="single"/>
              </w:rPr>
              <w:t>Sposoby weryfikacji</w:t>
            </w:r>
          </w:p>
          <w:p w14:paraId="56E7BB2F" w14:textId="009CAE63"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W1, W2, W3 – ocena z kolokwium, krótkiej prezentacji multimedialnej oraz </w:t>
            </w:r>
            <w:r w:rsidR="003B4661" w:rsidRPr="007F7779">
              <w:rPr>
                <w:rFonts w:ascii="Times New Roman" w:hAnsi="Times New Roman"/>
                <w:sz w:val="24"/>
                <w:szCs w:val="24"/>
              </w:rPr>
              <w:t>egzaminu</w:t>
            </w:r>
            <w:r w:rsidRPr="007F7779">
              <w:rPr>
                <w:rFonts w:ascii="Times New Roman" w:hAnsi="Times New Roman"/>
                <w:sz w:val="24"/>
                <w:szCs w:val="24"/>
              </w:rPr>
              <w:t xml:space="preserve"> końcowego.</w:t>
            </w:r>
          </w:p>
          <w:p w14:paraId="1304E826"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U1, U2, K1, K2 – ocena udziału w dyskusji, formułowania opinii i sposób wypowiadania się.</w:t>
            </w:r>
          </w:p>
          <w:p w14:paraId="3E4AA6C3"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Szczegółowe kryteria: student wykazuje odpowiedni stopień wiedzy, umiejętności lub kompetencji uzyskując odpowiedni % sumy punktów określających maksymalny poziom wiedzy i umiejętności z przedmiotu ochrona i kształtowanie środowiska, odpowiednio:</w:t>
            </w:r>
          </w:p>
          <w:p w14:paraId="50EC6014"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dostateczny (3,0) – od 51 do 60% sumy punktów,</w:t>
            </w:r>
          </w:p>
          <w:p w14:paraId="172EC5EC"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dostateczny plus (3,5) – od 61 do 70%,</w:t>
            </w:r>
          </w:p>
          <w:p w14:paraId="786B9C5D"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dobry (4,0) – od 71 do 80%,</w:t>
            </w:r>
          </w:p>
          <w:p w14:paraId="535A8D60"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dobry plus (4,5) – od 81 do 90%,</w:t>
            </w:r>
          </w:p>
          <w:p w14:paraId="53EE83CD"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bardzo dobry (5,0) – powyżej 91%.</w:t>
            </w:r>
          </w:p>
          <w:p w14:paraId="004326D8"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u w:val="single"/>
              </w:rPr>
              <w:t>Formy dokumentowania osiągniętych efektów uczenia się</w:t>
            </w:r>
          </w:p>
          <w:p w14:paraId="2B35D801"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Prace zaliczeniowe i kolokwia archiwizowane w formie papierowej, prezentacje archiwizowane w formie elektronicznej, dziennik nauczyciela, protokoły.</w:t>
            </w:r>
          </w:p>
        </w:tc>
      </w:tr>
      <w:tr w:rsidR="007F7779" w:rsidRPr="007F7779" w14:paraId="31E0BF2A" w14:textId="77777777" w:rsidTr="00180442">
        <w:trPr>
          <w:trHeight w:val="524"/>
        </w:trPr>
        <w:tc>
          <w:tcPr>
            <w:tcW w:w="2123" w:type="pct"/>
            <w:shd w:val="clear" w:color="auto" w:fill="auto"/>
          </w:tcPr>
          <w:p w14:paraId="2FDD41DC" w14:textId="77777777" w:rsidR="00F06EDA" w:rsidRPr="007F7779" w:rsidRDefault="00F06EDA" w:rsidP="00AD3881">
            <w:r w:rsidRPr="007F7779">
              <w:t>Elementy i wagi mające wpływ na ocenę końcową</w:t>
            </w:r>
          </w:p>
        </w:tc>
        <w:tc>
          <w:tcPr>
            <w:tcW w:w="2877" w:type="pct"/>
            <w:shd w:val="clear" w:color="auto" w:fill="auto"/>
          </w:tcPr>
          <w:p w14:paraId="56345D00" w14:textId="3C83F97A" w:rsidR="00F06EDA" w:rsidRPr="007F7779" w:rsidRDefault="007E26BB" w:rsidP="00AD3881">
            <w:pPr>
              <w:jc w:val="both"/>
            </w:pPr>
            <w:r w:rsidRPr="007F7779">
              <w:t>Na ocenę końcową składają się w 70% ocena z egzaminu i 30% ocena z ćwiczeń.</w:t>
            </w:r>
          </w:p>
        </w:tc>
      </w:tr>
      <w:tr w:rsidR="007F7779" w:rsidRPr="007F7779" w14:paraId="2342C590" w14:textId="77777777" w:rsidTr="00180442">
        <w:trPr>
          <w:trHeight w:val="2324"/>
        </w:trPr>
        <w:tc>
          <w:tcPr>
            <w:tcW w:w="2123" w:type="pct"/>
            <w:shd w:val="clear" w:color="auto" w:fill="auto"/>
          </w:tcPr>
          <w:p w14:paraId="161272E5" w14:textId="77777777" w:rsidR="00F06EDA" w:rsidRPr="007F7779" w:rsidRDefault="00F06EDA" w:rsidP="00AD3881">
            <w:pPr>
              <w:jc w:val="both"/>
            </w:pPr>
            <w:r w:rsidRPr="007F7779">
              <w:t>Bilans punktów ECTS</w:t>
            </w:r>
          </w:p>
        </w:tc>
        <w:tc>
          <w:tcPr>
            <w:tcW w:w="2877" w:type="pct"/>
            <w:shd w:val="clear" w:color="auto" w:fill="auto"/>
          </w:tcPr>
          <w:p w14:paraId="5CCE7D5A"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Kontaktowe:</w:t>
            </w:r>
          </w:p>
          <w:p w14:paraId="78ABCE71"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15 godz. – wykład</w:t>
            </w:r>
          </w:p>
          <w:p w14:paraId="721BC2B4"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15 godz. – ćwiczenia</w:t>
            </w:r>
          </w:p>
          <w:p w14:paraId="5D35BE54" w14:textId="05B6AB7A" w:rsidR="0066095B" w:rsidRPr="007F7779" w:rsidRDefault="0066095B" w:rsidP="00AD3881">
            <w:pPr>
              <w:pStyle w:val="Bezodstpw"/>
              <w:rPr>
                <w:rFonts w:ascii="Times New Roman" w:hAnsi="Times New Roman"/>
                <w:sz w:val="24"/>
                <w:szCs w:val="24"/>
              </w:rPr>
            </w:pPr>
            <w:r w:rsidRPr="007F7779">
              <w:rPr>
                <w:rFonts w:ascii="Times New Roman" w:hAnsi="Times New Roman"/>
                <w:sz w:val="24"/>
                <w:szCs w:val="24"/>
              </w:rPr>
              <w:t xml:space="preserve">2 godz. </w:t>
            </w:r>
            <w:r w:rsidR="00E61EFE" w:rsidRPr="007F7779">
              <w:rPr>
                <w:rFonts w:ascii="Times New Roman" w:hAnsi="Times New Roman"/>
                <w:sz w:val="24"/>
                <w:szCs w:val="24"/>
              </w:rPr>
              <w:t xml:space="preserve">– egzamin </w:t>
            </w:r>
          </w:p>
          <w:p w14:paraId="396B3993" w14:textId="47A59D17" w:rsidR="00F06EDA" w:rsidRPr="007F7779" w:rsidRDefault="00F06EDA" w:rsidP="00AD3881">
            <w:pPr>
              <w:pStyle w:val="Bezodstpw"/>
              <w:rPr>
                <w:rFonts w:ascii="Times New Roman" w:hAnsi="Times New Roman"/>
                <w:bCs/>
                <w:sz w:val="24"/>
                <w:szCs w:val="24"/>
              </w:rPr>
            </w:pPr>
            <w:r w:rsidRPr="007F7779">
              <w:rPr>
                <w:rFonts w:ascii="Times New Roman" w:hAnsi="Times New Roman"/>
                <w:bCs/>
                <w:sz w:val="24"/>
                <w:szCs w:val="24"/>
              </w:rPr>
              <w:t>Razem godziny kontaktowe 3</w:t>
            </w:r>
            <w:r w:rsidR="00E61EFE" w:rsidRPr="007F7779">
              <w:rPr>
                <w:rFonts w:ascii="Times New Roman" w:hAnsi="Times New Roman"/>
                <w:bCs/>
                <w:sz w:val="24"/>
                <w:szCs w:val="24"/>
              </w:rPr>
              <w:t>2</w:t>
            </w:r>
            <w:r w:rsidRPr="007F7779">
              <w:rPr>
                <w:rFonts w:ascii="Times New Roman" w:hAnsi="Times New Roman"/>
                <w:bCs/>
                <w:sz w:val="24"/>
                <w:szCs w:val="24"/>
              </w:rPr>
              <w:t xml:space="preserve"> godz. (1,</w:t>
            </w:r>
            <w:r w:rsidR="00E61EFE" w:rsidRPr="007F7779">
              <w:rPr>
                <w:rFonts w:ascii="Times New Roman" w:hAnsi="Times New Roman"/>
                <w:bCs/>
                <w:sz w:val="24"/>
                <w:szCs w:val="24"/>
              </w:rPr>
              <w:t xml:space="preserve">3 </w:t>
            </w:r>
            <w:r w:rsidRPr="007F7779">
              <w:rPr>
                <w:rFonts w:ascii="Times New Roman" w:hAnsi="Times New Roman"/>
                <w:bCs/>
                <w:sz w:val="24"/>
                <w:szCs w:val="24"/>
              </w:rPr>
              <w:t>ECTS)</w:t>
            </w:r>
          </w:p>
          <w:p w14:paraId="7DC9DC38" w14:textId="77777777" w:rsidR="00E61EFE" w:rsidRPr="007F7779" w:rsidRDefault="00E61EFE" w:rsidP="00AD3881">
            <w:pPr>
              <w:pStyle w:val="Bezodstpw"/>
              <w:rPr>
                <w:rFonts w:ascii="Times New Roman" w:hAnsi="Times New Roman"/>
                <w:bCs/>
                <w:sz w:val="24"/>
                <w:szCs w:val="24"/>
              </w:rPr>
            </w:pPr>
          </w:p>
          <w:p w14:paraId="618C80BC"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Niekontaktowe:</w:t>
            </w:r>
          </w:p>
          <w:p w14:paraId="66339F4F"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15 godz. - przygotowanie do końcowego zaliczenia pisemnego </w:t>
            </w:r>
          </w:p>
          <w:p w14:paraId="657392EE" w14:textId="77777777" w:rsidR="00F06EDA" w:rsidRPr="007F7779" w:rsidRDefault="00F06EDA" w:rsidP="00AD3881">
            <w:pPr>
              <w:pStyle w:val="Bezodstpw"/>
              <w:ind w:left="284" w:hanging="284"/>
              <w:rPr>
                <w:rFonts w:ascii="Times New Roman" w:hAnsi="Times New Roman"/>
                <w:sz w:val="24"/>
                <w:szCs w:val="24"/>
              </w:rPr>
            </w:pPr>
            <w:r w:rsidRPr="007F7779">
              <w:rPr>
                <w:rFonts w:ascii="Times New Roman" w:hAnsi="Times New Roman"/>
                <w:sz w:val="24"/>
                <w:szCs w:val="24"/>
              </w:rPr>
              <w:t xml:space="preserve">8 godz. - przygotowanie do kolokwium </w:t>
            </w:r>
          </w:p>
          <w:p w14:paraId="1DD8B09F" w14:textId="42DDDD80" w:rsidR="00F06EDA" w:rsidRPr="007F7779" w:rsidRDefault="00E61EFE" w:rsidP="00AD3881">
            <w:pPr>
              <w:pStyle w:val="Bezodstpw"/>
              <w:ind w:left="284" w:hanging="284"/>
              <w:rPr>
                <w:rFonts w:ascii="Times New Roman" w:hAnsi="Times New Roman"/>
                <w:sz w:val="24"/>
                <w:szCs w:val="24"/>
              </w:rPr>
            </w:pPr>
            <w:r w:rsidRPr="007F7779">
              <w:rPr>
                <w:rFonts w:ascii="Times New Roman" w:hAnsi="Times New Roman"/>
                <w:sz w:val="24"/>
                <w:szCs w:val="24"/>
              </w:rPr>
              <w:lastRenderedPageBreak/>
              <w:t>10</w:t>
            </w:r>
            <w:r w:rsidR="00F06EDA" w:rsidRPr="007F7779">
              <w:rPr>
                <w:rFonts w:ascii="Times New Roman" w:hAnsi="Times New Roman"/>
                <w:sz w:val="24"/>
                <w:szCs w:val="24"/>
              </w:rPr>
              <w:t xml:space="preserve"> godz. - przygotowanie prezentacji multimedialnej </w:t>
            </w:r>
          </w:p>
          <w:p w14:paraId="1CFC766A" w14:textId="7F12880C" w:rsidR="00F06EDA" w:rsidRPr="007F7779" w:rsidRDefault="00F06EDA" w:rsidP="00AD3881">
            <w:pPr>
              <w:pStyle w:val="Bezodstpw"/>
              <w:ind w:left="284" w:hanging="284"/>
              <w:rPr>
                <w:rFonts w:ascii="Times New Roman" w:hAnsi="Times New Roman"/>
                <w:sz w:val="24"/>
                <w:szCs w:val="24"/>
              </w:rPr>
            </w:pPr>
            <w:r w:rsidRPr="007F7779">
              <w:rPr>
                <w:rFonts w:ascii="Times New Roman" w:hAnsi="Times New Roman"/>
                <w:sz w:val="24"/>
                <w:szCs w:val="24"/>
              </w:rPr>
              <w:t>1</w:t>
            </w:r>
            <w:r w:rsidR="0066095B" w:rsidRPr="007F7779">
              <w:rPr>
                <w:rFonts w:ascii="Times New Roman" w:hAnsi="Times New Roman"/>
                <w:sz w:val="24"/>
                <w:szCs w:val="24"/>
              </w:rPr>
              <w:t>0</w:t>
            </w:r>
            <w:r w:rsidRPr="007F7779">
              <w:rPr>
                <w:rFonts w:ascii="Times New Roman" w:hAnsi="Times New Roman"/>
                <w:sz w:val="24"/>
                <w:szCs w:val="24"/>
              </w:rPr>
              <w:t xml:space="preserve"> godz. - studiowanie literatury </w:t>
            </w:r>
          </w:p>
          <w:p w14:paraId="1C579242" w14:textId="7128DC9C" w:rsidR="00F06EDA" w:rsidRPr="007F7779" w:rsidRDefault="00F06EDA" w:rsidP="00AD3881">
            <w:pPr>
              <w:jc w:val="both"/>
              <w:rPr>
                <w:bCs/>
              </w:rPr>
            </w:pPr>
            <w:r w:rsidRPr="007F7779">
              <w:rPr>
                <w:bCs/>
              </w:rPr>
              <w:t>Razem godziny niekontaktowe 4</w:t>
            </w:r>
            <w:r w:rsidR="00E61EFE" w:rsidRPr="007F7779">
              <w:rPr>
                <w:bCs/>
              </w:rPr>
              <w:t>3</w:t>
            </w:r>
            <w:r w:rsidRPr="007F7779">
              <w:rPr>
                <w:bCs/>
              </w:rPr>
              <w:t xml:space="preserve"> godz. (1,</w:t>
            </w:r>
            <w:r w:rsidR="00E61EFE" w:rsidRPr="007F7779">
              <w:rPr>
                <w:bCs/>
              </w:rPr>
              <w:t>7</w:t>
            </w:r>
            <w:r w:rsidR="0066095B" w:rsidRPr="007F7779">
              <w:rPr>
                <w:bCs/>
              </w:rPr>
              <w:t xml:space="preserve"> </w:t>
            </w:r>
            <w:r w:rsidRPr="007F7779">
              <w:rPr>
                <w:bCs/>
              </w:rPr>
              <w:t>ECTS)</w:t>
            </w:r>
          </w:p>
          <w:p w14:paraId="6692A7F8" w14:textId="77777777" w:rsidR="00F06EDA" w:rsidRPr="007F7779" w:rsidRDefault="00F06EDA" w:rsidP="00AD3881">
            <w:pPr>
              <w:jc w:val="both"/>
            </w:pPr>
            <w:r w:rsidRPr="007F7779">
              <w:t>Łączny nakład pracy studenta to 75 godz., co odpowiada 3 punktom ECTS</w:t>
            </w:r>
          </w:p>
        </w:tc>
      </w:tr>
      <w:tr w:rsidR="00F06EDA" w:rsidRPr="007F7779" w14:paraId="541DFC3B" w14:textId="77777777" w:rsidTr="00180442">
        <w:trPr>
          <w:trHeight w:val="718"/>
        </w:trPr>
        <w:tc>
          <w:tcPr>
            <w:tcW w:w="2123" w:type="pct"/>
            <w:shd w:val="clear" w:color="auto" w:fill="auto"/>
          </w:tcPr>
          <w:p w14:paraId="53A1F170" w14:textId="77777777" w:rsidR="00F06EDA" w:rsidRPr="007F7779" w:rsidRDefault="00F06EDA" w:rsidP="00AD3881">
            <w:r w:rsidRPr="007F7779">
              <w:lastRenderedPageBreak/>
              <w:t>Nakład pracy związany z zajęciami wymagającymi bezpośredniego udziału nauczyciela akademickiego</w:t>
            </w:r>
          </w:p>
        </w:tc>
        <w:tc>
          <w:tcPr>
            <w:tcW w:w="2877" w:type="pct"/>
            <w:shd w:val="clear" w:color="auto" w:fill="auto"/>
          </w:tcPr>
          <w:p w14:paraId="06B84483"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15 godz. - udział w wykładach </w:t>
            </w:r>
          </w:p>
          <w:p w14:paraId="6628FB80"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15 godz. - udział w wykładach </w:t>
            </w:r>
          </w:p>
          <w:p w14:paraId="6EF3CA37" w14:textId="083D8D52" w:rsidR="0066095B" w:rsidRPr="007F7779" w:rsidRDefault="00E61EFE" w:rsidP="008042E3">
            <w:pPr>
              <w:pStyle w:val="Bezodstpw"/>
              <w:rPr>
                <w:rFonts w:ascii="Times New Roman" w:hAnsi="Times New Roman"/>
                <w:sz w:val="24"/>
                <w:szCs w:val="24"/>
              </w:rPr>
            </w:pPr>
            <w:r w:rsidRPr="007F7779">
              <w:rPr>
                <w:rFonts w:ascii="Times New Roman" w:hAnsi="Times New Roman"/>
                <w:sz w:val="24"/>
                <w:szCs w:val="24"/>
              </w:rPr>
              <w:t>Egzamin</w:t>
            </w:r>
            <w:r w:rsidR="0066095B" w:rsidRPr="007F7779">
              <w:rPr>
                <w:rFonts w:ascii="Times New Roman" w:hAnsi="Times New Roman"/>
                <w:sz w:val="24"/>
                <w:szCs w:val="24"/>
              </w:rPr>
              <w:t xml:space="preserve"> 2 godz.</w:t>
            </w:r>
          </w:p>
          <w:p w14:paraId="78A45A02" w14:textId="617C8264"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Łącznie 3</w:t>
            </w:r>
            <w:r w:rsidR="00E61EFE" w:rsidRPr="007F7779">
              <w:rPr>
                <w:rFonts w:ascii="Times New Roman" w:hAnsi="Times New Roman"/>
                <w:sz w:val="24"/>
                <w:szCs w:val="24"/>
              </w:rPr>
              <w:t>2</w:t>
            </w:r>
            <w:r w:rsidRPr="007F7779">
              <w:rPr>
                <w:rFonts w:ascii="Times New Roman" w:hAnsi="Times New Roman"/>
                <w:sz w:val="24"/>
                <w:szCs w:val="24"/>
              </w:rPr>
              <w:t xml:space="preserve"> godz., co odpowiada 1,</w:t>
            </w:r>
            <w:r w:rsidR="00E61EFE" w:rsidRPr="007F7779">
              <w:rPr>
                <w:rFonts w:ascii="Times New Roman" w:hAnsi="Times New Roman"/>
                <w:sz w:val="24"/>
                <w:szCs w:val="24"/>
              </w:rPr>
              <w:t>3</w:t>
            </w:r>
            <w:r w:rsidRPr="007F7779">
              <w:rPr>
                <w:rFonts w:ascii="Times New Roman" w:hAnsi="Times New Roman"/>
                <w:sz w:val="24"/>
                <w:szCs w:val="24"/>
              </w:rPr>
              <w:t xml:space="preserve"> punktom ECTS</w:t>
            </w:r>
          </w:p>
        </w:tc>
      </w:tr>
    </w:tbl>
    <w:p w14:paraId="6C26EF6C" w14:textId="77777777" w:rsidR="00F06EDA" w:rsidRPr="007F7779" w:rsidRDefault="00F06EDA" w:rsidP="00710F32">
      <w:pPr>
        <w:tabs>
          <w:tab w:val="left" w:pos="4055"/>
        </w:tabs>
        <w:rPr>
          <w:b/>
          <w:sz w:val="28"/>
        </w:rPr>
      </w:pPr>
    </w:p>
    <w:p w14:paraId="5B8C572C" w14:textId="423EA3A0" w:rsidR="00710F32" w:rsidRPr="007F7779" w:rsidRDefault="00710F32" w:rsidP="00180442">
      <w:pPr>
        <w:tabs>
          <w:tab w:val="left" w:pos="4055"/>
        </w:tabs>
        <w:spacing w:line="360" w:lineRule="auto"/>
        <w:rPr>
          <w:b/>
          <w:sz w:val="28"/>
        </w:rPr>
      </w:pPr>
      <w:r w:rsidRPr="007F7779">
        <w:rPr>
          <w:b/>
          <w:sz w:val="28"/>
        </w:rPr>
        <w:t xml:space="preserve">Karta opisu zajęć z modułu Podstawy gastronomii </w:t>
      </w:r>
      <w:r w:rsidR="005A1202" w:rsidRPr="007F7779">
        <w:rPr>
          <w:b/>
          <w:sz w:val="28"/>
        </w:rPr>
        <w:t xml:space="preserve"> BLOK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4"/>
        <w:gridCol w:w="5434"/>
      </w:tblGrid>
      <w:tr w:rsidR="007F7779" w:rsidRPr="007F7779" w14:paraId="32C37C04" w14:textId="77777777" w:rsidTr="00180442">
        <w:trPr>
          <w:trHeight w:val="20"/>
        </w:trPr>
        <w:tc>
          <w:tcPr>
            <w:tcW w:w="2178" w:type="pct"/>
            <w:shd w:val="clear" w:color="auto" w:fill="auto"/>
          </w:tcPr>
          <w:p w14:paraId="15536779" w14:textId="77777777" w:rsidR="00F06EDA" w:rsidRPr="007F7779" w:rsidRDefault="00F06EDA" w:rsidP="00AD3881">
            <w:r w:rsidRPr="007F7779">
              <w:t xml:space="preserve">Nazwa kierunku studiów </w:t>
            </w:r>
          </w:p>
        </w:tc>
        <w:tc>
          <w:tcPr>
            <w:tcW w:w="2822" w:type="pct"/>
            <w:shd w:val="clear" w:color="auto" w:fill="auto"/>
            <w:vAlign w:val="center"/>
          </w:tcPr>
          <w:p w14:paraId="3BB53BCA" w14:textId="77777777" w:rsidR="00F06EDA" w:rsidRPr="007F7779" w:rsidRDefault="00F06EDA" w:rsidP="00AD3881">
            <w:pPr>
              <w:rPr>
                <w:highlight w:val="yellow"/>
              </w:rPr>
            </w:pPr>
            <w:r w:rsidRPr="007F7779">
              <w:t xml:space="preserve">Turystyka i rekreacja </w:t>
            </w:r>
          </w:p>
        </w:tc>
      </w:tr>
      <w:tr w:rsidR="007F7779" w:rsidRPr="007F7779" w14:paraId="3127EB91" w14:textId="77777777" w:rsidTr="00180442">
        <w:trPr>
          <w:trHeight w:val="20"/>
        </w:trPr>
        <w:tc>
          <w:tcPr>
            <w:tcW w:w="2178" w:type="pct"/>
            <w:shd w:val="clear" w:color="auto" w:fill="auto"/>
          </w:tcPr>
          <w:p w14:paraId="107971CF" w14:textId="77777777" w:rsidR="00F06EDA" w:rsidRPr="007F7779" w:rsidRDefault="00F06EDA" w:rsidP="00AD3881">
            <w:r w:rsidRPr="007F7779">
              <w:t>Nazwa modułu, także nazwa w języku angielskim</w:t>
            </w:r>
          </w:p>
        </w:tc>
        <w:tc>
          <w:tcPr>
            <w:tcW w:w="2822" w:type="pct"/>
            <w:shd w:val="clear" w:color="auto" w:fill="auto"/>
            <w:vAlign w:val="center"/>
          </w:tcPr>
          <w:p w14:paraId="1E0FC933" w14:textId="77777777" w:rsidR="00F06EDA" w:rsidRPr="007F7779" w:rsidRDefault="00F06EDA" w:rsidP="00AD3881">
            <w:pPr>
              <w:rPr>
                <w:lang w:val="en-GB"/>
              </w:rPr>
            </w:pPr>
            <w:r w:rsidRPr="007F7779">
              <w:rPr>
                <w:lang w:val="en-GB"/>
              </w:rPr>
              <w:t>Podstawy gastronomii</w:t>
            </w:r>
          </w:p>
          <w:p w14:paraId="5EA66971" w14:textId="77777777" w:rsidR="00F06EDA" w:rsidRPr="007F7779" w:rsidRDefault="00F06EDA" w:rsidP="00AD3881">
            <w:pPr>
              <w:rPr>
                <w:lang w:val="en-GB"/>
              </w:rPr>
            </w:pPr>
            <w:r w:rsidRPr="007F7779">
              <w:rPr>
                <w:lang w:val="en-GB"/>
              </w:rPr>
              <w:t>The basics of gastronomy</w:t>
            </w:r>
          </w:p>
        </w:tc>
      </w:tr>
      <w:tr w:rsidR="007F7779" w:rsidRPr="007F7779" w14:paraId="5A7D4AC4" w14:textId="77777777" w:rsidTr="00180442">
        <w:trPr>
          <w:trHeight w:val="20"/>
        </w:trPr>
        <w:tc>
          <w:tcPr>
            <w:tcW w:w="2178" w:type="pct"/>
            <w:shd w:val="clear" w:color="auto" w:fill="auto"/>
          </w:tcPr>
          <w:p w14:paraId="6384F982" w14:textId="77777777" w:rsidR="00F06EDA" w:rsidRPr="007F7779" w:rsidRDefault="00F06EDA" w:rsidP="00AD3881">
            <w:r w:rsidRPr="007F7779">
              <w:t xml:space="preserve">Język wykładowy </w:t>
            </w:r>
          </w:p>
        </w:tc>
        <w:tc>
          <w:tcPr>
            <w:tcW w:w="2822" w:type="pct"/>
            <w:shd w:val="clear" w:color="auto" w:fill="auto"/>
            <w:vAlign w:val="center"/>
          </w:tcPr>
          <w:p w14:paraId="7F64D646" w14:textId="77777777" w:rsidR="00F06EDA" w:rsidRPr="007F7779" w:rsidRDefault="00F06EDA" w:rsidP="00AD3881">
            <w:r w:rsidRPr="007F7779">
              <w:t>Polski</w:t>
            </w:r>
          </w:p>
        </w:tc>
      </w:tr>
      <w:tr w:rsidR="007F7779" w:rsidRPr="007F7779" w14:paraId="3839A89D" w14:textId="77777777" w:rsidTr="00180442">
        <w:trPr>
          <w:trHeight w:val="20"/>
        </w:trPr>
        <w:tc>
          <w:tcPr>
            <w:tcW w:w="2178" w:type="pct"/>
            <w:shd w:val="clear" w:color="auto" w:fill="auto"/>
          </w:tcPr>
          <w:p w14:paraId="13AA2D7A" w14:textId="77777777" w:rsidR="00F06EDA" w:rsidRPr="007F7779" w:rsidRDefault="00F06EDA" w:rsidP="00AD3881">
            <w:pPr>
              <w:autoSpaceDE w:val="0"/>
              <w:autoSpaceDN w:val="0"/>
              <w:adjustRightInd w:val="0"/>
            </w:pPr>
            <w:r w:rsidRPr="007F7779">
              <w:t xml:space="preserve">Rodzaj modułu </w:t>
            </w:r>
          </w:p>
        </w:tc>
        <w:tc>
          <w:tcPr>
            <w:tcW w:w="2822" w:type="pct"/>
            <w:shd w:val="clear" w:color="auto" w:fill="auto"/>
          </w:tcPr>
          <w:p w14:paraId="029F66DC" w14:textId="3CB2E15F" w:rsidR="00F06EDA" w:rsidRPr="007F7779" w:rsidRDefault="00CE460E" w:rsidP="00AD3881">
            <w:r w:rsidRPr="007F7779">
              <w:t>fakultatywny</w:t>
            </w:r>
          </w:p>
        </w:tc>
      </w:tr>
      <w:tr w:rsidR="007F7779" w:rsidRPr="007F7779" w14:paraId="3FE3D578" w14:textId="77777777" w:rsidTr="00180442">
        <w:trPr>
          <w:trHeight w:val="20"/>
        </w:trPr>
        <w:tc>
          <w:tcPr>
            <w:tcW w:w="2178" w:type="pct"/>
            <w:shd w:val="clear" w:color="auto" w:fill="auto"/>
          </w:tcPr>
          <w:p w14:paraId="17066CB3" w14:textId="77777777" w:rsidR="00F06EDA" w:rsidRPr="007F7779" w:rsidRDefault="00F06EDA" w:rsidP="00AD3881">
            <w:r w:rsidRPr="007F7779">
              <w:t>Poziom studiów</w:t>
            </w:r>
          </w:p>
        </w:tc>
        <w:tc>
          <w:tcPr>
            <w:tcW w:w="2822" w:type="pct"/>
            <w:shd w:val="clear" w:color="auto" w:fill="auto"/>
          </w:tcPr>
          <w:p w14:paraId="6C84DB74" w14:textId="77777777" w:rsidR="00F06EDA" w:rsidRPr="007F7779" w:rsidRDefault="00F06EDA" w:rsidP="00AD3881">
            <w:r w:rsidRPr="007F7779">
              <w:t>Pierwszego stopnia / licencjackie</w:t>
            </w:r>
          </w:p>
        </w:tc>
      </w:tr>
      <w:tr w:rsidR="007F7779" w:rsidRPr="007F7779" w14:paraId="591790C7" w14:textId="77777777" w:rsidTr="00180442">
        <w:trPr>
          <w:trHeight w:val="20"/>
        </w:trPr>
        <w:tc>
          <w:tcPr>
            <w:tcW w:w="2178" w:type="pct"/>
            <w:shd w:val="clear" w:color="auto" w:fill="auto"/>
          </w:tcPr>
          <w:p w14:paraId="22813ED4" w14:textId="77777777" w:rsidR="00F06EDA" w:rsidRPr="007F7779" w:rsidRDefault="00F06EDA" w:rsidP="00AD3881">
            <w:r w:rsidRPr="007F7779">
              <w:t>Forma studiów</w:t>
            </w:r>
          </w:p>
        </w:tc>
        <w:tc>
          <w:tcPr>
            <w:tcW w:w="2822" w:type="pct"/>
            <w:shd w:val="clear" w:color="auto" w:fill="auto"/>
          </w:tcPr>
          <w:p w14:paraId="53540383" w14:textId="77777777" w:rsidR="00F06EDA" w:rsidRPr="007F7779" w:rsidRDefault="00F06EDA" w:rsidP="00AD3881">
            <w:r w:rsidRPr="007F7779">
              <w:t>Stacjonarne</w:t>
            </w:r>
          </w:p>
        </w:tc>
      </w:tr>
      <w:tr w:rsidR="007F7779" w:rsidRPr="007F7779" w14:paraId="0E24235E" w14:textId="77777777" w:rsidTr="00180442">
        <w:trPr>
          <w:trHeight w:val="20"/>
        </w:trPr>
        <w:tc>
          <w:tcPr>
            <w:tcW w:w="2178" w:type="pct"/>
            <w:shd w:val="clear" w:color="auto" w:fill="auto"/>
          </w:tcPr>
          <w:p w14:paraId="781A1A7A" w14:textId="77777777" w:rsidR="00F06EDA" w:rsidRPr="007F7779" w:rsidRDefault="00F06EDA" w:rsidP="00AD3881">
            <w:r w:rsidRPr="007F7779">
              <w:t>Rok studiów dla kierunku</w:t>
            </w:r>
          </w:p>
        </w:tc>
        <w:tc>
          <w:tcPr>
            <w:tcW w:w="2822" w:type="pct"/>
            <w:shd w:val="clear" w:color="auto" w:fill="auto"/>
          </w:tcPr>
          <w:p w14:paraId="1C76A1A6" w14:textId="77777777" w:rsidR="00F06EDA" w:rsidRPr="007F7779" w:rsidRDefault="00F06EDA" w:rsidP="00AD3881">
            <w:r w:rsidRPr="007F7779">
              <w:t>II</w:t>
            </w:r>
          </w:p>
        </w:tc>
      </w:tr>
      <w:tr w:rsidR="007F7779" w:rsidRPr="007F7779" w14:paraId="30C381CB" w14:textId="77777777" w:rsidTr="00180442">
        <w:trPr>
          <w:trHeight w:val="20"/>
        </w:trPr>
        <w:tc>
          <w:tcPr>
            <w:tcW w:w="2178" w:type="pct"/>
            <w:shd w:val="clear" w:color="auto" w:fill="auto"/>
          </w:tcPr>
          <w:p w14:paraId="1B6D7A42" w14:textId="77777777" w:rsidR="00F06EDA" w:rsidRPr="007F7779" w:rsidRDefault="00F06EDA" w:rsidP="00AD3881">
            <w:r w:rsidRPr="007F7779">
              <w:t>Semestr dla kierunku</w:t>
            </w:r>
          </w:p>
        </w:tc>
        <w:tc>
          <w:tcPr>
            <w:tcW w:w="2822" w:type="pct"/>
            <w:shd w:val="clear" w:color="auto" w:fill="auto"/>
          </w:tcPr>
          <w:p w14:paraId="51F7F6CA" w14:textId="77777777" w:rsidR="00F06EDA" w:rsidRPr="007F7779" w:rsidRDefault="00F06EDA" w:rsidP="00AD3881">
            <w:r w:rsidRPr="007F7779">
              <w:t>3</w:t>
            </w:r>
          </w:p>
        </w:tc>
      </w:tr>
      <w:tr w:rsidR="007F7779" w:rsidRPr="007F7779" w14:paraId="2EFD5215" w14:textId="77777777" w:rsidTr="00180442">
        <w:trPr>
          <w:trHeight w:val="20"/>
        </w:trPr>
        <w:tc>
          <w:tcPr>
            <w:tcW w:w="2178" w:type="pct"/>
            <w:shd w:val="clear" w:color="auto" w:fill="auto"/>
          </w:tcPr>
          <w:p w14:paraId="57571D7D" w14:textId="77777777" w:rsidR="00F06EDA" w:rsidRPr="007F7779" w:rsidRDefault="00F06EDA" w:rsidP="00AD3881">
            <w:pPr>
              <w:autoSpaceDE w:val="0"/>
              <w:autoSpaceDN w:val="0"/>
              <w:adjustRightInd w:val="0"/>
            </w:pPr>
            <w:r w:rsidRPr="007F7779">
              <w:t>Liczba punktów ECTS z podziałem na kontaktowe/niekontaktowe</w:t>
            </w:r>
          </w:p>
        </w:tc>
        <w:tc>
          <w:tcPr>
            <w:tcW w:w="2822" w:type="pct"/>
            <w:shd w:val="clear" w:color="auto" w:fill="auto"/>
            <w:vAlign w:val="center"/>
          </w:tcPr>
          <w:p w14:paraId="44132EF5" w14:textId="7311A8A1" w:rsidR="00F06EDA" w:rsidRPr="007F7779" w:rsidRDefault="00A642F6" w:rsidP="00AD3881">
            <w:r w:rsidRPr="007F7779">
              <w:t>1</w:t>
            </w:r>
            <w:r w:rsidR="00F06EDA" w:rsidRPr="007F7779">
              <w:t xml:space="preserve"> (0,</w:t>
            </w:r>
            <w:r w:rsidRPr="007F7779">
              <w:t>8</w:t>
            </w:r>
            <w:r w:rsidR="00F06EDA" w:rsidRPr="007F7779">
              <w:t>/</w:t>
            </w:r>
            <w:r w:rsidRPr="007F7779">
              <w:t>0,2</w:t>
            </w:r>
            <w:r w:rsidR="00F06EDA" w:rsidRPr="007F7779">
              <w:t>)</w:t>
            </w:r>
          </w:p>
        </w:tc>
      </w:tr>
      <w:tr w:rsidR="007F7779" w:rsidRPr="007F7779" w14:paraId="13375C3D" w14:textId="77777777" w:rsidTr="00180442">
        <w:trPr>
          <w:trHeight w:val="20"/>
        </w:trPr>
        <w:tc>
          <w:tcPr>
            <w:tcW w:w="2178" w:type="pct"/>
            <w:shd w:val="clear" w:color="auto" w:fill="auto"/>
          </w:tcPr>
          <w:p w14:paraId="4742CABE" w14:textId="77777777" w:rsidR="00F06EDA" w:rsidRPr="007F7779" w:rsidRDefault="00F06EDA" w:rsidP="00AD3881">
            <w:pPr>
              <w:autoSpaceDE w:val="0"/>
              <w:autoSpaceDN w:val="0"/>
              <w:adjustRightInd w:val="0"/>
            </w:pPr>
            <w:r w:rsidRPr="007F7779">
              <w:t>Tytuł naukowy/stopień naukowy, imię i nazwisko osoby odpowiedzialnej za moduł</w:t>
            </w:r>
          </w:p>
        </w:tc>
        <w:tc>
          <w:tcPr>
            <w:tcW w:w="2822" w:type="pct"/>
            <w:shd w:val="clear" w:color="auto" w:fill="auto"/>
            <w:vAlign w:val="center"/>
          </w:tcPr>
          <w:p w14:paraId="6868B011" w14:textId="77777777" w:rsidR="00F06EDA" w:rsidRPr="007F7779" w:rsidRDefault="00F06EDA" w:rsidP="00AD3881">
            <w:r w:rsidRPr="007F7779">
              <w:t>Dr inż. Katarzyna Skrzypczak</w:t>
            </w:r>
          </w:p>
        </w:tc>
      </w:tr>
      <w:tr w:rsidR="007F7779" w:rsidRPr="007F7779" w14:paraId="7D1A8859" w14:textId="77777777" w:rsidTr="00180442">
        <w:trPr>
          <w:trHeight w:val="20"/>
        </w:trPr>
        <w:tc>
          <w:tcPr>
            <w:tcW w:w="2178" w:type="pct"/>
            <w:shd w:val="clear" w:color="auto" w:fill="auto"/>
          </w:tcPr>
          <w:p w14:paraId="4DDA3E64" w14:textId="77777777" w:rsidR="00F06EDA" w:rsidRPr="007F7779" w:rsidRDefault="00F06EDA" w:rsidP="00AD3881">
            <w:r w:rsidRPr="007F7779">
              <w:t>Jednostka oferująca moduł</w:t>
            </w:r>
          </w:p>
          <w:p w14:paraId="48985EF0" w14:textId="77777777" w:rsidR="00F06EDA" w:rsidRPr="007F7779" w:rsidRDefault="00F06EDA" w:rsidP="00AD3881"/>
        </w:tc>
        <w:tc>
          <w:tcPr>
            <w:tcW w:w="2822" w:type="pct"/>
            <w:shd w:val="clear" w:color="auto" w:fill="auto"/>
          </w:tcPr>
          <w:p w14:paraId="187F0A83" w14:textId="77777777" w:rsidR="00F06EDA" w:rsidRPr="007F7779" w:rsidRDefault="00F06EDA" w:rsidP="00AD3881">
            <w:r w:rsidRPr="007F7779">
              <w:t>Zakład Technologii Owoców, Warzyw i Grzybów</w:t>
            </w:r>
          </w:p>
          <w:p w14:paraId="5CC2F797" w14:textId="77777777" w:rsidR="00F06EDA" w:rsidRPr="007F7779" w:rsidRDefault="00F06EDA" w:rsidP="00AD3881">
            <w:r w:rsidRPr="007F7779">
              <w:t xml:space="preserve">Katedra Technologii Żywności Pochodzenia Roślinnego i Gastronomii </w:t>
            </w:r>
          </w:p>
          <w:p w14:paraId="49EBFB75" w14:textId="1B403BBD" w:rsidR="00F06EDA" w:rsidRPr="007F7779" w:rsidRDefault="00F06EDA" w:rsidP="00AD3881">
            <w:r w:rsidRPr="007F7779">
              <w:t>Wydział Nauk o Żywności i Biotechnologii</w:t>
            </w:r>
          </w:p>
        </w:tc>
      </w:tr>
      <w:tr w:rsidR="007F7779" w:rsidRPr="007F7779" w14:paraId="4BAA1EEA" w14:textId="77777777" w:rsidTr="00180442">
        <w:trPr>
          <w:trHeight w:val="20"/>
        </w:trPr>
        <w:tc>
          <w:tcPr>
            <w:tcW w:w="2178" w:type="pct"/>
            <w:shd w:val="clear" w:color="auto" w:fill="auto"/>
          </w:tcPr>
          <w:p w14:paraId="7DEDBE28" w14:textId="77777777" w:rsidR="00F06EDA" w:rsidRPr="007F7779" w:rsidRDefault="00F06EDA" w:rsidP="00AD3881">
            <w:r w:rsidRPr="007F7779">
              <w:t>Cel modułu</w:t>
            </w:r>
          </w:p>
          <w:p w14:paraId="24A5003D" w14:textId="77777777" w:rsidR="00F06EDA" w:rsidRPr="007F7779" w:rsidRDefault="00F06EDA" w:rsidP="00AD3881"/>
        </w:tc>
        <w:tc>
          <w:tcPr>
            <w:tcW w:w="2822" w:type="pct"/>
            <w:shd w:val="clear" w:color="auto" w:fill="auto"/>
          </w:tcPr>
          <w:p w14:paraId="6906F9CD" w14:textId="77777777" w:rsidR="00F06EDA" w:rsidRPr="007F7779" w:rsidRDefault="00F06EDA" w:rsidP="00AD3881">
            <w:pPr>
              <w:autoSpaceDE w:val="0"/>
              <w:autoSpaceDN w:val="0"/>
              <w:adjustRightInd w:val="0"/>
            </w:pPr>
            <w:r w:rsidRPr="007F7779">
              <w:t>Celem modułu jest zapoznanie studentów z podstawowymi zasadami związanymi z funkcjonowaniem zakładów gastronomicznych (również w obiektach turystycznych), formami obsługi konsumentów, charakterystyką procesów technologicznych w gastronomii oraz wyjaśnienie roli i znaczenia turystyki dla rozwoju gastronomii.</w:t>
            </w:r>
          </w:p>
        </w:tc>
      </w:tr>
      <w:tr w:rsidR="007F7779" w:rsidRPr="007F7779" w14:paraId="7C0C9008" w14:textId="77777777" w:rsidTr="00180442">
        <w:trPr>
          <w:trHeight w:val="20"/>
        </w:trPr>
        <w:tc>
          <w:tcPr>
            <w:tcW w:w="2178" w:type="pct"/>
            <w:vMerge w:val="restart"/>
            <w:shd w:val="clear" w:color="auto" w:fill="auto"/>
          </w:tcPr>
          <w:p w14:paraId="5870D0FF" w14:textId="77777777" w:rsidR="00F06EDA" w:rsidRPr="007F7779" w:rsidRDefault="00F06EDA" w:rsidP="00AD3881">
            <w:pPr>
              <w:jc w:val="both"/>
            </w:pPr>
            <w:r w:rsidRPr="007F7779">
              <w:t>Efekty uczenia się dla modułu to opis zasobu wiedzy, umiejętności i kompetencji społecznych, które student osiągnie po zrealizowaniu zajęć.</w:t>
            </w:r>
          </w:p>
        </w:tc>
        <w:tc>
          <w:tcPr>
            <w:tcW w:w="2822" w:type="pct"/>
            <w:shd w:val="clear" w:color="auto" w:fill="auto"/>
          </w:tcPr>
          <w:p w14:paraId="7B0EA63E" w14:textId="77777777" w:rsidR="00F06EDA" w:rsidRPr="007F7779" w:rsidRDefault="00F06EDA" w:rsidP="00AD3881">
            <w:r w:rsidRPr="007F7779">
              <w:t xml:space="preserve">Wiedza: </w:t>
            </w:r>
          </w:p>
        </w:tc>
      </w:tr>
      <w:tr w:rsidR="007F7779" w:rsidRPr="007F7779" w14:paraId="22C0797A" w14:textId="77777777" w:rsidTr="00180442">
        <w:trPr>
          <w:trHeight w:val="20"/>
        </w:trPr>
        <w:tc>
          <w:tcPr>
            <w:tcW w:w="2178" w:type="pct"/>
            <w:vMerge/>
            <w:shd w:val="clear" w:color="auto" w:fill="auto"/>
          </w:tcPr>
          <w:p w14:paraId="08FE7853" w14:textId="77777777" w:rsidR="00F06EDA" w:rsidRPr="007F7779" w:rsidRDefault="00F06EDA" w:rsidP="00AD3881">
            <w:pPr>
              <w:rPr>
                <w:highlight w:val="yellow"/>
              </w:rPr>
            </w:pPr>
          </w:p>
        </w:tc>
        <w:tc>
          <w:tcPr>
            <w:tcW w:w="2822" w:type="pct"/>
            <w:shd w:val="clear" w:color="auto" w:fill="auto"/>
          </w:tcPr>
          <w:p w14:paraId="255AAD8B" w14:textId="64EC4588" w:rsidR="00F06EDA" w:rsidRPr="007F7779" w:rsidRDefault="00F06EDA" w:rsidP="00AD3881">
            <w:pPr>
              <w:tabs>
                <w:tab w:val="left" w:pos="1320"/>
              </w:tabs>
            </w:pPr>
            <w:r w:rsidRPr="007F7779">
              <w:t xml:space="preserve">W1. Student posiada wiedzę </w:t>
            </w:r>
            <w:r w:rsidR="00046B86" w:rsidRPr="007F7779">
              <w:t>dotyczącą</w:t>
            </w:r>
            <w:r w:rsidRPr="007F7779">
              <w:t xml:space="preserve"> zasad przygotowania poszczególnych potraw, wskazuje odpowiednie metody obróbki surowców pozwalające na zachowanie odpowiedniej jakości,  wartości odżywczych i składników prozdrowotnych</w:t>
            </w:r>
          </w:p>
        </w:tc>
      </w:tr>
      <w:tr w:rsidR="007F7779" w:rsidRPr="007F7779" w14:paraId="1F671AC5" w14:textId="77777777" w:rsidTr="00180442">
        <w:trPr>
          <w:trHeight w:val="20"/>
        </w:trPr>
        <w:tc>
          <w:tcPr>
            <w:tcW w:w="2178" w:type="pct"/>
            <w:vMerge/>
            <w:shd w:val="clear" w:color="auto" w:fill="auto"/>
          </w:tcPr>
          <w:p w14:paraId="4D00F7D7" w14:textId="77777777" w:rsidR="00F06EDA" w:rsidRPr="007F7779" w:rsidRDefault="00F06EDA" w:rsidP="00AD3881">
            <w:pPr>
              <w:rPr>
                <w:highlight w:val="yellow"/>
              </w:rPr>
            </w:pPr>
          </w:p>
        </w:tc>
        <w:tc>
          <w:tcPr>
            <w:tcW w:w="2822" w:type="pct"/>
            <w:shd w:val="clear" w:color="auto" w:fill="auto"/>
          </w:tcPr>
          <w:p w14:paraId="3930C7A0" w14:textId="77777777" w:rsidR="00F06EDA" w:rsidRPr="007F7779" w:rsidRDefault="00F06EDA" w:rsidP="00AD3881">
            <w:r w:rsidRPr="007F7779">
              <w:t>W2. Student posiada wiedzę  na temat odpowiednich warunków sanitarno-higienicznych jakie muszą być zachowane podczas produkcji żywności w zakładach żywienia zbiorowego</w:t>
            </w:r>
          </w:p>
        </w:tc>
      </w:tr>
      <w:tr w:rsidR="007F7779" w:rsidRPr="007F7779" w14:paraId="64454311" w14:textId="77777777" w:rsidTr="00180442">
        <w:trPr>
          <w:trHeight w:val="20"/>
        </w:trPr>
        <w:tc>
          <w:tcPr>
            <w:tcW w:w="2178" w:type="pct"/>
            <w:vMerge/>
            <w:shd w:val="clear" w:color="auto" w:fill="auto"/>
          </w:tcPr>
          <w:p w14:paraId="517AC2A5" w14:textId="77777777" w:rsidR="00F06EDA" w:rsidRPr="007F7779" w:rsidRDefault="00F06EDA" w:rsidP="00AD3881">
            <w:pPr>
              <w:rPr>
                <w:highlight w:val="yellow"/>
              </w:rPr>
            </w:pPr>
          </w:p>
        </w:tc>
        <w:tc>
          <w:tcPr>
            <w:tcW w:w="2822" w:type="pct"/>
            <w:shd w:val="clear" w:color="auto" w:fill="auto"/>
          </w:tcPr>
          <w:p w14:paraId="6D8A0DEE" w14:textId="77777777" w:rsidR="00F06EDA" w:rsidRPr="007F7779" w:rsidRDefault="00F06EDA" w:rsidP="00AD3881">
            <w:r w:rsidRPr="007F7779">
              <w:t>Umiejętności:</w:t>
            </w:r>
          </w:p>
        </w:tc>
      </w:tr>
      <w:tr w:rsidR="007F7779" w:rsidRPr="007F7779" w14:paraId="03D6B5B9" w14:textId="77777777" w:rsidTr="00180442">
        <w:trPr>
          <w:trHeight w:val="20"/>
        </w:trPr>
        <w:tc>
          <w:tcPr>
            <w:tcW w:w="2178" w:type="pct"/>
            <w:vMerge/>
            <w:shd w:val="clear" w:color="auto" w:fill="auto"/>
          </w:tcPr>
          <w:p w14:paraId="502ADAB0" w14:textId="77777777" w:rsidR="00F06EDA" w:rsidRPr="007F7779" w:rsidRDefault="00F06EDA" w:rsidP="00AD3881">
            <w:pPr>
              <w:rPr>
                <w:highlight w:val="yellow"/>
              </w:rPr>
            </w:pPr>
          </w:p>
        </w:tc>
        <w:tc>
          <w:tcPr>
            <w:tcW w:w="2822" w:type="pct"/>
            <w:shd w:val="clear" w:color="auto" w:fill="auto"/>
          </w:tcPr>
          <w:p w14:paraId="171460EA" w14:textId="77777777" w:rsidR="00F06EDA" w:rsidRPr="007F7779" w:rsidRDefault="00F06EDA" w:rsidP="00AD3881">
            <w:r w:rsidRPr="007F7779">
              <w:t>U1. Student potrafi zaplanować przyjęcie lub bankiet oraz dobrać odpowiedni jadłospis i formę obsługi</w:t>
            </w:r>
          </w:p>
        </w:tc>
      </w:tr>
      <w:tr w:rsidR="007F7779" w:rsidRPr="007F7779" w14:paraId="72A360A8" w14:textId="77777777" w:rsidTr="00180442">
        <w:trPr>
          <w:trHeight w:val="20"/>
        </w:trPr>
        <w:tc>
          <w:tcPr>
            <w:tcW w:w="2178" w:type="pct"/>
            <w:vMerge/>
            <w:shd w:val="clear" w:color="auto" w:fill="auto"/>
          </w:tcPr>
          <w:p w14:paraId="5F061CF9" w14:textId="77777777" w:rsidR="00F06EDA" w:rsidRPr="007F7779" w:rsidRDefault="00F06EDA" w:rsidP="00AD3881">
            <w:pPr>
              <w:rPr>
                <w:highlight w:val="yellow"/>
              </w:rPr>
            </w:pPr>
          </w:p>
        </w:tc>
        <w:tc>
          <w:tcPr>
            <w:tcW w:w="2822" w:type="pct"/>
            <w:shd w:val="clear" w:color="auto" w:fill="auto"/>
          </w:tcPr>
          <w:p w14:paraId="08926117" w14:textId="77777777" w:rsidR="00F06EDA" w:rsidRPr="007F7779" w:rsidRDefault="00F06EDA" w:rsidP="00AD3881">
            <w:r w:rsidRPr="007F7779">
              <w:t>Kompetencje społeczne:</w:t>
            </w:r>
          </w:p>
        </w:tc>
      </w:tr>
      <w:tr w:rsidR="007F7779" w:rsidRPr="007F7779" w14:paraId="4A815BC0" w14:textId="77777777" w:rsidTr="00180442">
        <w:trPr>
          <w:trHeight w:val="20"/>
        </w:trPr>
        <w:tc>
          <w:tcPr>
            <w:tcW w:w="2178" w:type="pct"/>
            <w:vMerge/>
            <w:shd w:val="clear" w:color="auto" w:fill="auto"/>
          </w:tcPr>
          <w:p w14:paraId="00BFFACE" w14:textId="77777777" w:rsidR="00F06EDA" w:rsidRPr="007F7779" w:rsidRDefault="00F06EDA" w:rsidP="00AD3881">
            <w:pPr>
              <w:rPr>
                <w:highlight w:val="yellow"/>
              </w:rPr>
            </w:pPr>
          </w:p>
        </w:tc>
        <w:tc>
          <w:tcPr>
            <w:tcW w:w="2822" w:type="pct"/>
            <w:shd w:val="clear" w:color="auto" w:fill="auto"/>
          </w:tcPr>
          <w:p w14:paraId="6005685B" w14:textId="392C0DFD" w:rsidR="00F06EDA" w:rsidRPr="007F7779" w:rsidRDefault="00F06EDA" w:rsidP="00AD3881">
            <w:pPr>
              <w:tabs>
                <w:tab w:val="left" w:pos="1050"/>
              </w:tabs>
            </w:pPr>
            <w:r w:rsidRPr="007F7779">
              <w:t xml:space="preserve">K1. </w:t>
            </w:r>
            <w:r w:rsidR="00CD081E" w:rsidRPr="007F7779">
              <w:t>Student potrafi pracować indywidualnie oraz w grupie, ma świadomość istotności zapewnienia bezpieczeństwa żywności produkowanej w placówkach gastronomicznych oraz konieczności kontroli jej jakości</w:t>
            </w:r>
          </w:p>
        </w:tc>
      </w:tr>
      <w:tr w:rsidR="007F7779" w:rsidRPr="007F7779" w14:paraId="20E1AB74" w14:textId="77777777" w:rsidTr="00180442">
        <w:trPr>
          <w:trHeight w:val="20"/>
        </w:trPr>
        <w:tc>
          <w:tcPr>
            <w:tcW w:w="2178" w:type="pct"/>
            <w:shd w:val="clear" w:color="auto" w:fill="auto"/>
          </w:tcPr>
          <w:p w14:paraId="5FA9C13F" w14:textId="77777777" w:rsidR="00F06EDA" w:rsidRPr="007F7779" w:rsidRDefault="00F06EDA" w:rsidP="00AD3881">
            <w:r w:rsidRPr="007F7779">
              <w:t>Odniesienie modułowych efektów uczenia się do kierunkowych efektów uczenia się</w:t>
            </w:r>
          </w:p>
        </w:tc>
        <w:tc>
          <w:tcPr>
            <w:tcW w:w="2822" w:type="pct"/>
            <w:shd w:val="clear" w:color="auto" w:fill="auto"/>
          </w:tcPr>
          <w:p w14:paraId="0E676854" w14:textId="77777777" w:rsidR="00F06EDA" w:rsidRPr="007F7779" w:rsidRDefault="00F06EDA" w:rsidP="00AD3881">
            <w:r w:rsidRPr="007F7779">
              <w:t>Kod efektu modułowego – kod efektu kierunkowego</w:t>
            </w:r>
          </w:p>
          <w:p w14:paraId="301A1B35" w14:textId="77777777" w:rsidR="00F06EDA" w:rsidRPr="007F7779" w:rsidRDefault="00F06EDA" w:rsidP="00AD3881">
            <w:r w:rsidRPr="007F7779">
              <w:t>W1 – TR_W05</w:t>
            </w:r>
          </w:p>
          <w:p w14:paraId="74929F09" w14:textId="77777777" w:rsidR="00F06EDA" w:rsidRPr="007F7779" w:rsidRDefault="00F06EDA" w:rsidP="00AD3881">
            <w:r w:rsidRPr="007F7779">
              <w:t>W2 – TR_W02</w:t>
            </w:r>
          </w:p>
          <w:p w14:paraId="37EC13DB" w14:textId="77777777" w:rsidR="00F06EDA" w:rsidRPr="007F7779" w:rsidRDefault="00F06EDA" w:rsidP="00AD3881">
            <w:r w:rsidRPr="007F7779">
              <w:t>U1 – TR_U09; TR_U06; TR_U08</w:t>
            </w:r>
          </w:p>
          <w:p w14:paraId="76C28E80" w14:textId="77777777" w:rsidR="00F06EDA" w:rsidRPr="007F7779" w:rsidRDefault="00F06EDA" w:rsidP="00AD3881">
            <w:r w:rsidRPr="007F7779">
              <w:t>K1 – TR_K02; TR_K03</w:t>
            </w:r>
          </w:p>
        </w:tc>
      </w:tr>
      <w:tr w:rsidR="007F7779" w:rsidRPr="007F7779" w14:paraId="6C276EC7" w14:textId="77777777" w:rsidTr="00180442">
        <w:trPr>
          <w:trHeight w:val="20"/>
        </w:trPr>
        <w:tc>
          <w:tcPr>
            <w:tcW w:w="2178" w:type="pct"/>
            <w:shd w:val="clear" w:color="auto" w:fill="auto"/>
          </w:tcPr>
          <w:p w14:paraId="0C7B4ACC" w14:textId="77777777" w:rsidR="00F06EDA" w:rsidRPr="007F7779" w:rsidRDefault="00F06EDA" w:rsidP="00AD3881">
            <w:r w:rsidRPr="007F7779">
              <w:t>Odniesienie modułowych efektów uczenia się do efektów inżynierskich (jeżeli dotyczy)</w:t>
            </w:r>
          </w:p>
        </w:tc>
        <w:tc>
          <w:tcPr>
            <w:tcW w:w="2822" w:type="pct"/>
            <w:shd w:val="clear" w:color="auto" w:fill="auto"/>
          </w:tcPr>
          <w:p w14:paraId="70F13CCA" w14:textId="77777777" w:rsidR="00F06EDA" w:rsidRPr="007F7779" w:rsidRDefault="00F06EDA" w:rsidP="00AD3881"/>
          <w:p w14:paraId="71B5F290" w14:textId="77777777" w:rsidR="00F06EDA" w:rsidRPr="007F7779" w:rsidRDefault="00F06EDA" w:rsidP="00AD3881">
            <w:pPr>
              <w:tabs>
                <w:tab w:val="left" w:pos="1650"/>
              </w:tabs>
            </w:pPr>
            <w:r w:rsidRPr="007F7779">
              <w:tab/>
              <w:t>nie dotyczy</w:t>
            </w:r>
          </w:p>
        </w:tc>
      </w:tr>
      <w:tr w:rsidR="007F7779" w:rsidRPr="007F7779" w14:paraId="7E45535B" w14:textId="77777777" w:rsidTr="00180442">
        <w:trPr>
          <w:trHeight w:val="20"/>
        </w:trPr>
        <w:tc>
          <w:tcPr>
            <w:tcW w:w="2178" w:type="pct"/>
            <w:shd w:val="clear" w:color="auto" w:fill="auto"/>
          </w:tcPr>
          <w:p w14:paraId="3FD1BADC" w14:textId="77777777" w:rsidR="00F06EDA" w:rsidRPr="007F7779" w:rsidRDefault="00F06EDA" w:rsidP="00AD3881">
            <w:r w:rsidRPr="007F7779">
              <w:t xml:space="preserve">Wymagania wstępne i dodatkowe </w:t>
            </w:r>
          </w:p>
        </w:tc>
        <w:tc>
          <w:tcPr>
            <w:tcW w:w="2822" w:type="pct"/>
            <w:shd w:val="clear" w:color="auto" w:fill="auto"/>
          </w:tcPr>
          <w:p w14:paraId="6BFA596B" w14:textId="4F0B5B13" w:rsidR="00F06EDA" w:rsidRPr="007F7779" w:rsidRDefault="00CD081E" w:rsidP="00AD3881">
            <w:r w:rsidRPr="007F7779">
              <w:t>Umiejętność wyszukiwania i korzystania z informacji dostępnych w bibliograficznych bazach danych (dostępnych przez Internet) dotyczących podstaw hotelarstwa oraz gastronomii w turystyce.</w:t>
            </w:r>
            <w:r w:rsidR="00F06EDA" w:rsidRPr="007F7779">
              <w:t>.</w:t>
            </w:r>
          </w:p>
        </w:tc>
      </w:tr>
      <w:tr w:rsidR="007F7779" w:rsidRPr="007F7779" w14:paraId="6E1DDD55" w14:textId="77777777" w:rsidTr="00180442">
        <w:trPr>
          <w:trHeight w:val="20"/>
        </w:trPr>
        <w:tc>
          <w:tcPr>
            <w:tcW w:w="2178" w:type="pct"/>
            <w:shd w:val="clear" w:color="auto" w:fill="auto"/>
          </w:tcPr>
          <w:p w14:paraId="449BC311" w14:textId="77777777" w:rsidR="00F06EDA" w:rsidRPr="007F7779" w:rsidRDefault="00F06EDA" w:rsidP="00AD3881">
            <w:r w:rsidRPr="007F7779">
              <w:t xml:space="preserve">Treści programowe modułu </w:t>
            </w:r>
          </w:p>
          <w:p w14:paraId="26974A81" w14:textId="77777777" w:rsidR="00F06EDA" w:rsidRPr="007F7779" w:rsidRDefault="00F06EDA" w:rsidP="00AD3881"/>
        </w:tc>
        <w:tc>
          <w:tcPr>
            <w:tcW w:w="2822" w:type="pct"/>
            <w:shd w:val="clear" w:color="auto" w:fill="auto"/>
          </w:tcPr>
          <w:p w14:paraId="1511FCD9" w14:textId="1B930873" w:rsidR="00F06EDA" w:rsidRPr="007F7779" w:rsidRDefault="00F06EDA" w:rsidP="00AD3881">
            <w:r w:rsidRPr="007F7779">
              <w:t xml:space="preserve">Moduł obejmuje przekazanie wiedzy z zakresu gastronomii w tym tematyki </w:t>
            </w:r>
            <w:r w:rsidR="00046B86" w:rsidRPr="007F7779">
              <w:t>dotyczącej</w:t>
            </w:r>
            <w:r w:rsidRPr="007F7779">
              <w:t>: podziału zakładów gastronomicznych, podstawowych procesów technologicznych wykorzystywanych w gastronomii, zasad przygotowania potraw o charakterze prozdrowotnym oraz przedstawienie ogólnych zasad planowania przyjęć okolicznościowych w zakładach gastronomicznych.</w:t>
            </w:r>
          </w:p>
        </w:tc>
      </w:tr>
      <w:tr w:rsidR="007F7779" w:rsidRPr="007F7779" w14:paraId="2259178D" w14:textId="77777777" w:rsidTr="00180442">
        <w:trPr>
          <w:trHeight w:val="20"/>
        </w:trPr>
        <w:tc>
          <w:tcPr>
            <w:tcW w:w="2178" w:type="pct"/>
            <w:shd w:val="clear" w:color="auto" w:fill="auto"/>
          </w:tcPr>
          <w:p w14:paraId="0AC0F12E" w14:textId="77777777" w:rsidR="00F06EDA" w:rsidRPr="007F7779" w:rsidRDefault="00F06EDA" w:rsidP="00AD3881">
            <w:r w:rsidRPr="007F7779">
              <w:t>Wykaz literatury podstawowej i uzupełniającej</w:t>
            </w:r>
          </w:p>
        </w:tc>
        <w:tc>
          <w:tcPr>
            <w:tcW w:w="2822" w:type="pct"/>
            <w:shd w:val="clear" w:color="auto" w:fill="auto"/>
          </w:tcPr>
          <w:p w14:paraId="26F12962" w14:textId="77777777" w:rsidR="00F06EDA" w:rsidRPr="007F7779" w:rsidRDefault="00F06EDA" w:rsidP="00AD3881">
            <w:r w:rsidRPr="007F7779">
              <w:t xml:space="preserve">Literatura podstawowa: </w:t>
            </w:r>
          </w:p>
          <w:p w14:paraId="0CCD6CDF" w14:textId="77777777" w:rsidR="00F06EDA" w:rsidRPr="007F7779" w:rsidRDefault="00F06EDA">
            <w:pPr>
              <w:pStyle w:val="Akapitzlist"/>
              <w:numPr>
                <w:ilvl w:val="0"/>
                <w:numId w:val="53"/>
              </w:numPr>
              <w:suppressAutoHyphens w:val="0"/>
              <w:autoSpaceDN/>
              <w:spacing w:line="240" w:lineRule="auto"/>
              <w:ind w:left="339"/>
              <w:contextualSpacing/>
              <w:jc w:val="left"/>
              <w:textAlignment w:val="auto"/>
              <w:rPr>
                <w:rFonts w:ascii="Times New Roman" w:hAnsi="Times New Roman"/>
                <w:sz w:val="24"/>
                <w:szCs w:val="24"/>
              </w:rPr>
            </w:pPr>
            <w:r w:rsidRPr="007F7779">
              <w:rPr>
                <w:rFonts w:ascii="Times New Roman" w:hAnsi="Times New Roman"/>
                <w:sz w:val="24"/>
                <w:szCs w:val="24"/>
              </w:rPr>
              <w:t>Czarniecka-Skubina E. (2015): Technologia gastronomiczna. Wyd. SGGW, Warszawa</w:t>
            </w:r>
          </w:p>
          <w:p w14:paraId="3FD65970" w14:textId="77777777" w:rsidR="00F06EDA" w:rsidRPr="007F7779" w:rsidRDefault="00F06EDA" w:rsidP="00AD3881">
            <w:r w:rsidRPr="007F7779">
              <w:t>Literatura uzupełniająca</w:t>
            </w:r>
          </w:p>
          <w:p w14:paraId="1D3200E5" w14:textId="77777777" w:rsidR="00F06EDA" w:rsidRPr="007F7779" w:rsidRDefault="00F06EDA">
            <w:pPr>
              <w:pStyle w:val="Akapitzlist"/>
              <w:numPr>
                <w:ilvl w:val="0"/>
                <w:numId w:val="54"/>
              </w:numPr>
              <w:suppressAutoHyphens w:val="0"/>
              <w:autoSpaceDN/>
              <w:spacing w:line="240" w:lineRule="auto"/>
              <w:ind w:left="339"/>
              <w:contextualSpacing/>
              <w:jc w:val="left"/>
              <w:textAlignment w:val="auto"/>
              <w:rPr>
                <w:rFonts w:ascii="Times New Roman" w:hAnsi="Times New Roman"/>
                <w:sz w:val="24"/>
                <w:szCs w:val="24"/>
              </w:rPr>
            </w:pPr>
            <w:r w:rsidRPr="007F7779">
              <w:rPr>
                <w:rFonts w:ascii="Times New Roman" w:hAnsi="Times New Roman"/>
                <w:sz w:val="24"/>
                <w:szCs w:val="24"/>
              </w:rPr>
              <w:t>Ryszard Jargoń (2009): Obsługa konsumenta, część 2; WSiP</w:t>
            </w:r>
          </w:p>
        </w:tc>
      </w:tr>
      <w:tr w:rsidR="007F7779" w:rsidRPr="007F7779" w14:paraId="299FDE0A" w14:textId="77777777" w:rsidTr="00180442">
        <w:trPr>
          <w:trHeight w:val="20"/>
        </w:trPr>
        <w:tc>
          <w:tcPr>
            <w:tcW w:w="2178" w:type="pct"/>
            <w:shd w:val="clear" w:color="auto" w:fill="auto"/>
          </w:tcPr>
          <w:p w14:paraId="4EE94534" w14:textId="77777777" w:rsidR="00F06EDA" w:rsidRPr="007F7779" w:rsidRDefault="00F06EDA" w:rsidP="00AD3881">
            <w:r w:rsidRPr="007F7779">
              <w:t>Planowane formy/działania/metody dydaktyczne</w:t>
            </w:r>
          </w:p>
        </w:tc>
        <w:tc>
          <w:tcPr>
            <w:tcW w:w="2822" w:type="pct"/>
            <w:shd w:val="clear" w:color="auto" w:fill="auto"/>
            <w:vAlign w:val="center"/>
          </w:tcPr>
          <w:p w14:paraId="6610B295" w14:textId="6CCD6FCE" w:rsidR="00F06EDA" w:rsidRPr="007F7779" w:rsidRDefault="00CD081E" w:rsidP="00AD3881">
            <w:r w:rsidRPr="007F7779">
              <w:t>Wykłady w postaci prezentacji multimedialnej z wprowadzeniem dyskusji</w:t>
            </w:r>
          </w:p>
        </w:tc>
      </w:tr>
      <w:tr w:rsidR="007F7779" w:rsidRPr="007F7779" w14:paraId="6B3C0571" w14:textId="77777777" w:rsidTr="00180442">
        <w:trPr>
          <w:trHeight w:val="20"/>
        </w:trPr>
        <w:tc>
          <w:tcPr>
            <w:tcW w:w="2178" w:type="pct"/>
            <w:shd w:val="clear" w:color="auto" w:fill="auto"/>
          </w:tcPr>
          <w:p w14:paraId="7515EC4A" w14:textId="77777777" w:rsidR="00F06EDA" w:rsidRPr="007F7779" w:rsidRDefault="00F06EDA" w:rsidP="00AD3881">
            <w:r w:rsidRPr="007F7779">
              <w:t>Sposoby weryfikacji oraz formy dokumentowania osiągniętych efektów uczenia się</w:t>
            </w:r>
          </w:p>
        </w:tc>
        <w:tc>
          <w:tcPr>
            <w:tcW w:w="2822" w:type="pct"/>
            <w:shd w:val="clear" w:color="auto" w:fill="auto"/>
          </w:tcPr>
          <w:p w14:paraId="6516B7BC" w14:textId="77777777" w:rsidR="00F06EDA" w:rsidRPr="007F7779" w:rsidRDefault="00F06EDA" w:rsidP="00AD3881">
            <w:r w:rsidRPr="007F7779">
              <w:t>Student wykazuje odpowiedni stopień wiedzy, umiejętności lub kompetencji uzyskując odpowiedni % sumy punktów określających maksymalny poziom wiedzy lub umiejętności z danego przedmiotu, odpowiednio:</w:t>
            </w:r>
          </w:p>
          <w:p w14:paraId="33939405" w14:textId="77777777" w:rsidR="00F06EDA" w:rsidRPr="007F7779" w:rsidRDefault="00F06EDA" w:rsidP="00AD3881">
            <w:r w:rsidRPr="007F7779">
              <w:t>dostateczny (3,0) – od 51 do 60% sumy punktów,</w:t>
            </w:r>
          </w:p>
          <w:p w14:paraId="3FA24CCC" w14:textId="77777777" w:rsidR="00F06EDA" w:rsidRPr="007F7779" w:rsidRDefault="00F06EDA" w:rsidP="00AD3881">
            <w:r w:rsidRPr="007F7779">
              <w:t>dostateczny plus (3,5) – od 61 do 70%,</w:t>
            </w:r>
          </w:p>
          <w:p w14:paraId="506904CD" w14:textId="77777777" w:rsidR="00F06EDA" w:rsidRPr="007F7779" w:rsidRDefault="00F06EDA" w:rsidP="00AD3881">
            <w:r w:rsidRPr="007F7779">
              <w:t>dobry (4,0) – od 71 do 80%,</w:t>
            </w:r>
          </w:p>
          <w:p w14:paraId="67EA0C61" w14:textId="77777777" w:rsidR="00F06EDA" w:rsidRPr="007F7779" w:rsidRDefault="00F06EDA" w:rsidP="00AD3881">
            <w:r w:rsidRPr="007F7779">
              <w:t>dobry plus (4,5) – od 81 do 90%,</w:t>
            </w:r>
          </w:p>
          <w:p w14:paraId="18E9D243" w14:textId="77777777" w:rsidR="00F06EDA" w:rsidRPr="007F7779" w:rsidRDefault="00F06EDA" w:rsidP="00AD3881">
            <w:r w:rsidRPr="007F7779">
              <w:t>bardzo dobry (5,0) – powyżej 90%.</w:t>
            </w:r>
          </w:p>
          <w:p w14:paraId="5D3412D4" w14:textId="77777777" w:rsidR="00F06EDA" w:rsidRPr="007F7779" w:rsidRDefault="00F06EDA" w:rsidP="00AD3881"/>
          <w:p w14:paraId="31C33B97" w14:textId="4A7D4B2A" w:rsidR="00F06EDA" w:rsidRPr="007F7779" w:rsidRDefault="00F06EDA" w:rsidP="00AD3881">
            <w:r w:rsidRPr="007F7779">
              <w:t>W1 – ocena z końcowego zaliczenia (</w:t>
            </w:r>
            <w:r w:rsidR="00046B86" w:rsidRPr="007F7779">
              <w:t>prezentacja</w:t>
            </w:r>
            <w:r w:rsidRPr="007F7779">
              <w:t xml:space="preserve"> projektu- opracowanie przez </w:t>
            </w:r>
            <w:r w:rsidR="00046B86" w:rsidRPr="007F7779">
              <w:t>studentów</w:t>
            </w:r>
            <w:r w:rsidRPr="007F7779">
              <w:t xml:space="preserve"> zagadnie</w:t>
            </w:r>
            <w:r w:rsidR="00046B86" w:rsidRPr="007F7779">
              <w:t>ń</w:t>
            </w:r>
            <w:r w:rsidRPr="007F7779">
              <w:t xml:space="preserve"> </w:t>
            </w:r>
            <w:r w:rsidR="00046B86" w:rsidRPr="007F7779">
              <w:t>wskazanych</w:t>
            </w:r>
            <w:r w:rsidRPr="007F7779">
              <w:t xml:space="preserve"> przez </w:t>
            </w:r>
            <w:r w:rsidR="00046B86" w:rsidRPr="007F7779">
              <w:t>prowadzącego</w:t>
            </w:r>
            <w:r w:rsidRPr="007F7779">
              <w:t xml:space="preserve"> </w:t>
            </w:r>
            <w:r w:rsidR="00046B86" w:rsidRPr="007F7779">
              <w:t>zajęcia</w:t>
            </w:r>
            <w:r w:rsidRPr="007F7779">
              <w:t>)</w:t>
            </w:r>
          </w:p>
          <w:p w14:paraId="29D1CAE7" w14:textId="77777777" w:rsidR="00F06EDA" w:rsidRPr="007F7779" w:rsidRDefault="00F06EDA" w:rsidP="00AD3881">
            <w:r w:rsidRPr="007F7779">
              <w:t>W2 – ocena z ocena z końcowego zaliczenia</w:t>
            </w:r>
          </w:p>
          <w:p w14:paraId="7061B87C" w14:textId="77777777" w:rsidR="00F06EDA" w:rsidRPr="007F7779" w:rsidRDefault="00F06EDA" w:rsidP="00AD3881">
            <w:r w:rsidRPr="007F7779">
              <w:t>U1 – ocena z ocena z końcowego zaliczenia</w:t>
            </w:r>
          </w:p>
          <w:p w14:paraId="6FEF7291" w14:textId="11EF9E6B" w:rsidR="00F06EDA" w:rsidRPr="007F7779" w:rsidRDefault="00F06EDA" w:rsidP="00AD3881">
            <w:r w:rsidRPr="007F7779">
              <w:lastRenderedPageBreak/>
              <w:t xml:space="preserve">K1 – ocena z ocena z końcowego zaliczenia oraz ocena z aktywności na </w:t>
            </w:r>
            <w:r w:rsidR="00046B86" w:rsidRPr="007F7779">
              <w:t>zajęciach</w:t>
            </w:r>
            <w:r w:rsidRPr="007F7779">
              <w:t xml:space="preserve"> </w:t>
            </w:r>
          </w:p>
          <w:p w14:paraId="500B18E4" w14:textId="77777777" w:rsidR="00F06EDA" w:rsidRPr="007F7779" w:rsidRDefault="00F06EDA" w:rsidP="00AD3881"/>
          <w:p w14:paraId="54C6B22D"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Warunkiem uzyskania zaliczenia jest obecność na wykładach oraz uzyskanie pozytywnej oceny z zaliczenia końcwego (wykonanego projektu/zadania przydzielonego przez osobę prowadzącą przedmiot). </w:t>
            </w:r>
          </w:p>
          <w:p w14:paraId="65AE4FE6" w14:textId="18B870ED"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 xml:space="preserve">Formy dokumentowania osiągniętych </w:t>
            </w:r>
            <w:r w:rsidR="00046B86" w:rsidRPr="007F7779">
              <w:rPr>
                <w:rFonts w:ascii="Times New Roman" w:hAnsi="Times New Roman"/>
                <w:sz w:val="24"/>
                <w:szCs w:val="24"/>
              </w:rPr>
              <w:t>efektów</w:t>
            </w:r>
            <w:r w:rsidRPr="007F7779">
              <w:rPr>
                <w:rFonts w:ascii="Times New Roman" w:hAnsi="Times New Roman"/>
                <w:sz w:val="24"/>
                <w:szCs w:val="24"/>
              </w:rPr>
              <w:t xml:space="preserve"> uczenia w postaci dziennika prowadzącego </w:t>
            </w:r>
            <w:r w:rsidR="00046B86" w:rsidRPr="007F7779">
              <w:rPr>
                <w:rFonts w:ascii="Times New Roman" w:hAnsi="Times New Roman"/>
                <w:sz w:val="24"/>
                <w:szCs w:val="24"/>
              </w:rPr>
              <w:t>zajęcia</w:t>
            </w:r>
            <w:r w:rsidRPr="007F7779">
              <w:rPr>
                <w:rFonts w:ascii="Times New Roman" w:hAnsi="Times New Roman"/>
                <w:sz w:val="24"/>
                <w:szCs w:val="24"/>
              </w:rPr>
              <w:t>, oraz dokumentacja elektroniczna (prace zaliczeniowe zaprezentowane przez studentów)</w:t>
            </w:r>
          </w:p>
        </w:tc>
      </w:tr>
      <w:tr w:rsidR="007F7779" w:rsidRPr="007F7779" w14:paraId="3CAA4517" w14:textId="77777777" w:rsidTr="00180442">
        <w:trPr>
          <w:trHeight w:val="20"/>
        </w:trPr>
        <w:tc>
          <w:tcPr>
            <w:tcW w:w="2178" w:type="pct"/>
            <w:shd w:val="clear" w:color="auto" w:fill="auto"/>
          </w:tcPr>
          <w:p w14:paraId="78A9A68D" w14:textId="77777777" w:rsidR="00F06EDA" w:rsidRPr="007F7779" w:rsidRDefault="00F06EDA" w:rsidP="00AD3881">
            <w:r w:rsidRPr="007F7779">
              <w:lastRenderedPageBreak/>
              <w:t>Elementy i wagi mające wpływ na ocenę końcową</w:t>
            </w:r>
          </w:p>
        </w:tc>
        <w:tc>
          <w:tcPr>
            <w:tcW w:w="2822" w:type="pct"/>
            <w:shd w:val="clear" w:color="auto" w:fill="auto"/>
          </w:tcPr>
          <w:p w14:paraId="1F675BA5"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Ocena końcowa jest średnią wyliczoną na podstawie oceny aktywności uzyskanej przez studenta w trakcie wykładów (udział w dyskusjach, udzielanie odpowiedzi na zadawane przez prowadzącego pytania etc.) oraz oceny z końcowej z prezentacji pracy zaliczeniowej. Oceny mają następującą wagę:</w:t>
            </w:r>
          </w:p>
          <w:p w14:paraId="5B339C7C"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90 % - ocena z zaliczenia końcowego</w:t>
            </w:r>
          </w:p>
          <w:p w14:paraId="66072F31" w14:textId="77777777" w:rsidR="00F06EDA" w:rsidRPr="007F7779" w:rsidRDefault="00F06EDA" w:rsidP="00AD3881">
            <w:pPr>
              <w:pStyle w:val="Bezodstpw"/>
              <w:rPr>
                <w:rFonts w:ascii="Times New Roman" w:hAnsi="Times New Roman"/>
                <w:sz w:val="24"/>
                <w:szCs w:val="24"/>
              </w:rPr>
            </w:pPr>
            <w:r w:rsidRPr="007F7779">
              <w:rPr>
                <w:rFonts w:ascii="Times New Roman" w:hAnsi="Times New Roman"/>
                <w:sz w:val="24"/>
                <w:szCs w:val="24"/>
              </w:rPr>
              <w:t>10 % - ocena z aktywnej obecności na wykładach (w tym udział w dyskusjach)</w:t>
            </w:r>
          </w:p>
        </w:tc>
      </w:tr>
      <w:tr w:rsidR="007F7779" w:rsidRPr="007F7779" w14:paraId="561B5864" w14:textId="77777777" w:rsidTr="00180442">
        <w:trPr>
          <w:trHeight w:val="20"/>
        </w:trPr>
        <w:tc>
          <w:tcPr>
            <w:tcW w:w="2178" w:type="pct"/>
            <w:shd w:val="clear" w:color="auto" w:fill="auto"/>
          </w:tcPr>
          <w:p w14:paraId="6B295879" w14:textId="77777777" w:rsidR="00F06EDA" w:rsidRPr="007F7779" w:rsidRDefault="00F06EDA" w:rsidP="00AD3881">
            <w:pPr>
              <w:jc w:val="both"/>
            </w:pPr>
            <w:r w:rsidRPr="007F7779">
              <w:t>Bilans punktów ECTS</w:t>
            </w:r>
          </w:p>
          <w:p w14:paraId="2C3400FC" w14:textId="77777777" w:rsidR="00F06EDA" w:rsidRPr="007F7779" w:rsidRDefault="00F06EDA" w:rsidP="00AD3881">
            <w:pPr>
              <w:jc w:val="both"/>
            </w:pPr>
          </w:p>
          <w:p w14:paraId="62169418" w14:textId="77777777" w:rsidR="00F06EDA" w:rsidRPr="007F7779" w:rsidRDefault="00F06EDA" w:rsidP="00AD3881">
            <w:pPr>
              <w:jc w:val="both"/>
            </w:pPr>
          </w:p>
          <w:p w14:paraId="173C40AD" w14:textId="77777777" w:rsidR="00F06EDA" w:rsidRPr="007F7779" w:rsidRDefault="00F06EDA" w:rsidP="00AD3881">
            <w:pPr>
              <w:jc w:val="both"/>
            </w:pPr>
          </w:p>
        </w:tc>
        <w:tc>
          <w:tcPr>
            <w:tcW w:w="2822" w:type="pct"/>
            <w:shd w:val="clear" w:color="auto" w:fill="auto"/>
          </w:tcPr>
          <w:p w14:paraId="7D89EC29" w14:textId="77777777" w:rsidR="00F06EDA" w:rsidRPr="007F7779" w:rsidRDefault="00F06EDA" w:rsidP="00AD3881">
            <w:pPr>
              <w:tabs>
                <w:tab w:val="left" w:pos="1935"/>
              </w:tabs>
            </w:pPr>
            <w:r w:rsidRPr="007F7779">
              <w:t>Kontaktowe:</w:t>
            </w:r>
          </w:p>
          <w:p w14:paraId="2F35CD64" w14:textId="67FF5E15" w:rsidR="00F06EDA" w:rsidRPr="007F7779" w:rsidRDefault="00F06EDA" w:rsidP="00AD3881">
            <w:pPr>
              <w:tabs>
                <w:tab w:val="left" w:pos="1935"/>
              </w:tabs>
            </w:pPr>
            <w:r w:rsidRPr="007F7779">
              <w:t xml:space="preserve">Wykłady: </w:t>
            </w:r>
            <w:r w:rsidR="00A642F6" w:rsidRPr="007F7779">
              <w:t>15</w:t>
            </w:r>
            <w:r w:rsidRPr="007F7779">
              <w:t xml:space="preserve"> godz. (0,</w:t>
            </w:r>
            <w:r w:rsidR="00A642F6" w:rsidRPr="007F7779">
              <w:t>6</w:t>
            </w:r>
            <w:r w:rsidRPr="007F7779">
              <w:t xml:space="preserve"> ECTS)</w:t>
            </w:r>
          </w:p>
          <w:p w14:paraId="3E154FC4" w14:textId="3BB49993" w:rsidR="00F06EDA" w:rsidRPr="007F7779" w:rsidRDefault="00A642F6" w:rsidP="00AD3881">
            <w:pPr>
              <w:tabs>
                <w:tab w:val="left" w:pos="1935"/>
              </w:tabs>
            </w:pPr>
            <w:r w:rsidRPr="007F7779">
              <w:t>Ćwiczenia: 5</w:t>
            </w:r>
            <w:r w:rsidR="00F06EDA" w:rsidRPr="007F7779">
              <w:t xml:space="preserve"> godz. (0,</w:t>
            </w:r>
            <w:r w:rsidR="00CE460E" w:rsidRPr="007F7779">
              <w:t>2</w:t>
            </w:r>
            <w:r w:rsidR="00CD081E" w:rsidRPr="007F7779">
              <w:t xml:space="preserve"> </w:t>
            </w:r>
            <w:r w:rsidR="00F06EDA" w:rsidRPr="007F7779">
              <w:t>ECTS)</w:t>
            </w:r>
          </w:p>
          <w:p w14:paraId="52A1F542" w14:textId="4E1C98E3" w:rsidR="00F06EDA" w:rsidRPr="007F7779" w:rsidRDefault="00F06EDA" w:rsidP="00AD3881">
            <w:pPr>
              <w:tabs>
                <w:tab w:val="left" w:pos="1935"/>
              </w:tabs>
            </w:pPr>
            <w:r w:rsidRPr="007F7779">
              <w:t>Razem kontaktowe: 2</w:t>
            </w:r>
            <w:r w:rsidR="00A642F6" w:rsidRPr="007F7779">
              <w:t>0</w:t>
            </w:r>
            <w:r w:rsidRPr="007F7779">
              <w:t xml:space="preserve"> godz. (0,</w:t>
            </w:r>
            <w:r w:rsidR="00A642F6" w:rsidRPr="007F7779">
              <w:t>8</w:t>
            </w:r>
            <w:r w:rsidRPr="007F7779">
              <w:t xml:space="preserve"> ECTS)</w:t>
            </w:r>
          </w:p>
          <w:p w14:paraId="7F288E5E" w14:textId="77777777" w:rsidR="00A642F6" w:rsidRPr="007F7779" w:rsidRDefault="00A642F6" w:rsidP="00AD3881">
            <w:pPr>
              <w:tabs>
                <w:tab w:val="left" w:pos="1935"/>
              </w:tabs>
            </w:pPr>
          </w:p>
          <w:p w14:paraId="2A4AC3C3" w14:textId="77777777" w:rsidR="00F06EDA" w:rsidRPr="007F7779" w:rsidRDefault="00F06EDA" w:rsidP="00AD3881">
            <w:pPr>
              <w:tabs>
                <w:tab w:val="left" w:pos="1935"/>
              </w:tabs>
            </w:pPr>
            <w:r w:rsidRPr="007F7779">
              <w:t>Niekontaktowe:</w:t>
            </w:r>
          </w:p>
          <w:p w14:paraId="1144E111" w14:textId="717F06F0" w:rsidR="00F06EDA" w:rsidRPr="007F7779" w:rsidRDefault="00F06EDA" w:rsidP="00AD3881">
            <w:pPr>
              <w:tabs>
                <w:tab w:val="left" w:pos="1935"/>
              </w:tabs>
            </w:pPr>
            <w:r w:rsidRPr="007F7779">
              <w:t xml:space="preserve">Przygotowanie do zaliczenia: </w:t>
            </w:r>
            <w:r w:rsidR="00A642F6" w:rsidRPr="007F7779">
              <w:t>5</w:t>
            </w:r>
            <w:r w:rsidRPr="007F7779">
              <w:t xml:space="preserve"> godz. (0,</w:t>
            </w:r>
            <w:r w:rsidR="00A642F6" w:rsidRPr="007F7779">
              <w:t>2</w:t>
            </w:r>
            <w:r w:rsidRPr="007F7779">
              <w:t xml:space="preserve"> ECTS)</w:t>
            </w:r>
          </w:p>
          <w:p w14:paraId="4A37B4AE" w14:textId="3B65D7BF" w:rsidR="00F06EDA" w:rsidRPr="007F7779" w:rsidRDefault="00F06EDA" w:rsidP="00AD3881">
            <w:pPr>
              <w:tabs>
                <w:tab w:val="left" w:pos="1935"/>
              </w:tabs>
            </w:pPr>
            <w:r w:rsidRPr="007F7779">
              <w:t xml:space="preserve">Razem niekontaktowe </w:t>
            </w:r>
            <w:r w:rsidR="00A642F6" w:rsidRPr="007F7779">
              <w:t>5</w:t>
            </w:r>
            <w:r w:rsidRPr="007F7779">
              <w:t xml:space="preserve"> godz. (</w:t>
            </w:r>
            <w:r w:rsidR="00A642F6" w:rsidRPr="007F7779">
              <w:t>0,2</w:t>
            </w:r>
            <w:r w:rsidRPr="007F7779">
              <w:t xml:space="preserve"> ECTS)</w:t>
            </w:r>
          </w:p>
        </w:tc>
      </w:tr>
      <w:tr w:rsidR="00F06EDA" w:rsidRPr="007F7779" w14:paraId="53F30758" w14:textId="77777777" w:rsidTr="00180442">
        <w:trPr>
          <w:trHeight w:val="20"/>
        </w:trPr>
        <w:tc>
          <w:tcPr>
            <w:tcW w:w="2178" w:type="pct"/>
            <w:shd w:val="clear" w:color="auto" w:fill="auto"/>
          </w:tcPr>
          <w:p w14:paraId="721AE4B8" w14:textId="77777777" w:rsidR="00F06EDA" w:rsidRPr="007F7779" w:rsidRDefault="00F06EDA" w:rsidP="00AD3881">
            <w:r w:rsidRPr="007F7779">
              <w:t>Nakład pracy związany z zajęciami wymagającymi bezpośredniego udziału nauczyciela akademickiego</w:t>
            </w:r>
          </w:p>
        </w:tc>
        <w:tc>
          <w:tcPr>
            <w:tcW w:w="2822" w:type="pct"/>
            <w:shd w:val="clear" w:color="auto" w:fill="auto"/>
          </w:tcPr>
          <w:p w14:paraId="0CC5525F" w14:textId="71088C73" w:rsidR="00F06EDA" w:rsidRPr="007F7779" w:rsidRDefault="00F06EDA" w:rsidP="00AD3881">
            <w:r w:rsidRPr="007F7779">
              <w:t xml:space="preserve">- wykłady </w:t>
            </w:r>
            <w:r w:rsidR="00A642F6" w:rsidRPr="007F7779">
              <w:t>15</w:t>
            </w:r>
            <w:r w:rsidRPr="007F7779">
              <w:t xml:space="preserve"> godz</w:t>
            </w:r>
            <w:r w:rsidR="00046B86" w:rsidRPr="007F7779">
              <w:t>.</w:t>
            </w:r>
          </w:p>
          <w:p w14:paraId="3AAA7D90" w14:textId="77C1C0C6" w:rsidR="00F06EDA" w:rsidRPr="007F7779" w:rsidRDefault="00F06EDA" w:rsidP="00AD3881">
            <w:r w:rsidRPr="007F7779">
              <w:t xml:space="preserve">- </w:t>
            </w:r>
            <w:r w:rsidR="00A642F6" w:rsidRPr="007F7779">
              <w:t>ćwiczenia</w:t>
            </w:r>
            <w:r w:rsidR="009E263D" w:rsidRPr="007F7779">
              <w:t xml:space="preserve"> </w:t>
            </w:r>
            <w:r w:rsidR="00A642F6" w:rsidRPr="007F7779">
              <w:t>5</w:t>
            </w:r>
            <w:r w:rsidRPr="007F7779">
              <w:t xml:space="preserve"> godz.</w:t>
            </w:r>
          </w:p>
          <w:p w14:paraId="08F5ACCE" w14:textId="3E4C1FD9" w:rsidR="00CD081E" w:rsidRPr="007F7779" w:rsidRDefault="00CD081E" w:rsidP="00CD081E">
            <w:pPr>
              <w:tabs>
                <w:tab w:val="left" w:pos="1935"/>
              </w:tabs>
            </w:pPr>
            <w:r w:rsidRPr="007F7779">
              <w:t>Razem kontaktowe: 2</w:t>
            </w:r>
            <w:r w:rsidR="00A642F6" w:rsidRPr="007F7779">
              <w:t>0</w:t>
            </w:r>
            <w:r w:rsidRPr="007F7779">
              <w:t xml:space="preserve"> godz. (0,</w:t>
            </w:r>
            <w:r w:rsidR="00A642F6" w:rsidRPr="007F7779">
              <w:t>8</w:t>
            </w:r>
            <w:r w:rsidRPr="007F7779">
              <w:t xml:space="preserve"> ECTS)</w:t>
            </w:r>
          </w:p>
        </w:tc>
      </w:tr>
    </w:tbl>
    <w:p w14:paraId="2D6D90C3" w14:textId="77777777" w:rsidR="00F06EDA" w:rsidRPr="007F7779" w:rsidRDefault="00F06EDA" w:rsidP="00AD3881"/>
    <w:p w14:paraId="3FD98E98" w14:textId="618F72C7" w:rsidR="00710F32" w:rsidRPr="007F7779" w:rsidRDefault="00710F32" w:rsidP="00180442">
      <w:pPr>
        <w:tabs>
          <w:tab w:val="left" w:pos="4055"/>
        </w:tabs>
        <w:spacing w:line="360" w:lineRule="auto"/>
        <w:rPr>
          <w:b/>
          <w:sz w:val="28"/>
        </w:rPr>
      </w:pPr>
      <w:r w:rsidRPr="007F7779">
        <w:rPr>
          <w:b/>
          <w:sz w:val="28"/>
        </w:rPr>
        <w:t xml:space="preserve">Karta opisu zajęć z modułu </w:t>
      </w:r>
      <w:r w:rsidR="00046B86" w:rsidRPr="007F7779">
        <w:rPr>
          <w:b/>
          <w:sz w:val="28"/>
        </w:rPr>
        <w:t>Meteorologia</w:t>
      </w:r>
      <w:r w:rsidRPr="007F7779">
        <w:rPr>
          <w:b/>
          <w:sz w:val="28"/>
        </w:rPr>
        <w:t xml:space="preserve"> w turystyce</w:t>
      </w:r>
      <w:r w:rsidR="005A1202" w:rsidRPr="007F7779">
        <w:rPr>
          <w:b/>
          <w:sz w:val="28"/>
        </w:rPr>
        <w:t xml:space="preserve"> BLOK A</w:t>
      </w:r>
    </w:p>
    <w:tbl>
      <w:tblPr>
        <w:tblW w:w="5000" w:type="pct"/>
        <w:tblCellMar>
          <w:top w:w="15" w:type="dxa"/>
          <w:left w:w="15" w:type="dxa"/>
          <w:bottom w:w="15" w:type="dxa"/>
          <w:right w:w="15" w:type="dxa"/>
        </w:tblCellMar>
        <w:tblLook w:val="04A0" w:firstRow="1" w:lastRow="0" w:firstColumn="1" w:lastColumn="0" w:noHBand="0" w:noVBand="1"/>
      </w:tblPr>
      <w:tblGrid>
        <w:gridCol w:w="4082"/>
        <w:gridCol w:w="5546"/>
      </w:tblGrid>
      <w:tr w:rsidR="007F7779" w:rsidRPr="007F7779" w14:paraId="4FD0C6B0"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853615" w14:textId="77777777" w:rsidR="00046B86" w:rsidRPr="007F7779" w:rsidRDefault="00046B86" w:rsidP="00AD3881">
            <w:r w:rsidRPr="007F7779">
              <w:t>Nazwa kierunku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7893F3" w14:textId="77777777" w:rsidR="00046B86" w:rsidRPr="007F7779" w:rsidRDefault="00046B86" w:rsidP="00AD3881">
            <w:r w:rsidRPr="007F7779">
              <w:rPr>
                <w:lang w:eastAsia="en-US"/>
              </w:rPr>
              <w:t>Turystyka i rekreacja</w:t>
            </w:r>
          </w:p>
        </w:tc>
      </w:tr>
      <w:tr w:rsidR="007F7779" w:rsidRPr="007F7779" w14:paraId="0BCAFC30"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63400E" w14:textId="77777777" w:rsidR="00046B86" w:rsidRPr="007F7779" w:rsidRDefault="00046B86" w:rsidP="00AD3881">
            <w:r w:rsidRPr="007F7779">
              <w:t>Nazwa modułu kształcenia, także nazwa w języku angielskim</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9D2510" w14:textId="77777777" w:rsidR="00046B86" w:rsidRPr="007F7779" w:rsidRDefault="00046B86" w:rsidP="00AD3881">
            <w:pPr>
              <w:spacing w:line="256" w:lineRule="auto"/>
              <w:rPr>
                <w:lang w:eastAsia="en-US"/>
              </w:rPr>
            </w:pPr>
            <w:r w:rsidRPr="007F7779">
              <w:rPr>
                <w:lang w:eastAsia="en-US"/>
              </w:rPr>
              <w:t>Meteorologia w turystyce </w:t>
            </w:r>
          </w:p>
          <w:p w14:paraId="08A3B7B3" w14:textId="77777777" w:rsidR="00046B86" w:rsidRPr="007F7779" w:rsidRDefault="00046B86" w:rsidP="00AD3881">
            <w:pPr>
              <w:rPr>
                <w:lang w:val="en-GB"/>
              </w:rPr>
            </w:pPr>
            <w:r w:rsidRPr="007F7779">
              <w:rPr>
                <w:lang w:eastAsia="en-US"/>
              </w:rPr>
              <w:t>Meteorology in tourism</w:t>
            </w:r>
          </w:p>
        </w:tc>
      </w:tr>
      <w:tr w:rsidR="007F7779" w:rsidRPr="007F7779" w14:paraId="0979CCBA"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396CB9" w14:textId="77777777" w:rsidR="00046B86" w:rsidRPr="007F7779" w:rsidRDefault="00046B86" w:rsidP="00AD3881">
            <w:r w:rsidRPr="007F7779">
              <w:t>Język wykładowy</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0C99ED" w14:textId="77777777" w:rsidR="00046B86" w:rsidRPr="007F7779" w:rsidRDefault="00046B86" w:rsidP="00AD3881">
            <w:r w:rsidRPr="007F7779">
              <w:rPr>
                <w:lang w:eastAsia="en-US"/>
              </w:rPr>
              <w:t>polski</w:t>
            </w:r>
          </w:p>
        </w:tc>
      </w:tr>
      <w:tr w:rsidR="007F7779" w:rsidRPr="007F7779" w14:paraId="3522B2E1"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AFB4D1" w14:textId="77777777" w:rsidR="00046B86" w:rsidRPr="007F7779" w:rsidRDefault="00046B86" w:rsidP="00AD3881">
            <w:r w:rsidRPr="007F7779">
              <w:t>Rodzaj modułu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B88714" w14:textId="77777777" w:rsidR="00046B86" w:rsidRPr="007F7779" w:rsidRDefault="00046B86" w:rsidP="00AD3881">
            <w:r w:rsidRPr="007F7779">
              <w:rPr>
                <w:lang w:eastAsia="en-US"/>
              </w:rPr>
              <w:t>fakultatywny</w:t>
            </w:r>
          </w:p>
        </w:tc>
      </w:tr>
      <w:tr w:rsidR="007F7779" w:rsidRPr="007F7779" w14:paraId="7177F2E8"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352673" w14:textId="77777777" w:rsidR="00046B86" w:rsidRPr="007F7779" w:rsidRDefault="00046B86" w:rsidP="00AD3881">
            <w:r w:rsidRPr="007F7779">
              <w:t>Poziom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0D2E9" w14:textId="77777777" w:rsidR="00046B86" w:rsidRPr="007F7779" w:rsidRDefault="00046B86" w:rsidP="00AD3881">
            <w:r w:rsidRPr="007F7779">
              <w:rPr>
                <w:lang w:eastAsia="en-US"/>
              </w:rPr>
              <w:t>pierwszego stopnia</w:t>
            </w:r>
          </w:p>
        </w:tc>
      </w:tr>
      <w:tr w:rsidR="007F7779" w:rsidRPr="007F7779" w14:paraId="5B5CD925"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AEAC50" w14:textId="77777777" w:rsidR="00046B86" w:rsidRPr="007F7779" w:rsidRDefault="00046B86" w:rsidP="00AD3881">
            <w:r w:rsidRPr="007F7779">
              <w:t>Forma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15409E" w14:textId="77777777" w:rsidR="00046B86" w:rsidRPr="007F7779" w:rsidRDefault="00046B86" w:rsidP="00AD3881">
            <w:r w:rsidRPr="007F7779">
              <w:rPr>
                <w:lang w:eastAsia="en-US"/>
              </w:rPr>
              <w:t>stacjonarne</w:t>
            </w:r>
          </w:p>
        </w:tc>
      </w:tr>
      <w:tr w:rsidR="007F7779" w:rsidRPr="007F7779" w14:paraId="422AA841"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341ED" w14:textId="77777777" w:rsidR="00046B86" w:rsidRPr="007F7779" w:rsidRDefault="00046B86" w:rsidP="00AD3881">
            <w:r w:rsidRPr="007F7779">
              <w:t>Rok studiów dla kierunku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04E0A3" w14:textId="77777777" w:rsidR="00046B86" w:rsidRPr="007F7779" w:rsidRDefault="00046B86" w:rsidP="00AD3881">
            <w:r w:rsidRPr="007F7779">
              <w:rPr>
                <w:lang w:eastAsia="en-US"/>
              </w:rPr>
              <w:t>II</w:t>
            </w:r>
          </w:p>
        </w:tc>
      </w:tr>
      <w:tr w:rsidR="007F7779" w:rsidRPr="007F7779" w14:paraId="00D47232"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8593AF" w14:textId="77777777" w:rsidR="00046B86" w:rsidRPr="007F7779" w:rsidRDefault="00046B86" w:rsidP="00AD3881">
            <w:r w:rsidRPr="007F7779">
              <w:t>Semestr dla kierunku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FAB1F" w14:textId="77777777" w:rsidR="00046B86" w:rsidRPr="007F7779" w:rsidRDefault="00046B86" w:rsidP="00AD3881">
            <w:r w:rsidRPr="007F7779">
              <w:rPr>
                <w:lang w:eastAsia="en-US"/>
              </w:rPr>
              <w:t>3</w:t>
            </w:r>
          </w:p>
        </w:tc>
      </w:tr>
      <w:tr w:rsidR="007F7779" w:rsidRPr="007F7779" w14:paraId="709716E6"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2DA8E6" w14:textId="77777777" w:rsidR="00046B86" w:rsidRPr="007F7779" w:rsidRDefault="00046B86" w:rsidP="00AD3881">
            <w:r w:rsidRPr="007F7779">
              <w:t>Liczba punktów ECTS z podziałem na kontaktowe/ niekontaktowe</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B57D5B" w14:textId="4203619F" w:rsidR="00046B86" w:rsidRPr="007F7779" w:rsidRDefault="00A642F6" w:rsidP="00AD3881">
            <w:r w:rsidRPr="007F7779">
              <w:t>1 (0,8/0,2)</w:t>
            </w:r>
          </w:p>
        </w:tc>
      </w:tr>
      <w:tr w:rsidR="007F7779" w:rsidRPr="007F7779" w14:paraId="0C8B978B"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5665B8" w14:textId="77777777" w:rsidR="00046B86" w:rsidRPr="007F7779" w:rsidRDefault="00046B86" w:rsidP="00AD3881">
            <w:pPr>
              <w:autoSpaceDE w:val="0"/>
              <w:autoSpaceDN w:val="0"/>
              <w:adjustRightInd w:val="0"/>
            </w:pPr>
            <w:r w:rsidRPr="007F7779">
              <w:t>Tytuł naukowy/stopień naukowy, imię i nazwisko osoby odpowiedzialnej za moduł</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8940E6" w14:textId="77777777" w:rsidR="00046B86" w:rsidRPr="007F7779" w:rsidRDefault="00046B86" w:rsidP="00AD3881">
            <w:r w:rsidRPr="007F7779">
              <w:rPr>
                <w:lang w:eastAsia="en-US"/>
              </w:rPr>
              <w:t>dr Ewelina Flis-Olszewska</w:t>
            </w:r>
          </w:p>
        </w:tc>
      </w:tr>
      <w:tr w:rsidR="007F7779" w:rsidRPr="007F7779" w14:paraId="3F2EAB33"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4156C2" w14:textId="77777777" w:rsidR="00046B86" w:rsidRPr="007F7779" w:rsidRDefault="00046B86" w:rsidP="00AD3881">
            <w:r w:rsidRPr="007F7779">
              <w:t>Jednostka oferująca moduł</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AA3135" w14:textId="77777777" w:rsidR="00046B86" w:rsidRPr="007F7779" w:rsidRDefault="00046B86" w:rsidP="00AD3881">
            <w:r w:rsidRPr="007F7779">
              <w:rPr>
                <w:lang w:eastAsia="en-US"/>
              </w:rPr>
              <w:t>Katedra Technologii Produkcji Roślinnej i Towaroznawstwa, Zakład Agrometeorologii</w:t>
            </w:r>
          </w:p>
        </w:tc>
      </w:tr>
      <w:tr w:rsidR="007F7779" w:rsidRPr="007F7779" w14:paraId="64650988"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AA18F" w14:textId="77777777" w:rsidR="00046B86" w:rsidRPr="007F7779" w:rsidRDefault="00046B86" w:rsidP="00AD3881">
            <w:r w:rsidRPr="007F7779">
              <w:t>Cel modułu</w:t>
            </w:r>
          </w:p>
          <w:p w14:paraId="21C4E995"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1ABB5" w14:textId="77777777" w:rsidR="00046B86" w:rsidRPr="007F7779" w:rsidRDefault="00046B86" w:rsidP="00AD3881">
            <w:pPr>
              <w:jc w:val="both"/>
            </w:pPr>
            <w:r w:rsidRPr="007F7779">
              <w:rPr>
                <w:lang w:eastAsia="en-US"/>
              </w:rPr>
              <w:t xml:space="preserve">Celem zajęć jest zapoznanie studentów ze zjawiskami i procesami atmosferycznymi oraz procesami </w:t>
            </w:r>
            <w:r w:rsidRPr="007F7779">
              <w:rPr>
                <w:lang w:eastAsia="en-US"/>
              </w:rPr>
              <w:lastRenderedPageBreak/>
              <w:t>klimatotwórczymi, a także zagadnieniami związanymi z wpływem warunków pogodowych na człowieka i możliwość uprawiania turystyki (wskaźniki bioklimatyczne, zróżnicowanie regionów bioklimatycznych Polski).</w:t>
            </w:r>
          </w:p>
        </w:tc>
      </w:tr>
      <w:tr w:rsidR="007F7779" w:rsidRPr="007F7779" w14:paraId="2E7971A0" w14:textId="77777777" w:rsidTr="00EF65E2">
        <w:trPr>
          <w:trHeight w:val="20"/>
        </w:trPr>
        <w:tc>
          <w:tcPr>
            <w:tcW w:w="212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2B8AE3" w14:textId="77777777" w:rsidR="00046B86" w:rsidRPr="007F7779" w:rsidRDefault="00046B86" w:rsidP="00AD3881">
            <w:pPr>
              <w:jc w:val="both"/>
            </w:pPr>
            <w:r w:rsidRPr="007F7779">
              <w:lastRenderedPageBreak/>
              <w:t>Efekty uczenia się dla modułu to opis zasobu wiedzy, umiejętności i kompetencji społecznych, które student osiągnie po zrealizowaniu zajęć.</w:t>
            </w:r>
          </w:p>
          <w:p w14:paraId="087BF033" w14:textId="77777777" w:rsidR="00046B86" w:rsidRPr="007F7779" w:rsidRDefault="00046B86" w:rsidP="00AD3881">
            <w:pPr>
              <w:jc w:val="both"/>
            </w:pP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BA7DD1" w14:textId="77777777" w:rsidR="00046B86" w:rsidRPr="007F7779" w:rsidRDefault="00046B86" w:rsidP="00AD3881">
            <w:r w:rsidRPr="007F7779">
              <w:rPr>
                <w:lang w:eastAsia="en-US"/>
              </w:rPr>
              <w:t>Wiedza: </w:t>
            </w:r>
          </w:p>
        </w:tc>
      </w:tr>
      <w:tr w:rsidR="007F7779" w:rsidRPr="007F7779" w14:paraId="7D835454"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0408D188"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5B100B" w14:textId="77777777" w:rsidR="00046B86" w:rsidRPr="007F7779" w:rsidRDefault="00046B86" w:rsidP="00AD3881">
            <w:r w:rsidRPr="007F7779">
              <w:rPr>
                <w:lang w:eastAsia="en-US"/>
              </w:rPr>
              <w:t>W1. Ma wiedzę związaną z przebiegiem podstawowych procesów i zjawisk pogodowych zachodzących w atmosferze.</w:t>
            </w:r>
          </w:p>
        </w:tc>
      </w:tr>
      <w:tr w:rsidR="007F7779" w:rsidRPr="007F7779" w14:paraId="7B6786AF"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32470EA8"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0A0B7C" w14:textId="77777777" w:rsidR="00046B86" w:rsidRPr="007F7779" w:rsidRDefault="00046B86" w:rsidP="00AD3881">
            <w:r w:rsidRPr="007F7779">
              <w:rPr>
                <w:lang w:eastAsia="en-US"/>
              </w:rPr>
              <w:t>W2. Posiada wiedzę o wpływie warunków biometeorologicznych na organizm człowieka.</w:t>
            </w:r>
          </w:p>
        </w:tc>
      </w:tr>
      <w:tr w:rsidR="007F7779" w:rsidRPr="007F7779" w14:paraId="63601FCD"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4DA6E47B"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9814BC" w14:textId="77777777" w:rsidR="00046B86" w:rsidRPr="007F7779" w:rsidRDefault="00046B86" w:rsidP="00AD3881">
            <w:r w:rsidRPr="007F7779">
              <w:rPr>
                <w:lang w:eastAsia="en-US"/>
              </w:rPr>
              <w:t>Umiejętności:</w:t>
            </w:r>
          </w:p>
        </w:tc>
      </w:tr>
      <w:tr w:rsidR="007F7779" w:rsidRPr="007F7779" w14:paraId="786603B8"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79B0DB74"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DFE522" w14:textId="77777777" w:rsidR="00046B86" w:rsidRPr="007F7779" w:rsidRDefault="00046B86" w:rsidP="00AD3881">
            <w:r w:rsidRPr="007F7779">
              <w:rPr>
                <w:lang w:eastAsia="en-US"/>
              </w:rPr>
              <w:t>U1. Potrafi samodzielnie wyszukać informacje dotyczące warunków meteorologicznych i biometeorologicznych oraz je zanalizować.</w:t>
            </w:r>
          </w:p>
        </w:tc>
      </w:tr>
      <w:tr w:rsidR="007F7779" w:rsidRPr="007F7779" w14:paraId="5FDF5E36"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7CA996C9"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0AA16C" w14:textId="77777777" w:rsidR="00046B86" w:rsidRPr="007F7779" w:rsidRDefault="00046B86" w:rsidP="00AD3881">
            <w:r w:rsidRPr="007F7779">
              <w:rPr>
                <w:lang w:eastAsia="en-US"/>
              </w:rPr>
              <w:t>U2. Umie ocenić psychofizyczne reakcje człowieka na bodźce klimatyczne. Potrafi określić bioklimatyczne uwarunkowania rekreacji i turystyki w Polsce.</w:t>
            </w:r>
          </w:p>
        </w:tc>
      </w:tr>
      <w:tr w:rsidR="007F7779" w:rsidRPr="007F7779" w14:paraId="615C0619"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172E1D61"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29CAF5" w14:textId="77777777" w:rsidR="00046B86" w:rsidRPr="007F7779" w:rsidRDefault="00046B86" w:rsidP="00AD3881">
            <w:r w:rsidRPr="007F7779">
              <w:rPr>
                <w:lang w:eastAsia="en-US"/>
              </w:rPr>
              <w:t>Kompetencje społeczne:</w:t>
            </w:r>
          </w:p>
        </w:tc>
      </w:tr>
      <w:tr w:rsidR="007F7779" w:rsidRPr="007F7779" w14:paraId="2A563DEE" w14:textId="77777777" w:rsidTr="00EF65E2">
        <w:trPr>
          <w:trHeight w:val="20"/>
        </w:trPr>
        <w:tc>
          <w:tcPr>
            <w:tcW w:w="2120" w:type="pct"/>
            <w:vMerge/>
            <w:tcBorders>
              <w:top w:val="single" w:sz="4" w:space="0" w:color="000000"/>
              <w:left w:val="single" w:sz="4" w:space="0" w:color="000000"/>
              <w:bottom w:val="single" w:sz="4" w:space="0" w:color="000000"/>
              <w:right w:val="single" w:sz="4" w:space="0" w:color="000000"/>
            </w:tcBorders>
          </w:tcPr>
          <w:p w14:paraId="2262D8E8"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27FE5E" w14:textId="77777777" w:rsidR="00046B86" w:rsidRPr="007F7779" w:rsidRDefault="00046B86" w:rsidP="00AD3881">
            <w:r w:rsidRPr="007F7779">
              <w:rPr>
                <w:lang w:eastAsia="en-US"/>
              </w:rPr>
              <w:t xml:space="preserve">K1. Potrafi ocenić wpływ działalności człowieka na środowisko naturalne i zmiany klimatu, a w razie konieczności potrafi sięgnąć do opinii ekspertów z danej dziedziny. </w:t>
            </w:r>
          </w:p>
        </w:tc>
      </w:tr>
      <w:tr w:rsidR="007F7779" w:rsidRPr="007F7779" w14:paraId="4A3C5742"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92AEE0" w14:textId="77777777" w:rsidR="00046B86" w:rsidRPr="007F7779" w:rsidRDefault="00046B86" w:rsidP="00AD3881">
            <w:pPr>
              <w:jc w:val="both"/>
            </w:pPr>
            <w:r w:rsidRPr="007F7779">
              <w:t>Odniesienie modułowych efektów uczenia się do kierunkowych efektów uczenia się</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4B91EE" w14:textId="77777777" w:rsidR="00046B86" w:rsidRPr="007F7779" w:rsidRDefault="00046B86" w:rsidP="00AD3881">
            <w:r w:rsidRPr="007F7779">
              <w:t>Kod efektu modułowego – kod efektu kierunkowego </w:t>
            </w:r>
          </w:p>
          <w:p w14:paraId="3D2A2709" w14:textId="77777777" w:rsidR="00046B86" w:rsidRPr="007F7779" w:rsidRDefault="00046B86" w:rsidP="00AD3881">
            <w:pPr>
              <w:jc w:val="both"/>
            </w:pPr>
            <w:r w:rsidRPr="007F7779">
              <w:t>W1 – TR_W06</w:t>
            </w:r>
          </w:p>
          <w:p w14:paraId="15285A5D" w14:textId="77777777" w:rsidR="00046B86" w:rsidRPr="007F7779" w:rsidRDefault="00046B86" w:rsidP="00AD3881">
            <w:pPr>
              <w:jc w:val="both"/>
            </w:pPr>
            <w:r w:rsidRPr="007F7779">
              <w:t>W2 – TR_W07</w:t>
            </w:r>
          </w:p>
          <w:p w14:paraId="481F704F" w14:textId="77777777" w:rsidR="00046B86" w:rsidRPr="007F7779" w:rsidRDefault="00046B86" w:rsidP="00AD3881">
            <w:pPr>
              <w:jc w:val="both"/>
            </w:pPr>
            <w:r w:rsidRPr="007F7779">
              <w:t>U1 – TR_U03</w:t>
            </w:r>
          </w:p>
          <w:p w14:paraId="79246E52" w14:textId="77777777" w:rsidR="00046B86" w:rsidRPr="007F7779" w:rsidRDefault="00046B86" w:rsidP="00AD3881">
            <w:pPr>
              <w:jc w:val="both"/>
            </w:pPr>
            <w:r w:rsidRPr="007F7779">
              <w:t>U2 – TR_U03; TR_U04</w:t>
            </w:r>
          </w:p>
          <w:p w14:paraId="05A94803" w14:textId="77777777" w:rsidR="00046B86" w:rsidRPr="007F7779" w:rsidRDefault="00046B86" w:rsidP="00AD3881">
            <w:r w:rsidRPr="007F7779">
              <w:t>K1 – TR_K01</w:t>
            </w:r>
          </w:p>
        </w:tc>
      </w:tr>
      <w:tr w:rsidR="007F7779" w:rsidRPr="007F7779" w14:paraId="72D363F3" w14:textId="77777777" w:rsidTr="00EF65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20"/>
        </w:trPr>
        <w:tc>
          <w:tcPr>
            <w:tcW w:w="2120" w:type="pct"/>
            <w:tcBorders>
              <w:top w:val="single" w:sz="4" w:space="0" w:color="auto"/>
              <w:left w:val="single" w:sz="4" w:space="0" w:color="auto"/>
              <w:bottom w:val="single" w:sz="4" w:space="0" w:color="auto"/>
              <w:right w:val="single" w:sz="4" w:space="0" w:color="auto"/>
            </w:tcBorders>
            <w:hideMark/>
          </w:tcPr>
          <w:p w14:paraId="07EC5359" w14:textId="77777777" w:rsidR="00046B86" w:rsidRPr="007F7779" w:rsidRDefault="00046B86" w:rsidP="00AD3881">
            <w:pPr>
              <w:spacing w:line="256" w:lineRule="auto"/>
            </w:pPr>
            <w:r w:rsidRPr="007F7779">
              <w:t>Odniesienie modułowych efektów uczenia się do efektów inżynierskich (jeżeli dotyczy)</w:t>
            </w:r>
          </w:p>
        </w:tc>
        <w:tc>
          <w:tcPr>
            <w:tcW w:w="2880" w:type="pct"/>
            <w:tcBorders>
              <w:top w:val="single" w:sz="4" w:space="0" w:color="auto"/>
              <w:left w:val="single" w:sz="4" w:space="0" w:color="auto"/>
              <w:bottom w:val="single" w:sz="4" w:space="0" w:color="auto"/>
              <w:right w:val="single" w:sz="4" w:space="0" w:color="auto"/>
            </w:tcBorders>
            <w:vAlign w:val="center"/>
            <w:hideMark/>
          </w:tcPr>
          <w:p w14:paraId="1046450B" w14:textId="77777777" w:rsidR="00046B86" w:rsidRPr="007F7779" w:rsidRDefault="00046B86" w:rsidP="00F03236">
            <w:pPr>
              <w:spacing w:line="256" w:lineRule="auto"/>
              <w:rPr>
                <w:highlight w:val="red"/>
              </w:rPr>
            </w:pPr>
            <w:r w:rsidRPr="007F7779">
              <w:t>nie dotyczy</w:t>
            </w:r>
          </w:p>
        </w:tc>
      </w:tr>
      <w:tr w:rsidR="007F7779" w:rsidRPr="007F7779" w14:paraId="00022346"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C77E77" w14:textId="6C37297B" w:rsidR="00046B86" w:rsidRPr="007F7779" w:rsidRDefault="00046B86" w:rsidP="00EF65E2">
            <w:pPr>
              <w:jc w:val="both"/>
            </w:pPr>
            <w:r w:rsidRPr="007F7779">
              <w:t xml:space="preserve">Wymagania wstępne i dodatkowe </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4B7632" w14:textId="77777777" w:rsidR="00046B86" w:rsidRPr="007F7779" w:rsidRDefault="00046B86" w:rsidP="00AD3881">
            <w:pPr>
              <w:jc w:val="both"/>
            </w:pPr>
            <w:r w:rsidRPr="007F7779">
              <w:t>- </w:t>
            </w:r>
          </w:p>
        </w:tc>
      </w:tr>
      <w:tr w:rsidR="007F7779" w:rsidRPr="007F7779" w14:paraId="677E4257"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0FF65D" w14:textId="77777777" w:rsidR="00046B86" w:rsidRPr="007F7779" w:rsidRDefault="00046B86" w:rsidP="00AD3881">
            <w:r w:rsidRPr="007F7779">
              <w:t xml:space="preserve">Treści programowe modułu </w:t>
            </w:r>
          </w:p>
          <w:p w14:paraId="186B47FF" w14:textId="77777777" w:rsidR="00046B86" w:rsidRPr="007F7779" w:rsidRDefault="00046B86" w:rsidP="00AD3881"/>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B5CCCA" w14:textId="77777777" w:rsidR="00046B86" w:rsidRPr="007F7779" w:rsidRDefault="00046B86" w:rsidP="00AD3881">
            <w:pPr>
              <w:jc w:val="both"/>
            </w:pPr>
            <w:r w:rsidRPr="007F7779">
              <w:rPr>
                <w:lang w:eastAsia="en-US"/>
              </w:rPr>
              <w:t>W ramach zajęć zostaną poruszone podstawowe zagadnienia z zakresu meteorologii i klimatologii, takie jak: skład i budowa atmosfery, promieniowanie słoneczne, temperatura powietrza, wilgotność powietrza, opady atmosferyczne i zachmurzenie, czynniki klimatotwórcze, klimat Polski oraz globalne zmiany klimatu. W drugiej części zajęć omawiane będą zagadnienia związane z biometeorologią: bodźce klimatyczne, bilans cieplny człowieka, wskaźniki biometeorologiczne, bioklimatyczne i biotermiczne. Przedstawione zostaną również regiony bioklimatyczne Polski. Uczestnicy zajęć poznają źródła informacji na temat warunków klimatycznych i meteorologicznych oraz zdobędą wiedzę, jak z powyższych danych korzystać i je interpretować. </w:t>
            </w:r>
          </w:p>
        </w:tc>
      </w:tr>
      <w:tr w:rsidR="007F7779" w:rsidRPr="007F7779" w14:paraId="2253C849"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C3DF17" w14:textId="77777777" w:rsidR="00046B86" w:rsidRPr="007F7779" w:rsidRDefault="00046B86" w:rsidP="00AD3881">
            <w:r w:rsidRPr="007F7779">
              <w:t>Wykaz literatury podstawowej i uzupełniającej</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26D3F" w14:textId="77777777" w:rsidR="00046B86" w:rsidRPr="007F7779" w:rsidRDefault="00046B86" w:rsidP="00AD3881">
            <w:pPr>
              <w:spacing w:line="256" w:lineRule="auto"/>
              <w:rPr>
                <w:lang w:eastAsia="en-US"/>
              </w:rPr>
            </w:pPr>
            <w:r w:rsidRPr="007F7779">
              <w:rPr>
                <w:lang w:eastAsia="en-US"/>
              </w:rPr>
              <w:t>Lektury obowiązkowe:</w:t>
            </w:r>
          </w:p>
          <w:p w14:paraId="2F35AEFA" w14:textId="77777777" w:rsidR="00046B86" w:rsidRPr="007F7779" w:rsidRDefault="00046B86">
            <w:pPr>
              <w:pStyle w:val="Akapitzlist"/>
              <w:numPr>
                <w:ilvl w:val="0"/>
                <w:numId w:val="55"/>
              </w:numPr>
              <w:suppressAutoHyphens w:val="0"/>
              <w:autoSpaceDN/>
              <w:spacing w:line="256" w:lineRule="auto"/>
              <w:ind w:left="478"/>
              <w:contextualSpacing/>
              <w:jc w:val="left"/>
              <w:rPr>
                <w:rFonts w:ascii="Times New Roman" w:hAnsi="Times New Roman"/>
                <w:sz w:val="24"/>
                <w:szCs w:val="24"/>
              </w:rPr>
            </w:pPr>
            <w:r w:rsidRPr="007F7779">
              <w:rPr>
                <w:rFonts w:ascii="Times New Roman" w:hAnsi="Times New Roman"/>
                <w:sz w:val="24"/>
                <w:szCs w:val="24"/>
              </w:rPr>
              <w:t>Kożuchowski K. 2017. Meteorologia i klimatologia. PWN, Warszawa.</w:t>
            </w:r>
          </w:p>
          <w:p w14:paraId="3986834A" w14:textId="77777777" w:rsidR="00046B86" w:rsidRPr="007F7779" w:rsidRDefault="00046B86">
            <w:pPr>
              <w:pStyle w:val="Akapitzlist"/>
              <w:numPr>
                <w:ilvl w:val="0"/>
                <w:numId w:val="55"/>
              </w:numPr>
              <w:suppressAutoHyphens w:val="0"/>
              <w:autoSpaceDN/>
              <w:spacing w:line="256" w:lineRule="auto"/>
              <w:ind w:left="478"/>
              <w:contextualSpacing/>
              <w:jc w:val="left"/>
              <w:rPr>
                <w:rFonts w:ascii="Times New Roman" w:hAnsi="Times New Roman"/>
                <w:sz w:val="24"/>
                <w:szCs w:val="24"/>
              </w:rPr>
            </w:pPr>
            <w:r w:rsidRPr="007F7779">
              <w:rPr>
                <w:rFonts w:ascii="Times New Roman" w:hAnsi="Times New Roman"/>
                <w:sz w:val="24"/>
                <w:szCs w:val="24"/>
              </w:rPr>
              <w:lastRenderedPageBreak/>
              <w:t>Błażejczyk K., Kunert A. 2011. Bioklimatyczne uwarunkowania rekreacji i turystyki w Polsce. Prace Geograficzne – PAN, Warszawa.</w:t>
            </w:r>
          </w:p>
          <w:p w14:paraId="78678FE3" w14:textId="77777777" w:rsidR="00046B86" w:rsidRPr="007F7779" w:rsidRDefault="00046B86" w:rsidP="00AD3881">
            <w:pPr>
              <w:spacing w:line="256" w:lineRule="auto"/>
              <w:rPr>
                <w:lang w:eastAsia="en-US"/>
              </w:rPr>
            </w:pPr>
            <w:r w:rsidRPr="007F7779">
              <w:rPr>
                <w:lang w:eastAsia="en-US"/>
              </w:rPr>
              <w:t>Wykaz literatury uzupełniającej:</w:t>
            </w:r>
          </w:p>
          <w:p w14:paraId="3807E7C8" w14:textId="77777777" w:rsidR="00046B86" w:rsidRPr="007F7779" w:rsidRDefault="00046B86">
            <w:pPr>
              <w:pStyle w:val="Akapitzlist"/>
              <w:numPr>
                <w:ilvl w:val="0"/>
                <w:numId w:val="56"/>
              </w:numPr>
              <w:suppressAutoHyphens w:val="0"/>
              <w:autoSpaceDN/>
              <w:spacing w:line="256" w:lineRule="auto"/>
              <w:ind w:left="478"/>
              <w:contextualSpacing/>
              <w:jc w:val="left"/>
              <w:textAlignment w:val="auto"/>
              <w:rPr>
                <w:rFonts w:ascii="Times New Roman" w:hAnsi="Times New Roman"/>
                <w:sz w:val="24"/>
                <w:szCs w:val="24"/>
              </w:rPr>
            </w:pPr>
            <w:r w:rsidRPr="007F7779">
              <w:rPr>
                <w:rFonts w:ascii="Times New Roman" w:hAnsi="Times New Roman"/>
                <w:sz w:val="24"/>
                <w:szCs w:val="24"/>
              </w:rPr>
              <w:t>Kozłowska-Szczęsna T., Krawczyk B., Kuchcik M., Wpływ środowiska atmosferycznego na zdrowie i samopoczucie człowieka, Warszawa, 2004</w:t>
            </w:r>
          </w:p>
        </w:tc>
      </w:tr>
      <w:tr w:rsidR="007F7779" w:rsidRPr="007F7779" w14:paraId="6C754447"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377031" w14:textId="77777777" w:rsidR="00046B86" w:rsidRPr="007F7779" w:rsidRDefault="00046B86" w:rsidP="00AD3881">
            <w:r w:rsidRPr="007F7779">
              <w:lastRenderedPageBreak/>
              <w:t>Planowane formy/działania/metody dydaktyczne</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7A8D9" w14:textId="77777777" w:rsidR="00046B86" w:rsidRPr="007F7779" w:rsidRDefault="00046B86" w:rsidP="00AD3881">
            <w:pPr>
              <w:jc w:val="both"/>
            </w:pPr>
            <w:r w:rsidRPr="007F7779">
              <w:rPr>
                <w:lang w:eastAsia="en-US"/>
              </w:rPr>
              <w:t>Wykład w formie prezentacji multimedialnej; dyskusja.</w:t>
            </w:r>
          </w:p>
        </w:tc>
      </w:tr>
      <w:tr w:rsidR="007F7779" w:rsidRPr="007F7779" w14:paraId="2C49C0EA"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95883" w14:textId="77777777" w:rsidR="00046B86" w:rsidRPr="007F7779" w:rsidRDefault="00046B86" w:rsidP="00AD3881">
            <w:r w:rsidRPr="007F7779">
              <w:t>Sposoby weryfikacji oraz formy dokumentowania osiągniętych efektów uczenia się</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558901" w14:textId="77777777" w:rsidR="00046B86" w:rsidRPr="007F7779" w:rsidRDefault="00046B86" w:rsidP="00AD3881">
            <w:pPr>
              <w:spacing w:line="256" w:lineRule="auto"/>
              <w:jc w:val="both"/>
              <w:rPr>
                <w:lang w:eastAsia="en-US"/>
              </w:rPr>
            </w:pPr>
            <w:r w:rsidRPr="007F7779">
              <w:rPr>
                <w:lang w:eastAsia="en-US"/>
              </w:rPr>
              <w:t>Sposoby weryfikacji:</w:t>
            </w:r>
          </w:p>
          <w:p w14:paraId="2875EF64" w14:textId="77777777" w:rsidR="00046B86" w:rsidRPr="007F7779" w:rsidRDefault="00046B86" w:rsidP="00AD3881">
            <w:pPr>
              <w:spacing w:line="256" w:lineRule="auto"/>
              <w:jc w:val="both"/>
              <w:rPr>
                <w:lang w:eastAsia="en-US"/>
              </w:rPr>
            </w:pPr>
            <w:r w:rsidRPr="007F7779">
              <w:rPr>
                <w:lang w:eastAsia="en-US"/>
              </w:rPr>
              <w:t>W1, W2 – ocena zaliczenia pisemnego</w:t>
            </w:r>
          </w:p>
          <w:p w14:paraId="4F6D84E7" w14:textId="77777777" w:rsidR="00046B86" w:rsidRPr="007F7779" w:rsidRDefault="00046B86" w:rsidP="00AD3881">
            <w:pPr>
              <w:spacing w:line="256" w:lineRule="auto"/>
              <w:jc w:val="both"/>
              <w:rPr>
                <w:lang w:eastAsia="en-US"/>
              </w:rPr>
            </w:pPr>
            <w:r w:rsidRPr="007F7779">
              <w:rPr>
                <w:lang w:eastAsia="en-US"/>
              </w:rPr>
              <w:t>U1, U2 – ocena zaliczenia pisemnego</w:t>
            </w:r>
          </w:p>
          <w:p w14:paraId="379066E3" w14:textId="77777777" w:rsidR="00046B86" w:rsidRPr="007F7779" w:rsidRDefault="00046B86" w:rsidP="00AD3881">
            <w:pPr>
              <w:spacing w:line="256" w:lineRule="auto"/>
              <w:jc w:val="both"/>
              <w:rPr>
                <w:lang w:eastAsia="en-US"/>
              </w:rPr>
            </w:pPr>
            <w:r w:rsidRPr="007F7779">
              <w:rPr>
                <w:lang w:eastAsia="en-US"/>
              </w:rPr>
              <w:t>K1 – udział w dyskusji, ocena poprawności formowanych wniosków</w:t>
            </w:r>
          </w:p>
          <w:p w14:paraId="39C7EB8E" w14:textId="77777777" w:rsidR="00046B86" w:rsidRPr="007F7779" w:rsidRDefault="00046B86" w:rsidP="00AD3881">
            <w:pPr>
              <w:spacing w:line="256" w:lineRule="auto"/>
              <w:rPr>
                <w:lang w:eastAsia="en-US"/>
              </w:rPr>
            </w:pPr>
          </w:p>
          <w:p w14:paraId="45A47F4D" w14:textId="77777777" w:rsidR="00046B86" w:rsidRPr="007F7779" w:rsidRDefault="00046B86" w:rsidP="00AD3881">
            <w:pPr>
              <w:spacing w:line="256" w:lineRule="auto"/>
              <w:jc w:val="both"/>
              <w:rPr>
                <w:lang w:eastAsia="en-US"/>
              </w:rPr>
            </w:pPr>
            <w:r w:rsidRPr="007F7779">
              <w:rPr>
                <w:lang w:eastAsia="en-US"/>
              </w:rPr>
              <w:t>Formy dokumentowania: dziennik prowadzącego, zaliczenie pisemne.</w:t>
            </w:r>
          </w:p>
          <w:p w14:paraId="52B48935" w14:textId="77777777" w:rsidR="00046B86" w:rsidRPr="007F7779" w:rsidRDefault="00046B86" w:rsidP="00AD3881">
            <w:pPr>
              <w:spacing w:line="256" w:lineRule="auto"/>
              <w:rPr>
                <w:lang w:eastAsia="en-US"/>
              </w:rPr>
            </w:pPr>
          </w:p>
          <w:p w14:paraId="7300A718" w14:textId="77777777" w:rsidR="00046B86" w:rsidRPr="007F7779" w:rsidRDefault="00046B86" w:rsidP="00AD3881">
            <w:pPr>
              <w:spacing w:line="256" w:lineRule="auto"/>
              <w:jc w:val="both"/>
              <w:rPr>
                <w:lang w:eastAsia="en-US"/>
              </w:rPr>
            </w:pPr>
            <w:r w:rsidRPr="007F7779">
              <w:rPr>
                <w:lang w:eastAsia="en-US"/>
              </w:rPr>
              <w:t>Szczegółowe kryteria:</w:t>
            </w:r>
          </w:p>
          <w:p w14:paraId="7B1732AF" w14:textId="77777777" w:rsidR="00046B86" w:rsidRPr="007F7779" w:rsidRDefault="00046B86" w:rsidP="00AD3881">
            <w:pPr>
              <w:spacing w:line="256" w:lineRule="auto"/>
              <w:jc w:val="both"/>
              <w:rPr>
                <w:lang w:eastAsia="en-US"/>
              </w:rPr>
            </w:pPr>
            <w:r w:rsidRPr="007F7779">
              <w:rPr>
                <w:lang w:eastAsia="en-US"/>
              </w:rPr>
              <w:t>Student wykazuje odpowiedni stopień wiedzy, umiejętności lub kompetencji uzyskując odpowiedni % sumy punktów określających maksymalny poziom wiedzy lub umiejętności z danego przedmiotu, odpowiednio:</w:t>
            </w:r>
          </w:p>
          <w:p w14:paraId="4400643A" w14:textId="77777777" w:rsidR="00046B86" w:rsidRPr="007F7779" w:rsidRDefault="00046B86" w:rsidP="00AD3881">
            <w:pPr>
              <w:spacing w:line="256" w:lineRule="auto"/>
              <w:jc w:val="both"/>
              <w:rPr>
                <w:lang w:eastAsia="en-US"/>
              </w:rPr>
            </w:pPr>
            <w:r w:rsidRPr="007F7779">
              <w:rPr>
                <w:lang w:eastAsia="en-US"/>
              </w:rPr>
              <w:t>dostateczny (3,0) – od 51 do 60% sumy punktów,</w:t>
            </w:r>
          </w:p>
          <w:p w14:paraId="5E11DA43" w14:textId="77777777" w:rsidR="00046B86" w:rsidRPr="007F7779" w:rsidRDefault="00046B86" w:rsidP="00AD3881">
            <w:pPr>
              <w:spacing w:line="256" w:lineRule="auto"/>
              <w:jc w:val="both"/>
              <w:rPr>
                <w:lang w:eastAsia="en-US"/>
              </w:rPr>
            </w:pPr>
            <w:r w:rsidRPr="007F7779">
              <w:rPr>
                <w:lang w:eastAsia="en-US"/>
              </w:rPr>
              <w:t>dostateczny plus (3,5) – od 61 do 70%,</w:t>
            </w:r>
          </w:p>
          <w:p w14:paraId="6DEF2A55" w14:textId="77777777" w:rsidR="00046B86" w:rsidRPr="007F7779" w:rsidRDefault="00046B86" w:rsidP="00AD3881">
            <w:pPr>
              <w:spacing w:line="256" w:lineRule="auto"/>
              <w:jc w:val="both"/>
              <w:rPr>
                <w:lang w:eastAsia="en-US"/>
              </w:rPr>
            </w:pPr>
            <w:r w:rsidRPr="007F7779">
              <w:rPr>
                <w:lang w:eastAsia="en-US"/>
              </w:rPr>
              <w:t>dobry (4,0) – od 71 do 80%,</w:t>
            </w:r>
          </w:p>
          <w:p w14:paraId="0B37F199" w14:textId="77777777" w:rsidR="00046B86" w:rsidRPr="007F7779" w:rsidRDefault="00046B86" w:rsidP="00AD3881">
            <w:pPr>
              <w:spacing w:line="256" w:lineRule="auto"/>
              <w:jc w:val="both"/>
              <w:rPr>
                <w:lang w:eastAsia="en-US"/>
              </w:rPr>
            </w:pPr>
            <w:r w:rsidRPr="007F7779">
              <w:rPr>
                <w:lang w:eastAsia="en-US"/>
              </w:rPr>
              <w:t>dobry plus (4,5) – od 81 do 90%,</w:t>
            </w:r>
          </w:p>
          <w:p w14:paraId="7C3C31A7" w14:textId="77777777" w:rsidR="00046B86" w:rsidRPr="007F7779" w:rsidRDefault="00046B86" w:rsidP="00AD3881">
            <w:pPr>
              <w:jc w:val="both"/>
            </w:pPr>
            <w:r w:rsidRPr="007F7779">
              <w:rPr>
                <w:lang w:eastAsia="en-US"/>
              </w:rPr>
              <w:t>bardzo dobry (5,0) – powyżej 91%.</w:t>
            </w:r>
          </w:p>
        </w:tc>
      </w:tr>
      <w:tr w:rsidR="007F7779" w:rsidRPr="007F7779" w14:paraId="49DCC8CE" w14:textId="77777777" w:rsidTr="00EF65E2">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7AA48E" w14:textId="77777777" w:rsidR="00046B86" w:rsidRPr="007F7779" w:rsidRDefault="00046B86" w:rsidP="00AD3881">
            <w:r w:rsidRPr="007F7779">
              <w:t>Elementy i wagi mające wpływ na ocenę końcową</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07A35F" w14:textId="77777777" w:rsidR="00046B86" w:rsidRPr="007F7779" w:rsidRDefault="00046B86" w:rsidP="00AD3881">
            <w:pPr>
              <w:spacing w:line="256" w:lineRule="auto"/>
              <w:jc w:val="both"/>
              <w:rPr>
                <w:lang w:eastAsia="en-US"/>
              </w:rPr>
            </w:pPr>
            <w:r w:rsidRPr="007F7779">
              <w:rPr>
                <w:lang w:eastAsia="en-US"/>
              </w:rPr>
              <w:t>Ocena końcowa:</w:t>
            </w:r>
          </w:p>
          <w:p w14:paraId="10132771" w14:textId="77777777" w:rsidR="00046B86" w:rsidRPr="007F7779" w:rsidRDefault="00046B86" w:rsidP="00AD3881">
            <w:r w:rsidRPr="007F7779">
              <w:rPr>
                <w:lang w:eastAsia="en-US"/>
              </w:rPr>
              <w:t>Końcowe zaliczenie pisemne – 100%.</w:t>
            </w:r>
          </w:p>
        </w:tc>
      </w:tr>
      <w:tr w:rsidR="007F7779" w:rsidRPr="007F7779" w14:paraId="1A2739BF" w14:textId="77777777" w:rsidTr="00F03236">
        <w:trPr>
          <w:trHeight w:val="20"/>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106DDD" w14:textId="77777777" w:rsidR="00046B86" w:rsidRPr="007F7779" w:rsidRDefault="00046B86" w:rsidP="00AD3881">
            <w:pPr>
              <w:jc w:val="both"/>
            </w:pPr>
            <w:r w:rsidRPr="007F7779">
              <w:t>Bilans punktów ECTS</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5387C2" w14:textId="77777777" w:rsidR="00046B86" w:rsidRPr="007F7779" w:rsidRDefault="00046B86" w:rsidP="00AD3881">
            <w:pPr>
              <w:spacing w:line="256" w:lineRule="auto"/>
              <w:jc w:val="both"/>
              <w:rPr>
                <w:lang w:eastAsia="en-US"/>
              </w:rPr>
            </w:pPr>
            <w:r w:rsidRPr="007F7779">
              <w:rPr>
                <w:lang w:eastAsia="en-US"/>
              </w:rPr>
              <w:t>Kontaktowe:</w:t>
            </w:r>
          </w:p>
          <w:p w14:paraId="328BFA77" w14:textId="2DEDB700" w:rsidR="00046B86" w:rsidRPr="007F7779" w:rsidRDefault="00046B86" w:rsidP="003B4661">
            <w:pPr>
              <w:spacing w:line="256" w:lineRule="auto"/>
              <w:ind w:left="195"/>
              <w:jc w:val="both"/>
              <w:rPr>
                <w:lang w:eastAsia="en-US"/>
              </w:rPr>
            </w:pPr>
            <w:r w:rsidRPr="007F7779">
              <w:rPr>
                <w:lang w:eastAsia="en-US"/>
              </w:rPr>
              <w:t xml:space="preserve">wykład </w:t>
            </w:r>
            <w:r w:rsidR="00A642F6" w:rsidRPr="007F7779">
              <w:rPr>
                <w:lang w:eastAsia="en-US"/>
              </w:rPr>
              <w:t>15</w:t>
            </w:r>
            <w:r w:rsidRPr="007F7779">
              <w:rPr>
                <w:lang w:eastAsia="en-US"/>
              </w:rPr>
              <w:t xml:space="preserve"> godz. (0,</w:t>
            </w:r>
            <w:r w:rsidR="00A642F6" w:rsidRPr="007F7779">
              <w:rPr>
                <w:lang w:eastAsia="en-US"/>
              </w:rPr>
              <w:t>6</w:t>
            </w:r>
            <w:r w:rsidRPr="007F7779">
              <w:rPr>
                <w:lang w:eastAsia="en-US"/>
              </w:rPr>
              <w:t xml:space="preserve"> ECTS)</w:t>
            </w:r>
          </w:p>
          <w:p w14:paraId="3F146AAB" w14:textId="65B543EA" w:rsidR="00046B86" w:rsidRPr="007F7779" w:rsidRDefault="00A642F6" w:rsidP="003B4661">
            <w:pPr>
              <w:spacing w:line="256" w:lineRule="auto"/>
              <w:ind w:left="195"/>
              <w:jc w:val="both"/>
              <w:rPr>
                <w:lang w:eastAsia="en-US"/>
              </w:rPr>
            </w:pPr>
            <w:r w:rsidRPr="007F7779">
              <w:rPr>
                <w:lang w:eastAsia="en-US"/>
              </w:rPr>
              <w:t>ćwiczenia</w:t>
            </w:r>
            <w:r w:rsidR="0000751E" w:rsidRPr="007F7779">
              <w:rPr>
                <w:lang w:eastAsia="en-US"/>
              </w:rPr>
              <w:t xml:space="preserve"> </w:t>
            </w:r>
            <w:r w:rsidRPr="007F7779">
              <w:rPr>
                <w:lang w:eastAsia="en-US"/>
              </w:rPr>
              <w:t>5</w:t>
            </w:r>
            <w:r w:rsidR="00046B86" w:rsidRPr="007F7779">
              <w:rPr>
                <w:lang w:eastAsia="en-US"/>
              </w:rPr>
              <w:t xml:space="preserve"> godz. (0,</w:t>
            </w:r>
            <w:r w:rsidR="00191E97" w:rsidRPr="007F7779">
              <w:rPr>
                <w:lang w:eastAsia="en-US"/>
              </w:rPr>
              <w:t>2</w:t>
            </w:r>
            <w:r w:rsidR="00046B86" w:rsidRPr="007F7779">
              <w:rPr>
                <w:lang w:eastAsia="en-US"/>
              </w:rPr>
              <w:t xml:space="preserve"> ECTS)</w:t>
            </w:r>
          </w:p>
          <w:p w14:paraId="0D4CE7E2" w14:textId="34D3BE47" w:rsidR="00046B86" w:rsidRPr="007F7779" w:rsidRDefault="00046B86" w:rsidP="00AD3881">
            <w:pPr>
              <w:spacing w:line="256" w:lineRule="auto"/>
              <w:jc w:val="both"/>
              <w:rPr>
                <w:lang w:eastAsia="en-US"/>
              </w:rPr>
            </w:pPr>
            <w:r w:rsidRPr="007F7779">
              <w:rPr>
                <w:lang w:eastAsia="en-US"/>
              </w:rPr>
              <w:t>Razem kontaktowe 2</w:t>
            </w:r>
            <w:r w:rsidR="00A642F6" w:rsidRPr="007F7779">
              <w:rPr>
                <w:lang w:eastAsia="en-US"/>
              </w:rPr>
              <w:t>0</w:t>
            </w:r>
            <w:r w:rsidRPr="007F7779">
              <w:rPr>
                <w:lang w:eastAsia="en-US"/>
              </w:rPr>
              <w:t xml:space="preserve"> godz. (0,</w:t>
            </w:r>
            <w:r w:rsidR="00A642F6" w:rsidRPr="007F7779">
              <w:rPr>
                <w:lang w:eastAsia="en-US"/>
              </w:rPr>
              <w:t>8</w:t>
            </w:r>
            <w:r w:rsidRPr="007F7779">
              <w:rPr>
                <w:lang w:eastAsia="en-US"/>
              </w:rPr>
              <w:t xml:space="preserve"> ECTS)</w:t>
            </w:r>
          </w:p>
          <w:p w14:paraId="5A6880B2" w14:textId="77777777" w:rsidR="00046B86" w:rsidRPr="007F7779" w:rsidRDefault="00046B86" w:rsidP="00AD3881">
            <w:pPr>
              <w:spacing w:line="256" w:lineRule="auto"/>
              <w:rPr>
                <w:lang w:eastAsia="en-US"/>
              </w:rPr>
            </w:pPr>
          </w:p>
          <w:p w14:paraId="761E2452" w14:textId="77777777" w:rsidR="00046B86" w:rsidRPr="007F7779" w:rsidRDefault="00046B86" w:rsidP="00AD3881">
            <w:pPr>
              <w:spacing w:line="256" w:lineRule="auto"/>
              <w:jc w:val="both"/>
              <w:rPr>
                <w:lang w:eastAsia="en-US"/>
              </w:rPr>
            </w:pPr>
            <w:r w:rsidRPr="007F7779">
              <w:rPr>
                <w:lang w:eastAsia="en-US"/>
              </w:rPr>
              <w:t>Niekontaktowe:</w:t>
            </w:r>
          </w:p>
          <w:p w14:paraId="7D64610F" w14:textId="161BCDC4" w:rsidR="00046B86" w:rsidRPr="007F7779" w:rsidRDefault="00046B86" w:rsidP="003B4661">
            <w:pPr>
              <w:spacing w:line="256" w:lineRule="auto"/>
              <w:ind w:left="195"/>
              <w:jc w:val="both"/>
              <w:rPr>
                <w:lang w:eastAsia="en-US"/>
              </w:rPr>
            </w:pPr>
            <w:r w:rsidRPr="007F7779">
              <w:rPr>
                <w:lang w:eastAsia="en-US"/>
              </w:rPr>
              <w:t xml:space="preserve">Przygotowanie do zaliczenia </w:t>
            </w:r>
            <w:r w:rsidR="00A642F6" w:rsidRPr="007F7779">
              <w:rPr>
                <w:lang w:eastAsia="en-US"/>
              </w:rPr>
              <w:t>5</w:t>
            </w:r>
            <w:r w:rsidRPr="007F7779">
              <w:rPr>
                <w:lang w:eastAsia="en-US"/>
              </w:rPr>
              <w:t xml:space="preserve"> godz. (0,</w:t>
            </w:r>
            <w:r w:rsidR="00A642F6" w:rsidRPr="007F7779">
              <w:rPr>
                <w:lang w:eastAsia="en-US"/>
              </w:rPr>
              <w:t>2</w:t>
            </w:r>
            <w:r w:rsidRPr="007F7779">
              <w:rPr>
                <w:lang w:eastAsia="en-US"/>
              </w:rPr>
              <w:t xml:space="preserve"> ECTS)</w:t>
            </w:r>
          </w:p>
          <w:p w14:paraId="22CFD4E6" w14:textId="1256415E" w:rsidR="00046B86" w:rsidRPr="007F7779" w:rsidRDefault="00046B86" w:rsidP="00AD3881">
            <w:r w:rsidRPr="007F7779">
              <w:rPr>
                <w:lang w:eastAsia="en-US"/>
              </w:rPr>
              <w:t xml:space="preserve">Razem niekontaktowe </w:t>
            </w:r>
            <w:r w:rsidR="00A642F6" w:rsidRPr="007F7779">
              <w:rPr>
                <w:lang w:eastAsia="en-US"/>
              </w:rPr>
              <w:t>5</w:t>
            </w:r>
            <w:r w:rsidRPr="007F7779">
              <w:rPr>
                <w:lang w:eastAsia="en-US"/>
              </w:rPr>
              <w:t xml:space="preserve"> godz. (</w:t>
            </w:r>
            <w:r w:rsidR="00A642F6" w:rsidRPr="007F7779">
              <w:rPr>
                <w:lang w:eastAsia="en-US"/>
              </w:rPr>
              <w:t xml:space="preserve">0,2 </w:t>
            </w:r>
            <w:r w:rsidRPr="007F7779">
              <w:rPr>
                <w:lang w:eastAsia="en-US"/>
              </w:rPr>
              <w:t>ECTS)</w:t>
            </w:r>
          </w:p>
        </w:tc>
      </w:tr>
      <w:tr w:rsidR="00046B86" w:rsidRPr="007F7779" w14:paraId="17163A00" w14:textId="77777777" w:rsidTr="00F03236">
        <w:trPr>
          <w:trHeight w:val="20"/>
        </w:trPr>
        <w:tc>
          <w:tcPr>
            <w:tcW w:w="212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14:paraId="6DDF2515" w14:textId="77777777" w:rsidR="00046B86" w:rsidRPr="007F7779" w:rsidRDefault="00046B86" w:rsidP="00AD3881">
            <w:r w:rsidRPr="007F7779">
              <w:t>Nakład pracy związany z zajęciami wymagającymi bezpośredniego udziału nauczyciela akademickiego</w:t>
            </w:r>
          </w:p>
        </w:tc>
        <w:tc>
          <w:tcPr>
            <w:tcW w:w="288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249E8886" w14:textId="137E5A11" w:rsidR="00046B86" w:rsidRPr="007F7779" w:rsidRDefault="00046B86" w:rsidP="00AD3881">
            <w:pPr>
              <w:spacing w:line="256" w:lineRule="auto"/>
              <w:jc w:val="both"/>
              <w:rPr>
                <w:lang w:eastAsia="en-US"/>
              </w:rPr>
            </w:pPr>
            <w:r w:rsidRPr="007F7779">
              <w:rPr>
                <w:lang w:eastAsia="en-US"/>
              </w:rPr>
              <w:t xml:space="preserve">Udział w wykładach </w:t>
            </w:r>
            <w:r w:rsidR="00A642F6" w:rsidRPr="007F7779">
              <w:rPr>
                <w:lang w:eastAsia="en-US"/>
              </w:rPr>
              <w:t>15</w:t>
            </w:r>
            <w:r w:rsidRPr="007F7779">
              <w:rPr>
                <w:lang w:eastAsia="en-US"/>
              </w:rPr>
              <w:t xml:space="preserve"> godz.</w:t>
            </w:r>
          </w:p>
          <w:p w14:paraId="70E833C0" w14:textId="33F860D5" w:rsidR="00046B86" w:rsidRPr="007F7779" w:rsidRDefault="00046B86" w:rsidP="00AD3881">
            <w:r w:rsidRPr="007F7779">
              <w:rPr>
                <w:lang w:eastAsia="en-US"/>
              </w:rPr>
              <w:t xml:space="preserve">Udział w </w:t>
            </w:r>
            <w:r w:rsidR="00A642F6" w:rsidRPr="007F7779">
              <w:rPr>
                <w:lang w:eastAsia="en-US"/>
              </w:rPr>
              <w:t>ćwiczeniach</w:t>
            </w:r>
            <w:r w:rsidRPr="007F7779">
              <w:rPr>
                <w:lang w:eastAsia="en-US"/>
              </w:rPr>
              <w:t xml:space="preserve"> </w:t>
            </w:r>
            <w:r w:rsidR="00191E97" w:rsidRPr="007F7779">
              <w:rPr>
                <w:lang w:eastAsia="en-US"/>
              </w:rPr>
              <w:t>3</w:t>
            </w:r>
            <w:r w:rsidRPr="007F7779">
              <w:rPr>
                <w:lang w:eastAsia="en-US"/>
              </w:rPr>
              <w:t xml:space="preserve"> godz. </w:t>
            </w:r>
          </w:p>
        </w:tc>
      </w:tr>
    </w:tbl>
    <w:p w14:paraId="49A0E96F" w14:textId="77777777" w:rsidR="00046B86" w:rsidRPr="007F7779" w:rsidRDefault="00046B86" w:rsidP="00710F32">
      <w:pPr>
        <w:tabs>
          <w:tab w:val="left" w:pos="4055"/>
        </w:tabs>
        <w:rPr>
          <w:b/>
          <w:sz w:val="28"/>
        </w:rPr>
      </w:pPr>
    </w:p>
    <w:p w14:paraId="1C43A906" w14:textId="77777777" w:rsidR="005A1202" w:rsidRPr="007F7779" w:rsidRDefault="00710F32" w:rsidP="00EF65E2">
      <w:pPr>
        <w:tabs>
          <w:tab w:val="left" w:pos="4055"/>
        </w:tabs>
        <w:spacing w:line="360" w:lineRule="auto"/>
        <w:rPr>
          <w:b/>
          <w:sz w:val="28"/>
        </w:rPr>
      </w:pPr>
      <w:r w:rsidRPr="007F7779">
        <w:rPr>
          <w:b/>
          <w:sz w:val="28"/>
          <w:szCs w:val="28"/>
        </w:rPr>
        <w:t>Karta opisu zajęć z modułu Turystyka biznesowa i eventowa</w:t>
      </w:r>
      <w:r w:rsidR="005A1202" w:rsidRPr="007F7779">
        <w:rPr>
          <w:b/>
          <w:sz w:val="28"/>
          <w:szCs w:val="28"/>
        </w:rPr>
        <w:t xml:space="preserve"> </w:t>
      </w:r>
      <w:r w:rsidR="005A1202" w:rsidRPr="007F7779">
        <w:rPr>
          <w:b/>
          <w:sz w:val="28"/>
        </w:rPr>
        <w:t>BLOK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5"/>
        <w:gridCol w:w="3483"/>
        <w:gridCol w:w="1587"/>
        <w:gridCol w:w="1263"/>
      </w:tblGrid>
      <w:tr w:rsidR="007F7779" w:rsidRPr="007F7779" w14:paraId="00532C2A" w14:textId="77777777" w:rsidTr="00BA306F">
        <w:trPr>
          <w:trHeight w:val="20"/>
        </w:trPr>
        <w:tc>
          <w:tcPr>
            <w:tcW w:w="1711" w:type="pct"/>
            <w:shd w:val="clear" w:color="auto" w:fill="auto"/>
            <w:vAlign w:val="center"/>
          </w:tcPr>
          <w:p w14:paraId="0EA7F05F" w14:textId="77777777" w:rsidR="00630BFC" w:rsidRPr="007F7779" w:rsidRDefault="00630BFC" w:rsidP="00AD3881">
            <w:r w:rsidRPr="007F7779">
              <w:t>Kierunek lub kierunki studiów</w:t>
            </w:r>
          </w:p>
        </w:tc>
        <w:tc>
          <w:tcPr>
            <w:tcW w:w="3289" w:type="pct"/>
            <w:gridSpan w:val="3"/>
            <w:shd w:val="clear" w:color="auto" w:fill="auto"/>
            <w:vAlign w:val="center"/>
          </w:tcPr>
          <w:p w14:paraId="5BBD181E" w14:textId="77777777" w:rsidR="00630BFC" w:rsidRPr="007F7779" w:rsidRDefault="00630BFC" w:rsidP="00AD3881">
            <w:r w:rsidRPr="007F7779">
              <w:t>Turystyka i Rekreacja (studia stacjonarne)</w:t>
            </w:r>
          </w:p>
        </w:tc>
      </w:tr>
      <w:tr w:rsidR="007F7779" w:rsidRPr="007F7779" w14:paraId="7A1C1C45" w14:textId="77777777" w:rsidTr="00BA306F">
        <w:trPr>
          <w:trHeight w:val="20"/>
        </w:trPr>
        <w:tc>
          <w:tcPr>
            <w:tcW w:w="1711" w:type="pct"/>
            <w:shd w:val="clear" w:color="auto" w:fill="auto"/>
            <w:vAlign w:val="center"/>
          </w:tcPr>
          <w:p w14:paraId="11D20500" w14:textId="77777777" w:rsidR="00630BFC" w:rsidRPr="007F7779" w:rsidRDefault="00630BFC" w:rsidP="00AD3881">
            <w:r w:rsidRPr="007F7779">
              <w:t>Nazwa modułu kształcenia, także nazwa w języku angielskim</w:t>
            </w:r>
          </w:p>
        </w:tc>
        <w:tc>
          <w:tcPr>
            <w:tcW w:w="3289" w:type="pct"/>
            <w:gridSpan w:val="3"/>
            <w:shd w:val="clear" w:color="auto" w:fill="auto"/>
            <w:vAlign w:val="center"/>
          </w:tcPr>
          <w:p w14:paraId="41169E41" w14:textId="77777777" w:rsidR="00630BFC" w:rsidRPr="007F7779" w:rsidRDefault="00630BFC" w:rsidP="00AD3881">
            <w:pPr>
              <w:rPr>
                <w:lang w:val="en-GB"/>
              </w:rPr>
            </w:pPr>
            <w:r w:rsidRPr="007F7779">
              <w:rPr>
                <w:lang w:val="en-GB"/>
              </w:rPr>
              <w:t>Turystyka biznesowa i eventowa</w:t>
            </w:r>
          </w:p>
          <w:p w14:paraId="1BC1EFE0" w14:textId="77777777" w:rsidR="00630BFC" w:rsidRPr="007F7779" w:rsidRDefault="00630BFC" w:rsidP="00AD3881">
            <w:pPr>
              <w:rPr>
                <w:lang w:val="en-GB"/>
              </w:rPr>
            </w:pPr>
            <w:r w:rsidRPr="007F7779">
              <w:rPr>
                <w:lang w:val="en"/>
              </w:rPr>
              <w:t>Business and event tourism</w:t>
            </w:r>
          </w:p>
        </w:tc>
      </w:tr>
      <w:tr w:rsidR="007F7779" w:rsidRPr="007F7779" w14:paraId="4EA35EB1" w14:textId="77777777" w:rsidTr="00BA306F">
        <w:trPr>
          <w:trHeight w:val="20"/>
        </w:trPr>
        <w:tc>
          <w:tcPr>
            <w:tcW w:w="1711" w:type="pct"/>
            <w:shd w:val="clear" w:color="auto" w:fill="auto"/>
            <w:vAlign w:val="center"/>
          </w:tcPr>
          <w:p w14:paraId="2375703D" w14:textId="77777777" w:rsidR="00630BFC" w:rsidRPr="007F7779" w:rsidRDefault="00630BFC" w:rsidP="00AD3881">
            <w:r w:rsidRPr="007F7779">
              <w:lastRenderedPageBreak/>
              <w:t>Język wykładowy</w:t>
            </w:r>
          </w:p>
        </w:tc>
        <w:tc>
          <w:tcPr>
            <w:tcW w:w="3289" w:type="pct"/>
            <w:gridSpan w:val="3"/>
            <w:shd w:val="clear" w:color="auto" w:fill="auto"/>
            <w:vAlign w:val="center"/>
          </w:tcPr>
          <w:p w14:paraId="6B5FA0A9" w14:textId="77777777" w:rsidR="00630BFC" w:rsidRPr="007F7779" w:rsidRDefault="00630BFC" w:rsidP="00AD3881">
            <w:r w:rsidRPr="007F7779">
              <w:t>Język polski</w:t>
            </w:r>
          </w:p>
        </w:tc>
      </w:tr>
      <w:tr w:rsidR="007F7779" w:rsidRPr="007F7779" w14:paraId="6C9D9D2A" w14:textId="77777777" w:rsidTr="00BA306F">
        <w:trPr>
          <w:trHeight w:val="20"/>
        </w:trPr>
        <w:tc>
          <w:tcPr>
            <w:tcW w:w="1711" w:type="pct"/>
            <w:shd w:val="clear" w:color="auto" w:fill="auto"/>
            <w:vAlign w:val="center"/>
          </w:tcPr>
          <w:p w14:paraId="6C748A55" w14:textId="77777777" w:rsidR="00630BFC" w:rsidRPr="007F7779" w:rsidRDefault="00630BFC" w:rsidP="00AD3881">
            <w:pPr>
              <w:autoSpaceDE w:val="0"/>
              <w:autoSpaceDN w:val="0"/>
              <w:adjustRightInd w:val="0"/>
            </w:pPr>
            <w:r w:rsidRPr="007F7779">
              <w:t>Rodzaj modułu kształcenia</w:t>
            </w:r>
          </w:p>
        </w:tc>
        <w:tc>
          <w:tcPr>
            <w:tcW w:w="3289" w:type="pct"/>
            <w:gridSpan w:val="3"/>
            <w:shd w:val="clear" w:color="auto" w:fill="auto"/>
            <w:vAlign w:val="center"/>
          </w:tcPr>
          <w:p w14:paraId="4DEBDD82" w14:textId="77777777" w:rsidR="00630BFC" w:rsidRPr="007F7779" w:rsidRDefault="00630BFC" w:rsidP="00AD3881">
            <w:r w:rsidRPr="007F7779">
              <w:t>fakultatywny</w:t>
            </w:r>
          </w:p>
        </w:tc>
      </w:tr>
      <w:tr w:rsidR="007F7779" w:rsidRPr="007F7779" w14:paraId="05339752" w14:textId="77777777" w:rsidTr="00BA306F">
        <w:trPr>
          <w:trHeight w:val="20"/>
        </w:trPr>
        <w:tc>
          <w:tcPr>
            <w:tcW w:w="1711" w:type="pct"/>
            <w:shd w:val="clear" w:color="auto" w:fill="auto"/>
            <w:vAlign w:val="center"/>
          </w:tcPr>
          <w:p w14:paraId="75A34566" w14:textId="77777777" w:rsidR="00630BFC" w:rsidRPr="007F7779" w:rsidRDefault="00630BFC" w:rsidP="00AD3881">
            <w:r w:rsidRPr="007F7779">
              <w:t>Poziom studiów</w:t>
            </w:r>
          </w:p>
        </w:tc>
        <w:tc>
          <w:tcPr>
            <w:tcW w:w="3289" w:type="pct"/>
            <w:gridSpan w:val="3"/>
            <w:shd w:val="clear" w:color="auto" w:fill="auto"/>
            <w:vAlign w:val="center"/>
          </w:tcPr>
          <w:p w14:paraId="13AA3EB0" w14:textId="77777777" w:rsidR="00630BFC" w:rsidRPr="007F7779" w:rsidRDefault="00630BFC" w:rsidP="00AD3881">
            <w:r w:rsidRPr="007F7779">
              <w:t>Pierwszego stopnia</w:t>
            </w:r>
          </w:p>
        </w:tc>
      </w:tr>
      <w:tr w:rsidR="007F7779" w:rsidRPr="007F7779" w14:paraId="4E0F44FE" w14:textId="77777777" w:rsidTr="00BA306F">
        <w:trPr>
          <w:trHeight w:val="20"/>
        </w:trPr>
        <w:tc>
          <w:tcPr>
            <w:tcW w:w="1711" w:type="pct"/>
            <w:shd w:val="clear" w:color="auto" w:fill="auto"/>
            <w:vAlign w:val="center"/>
          </w:tcPr>
          <w:p w14:paraId="2740CCCD" w14:textId="77777777" w:rsidR="00630BFC" w:rsidRPr="007F7779" w:rsidRDefault="00630BFC" w:rsidP="00AD3881">
            <w:r w:rsidRPr="007F7779">
              <w:t>Forma studiów</w:t>
            </w:r>
          </w:p>
        </w:tc>
        <w:tc>
          <w:tcPr>
            <w:tcW w:w="3289" w:type="pct"/>
            <w:gridSpan w:val="3"/>
            <w:shd w:val="clear" w:color="auto" w:fill="auto"/>
            <w:vAlign w:val="center"/>
          </w:tcPr>
          <w:p w14:paraId="7BFDAE29" w14:textId="77777777" w:rsidR="00630BFC" w:rsidRPr="007F7779" w:rsidRDefault="00630BFC" w:rsidP="00AD3881">
            <w:r w:rsidRPr="007F7779">
              <w:t>stacjonarne</w:t>
            </w:r>
          </w:p>
        </w:tc>
      </w:tr>
      <w:tr w:rsidR="007F7779" w:rsidRPr="007F7779" w14:paraId="50501F46" w14:textId="77777777" w:rsidTr="00BA306F">
        <w:trPr>
          <w:trHeight w:val="20"/>
        </w:trPr>
        <w:tc>
          <w:tcPr>
            <w:tcW w:w="1711" w:type="pct"/>
            <w:shd w:val="clear" w:color="auto" w:fill="auto"/>
            <w:vAlign w:val="center"/>
          </w:tcPr>
          <w:p w14:paraId="3AD6A5E8" w14:textId="77777777" w:rsidR="00630BFC" w:rsidRPr="007F7779" w:rsidRDefault="00630BFC" w:rsidP="00AD3881">
            <w:r w:rsidRPr="007F7779">
              <w:t>Rok studiów dla kierunku</w:t>
            </w:r>
          </w:p>
        </w:tc>
        <w:tc>
          <w:tcPr>
            <w:tcW w:w="3289" w:type="pct"/>
            <w:gridSpan w:val="3"/>
            <w:shd w:val="clear" w:color="auto" w:fill="auto"/>
            <w:vAlign w:val="center"/>
          </w:tcPr>
          <w:p w14:paraId="57A782C2" w14:textId="77777777" w:rsidR="00630BFC" w:rsidRPr="007F7779" w:rsidRDefault="00630BFC" w:rsidP="00AD3881">
            <w:r w:rsidRPr="007F7779">
              <w:t>II</w:t>
            </w:r>
          </w:p>
        </w:tc>
      </w:tr>
      <w:tr w:rsidR="007F7779" w:rsidRPr="007F7779" w14:paraId="306AD020" w14:textId="77777777" w:rsidTr="00BA306F">
        <w:trPr>
          <w:trHeight w:val="20"/>
        </w:trPr>
        <w:tc>
          <w:tcPr>
            <w:tcW w:w="1711" w:type="pct"/>
            <w:shd w:val="clear" w:color="auto" w:fill="auto"/>
            <w:vAlign w:val="center"/>
          </w:tcPr>
          <w:p w14:paraId="2CCC8F41" w14:textId="77777777" w:rsidR="00630BFC" w:rsidRPr="007F7779" w:rsidRDefault="00630BFC" w:rsidP="00AD3881">
            <w:r w:rsidRPr="007F7779">
              <w:t>Semestr dla kierunku</w:t>
            </w:r>
          </w:p>
        </w:tc>
        <w:tc>
          <w:tcPr>
            <w:tcW w:w="3289" w:type="pct"/>
            <w:gridSpan w:val="3"/>
            <w:shd w:val="clear" w:color="auto" w:fill="auto"/>
            <w:vAlign w:val="center"/>
          </w:tcPr>
          <w:p w14:paraId="3EA08DC0" w14:textId="77777777" w:rsidR="00630BFC" w:rsidRPr="007F7779" w:rsidRDefault="00630BFC" w:rsidP="00AD3881">
            <w:r w:rsidRPr="007F7779">
              <w:t>3</w:t>
            </w:r>
          </w:p>
        </w:tc>
      </w:tr>
      <w:tr w:rsidR="007F7779" w:rsidRPr="007F7779" w14:paraId="653F07A3" w14:textId="77777777" w:rsidTr="00BA306F">
        <w:trPr>
          <w:trHeight w:val="20"/>
        </w:trPr>
        <w:tc>
          <w:tcPr>
            <w:tcW w:w="1711" w:type="pct"/>
            <w:shd w:val="clear" w:color="auto" w:fill="auto"/>
            <w:vAlign w:val="center"/>
          </w:tcPr>
          <w:p w14:paraId="0CBF1925" w14:textId="77777777" w:rsidR="00630BFC" w:rsidRPr="007F7779" w:rsidRDefault="00630BFC" w:rsidP="00AD3881">
            <w:pPr>
              <w:autoSpaceDE w:val="0"/>
              <w:autoSpaceDN w:val="0"/>
              <w:adjustRightInd w:val="0"/>
            </w:pPr>
            <w:r w:rsidRPr="007F7779">
              <w:t>Liczba punktów ECTS z podziałem na kontaktowe/niekontaktowe</w:t>
            </w:r>
          </w:p>
        </w:tc>
        <w:tc>
          <w:tcPr>
            <w:tcW w:w="3289" w:type="pct"/>
            <w:gridSpan w:val="3"/>
            <w:shd w:val="clear" w:color="auto" w:fill="auto"/>
            <w:vAlign w:val="center"/>
          </w:tcPr>
          <w:p w14:paraId="1A3458CA" w14:textId="4210BB91" w:rsidR="00630BFC" w:rsidRPr="007F7779" w:rsidRDefault="00C34787" w:rsidP="00AD3881">
            <w:r w:rsidRPr="007F7779">
              <w:t xml:space="preserve">1 </w:t>
            </w:r>
            <w:r w:rsidR="00630BFC" w:rsidRPr="007F7779">
              <w:t>(0,</w:t>
            </w:r>
            <w:r w:rsidR="00913F27" w:rsidRPr="007F7779">
              <w:t>8</w:t>
            </w:r>
            <w:r w:rsidR="00630BFC" w:rsidRPr="007F7779">
              <w:t>/</w:t>
            </w:r>
            <w:r w:rsidR="00913F27" w:rsidRPr="007F7779">
              <w:t>0,2</w:t>
            </w:r>
            <w:r w:rsidR="00630BFC" w:rsidRPr="007F7779">
              <w:t>)</w:t>
            </w:r>
          </w:p>
        </w:tc>
      </w:tr>
      <w:tr w:rsidR="007F7779" w:rsidRPr="007F7779" w14:paraId="3C870D8A" w14:textId="77777777" w:rsidTr="00BA306F">
        <w:trPr>
          <w:trHeight w:val="20"/>
        </w:trPr>
        <w:tc>
          <w:tcPr>
            <w:tcW w:w="1711" w:type="pct"/>
            <w:shd w:val="clear" w:color="auto" w:fill="auto"/>
            <w:vAlign w:val="center"/>
          </w:tcPr>
          <w:p w14:paraId="3E14D247" w14:textId="77777777" w:rsidR="00630BFC" w:rsidRPr="007F7779" w:rsidRDefault="00630BFC" w:rsidP="00AD3881">
            <w:r w:rsidRPr="007F7779">
              <w:t>Tytuł naukowy/stopień naukowy, imię i nazwisko osoby odpowiedzialnej za moduł</w:t>
            </w:r>
          </w:p>
        </w:tc>
        <w:tc>
          <w:tcPr>
            <w:tcW w:w="3289" w:type="pct"/>
            <w:gridSpan w:val="3"/>
            <w:shd w:val="clear" w:color="auto" w:fill="auto"/>
            <w:vAlign w:val="center"/>
          </w:tcPr>
          <w:p w14:paraId="3FD3D45F" w14:textId="77777777" w:rsidR="00630BFC" w:rsidRPr="007F7779" w:rsidRDefault="00630BFC" w:rsidP="00AD3881">
            <w:r w:rsidRPr="007F7779">
              <w:t xml:space="preserve"> Dr hab. Joanna Hawlena prof. uczelni</w:t>
            </w:r>
          </w:p>
        </w:tc>
      </w:tr>
      <w:tr w:rsidR="007F7779" w:rsidRPr="007F7779" w14:paraId="4D9B7CAF" w14:textId="77777777" w:rsidTr="00BA306F">
        <w:trPr>
          <w:trHeight w:val="20"/>
        </w:trPr>
        <w:tc>
          <w:tcPr>
            <w:tcW w:w="1711" w:type="pct"/>
            <w:shd w:val="clear" w:color="auto" w:fill="auto"/>
            <w:vAlign w:val="center"/>
          </w:tcPr>
          <w:p w14:paraId="241F367C" w14:textId="77777777" w:rsidR="00630BFC" w:rsidRPr="007F7779" w:rsidRDefault="00630BFC" w:rsidP="00AD3881">
            <w:r w:rsidRPr="007F7779">
              <w:t>Jednostka oferująca moduł</w:t>
            </w:r>
          </w:p>
        </w:tc>
        <w:tc>
          <w:tcPr>
            <w:tcW w:w="3289" w:type="pct"/>
            <w:gridSpan w:val="3"/>
            <w:shd w:val="clear" w:color="auto" w:fill="auto"/>
            <w:vAlign w:val="center"/>
          </w:tcPr>
          <w:p w14:paraId="5C79F43C" w14:textId="77777777" w:rsidR="00630BFC" w:rsidRPr="007F7779" w:rsidRDefault="00630BFC" w:rsidP="00AD3881">
            <w:r w:rsidRPr="007F7779">
              <w:t>Katedra Turystyki i Rekreacji</w:t>
            </w:r>
          </w:p>
        </w:tc>
      </w:tr>
      <w:tr w:rsidR="007F7779" w:rsidRPr="007F7779" w14:paraId="3A3413B3" w14:textId="77777777" w:rsidTr="00BA306F">
        <w:trPr>
          <w:trHeight w:val="20"/>
        </w:trPr>
        <w:tc>
          <w:tcPr>
            <w:tcW w:w="1711" w:type="pct"/>
            <w:shd w:val="clear" w:color="auto" w:fill="auto"/>
          </w:tcPr>
          <w:p w14:paraId="610B2C13" w14:textId="77777777" w:rsidR="00630BFC" w:rsidRPr="007F7779" w:rsidRDefault="00630BFC" w:rsidP="00AD3881">
            <w:r w:rsidRPr="007F7779">
              <w:t xml:space="preserve">Cel modułu </w:t>
            </w:r>
          </w:p>
        </w:tc>
        <w:tc>
          <w:tcPr>
            <w:tcW w:w="3289" w:type="pct"/>
            <w:gridSpan w:val="3"/>
            <w:shd w:val="clear" w:color="auto" w:fill="auto"/>
          </w:tcPr>
          <w:p w14:paraId="04A6C154" w14:textId="77777777" w:rsidR="00630BFC" w:rsidRPr="007F7779" w:rsidRDefault="00630BFC" w:rsidP="00AD3881">
            <w:r w:rsidRPr="007F7779">
              <w:t>Celem modułu jest:</w:t>
            </w:r>
          </w:p>
          <w:p w14:paraId="0C5360A0" w14:textId="77777777" w:rsidR="00630BFC" w:rsidRPr="007F7779" w:rsidRDefault="00630BFC">
            <w:pPr>
              <w:numPr>
                <w:ilvl w:val="0"/>
                <w:numId w:val="58"/>
              </w:numPr>
              <w:ind w:left="277" w:hanging="277"/>
            </w:pPr>
            <w:r w:rsidRPr="007F7779">
              <w:t>Nabycie wiedzy, umiejętności i kompetencji społecznych w zakresie organizacji i zarządzania turystyką biznesową i eventową</w:t>
            </w:r>
          </w:p>
          <w:p w14:paraId="75AE9AEF" w14:textId="77777777" w:rsidR="00630BFC" w:rsidRPr="007F7779" w:rsidRDefault="00630BFC">
            <w:pPr>
              <w:numPr>
                <w:ilvl w:val="0"/>
                <w:numId w:val="58"/>
              </w:numPr>
              <w:ind w:left="277" w:hanging="277"/>
            </w:pPr>
            <w:r w:rsidRPr="007F7779">
              <w:t xml:space="preserve">Przedstawienie procesu rozwoju turystyki biznesowej i eventowej, </w:t>
            </w:r>
          </w:p>
          <w:p w14:paraId="467AC799" w14:textId="77777777" w:rsidR="00630BFC" w:rsidRPr="007F7779" w:rsidRDefault="00630BFC">
            <w:pPr>
              <w:numPr>
                <w:ilvl w:val="0"/>
                <w:numId w:val="58"/>
              </w:numPr>
              <w:ind w:left="277" w:hanging="277"/>
            </w:pPr>
            <w:r w:rsidRPr="007F7779">
              <w:t xml:space="preserve">Zaprezentowanie podstawowych elementów procedury organizacji kongresów, konferencji, zjazdów i seminariów naukowych. </w:t>
            </w:r>
          </w:p>
          <w:p w14:paraId="6F480D53" w14:textId="77777777" w:rsidR="00630BFC" w:rsidRPr="007F7779" w:rsidRDefault="00630BFC">
            <w:pPr>
              <w:numPr>
                <w:ilvl w:val="0"/>
                <w:numId w:val="58"/>
              </w:numPr>
              <w:ind w:left="277" w:hanging="277"/>
            </w:pPr>
            <w:r w:rsidRPr="007F7779">
              <w:t>Omówienie trendów w przemyśle spotkań i wydarzeń</w:t>
            </w:r>
          </w:p>
        </w:tc>
      </w:tr>
      <w:tr w:rsidR="007F7779" w:rsidRPr="007F7779" w14:paraId="36E86BB6" w14:textId="77777777" w:rsidTr="00BA306F">
        <w:trPr>
          <w:trHeight w:val="20"/>
        </w:trPr>
        <w:tc>
          <w:tcPr>
            <w:tcW w:w="1711" w:type="pct"/>
            <w:vMerge w:val="restart"/>
            <w:shd w:val="clear" w:color="auto" w:fill="auto"/>
          </w:tcPr>
          <w:p w14:paraId="7AE49F41" w14:textId="77777777" w:rsidR="00630BFC" w:rsidRPr="007F7779" w:rsidRDefault="00630BFC" w:rsidP="00AD3881">
            <w:pPr>
              <w:jc w:val="both"/>
            </w:pPr>
            <w:r w:rsidRPr="007F7779">
              <w:t xml:space="preserve">Efekty kształcenia </w:t>
            </w:r>
          </w:p>
        </w:tc>
        <w:tc>
          <w:tcPr>
            <w:tcW w:w="3289" w:type="pct"/>
            <w:gridSpan w:val="3"/>
            <w:shd w:val="clear" w:color="auto" w:fill="auto"/>
            <w:vAlign w:val="center"/>
          </w:tcPr>
          <w:p w14:paraId="2FBE69AA" w14:textId="6447EE55" w:rsidR="00630BFC" w:rsidRPr="007F7779" w:rsidRDefault="00630BFC" w:rsidP="00AD3881">
            <w:r w:rsidRPr="007F7779">
              <w:t>WIEDZA</w:t>
            </w:r>
          </w:p>
        </w:tc>
      </w:tr>
      <w:tr w:rsidR="007F7779" w:rsidRPr="007F7779" w14:paraId="61C43BB6" w14:textId="77777777" w:rsidTr="00BA306F">
        <w:trPr>
          <w:trHeight w:val="20"/>
        </w:trPr>
        <w:tc>
          <w:tcPr>
            <w:tcW w:w="1711" w:type="pct"/>
            <w:vMerge/>
            <w:shd w:val="clear" w:color="auto" w:fill="auto"/>
          </w:tcPr>
          <w:p w14:paraId="0D78ED80" w14:textId="77777777" w:rsidR="00630BFC" w:rsidRPr="007F7779" w:rsidRDefault="00630BFC" w:rsidP="00AD3881">
            <w:pPr>
              <w:rPr>
                <w:highlight w:val="yellow"/>
              </w:rPr>
            </w:pPr>
          </w:p>
        </w:tc>
        <w:tc>
          <w:tcPr>
            <w:tcW w:w="3289" w:type="pct"/>
            <w:gridSpan w:val="3"/>
            <w:shd w:val="clear" w:color="auto" w:fill="auto"/>
            <w:vAlign w:val="center"/>
          </w:tcPr>
          <w:p w14:paraId="733C0CCE" w14:textId="2ACA01FB" w:rsidR="00630BFC" w:rsidRPr="007F7779" w:rsidRDefault="00630BFC" w:rsidP="00AD3881">
            <w:pPr>
              <w:ind w:left="27"/>
            </w:pPr>
            <w:r w:rsidRPr="007F7779">
              <w:t xml:space="preserve">W1 – </w:t>
            </w:r>
            <w:r w:rsidR="009E263D" w:rsidRPr="007F7779">
              <w:t xml:space="preserve">zna zaawansowana </w:t>
            </w:r>
            <w:r w:rsidRPr="007F7779">
              <w:t xml:space="preserve">problematykę turystyki biznesowej i eventowej oraz  ich roli w przemyśle turystycznym. </w:t>
            </w:r>
          </w:p>
        </w:tc>
      </w:tr>
      <w:tr w:rsidR="007F7779" w:rsidRPr="007F7779" w14:paraId="4C0F049F" w14:textId="77777777" w:rsidTr="00BA306F">
        <w:trPr>
          <w:trHeight w:val="20"/>
        </w:trPr>
        <w:tc>
          <w:tcPr>
            <w:tcW w:w="1711" w:type="pct"/>
            <w:vMerge/>
            <w:shd w:val="clear" w:color="auto" w:fill="auto"/>
          </w:tcPr>
          <w:p w14:paraId="40339F24" w14:textId="77777777" w:rsidR="00630BFC" w:rsidRPr="007F7779" w:rsidRDefault="00630BFC" w:rsidP="00AD3881">
            <w:pPr>
              <w:rPr>
                <w:highlight w:val="yellow"/>
              </w:rPr>
            </w:pPr>
          </w:p>
        </w:tc>
        <w:tc>
          <w:tcPr>
            <w:tcW w:w="3289" w:type="pct"/>
            <w:gridSpan w:val="3"/>
            <w:shd w:val="clear" w:color="auto" w:fill="auto"/>
            <w:vAlign w:val="center"/>
          </w:tcPr>
          <w:p w14:paraId="176D02BF" w14:textId="5C6D2E80" w:rsidR="00630BFC" w:rsidRPr="007F7779" w:rsidRDefault="00630BFC" w:rsidP="00AD3881">
            <w:pPr>
              <w:ind w:left="27"/>
            </w:pPr>
            <w:r w:rsidRPr="007F7779">
              <w:t xml:space="preserve">W2 – </w:t>
            </w:r>
            <w:r w:rsidR="009E263D" w:rsidRPr="007F7779">
              <w:t xml:space="preserve">zna </w:t>
            </w:r>
            <w:r w:rsidRPr="007F7779">
              <w:t xml:space="preserve">proces  organizacji i zarządzania przedsiębiorstwami świadczącymi usługi turystyki biznesowej i eventowej </w:t>
            </w:r>
          </w:p>
        </w:tc>
      </w:tr>
      <w:tr w:rsidR="007F7779" w:rsidRPr="007F7779" w14:paraId="1FE1ADB0" w14:textId="77777777" w:rsidTr="00BA306F">
        <w:trPr>
          <w:trHeight w:val="20"/>
        </w:trPr>
        <w:tc>
          <w:tcPr>
            <w:tcW w:w="1711" w:type="pct"/>
            <w:vMerge/>
            <w:shd w:val="clear" w:color="auto" w:fill="auto"/>
          </w:tcPr>
          <w:p w14:paraId="77311A2E" w14:textId="77777777" w:rsidR="00630BFC" w:rsidRPr="007F7779" w:rsidRDefault="00630BFC" w:rsidP="00AD3881">
            <w:pPr>
              <w:rPr>
                <w:highlight w:val="yellow"/>
              </w:rPr>
            </w:pPr>
          </w:p>
        </w:tc>
        <w:tc>
          <w:tcPr>
            <w:tcW w:w="3289" w:type="pct"/>
            <w:gridSpan w:val="3"/>
            <w:shd w:val="clear" w:color="auto" w:fill="auto"/>
            <w:vAlign w:val="center"/>
          </w:tcPr>
          <w:p w14:paraId="31C64F6C" w14:textId="709AC206" w:rsidR="00630BFC" w:rsidRPr="007F7779" w:rsidRDefault="00630BFC" w:rsidP="00AD3881">
            <w:pPr>
              <w:ind w:left="27"/>
            </w:pPr>
            <w:r w:rsidRPr="007F7779">
              <w:t xml:space="preserve">W3 – </w:t>
            </w:r>
            <w:r w:rsidR="009E263D" w:rsidRPr="007F7779">
              <w:t xml:space="preserve">zna </w:t>
            </w:r>
            <w:r w:rsidRPr="007F7779">
              <w:t xml:space="preserve">procedurę generowania ruchu turystycznego oraz lokowania recepcji turystycznej. </w:t>
            </w:r>
          </w:p>
        </w:tc>
      </w:tr>
      <w:tr w:rsidR="007F7779" w:rsidRPr="007F7779" w14:paraId="3EF1990A" w14:textId="77777777" w:rsidTr="00BA306F">
        <w:trPr>
          <w:trHeight w:val="20"/>
        </w:trPr>
        <w:tc>
          <w:tcPr>
            <w:tcW w:w="1711" w:type="pct"/>
            <w:vMerge/>
            <w:shd w:val="clear" w:color="auto" w:fill="auto"/>
          </w:tcPr>
          <w:p w14:paraId="2FD10F68" w14:textId="77777777" w:rsidR="00630BFC" w:rsidRPr="007F7779" w:rsidRDefault="00630BFC" w:rsidP="00AD3881">
            <w:pPr>
              <w:rPr>
                <w:highlight w:val="yellow"/>
              </w:rPr>
            </w:pPr>
          </w:p>
        </w:tc>
        <w:tc>
          <w:tcPr>
            <w:tcW w:w="3289" w:type="pct"/>
            <w:gridSpan w:val="3"/>
            <w:shd w:val="clear" w:color="auto" w:fill="auto"/>
            <w:vAlign w:val="center"/>
          </w:tcPr>
          <w:p w14:paraId="0248D3CA" w14:textId="77777777" w:rsidR="00630BFC" w:rsidRPr="007F7779" w:rsidRDefault="00630BFC" w:rsidP="00AD3881">
            <w:pPr>
              <w:ind w:left="27"/>
            </w:pPr>
            <w:r w:rsidRPr="007F7779">
              <w:t xml:space="preserve">W4 – zasady organizacji i obsługi ruchu turystycznego w skali mikro i makro </w:t>
            </w:r>
          </w:p>
        </w:tc>
      </w:tr>
      <w:tr w:rsidR="007F7779" w:rsidRPr="007F7779" w14:paraId="3F6F30BE" w14:textId="77777777" w:rsidTr="00BA306F">
        <w:trPr>
          <w:trHeight w:val="20"/>
        </w:trPr>
        <w:tc>
          <w:tcPr>
            <w:tcW w:w="1711" w:type="pct"/>
            <w:vMerge/>
            <w:shd w:val="clear" w:color="auto" w:fill="auto"/>
          </w:tcPr>
          <w:p w14:paraId="5588F85D" w14:textId="77777777" w:rsidR="00630BFC" w:rsidRPr="007F7779" w:rsidRDefault="00630BFC" w:rsidP="00AD3881">
            <w:pPr>
              <w:rPr>
                <w:highlight w:val="yellow"/>
              </w:rPr>
            </w:pPr>
          </w:p>
        </w:tc>
        <w:tc>
          <w:tcPr>
            <w:tcW w:w="3289" w:type="pct"/>
            <w:gridSpan w:val="3"/>
            <w:shd w:val="clear" w:color="auto" w:fill="auto"/>
            <w:vAlign w:val="center"/>
          </w:tcPr>
          <w:p w14:paraId="02ACEF91" w14:textId="1819AFF9" w:rsidR="00630BFC" w:rsidRPr="007F7779" w:rsidRDefault="00630BFC" w:rsidP="00AD3881">
            <w:r w:rsidRPr="007F7779">
              <w:t>UMIEJĘTNOŚCI</w:t>
            </w:r>
          </w:p>
        </w:tc>
      </w:tr>
      <w:tr w:rsidR="007F7779" w:rsidRPr="007F7779" w14:paraId="368ED541" w14:textId="77777777" w:rsidTr="00BA306F">
        <w:trPr>
          <w:trHeight w:val="20"/>
        </w:trPr>
        <w:tc>
          <w:tcPr>
            <w:tcW w:w="1711" w:type="pct"/>
            <w:vMerge/>
            <w:shd w:val="clear" w:color="auto" w:fill="auto"/>
          </w:tcPr>
          <w:p w14:paraId="27ADC32B" w14:textId="77777777" w:rsidR="00630BFC" w:rsidRPr="007F7779" w:rsidRDefault="00630BFC" w:rsidP="00AD3881">
            <w:pPr>
              <w:rPr>
                <w:highlight w:val="yellow"/>
              </w:rPr>
            </w:pPr>
          </w:p>
        </w:tc>
        <w:tc>
          <w:tcPr>
            <w:tcW w:w="3289" w:type="pct"/>
            <w:gridSpan w:val="3"/>
            <w:shd w:val="clear" w:color="auto" w:fill="auto"/>
            <w:vAlign w:val="center"/>
          </w:tcPr>
          <w:p w14:paraId="50250071" w14:textId="18DA7683" w:rsidR="00630BFC" w:rsidRPr="007F7779" w:rsidRDefault="00630BFC" w:rsidP="00AD3881">
            <w:r w:rsidRPr="007F7779">
              <w:t xml:space="preserve">U1 – </w:t>
            </w:r>
            <w:r w:rsidR="009E263D" w:rsidRPr="007F7779">
              <w:t xml:space="preserve">potrafi </w:t>
            </w:r>
            <w:r w:rsidRPr="007F7779">
              <w:t xml:space="preserve">umiejętnie wyszukiwać, analizować i interpretować rozwój nowoczesnych trendów w turystyce </w:t>
            </w:r>
          </w:p>
        </w:tc>
      </w:tr>
      <w:tr w:rsidR="007F7779" w:rsidRPr="007F7779" w14:paraId="5804F982" w14:textId="77777777" w:rsidTr="00BA306F">
        <w:trPr>
          <w:trHeight w:val="20"/>
        </w:trPr>
        <w:tc>
          <w:tcPr>
            <w:tcW w:w="1711" w:type="pct"/>
            <w:vMerge/>
            <w:shd w:val="clear" w:color="auto" w:fill="auto"/>
          </w:tcPr>
          <w:p w14:paraId="2097EF2A" w14:textId="77777777" w:rsidR="00630BFC" w:rsidRPr="007F7779" w:rsidRDefault="00630BFC" w:rsidP="00AD3881">
            <w:pPr>
              <w:rPr>
                <w:highlight w:val="yellow"/>
              </w:rPr>
            </w:pPr>
          </w:p>
        </w:tc>
        <w:tc>
          <w:tcPr>
            <w:tcW w:w="3289" w:type="pct"/>
            <w:gridSpan w:val="3"/>
            <w:shd w:val="clear" w:color="auto" w:fill="auto"/>
            <w:vAlign w:val="center"/>
          </w:tcPr>
          <w:p w14:paraId="7FBEDBD8" w14:textId="6F3C3700" w:rsidR="00630BFC" w:rsidRPr="007F7779" w:rsidRDefault="00630BFC" w:rsidP="00AD3881">
            <w:r w:rsidRPr="007F7779">
              <w:t xml:space="preserve">U2 </w:t>
            </w:r>
            <w:r w:rsidR="009E263D" w:rsidRPr="007F7779">
              <w:t>–</w:t>
            </w:r>
            <w:r w:rsidRPr="007F7779">
              <w:t xml:space="preserve"> </w:t>
            </w:r>
            <w:r w:rsidR="009E263D" w:rsidRPr="007F7779">
              <w:t xml:space="preserve">potrafi </w:t>
            </w:r>
            <w:r w:rsidRPr="007F7779">
              <w:t xml:space="preserve">korzystać  z podstawowych technologii informatycznych w obsłudze turystyki biznesowej i eventowej. </w:t>
            </w:r>
          </w:p>
        </w:tc>
      </w:tr>
      <w:tr w:rsidR="007F7779" w:rsidRPr="007F7779" w14:paraId="541829E3" w14:textId="77777777" w:rsidTr="00BA306F">
        <w:trPr>
          <w:trHeight w:val="20"/>
        </w:trPr>
        <w:tc>
          <w:tcPr>
            <w:tcW w:w="1711" w:type="pct"/>
            <w:vMerge/>
            <w:shd w:val="clear" w:color="auto" w:fill="auto"/>
          </w:tcPr>
          <w:p w14:paraId="51E4DCCC" w14:textId="77777777" w:rsidR="00630BFC" w:rsidRPr="007F7779" w:rsidRDefault="00630BFC" w:rsidP="00AD3881">
            <w:pPr>
              <w:rPr>
                <w:highlight w:val="yellow"/>
              </w:rPr>
            </w:pPr>
          </w:p>
        </w:tc>
        <w:tc>
          <w:tcPr>
            <w:tcW w:w="3289" w:type="pct"/>
            <w:gridSpan w:val="3"/>
            <w:shd w:val="clear" w:color="auto" w:fill="auto"/>
            <w:vAlign w:val="center"/>
          </w:tcPr>
          <w:p w14:paraId="53F75F84" w14:textId="4E30D0CE" w:rsidR="00630BFC" w:rsidRPr="007F7779" w:rsidRDefault="00630BFC" w:rsidP="00AD3881">
            <w:r w:rsidRPr="007F7779">
              <w:t xml:space="preserve">U3 – </w:t>
            </w:r>
            <w:r w:rsidR="009E263D" w:rsidRPr="007F7779">
              <w:t xml:space="preserve">potrafi </w:t>
            </w:r>
            <w:r w:rsidRPr="007F7779">
              <w:t xml:space="preserve">kreować innowacyjne produkty turystyczne </w:t>
            </w:r>
          </w:p>
        </w:tc>
      </w:tr>
      <w:tr w:rsidR="007F7779" w:rsidRPr="007F7779" w14:paraId="0EFAD95B" w14:textId="77777777" w:rsidTr="00BA306F">
        <w:trPr>
          <w:trHeight w:val="20"/>
        </w:trPr>
        <w:tc>
          <w:tcPr>
            <w:tcW w:w="1711" w:type="pct"/>
            <w:vMerge/>
            <w:shd w:val="clear" w:color="auto" w:fill="auto"/>
          </w:tcPr>
          <w:p w14:paraId="3E0BC8A0" w14:textId="77777777" w:rsidR="00630BFC" w:rsidRPr="007F7779" w:rsidRDefault="00630BFC" w:rsidP="00AD3881">
            <w:pPr>
              <w:rPr>
                <w:highlight w:val="yellow"/>
              </w:rPr>
            </w:pPr>
          </w:p>
        </w:tc>
        <w:tc>
          <w:tcPr>
            <w:tcW w:w="3289" w:type="pct"/>
            <w:gridSpan w:val="3"/>
            <w:shd w:val="clear" w:color="auto" w:fill="auto"/>
            <w:vAlign w:val="center"/>
          </w:tcPr>
          <w:p w14:paraId="651C6FD3" w14:textId="6B85BE63" w:rsidR="00630BFC" w:rsidRPr="007F7779" w:rsidRDefault="00630BFC" w:rsidP="00AD3881">
            <w:r w:rsidRPr="007F7779">
              <w:t>KOMPETENCJE SPOŁECZNE:</w:t>
            </w:r>
          </w:p>
        </w:tc>
      </w:tr>
      <w:tr w:rsidR="007F7779" w:rsidRPr="007F7779" w14:paraId="130D9A93" w14:textId="77777777" w:rsidTr="00BA306F">
        <w:trPr>
          <w:trHeight w:val="20"/>
        </w:trPr>
        <w:tc>
          <w:tcPr>
            <w:tcW w:w="1711" w:type="pct"/>
            <w:vMerge/>
            <w:shd w:val="clear" w:color="auto" w:fill="auto"/>
          </w:tcPr>
          <w:p w14:paraId="48713A85" w14:textId="77777777" w:rsidR="00630BFC" w:rsidRPr="007F7779" w:rsidRDefault="00630BFC" w:rsidP="00AD3881">
            <w:pPr>
              <w:rPr>
                <w:highlight w:val="yellow"/>
              </w:rPr>
            </w:pPr>
          </w:p>
        </w:tc>
        <w:tc>
          <w:tcPr>
            <w:tcW w:w="3289" w:type="pct"/>
            <w:gridSpan w:val="3"/>
            <w:shd w:val="clear" w:color="auto" w:fill="auto"/>
            <w:vAlign w:val="center"/>
          </w:tcPr>
          <w:p w14:paraId="3ADEDE94" w14:textId="134F81A4" w:rsidR="00630BFC" w:rsidRPr="007F7779" w:rsidRDefault="00630BFC" w:rsidP="00AD3881">
            <w:pPr>
              <w:ind w:left="34"/>
            </w:pPr>
            <w:r w:rsidRPr="007F7779">
              <w:t xml:space="preserve">K1 – </w:t>
            </w:r>
            <w:r w:rsidR="009E263D" w:rsidRPr="007F7779">
              <w:t xml:space="preserve">ma świadomość znaczenia </w:t>
            </w:r>
            <w:r w:rsidRPr="007F7779">
              <w:t xml:space="preserve">organizacji procesu uczenia się i dokształcania w zakresie problematyki zagadnień związanych z turystyką i rekreacją </w:t>
            </w:r>
          </w:p>
        </w:tc>
      </w:tr>
      <w:tr w:rsidR="007F7779" w:rsidRPr="007F7779" w14:paraId="7A1C241F" w14:textId="77777777" w:rsidTr="00BA306F">
        <w:trPr>
          <w:trHeight w:val="20"/>
        </w:trPr>
        <w:tc>
          <w:tcPr>
            <w:tcW w:w="1711" w:type="pct"/>
            <w:vMerge/>
            <w:shd w:val="clear" w:color="auto" w:fill="auto"/>
          </w:tcPr>
          <w:p w14:paraId="0BEFC5D5" w14:textId="77777777" w:rsidR="00630BFC" w:rsidRPr="007F7779" w:rsidRDefault="00630BFC" w:rsidP="00AD3881">
            <w:pPr>
              <w:rPr>
                <w:highlight w:val="yellow"/>
              </w:rPr>
            </w:pPr>
          </w:p>
        </w:tc>
        <w:tc>
          <w:tcPr>
            <w:tcW w:w="3289" w:type="pct"/>
            <w:gridSpan w:val="3"/>
            <w:shd w:val="clear" w:color="auto" w:fill="auto"/>
            <w:vAlign w:val="center"/>
          </w:tcPr>
          <w:p w14:paraId="08853A59" w14:textId="1D5251BA" w:rsidR="00630BFC" w:rsidRPr="007F7779" w:rsidRDefault="00630BFC" w:rsidP="00AD3881">
            <w:pPr>
              <w:jc w:val="both"/>
            </w:pPr>
            <w:r w:rsidRPr="007F7779">
              <w:t xml:space="preserve">K2 – </w:t>
            </w:r>
            <w:r w:rsidR="009E263D" w:rsidRPr="007F7779">
              <w:t xml:space="preserve">ma świadomość znaczenia </w:t>
            </w:r>
            <w:r w:rsidRPr="007F7779">
              <w:t xml:space="preserve">współpracy w wielodyscyplinarnym zespole  </w:t>
            </w:r>
          </w:p>
        </w:tc>
      </w:tr>
      <w:tr w:rsidR="007F7779" w:rsidRPr="007F7779" w14:paraId="1302E037" w14:textId="77777777" w:rsidTr="00BA306F">
        <w:trPr>
          <w:trHeight w:val="20"/>
        </w:trPr>
        <w:tc>
          <w:tcPr>
            <w:tcW w:w="1711" w:type="pct"/>
            <w:shd w:val="clear" w:color="auto" w:fill="auto"/>
          </w:tcPr>
          <w:p w14:paraId="24A2B785" w14:textId="77777777" w:rsidR="00630BFC" w:rsidRPr="007F7779" w:rsidRDefault="00630BFC" w:rsidP="00AD3881">
            <w:pPr>
              <w:rPr>
                <w:highlight w:val="yellow"/>
              </w:rPr>
            </w:pPr>
            <w:r w:rsidRPr="007F7779">
              <w:t>Odniesienie modułowych efektów uczenia się do kierunkowych efektów uczenia się</w:t>
            </w:r>
          </w:p>
        </w:tc>
        <w:tc>
          <w:tcPr>
            <w:tcW w:w="3289" w:type="pct"/>
            <w:gridSpan w:val="3"/>
            <w:shd w:val="clear" w:color="auto" w:fill="auto"/>
            <w:vAlign w:val="center"/>
          </w:tcPr>
          <w:p w14:paraId="11671F58" w14:textId="77777777" w:rsidR="00630BFC" w:rsidRPr="007F7779" w:rsidRDefault="00630BFC" w:rsidP="00AD3881">
            <w:r w:rsidRPr="007F7779">
              <w:t>Kod efektu modułowego – kod efektu kierunkowego </w:t>
            </w:r>
          </w:p>
          <w:p w14:paraId="3C2A2505" w14:textId="77777777" w:rsidR="00630BFC" w:rsidRPr="007F7779" w:rsidRDefault="00630BFC" w:rsidP="00AD3881">
            <w:pPr>
              <w:ind w:left="-74" w:firstLine="251"/>
            </w:pPr>
            <w:r w:rsidRPr="007F7779">
              <w:t>W1 - TR_W01</w:t>
            </w:r>
          </w:p>
          <w:p w14:paraId="37DB178B" w14:textId="77777777" w:rsidR="00630BFC" w:rsidRPr="007F7779" w:rsidRDefault="00630BFC" w:rsidP="00AD3881">
            <w:pPr>
              <w:ind w:left="-74" w:firstLine="251"/>
            </w:pPr>
            <w:r w:rsidRPr="007F7779">
              <w:t>W2 - TR_W01</w:t>
            </w:r>
          </w:p>
          <w:p w14:paraId="6B230A75" w14:textId="77777777" w:rsidR="00630BFC" w:rsidRPr="007F7779" w:rsidRDefault="00630BFC" w:rsidP="00AD3881">
            <w:pPr>
              <w:ind w:left="-74" w:firstLine="251"/>
            </w:pPr>
            <w:r w:rsidRPr="007F7779">
              <w:t>W3 - TR_W02</w:t>
            </w:r>
          </w:p>
          <w:p w14:paraId="3A5517FA" w14:textId="77777777" w:rsidR="00630BFC" w:rsidRPr="007F7779" w:rsidRDefault="00630BFC" w:rsidP="00AD3881">
            <w:pPr>
              <w:ind w:left="-74" w:firstLine="251"/>
            </w:pPr>
            <w:r w:rsidRPr="007F7779">
              <w:t>W4 - TR_W03</w:t>
            </w:r>
          </w:p>
          <w:p w14:paraId="6D8593D4" w14:textId="77777777" w:rsidR="00630BFC" w:rsidRPr="007F7779" w:rsidRDefault="00630BFC" w:rsidP="00AD3881">
            <w:pPr>
              <w:ind w:left="-74" w:firstLine="251"/>
            </w:pPr>
            <w:r w:rsidRPr="007F7779">
              <w:t>U1 - TR_U01</w:t>
            </w:r>
          </w:p>
          <w:p w14:paraId="38852D31" w14:textId="77777777" w:rsidR="00630BFC" w:rsidRPr="007F7779" w:rsidRDefault="00630BFC" w:rsidP="00AD3881">
            <w:pPr>
              <w:ind w:left="-74" w:firstLine="251"/>
            </w:pPr>
            <w:r w:rsidRPr="007F7779">
              <w:lastRenderedPageBreak/>
              <w:t>U2 - TR_U02</w:t>
            </w:r>
          </w:p>
          <w:p w14:paraId="68239055" w14:textId="77777777" w:rsidR="00630BFC" w:rsidRPr="007F7779" w:rsidRDefault="00630BFC" w:rsidP="00AD3881">
            <w:pPr>
              <w:ind w:left="-74" w:firstLine="251"/>
            </w:pPr>
            <w:r w:rsidRPr="007F7779">
              <w:t>U3 - TR_U04</w:t>
            </w:r>
          </w:p>
          <w:p w14:paraId="3764FD6C" w14:textId="77777777" w:rsidR="00630BFC" w:rsidRPr="007F7779" w:rsidRDefault="00630BFC" w:rsidP="00AD3881">
            <w:pPr>
              <w:ind w:right="-676" w:firstLine="177"/>
            </w:pPr>
            <w:r w:rsidRPr="007F7779">
              <w:t>K1 - TR_K01</w:t>
            </w:r>
          </w:p>
          <w:p w14:paraId="385AEB55" w14:textId="77777777" w:rsidR="00630BFC" w:rsidRPr="007F7779" w:rsidRDefault="00630BFC" w:rsidP="00AD3881">
            <w:pPr>
              <w:ind w:right="-676" w:firstLine="177"/>
            </w:pPr>
            <w:r w:rsidRPr="007F7779">
              <w:t>K2 - TR_K03</w:t>
            </w:r>
          </w:p>
        </w:tc>
      </w:tr>
      <w:tr w:rsidR="007F7779" w:rsidRPr="007F7779" w14:paraId="794DDE26" w14:textId="77777777" w:rsidTr="00BA306F">
        <w:trPr>
          <w:trHeight w:val="20"/>
        </w:trPr>
        <w:tc>
          <w:tcPr>
            <w:tcW w:w="1711" w:type="pct"/>
            <w:shd w:val="clear" w:color="auto" w:fill="auto"/>
          </w:tcPr>
          <w:p w14:paraId="70606AA1" w14:textId="77777777" w:rsidR="00630BFC" w:rsidRPr="007F7779" w:rsidRDefault="00630BFC" w:rsidP="00AD3881">
            <w:pPr>
              <w:spacing w:line="254" w:lineRule="auto"/>
            </w:pPr>
            <w:r w:rsidRPr="007F7779">
              <w:lastRenderedPageBreak/>
              <w:t>Odniesienie modułowych efektów uczenia się do efektów inżynierskich (jeżeli dotyczy)</w:t>
            </w:r>
          </w:p>
        </w:tc>
        <w:tc>
          <w:tcPr>
            <w:tcW w:w="3289" w:type="pct"/>
            <w:gridSpan w:val="3"/>
            <w:shd w:val="clear" w:color="auto" w:fill="auto"/>
            <w:vAlign w:val="center"/>
          </w:tcPr>
          <w:p w14:paraId="3DE79BB9" w14:textId="77777777" w:rsidR="00630BFC" w:rsidRPr="007F7779" w:rsidRDefault="00630BFC" w:rsidP="00AD3881">
            <w:pPr>
              <w:spacing w:line="254" w:lineRule="auto"/>
              <w:jc w:val="center"/>
              <w:rPr>
                <w:highlight w:val="red"/>
              </w:rPr>
            </w:pPr>
            <w:r w:rsidRPr="007F7779">
              <w:t>nie dotyczy</w:t>
            </w:r>
          </w:p>
        </w:tc>
      </w:tr>
      <w:tr w:rsidR="007F7779" w:rsidRPr="007F7779" w14:paraId="595E821F" w14:textId="77777777" w:rsidTr="00BA306F">
        <w:trPr>
          <w:trHeight w:val="20"/>
        </w:trPr>
        <w:tc>
          <w:tcPr>
            <w:tcW w:w="1711" w:type="pct"/>
            <w:shd w:val="clear" w:color="auto" w:fill="auto"/>
          </w:tcPr>
          <w:p w14:paraId="3B503EC2" w14:textId="77777777" w:rsidR="00630BFC" w:rsidRPr="007F7779" w:rsidRDefault="00630BFC" w:rsidP="00AD3881">
            <w:r w:rsidRPr="007F7779">
              <w:t xml:space="preserve">Wymagania wstępne i dodatkowe </w:t>
            </w:r>
          </w:p>
        </w:tc>
        <w:tc>
          <w:tcPr>
            <w:tcW w:w="3289" w:type="pct"/>
            <w:gridSpan w:val="3"/>
            <w:shd w:val="clear" w:color="auto" w:fill="auto"/>
          </w:tcPr>
          <w:p w14:paraId="10846222" w14:textId="77777777" w:rsidR="00630BFC" w:rsidRPr="007F7779" w:rsidRDefault="00630BFC" w:rsidP="00AD3881">
            <w:r w:rsidRPr="007F7779">
              <w:t xml:space="preserve">Z zakresu: </w:t>
            </w:r>
          </w:p>
          <w:p w14:paraId="41B57B08" w14:textId="77777777" w:rsidR="00630BFC" w:rsidRPr="007F7779" w:rsidRDefault="00630BFC">
            <w:pPr>
              <w:numPr>
                <w:ilvl w:val="0"/>
                <w:numId w:val="57"/>
              </w:numPr>
              <w:ind w:left="277" w:hanging="284"/>
            </w:pPr>
            <w:r w:rsidRPr="007F7779">
              <w:t xml:space="preserve">Podstaw turystyki i rekreacji, </w:t>
            </w:r>
          </w:p>
          <w:p w14:paraId="6A3DC316" w14:textId="77777777" w:rsidR="00630BFC" w:rsidRPr="007F7779" w:rsidRDefault="00630BFC">
            <w:pPr>
              <w:numPr>
                <w:ilvl w:val="0"/>
                <w:numId w:val="57"/>
              </w:numPr>
              <w:ind w:left="277" w:hanging="284"/>
            </w:pPr>
            <w:r w:rsidRPr="007F7779">
              <w:t>Zagospodarowania turystyczne,</w:t>
            </w:r>
          </w:p>
          <w:p w14:paraId="5E721362" w14:textId="77777777" w:rsidR="00630BFC" w:rsidRPr="007F7779" w:rsidRDefault="00630BFC">
            <w:pPr>
              <w:numPr>
                <w:ilvl w:val="0"/>
                <w:numId w:val="57"/>
              </w:numPr>
              <w:ind w:left="277" w:hanging="284"/>
            </w:pPr>
            <w:r w:rsidRPr="007F7779">
              <w:t>Zarządzania w turystyce i rekreacji.</w:t>
            </w:r>
          </w:p>
        </w:tc>
      </w:tr>
      <w:tr w:rsidR="007F7779" w:rsidRPr="007F7779" w14:paraId="0D3BABC8" w14:textId="77777777" w:rsidTr="00BA306F">
        <w:trPr>
          <w:trHeight w:val="20"/>
        </w:trPr>
        <w:tc>
          <w:tcPr>
            <w:tcW w:w="1711" w:type="pct"/>
            <w:shd w:val="clear" w:color="auto" w:fill="auto"/>
          </w:tcPr>
          <w:p w14:paraId="19B2D234" w14:textId="77777777" w:rsidR="00630BFC" w:rsidRPr="007F7779" w:rsidRDefault="00630BFC" w:rsidP="00AD3881">
            <w:r w:rsidRPr="007F7779">
              <w:t xml:space="preserve">Treści programowe modułu kształcenia </w:t>
            </w:r>
          </w:p>
        </w:tc>
        <w:tc>
          <w:tcPr>
            <w:tcW w:w="3289" w:type="pct"/>
            <w:gridSpan w:val="3"/>
            <w:shd w:val="clear" w:color="auto" w:fill="auto"/>
            <w:vAlign w:val="center"/>
          </w:tcPr>
          <w:p w14:paraId="7C36E0CA" w14:textId="77777777" w:rsidR="00630BFC" w:rsidRPr="007F7779" w:rsidRDefault="00630BFC" w:rsidP="00AD3881">
            <w:r w:rsidRPr="007F7779">
              <w:t>W ramach wykładów:</w:t>
            </w:r>
          </w:p>
          <w:p w14:paraId="605AA5A9" w14:textId="77777777" w:rsidR="00630BFC" w:rsidRPr="007F7779" w:rsidRDefault="00630BFC">
            <w:pPr>
              <w:numPr>
                <w:ilvl w:val="0"/>
                <w:numId w:val="59"/>
              </w:numPr>
              <w:ind w:right="34"/>
              <w:jc w:val="both"/>
            </w:pPr>
            <w:r w:rsidRPr="007F7779">
              <w:t xml:space="preserve">Zostaną zaprezentowane zagadnienia dotyczące rozwoju turystyki biznesowej i eventowej, uwzględniające proces organizacji kongresów, konferencji, zjazdów i seminariów naukowych.  </w:t>
            </w:r>
          </w:p>
          <w:p w14:paraId="10921D0A" w14:textId="77777777" w:rsidR="00630BFC" w:rsidRPr="007F7779" w:rsidRDefault="00630BFC">
            <w:pPr>
              <w:numPr>
                <w:ilvl w:val="0"/>
                <w:numId w:val="59"/>
              </w:numPr>
              <w:ind w:right="34"/>
              <w:jc w:val="both"/>
            </w:pPr>
            <w:r w:rsidRPr="007F7779">
              <w:t xml:space="preserve">Będą analizowane zasady działalności przedsiębiorstw prowadzących turystykę biznesową i eventową.  </w:t>
            </w:r>
          </w:p>
          <w:p w14:paraId="5070B78A" w14:textId="77777777" w:rsidR="00630BFC" w:rsidRPr="007F7779" w:rsidRDefault="00630BFC">
            <w:pPr>
              <w:numPr>
                <w:ilvl w:val="0"/>
                <w:numId w:val="59"/>
              </w:numPr>
              <w:ind w:right="34"/>
              <w:jc w:val="both"/>
            </w:pPr>
            <w:r w:rsidRPr="007F7779">
              <w:t>Studenci będą mieli możliwość zapoznania się z zasadami wykorzystywania formatek podczas pisania artykułów wydawanych w ramach publikacji „Młodych naukowców”.</w:t>
            </w:r>
          </w:p>
          <w:p w14:paraId="0F3DF7BC" w14:textId="77777777" w:rsidR="00630BFC" w:rsidRPr="007F7779" w:rsidRDefault="00630BFC">
            <w:pPr>
              <w:numPr>
                <w:ilvl w:val="0"/>
                <w:numId w:val="59"/>
              </w:numPr>
              <w:ind w:right="34"/>
              <w:jc w:val="both"/>
            </w:pPr>
            <w:r w:rsidRPr="007F7779">
              <w:t>Studenci nabędą umiejętności wskazania atrakcyjności  poszczególnych rodzajów turystyk niszowych, a w szczególności: religijnej i pielgrzymkowej, dark tourism, tanatoturystyki,  escape room, karnawałowej, zakupowej, kulinarnej, enoturystyki.</w:t>
            </w:r>
          </w:p>
          <w:p w14:paraId="5755AF87" w14:textId="77777777" w:rsidR="00630BFC" w:rsidRPr="007F7779" w:rsidRDefault="00630BFC" w:rsidP="00AD3881">
            <w:r w:rsidRPr="007F7779">
              <w:t>W drugiej części semestru uczestnicy zajęć mają możliwość zapoznania się z zasadami organizowania turystyki karnawałowej, zakupowej, slamsowej, urbex, turystyki plemiennej,  florystycznej i faunistycznej.</w:t>
            </w:r>
          </w:p>
        </w:tc>
      </w:tr>
      <w:tr w:rsidR="007F7779" w:rsidRPr="007F7779" w14:paraId="7EFAF513" w14:textId="77777777" w:rsidTr="00BA306F">
        <w:trPr>
          <w:trHeight w:val="20"/>
        </w:trPr>
        <w:tc>
          <w:tcPr>
            <w:tcW w:w="1711" w:type="pct"/>
            <w:shd w:val="clear" w:color="auto" w:fill="auto"/>
          </w:tcPr>
          <w:p w14:paraId="4539D40C" w14:textId="77777777" w:rsidR="00630BFC" w:rsidRPr="007F7779" w:rsidRDefault="00630BFC" w:rsidP="00AD3881">
            <w:r w:rsidRPr="007F7779">
              <w:t>Wykaz literatury podstawowej i uzupełniającej</w:t>
            </w:r>
          </w:p>
          <w:p w14:paraId="5688B9A2" w14:textId="77777777" w:rsidR="00630BFC" w:rsidRPr="007F7779" w:rsidRDefault="00630BFC" w:rsidP="00AD3881">
            <w:pPr>
              <w:pStyle w:val="Pa1"/>
              <w:jc w:val="both"/>
              <w:rPr>
                <w:rFonts w:ascii="Times New Roman" w:hAnsi="Times New Roman"/>
              </w:rPr>
            </w:pPr>
          </w:p>
        </w:tc>
        <w:tc>
          <w:tcPr>
            <w:tcW w:w="3289" w:type="pct"/>
            <w:gridSpan w:val="3"/>
            <w:shd w:val="clear" w:color="auto" w:fill="auto"/>
            <w:vAlign w:val="center"/>
          </w:tcPr>
          <w:p w14:paraId="56465D8F" w14:textId="77777777" w:rsidR="00630BFC" w:rsidRPr="007F7779" w:rsidRDefault="00630BFC" w:rsidP="00AD3881">
            <w:pPr>
              <w:autoSpaceDE w:val="0"/>
              <w:autoSpaceDN w:val="0"/>
              <w:adjustRightInd w:val="0"/>
            </w:pPr>
            <w:r w:rsidRPr="007F7779">
              <w:t xml:space="preserve">Literatura podstawowa:  </w:t>
            </w:r>
          </w:p>
          <w:p w14:paraId="64800B64" w14:textId="77777777" w:rsidR="00630BFC" w:rsidRPr="007F7779" w:rsidRDefault="00630BFC">
            <w:pPr>
              <w:numPr>
                <w:ilvl w:val="0"/>
                <w:numId w:val="60"/>
              </w:numPr>
            </w:pPr>
            <w:r w:rsidRPr="007F7779">
              <w:t>Celuch K. Raport TRENDY - Wiedza, Produkt, Motywacja, Wpływ, Wydawnictwo CELUCH Consulting 2023.</w:t>
            </w:r>
          </w:p>
          <w:p w14:paraId="1F41F05E" w14:textId="77777777" w:rsidR="00630BFC" w:rsidRPr="007F7779" w:rsidRDefault="00630BFC">
            <w:pPr>
              <w:numPr>
                <w:ilvl w:val="0"/>
                <w:numId w:val="60"/>
              </w:numPr>
            </w:pPr>
            <w:r w:rsidRPr="007F7779">
              <w:rPr>
                <w:rStyle w:val="A0"/>
                <w:rFonts w:cs="Times New Roman"/>
                <w:color w:val="auto"/>
                <w:sz w:val="24"/>
                <w:szCs w:val="24"/>
              </w:rPr>
              <w:t xml:space="preserve">Mazurek-Kusiak A., Kobyłka A., </w:t>
            </w:r>
            <w:r w:rsidRPr="007F7779">
              <w:t>Przemysł Spotkań w Województwie Lubelskim w 2020 Roku, Raport Lubelskie Convention Bureau Lublin 2021.</w:t>
            </w:r>
          </w:p>
          <w:p w14:paraId="3FAF1559" w14:textId="77777777" w:rsidR="00630BFC" w:rsidRPr="007F7779" w:rsidRDefault="00630BFC">
            <w:pPr>
              <w:numPr>
                <w:ilvl w:val="0"/>
                <w:numId w:val="60"/>
              </w:numPr>
            </w:pPr>
            <w:r w:rsidRPr="007F7779">
              <w:t xml:space="preserve">Meyer  B. (red.), Trendy we współczesnym ruchu turystycznym, Wydawnictwo Naukowe Uniwersytetu Szczecińskiego, Szczecin 2016.  </w:t>
            </w:r>
          </w:p>
          <w:p w14:paraId="3AD2D0F2" w14:textId="77777777" w:rsidR="00630BFC" w:rsidRPr="007F7779" w:rsidRDefault="00630BFC" w:rsidP="00AD3881">
            <w:pPr>
              <w:autoSpaceDE w:val="0"/>
              <w:autoSpaceDN w:val="0"/>
              <w:adjustRightInd w:val="0"/>
            </w:pPr>
            <w:r w:rsidRPr="007F7779">
              <w:t>Literatura uzupełniająca:</w:t>
            </w:r>
          </w:p>
          <w:p w14:paraId="44A6B70B" w14:textId="77777777" w:rsidR="00630BFC" w:rsidRPr="007F7779" w:rsidRDefault="00630BFC">
            <w:pPr>
              <w:pStyle w:val="Akapitzlist"/>
              <w:numPr>
                <w:ilvl w:val="0"/>
                <w:numId w:val="60"/>
              </w:numPr>
              <w:suppressAutoHyphens w:val="0"/>
              <w:autoSpaceDE w:val="0"/>
              <w:adjustRightInd w:val="0"/>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Gontar B., Gontar Z., Zrównoważona turystyka: strategiczny wybór projektów ICT., Wydawnictwo Uniwersytetu Łódźkiego, Łódź 2016.</w:t>
            </w:r>
          </w:p>
          <w:p w14:paraId="4AC906C0" w14:textId="77777777" w:rsidR="00630BFC" w:rsidRPr="007F7779" w:rsidRDefault="00630BFC">
            <w:pPr>
              <w:pStyle w:val="Akapitzlist"/>
              <w:numPr>
                <w:ilvl w:val="0"/>
                <w:numId w:val="60"/>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Kwiatkowski C. A., Harasim E., Hawlena J., Aktywność turystyczna – wybrane aspekty. Instytut Naukowo-Wydawniczy „SPATIUM”. Radom 2018.</w:t>
            </w:r>
          </w:p>
          <w:p w14:paraId="1D14C0DB" w14:textId="77777777" w:rsidR="00630BFC" w:rsidRPr="007F7779" w:rsidRDefault="00630BFC" w:rsidP="00AD3881">
            <w:pPr>
              <w:autoSpaceDE w:val="0"/>
              <w:autoSpaceDN w:val="0"/>
              <w:adjustRightInd w:val="0"/>
            </w:pPr>
            <w:r w:rsidRPr="007F7779">
              <w:t>Czasopisma branżowe:</w:t>
            </w:r>
          </w:p>
          <w:p w14:paraId="40374183" w14:textId="77777777" w:rsidR="00630BFC" w:rsidRPr="007F7779" w:rsidRDefault="00630BFC">
            <w:pPr>
              <w:numPr>
                <w:ilvl w:val="0"/>
                <w:numId w:val="60"/>
              </w:numPr>
              <w:autoSpaceDE w:val="0"/>
              <w:autoSpaceDN w:val="0"/>
              <w:adjustRightInd w:val="0"/>
            </w:pPr>
            <w:r w:rsidRPr="007F7779">
              <w:t>Wiadomości Turystyczne,</w:t>
            </w:r>
          </w:p>
          <w:p w14:paraId="22D92206" w14:textId="77777777" w:rsidR="00630BFC" w:rsidRPr="007F7779" w:rsidRDefault="00630BFC">
            <w:pPr>
              <w:numPr>
                <w:ilvl w:val="0"/>
                <w:numId w:val="60"/>
              </w:numPr>
              <w:autoSpaceDE w:val="0"/>
              <w:autoSpaceDN w:val="0"/>
              <w:adjustRightInd w:val="0"/>
            </w:pPr>
            <w:r w:rsidRPr="007F7779">
              <w:t>Rynek Turystyczny.</w:t>
            </w:r>
          </w:p>
        </w:tc>
      </w:tr>
      <w:tr w:rsidR="007F7779" w:rsidRPr="007F7779" w14:paraId="519411AE" w14:textId="77777777" w:rsidTr="00BA306F">
        <w:trPr>
          <w:trHeight w:val="20"/>
        </w:trPr>
        <w:tc>
          <w:tcPr>
            <w:tcW w:w="1711" w:type="pct"/>
            <w:shd w:val="clear" w:color="auto" w:fill="auto"/>
          </w:tcPr>
          <w:p w14:paraId="7C98E33E" w14:textId="39D47051" w:rsidR="00630BFC" w:rsidRPr="007F7779" w:rsidRDefault="00630BFC" w:rsidP="00AD3881">
            <w:r w:rsidRPr="007F7779">
              <w:lastRenderedPageBreak/>
              <w:t>Planowane formy/działania/</w:t>
            </w:r>
            <w:r w:rsidR="005031FD" w:rsidRPr="007F7779">
              <w:t xml:space="preserve"> </w:t>
            </w:r>
            <w:r w:rsidRPr="007F7779">
              <w:t>metody dydaktyczne</w:t>
            </w:r>
          </w:p>
        </w:tc>
        <w:tc>
          <w:tcPr>
            <w:tcW w:w="3289" w:type="pct"/>
            <w:gridSpan w:val="3"/>
            <w:shd w:val="clear" w:color="auto" w:fill="auto"/>
            <w:vAlign w:val="center"/>
          </w:tcPr>
          <w:p w14:paraId="1052BFC8" w14:textId="77777777" w:rsidR="00630BFC" w:rsidRPr="007F7779" w:rsidRDefault="00630BFC" w:rsidP="00E77F19">
            <w:pPr>
              <w:pStyle w:val="Akapitzlist"/>
              <w:autoSpaceDE w:val="0"/>
              <w:adjustRightInd w:val="0"/>
              <w:spacing w:line="240" w:lineRule="auto"/>
              <w:ind w:left="0" w:firstLine="0"/>
              <w:rPr>
                <w:rFonts w:ascii="Times New Roman" w:hAnsi="Times New Roman"/>
                <w:sz w:val="24"/>
                <w:szCs w:val="24"/>
              </w:rPr>
            </w:pPr>
            <w:r w:rsidRPr="007F7779">
              <w:rPr>
                <w:rFonts w:ascii="Times New Roman" w:hAnsi="Times New Roman"/>
                <w:sz w:val="24"/>
                <w:szCs w:val="24"/>
              </w:rPr>
              <w:t xml:space="preserve">Wykłady </w:t>
            </w:r>
            <w:r w:rsidRPr="007F7779">
              <w:rPr>
                <w:rFonts w:ascii="Times New Roman" w:eastAsia="FreeSans" w:hAnsi="Times New Roman"/>
                <w:sz w:val="24"/>
                <w:szCs w:val="24"/>
              </w:rPr>
              <w:t>z wykorzystaniem technik multimedialnych</w:t>
            </w:r>
            <w:r w:rsidRPr="007F7779">
              <w:rPr>
                <w:rFonts w:ascii="Times New Roman" w:hAnsi="Times New Roman"/>
                <w:sz w:val="24"/>
                <w:szCs w:val="24"/>
              </w:rPr>
              <w:t>, odbywające się w  sali dydaktycznej. Wykłady uczestniczące.</w:t>
            </w:r>
          </w:p>
        </w:tc>
      </w:tr>
      <w:tr w:rsidR="007F7779" w:rsidRPr="007F7779" w14:paraId="46157DEF" w14:textId="77777777" w:rsidTr="00BA306F">
        <w:trPr>
          <w:trHeight w:val="20"/>
        </w:trPr>
        <w:tc>
          <w:tcPr>
            <w:tcW w:w="1711" w:type="pct"/>
            <w:shd w:val="clear" w:color="auto" w:fill="auto"/>
          </w:tcPr>
          <w:p w14:paraId="387718A1" w14:textId="77777777" w:rsidR="00630BFC" w:rsidRPr="007F7779" w:rsidRDefault="00630BFC" w:rsidP="00AD3881">
            <w:r w:rsidRPr="007F7779">
              <w:t>Sposoby weryfikacji oraz formy dokumentowania osiągniętych efektów kształcenia</w:t>
            </w:r>
          </w:p>
        </w:tc>
        <w:tc>
          <w:tcPr>
            <w:tcW w:w="3289" w:type="pct"/>
            <w:gridSpan w:val="3"/>
            <w:shd w:val="clear" w:color="auto" w:fill="auto"/>
            <w:vAlign w:val="center"/>
          </w:tcPr>
          <w:p w14:paraId="4BF898DA" w14:textId="77777777" w:rsidR="00630BFC" w:rsidRPr="007F7779" w:rsidRDefault="00630BFC" w:rsidP="00AD3881">
            <w:r w:rsidRPr="007F7779">
              <w:t xml:space="preserve">Sposoby weryfikacji efektów kształcenia: </w:t>
            </w:r>
          </w:p>
          <w:p w14:paraId="1B0CBE29" w14:textId="77777777" w:rsidR="00630BFC" w:rsidRPr="007F7779" w:rsidRDefault="00630BFC" w:rsidP="00AD3881">
            <w:r w:rsidRPr="007F7779">
              <w:t>W1, W2, W3, W4 – kolokwium zaliczeniowe,</w:t>
            </w:r>
          </w:p>
          <w:p w14:paraId="52E7F200" w14:textId="77777777" w:rsidR="00630BFC" w:rsidRPr="007F7779" w:rsidRDefault="00630BFC" w:rsidP="00AD3881">
            <w:r w:rsidRPr="007F7779">
              <w:t>U1, U2, U3  – kolokwium zaliczeniowe,</w:t>
            </w:r>
          </w:p>
          <w:p w14:paraId="273BD24D" w14:textId="77777777" w:rsidR="00630BFC" w:rsidRPr="007F7779" w:rsidRDefault="00630BFC" w:rsidP="00AD3881">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K1, K2  – kolokwium zaliczeniowe (dziennik zajęć).</w:t>
            </w:r>
          </w:p>
          <w:p w14:paraId="3CFFA7D1" w14:textId="77777777" w:rsidR="00630BFC" w:rsidRPr="007F7779" w:rsidRDefault="00630BFC" w:rsidP="00AD3881">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Formy dokumentowania osiągniętych wyników: </w:t>
            </w:r>
          </w:p>
          <w:p w14:paraId="36D5E095" w14:textId="77777777" w:rsidR="00630BFC" w:rsidRPr="007F7779" w:rsidRDefault="00630BFC" w:rsidP="00AD3881">
            <w:r w:rsidRPr="007F7779">
              <w:t>Dziennik prowadzącego, zarchiwizowane prace kolokwialne.</w:t>
            </w:r>
          </w:p>
        </w:tc>
      </w:tr>
      <w:tr w:rsidR="007F7779" w:rsidRPr="007F7779" w14:paraId="7ADF28CF" w14:textId="77777777" w:rsidTr="00BA306F">
        <w:trPr>
          <w:trHeight w:val="20"/>
        </w:trPr>
        <w:tc>
          <w:tcPr>
            <w:tcW w:w="1711" w:type="pct"/>
            <w:shd w:val="clear" w:color="auto" w:fill="auto"/>
          </w:tcPr>
          <w:p w14:paraId="418D1071" w14:textId="77777777" w:rsidR="00630BFC" w:rsidRPr="007F7779" w:rsidRDefault="00630BFC" w:rsidP="00AD3881">
            <w:r w:rsidRPr="007F7779">
              <w:t>Elementy i wagi mające wpływ na ocenę końcową</w:t>
            </w:r>
          </w:p>
          <w:p w14:paraId="5BBC97FD" w14:textId="77777777" w:rsidR="00630BFC" w:rsidRPr="007F7779" w:rsidRDefault="00630BFC" w:rsidP="00AD3881"/>
        </w:tc>
        <w:tc>
          <w:tcPr>
            <w:tcW w:w="3289" w:type="pct"/>
            <w:gridSpan w:val="3"/>
            <w:shd w:val="clear" w:color="auto" w:fill="auto"/>
            <w:vAlign w:val="center"/>
          </w:tcPr>
          <w:p w14:paraId="6D1FB60D" w14:textId="77777777" w:rsidR="00630BFC" w:rsidRPr="007F7779" w:rsidRDefault="00630BFC" w:rsidP="005031FD">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7497F533" w14:textId="77777777" w:rsidR="00630BFC" w:rsidRPr="007F7779" w:rsidRDefault="00630BFC" w:rsidP="005031FD">
            <w:pPr>
              <w:autoSpaceDE w:val="0"/>
              <w:adjustRightInd w:val="0"/>
            </w:pPr>
            <w:r w:rsidRPr="007F7779">
              <w:t>Warunkiem uzyskania zaliczenia przedmiotu jest otrzymanie pozytywnej oceny z kolokwium zaliczeniowego.</w:t>
            </w:r>
          </w:p>
          <w:p w14:paraId="04A695B3" w14:textId="77777777" w:rsidR="00630BFC" w:rsidRPr="007F7779" w:rsidRDefault="00630BFC" w:rsidP="005031FD">
            <w:pPr>
              <w:autoSpaceDE w:val="0"/>
              <w:adjustRightInd w:val="0"/>
            </w:pPr>
            <w:r w:rsidRPr="007F7779">
              <w:t>Procent wiedzy wymaganej dla uzyskania oceny końcowej wynosi odpowiednio:</w:t>
            </w:r>
          </w:p>
          <w:tbl>
            <w:tblPr>
              <w:tblW w:w="7767" w:type="dxa"/>
              <w:tblLayout w:type="fixed"/>
              <w:tblLook w:val="04A0" w:firstRow="1" w:lastRow="0" w:firstColumn="1" w:lastColumn="0" w:noHBand="0" w:noVBand="1"/>
            </w:tblPr>
            <w:tblGrid>
              <w:gridCol w:w="3289"/>
              <w:gridCol w:w="4478"/>
            </w:tblGrid>
            <w:tr w:rsidR="007F7779" w:rsidRPr="007F7779" w14:paraId="0795F14C" w14:textId="77777777" w:rsidTr="00BA306F">
              <w:trPr>
                <w:trHeight w:val="170"/>
              </w:trPr>
              <w:tc>
                <w:tcPr>
                  <w:tcW w:w="3289" w:type="dxa"/>
                  <w:vAlign w:val="center"/>
                </w:tcPr>
                <w:p w14:paraId="05C9A45C"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bardzo dobry            </w:t>
                  </w:r>
                </w:p>
                <w:p w14:paraId="23B316F8"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dobry plus                   </w:t>
                  </w:r>
                </w:p>
                <w:p w14:paraId="2884EEC1"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dobry                          </w:t>
                  </w:r>
                </w:p>
                <w:p w14:paraId="0EC8209B"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w:t>
                  </w:r>
                </w:p>
                <w:p w14:paraId="2E97A085"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w:t>
                  </w:r>
                </w:p>
                <w:p w14:paraId="09F5C95D" w14:textId="77777777" w:rsidR="00630BFC" w:rsidRPr="007F7779" w:rsidRDefault="00630BFC" w:rsidP="005031FD">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niedostateczny         </w:t>
                  </w:r>
                </w:p>
              </w:tc>
              <w:tc>
                <w:tcPr>
                  <w:tcW w:w="4478" w:type="dxa"/>
                  <w:vAlign w:val="center"/>
                </w:tcPr>
                <w:p w14:paraId="353AAD5B"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 xml:space="preserve">91%  - 100%, </w:t>
                  </w:r>
                </w:p>
                <w:p w14:paraId="27195B38"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81%  -  90%,</w:t>
                  </w:r>
                </w:p>
                <w:p w14:paraId="12CD410C"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 xml:space="preserve">71%  -  80%, </w:t>
                  </w:r>
                </w:p>
                <w:p w14:paraId="67452AB2"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 xml:space="preserve">61%  -  70%, </w:t>
                  </w:r>
                </w:p>
                <w:p w14:paraId="6383D77D"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 xml:space="preserve">51%  -  60%, </w:t>
                  </w:r>
                </w:p>
                <w:p w14:paraId="53EEB4AB" w14:textId="77777777" w:rsidR="00630BFC" w:rsidRPr="007F7779" w:rsidRDefault="00630BFC" w:rsidP="005031FD">
                  <w:pPr>
                    <w:pStyle w:val="Akapitzlist"/>
                    <w:autoSpaceDE w:val="0"/>
                    <w:adjustRightInd w:val="0"/>
                    <w:spacing w:line="240" w:lineRule="auto"/>
                    <w:ind w:left="318"/>
                    <w:rPr>
                      <w:rFonts w:ascii="Times New Roman" w:hAnsi="Times New Roman"/>
                      <w:sz w:val="24"/>
                      <w:szCs w:val="24"/>
                    </w:rPr>
                  </w:pPr>
                  <w:r w:rsidRPr="007F7779">
                    <w:rPr>
                      <w:rFonts w:ascii="Times New Roman" w:hAnsi="Times New Roman"/>
                      <w:sz w:val="24"/>
                      <w:szCs w:val="24"/>
                    </w:rPr>
                    <w:t>50%  i  mniej.</w:t>
                  </w:r>
                </w:p>
              </w:tc>
            </w:tr>
          </w:tbl>
          <w:p w14:paraId="1E5696AD" w14:textId="77777777" w:rsidR="00630BFC" w:rsidRPr="007F7779" w:rsidRDefault="00630BFC" w:rsidP="005031FD"/>
        </w:tc>
      </w:tr>
      <w:tr w:rsidR="007F7779" w:rsidRPr="007F7779" w14:paraId="35FA32B7" w14:textId="77777777" w:rsidTr="00BA306F">
        <w:trPr>
          <w:trHeight w:val="20"/>
        </w:trPr>
        <w:tc>
          <w:tcPr>
            <w:tcW w:w="1711" w:type="pct"/>
            <w:vMerge w:val="restart"/>
            <w:shd w:val="clear" w:color="auto" w:fill="auto"/>
          </w:tcPr>
          <w:p w14:paraId="5E2D95B8" w14:textId="77777777" w:rsidR="00630BFC" w:rsidRPr="007F7779" w:rsidRDefault="00630BFC" w:rsidP="00AD3881">
            <w:r w:rsidRPr="007F7779">
              <w:t>Bilans punktów ECTS</w:t>
            </w:r>
          </w:p>
          <w:p w14:paraId="15D58BE3" w14:textId="77777777" w:rsidR="00630BFC" w:rsidRPr="007F7779" w:rsidRDefault="00630BFC" w:rsidP="00AD3881">
            <w:r w:rsidRPr="007F7779">
              <w:t xml:space="preserve"> </w:t>
            </w:r>
          </w:p>
        </w:tc>
        <w:tc>
          <w:tcPr>
            <w:tcW w:w="1809" w:type="pct"/>
            <w:shd w:val="clear" w:color="auto" w:fill="auto"/>
            <w:vAlign w:val="center"/>
          </w:tcPr>
          <w:p w14:paraId="3C64475A" w14:textId="77777777" w:rsidR="00630BFC" w:rsidRPr="007F7779" w:rsidRDefault="00630BFC" w:rsidP="00AD3881">
            <w:pPr>
              <w:jc w:val="center"/>
            </w:pPr>
            <w:r w:rsidRPr="007F7779">
              <w:t>Forma zajęć</w:t>
            </w:r>
          </w:p>
        </w:tc>
        <w:tc>
          <w:tcPr>
            <w:tcW w:w="824" w:type="pct"/>
            <w:shd w:val="clear" w:color="auto" w:fill="auto"/>
            <w:vAlign w:val="center"/>
          </w:tcPr>
          <w:p w14:paraId="6E1210E6" w14:textId="77777777" w:rsidR="00630BFC" w:rsidRPr="007F7779" w:rsidRDefault="00630BFC" w:rsidP="00AD3881">
            <w:pPr>
              <w:ind w:left="-108"/>
              <w:jc w:val="center"/>
            </w:pPr>
            <w:r w:rsidRPr="007F7779">
              <w:t xml:space="preserve">Liczba godzin </w:t>
            </w:r>
          </w:p>
        </w:tc>
        <w:tc>
          <w:tcPr>
            <w:tcW w:w="656" w:type="pct"/>
            <w:shd w:val="clear" w:color="auto" w:fill="auto"/>
            <w:vAlign w:val="center"/>
          </w:tcPr>
          <w:p w14:paraId="461F3327" w14:textId="11CD8793" w:rsidR="00630BFC" w:rsidRPr="007F7779" w:rsidRDefault="00630BFC" w:rsidP="00AD3881">
            <w:pPr>
              <w:ind w:left="-137" w:right="-136"/>
              <w:jc w:val="center"/>
            </w:pPr>
            <w:r w:rsidRPr="007F7779">
              <w:t>ECTS</w:t>
            </w:r>
          </w:p>
        </w:tc>
      </w:tr>
      <w:tr w:rsidR="007F7779" w:rsidRPr="007F7779" w14:paraId="6035979B" w14:textId="77777777" w:rsidTr="00BA306F">
        <w:trPr>
          <w:trHeight w:val="20"/>
        </w:trPr>
        <w:tc>
          <w:tcPr>
            <w:tcW w:w="1711" w:type="pct"/>
            <w:vMerge/>
            <w:shd w:val="clear" w:color="auto" w:fill="auto"/>
            <w:vAlign w:val="center"/>
          </w:tcPr>
          <w:p w14:paraId="5A785E43" w14:textId="77777777" w:rsidR="00630BFC" w:rsidRPr="007F7779" w:rsidRDefault="00630BFC" w:rsidP="00AD3881"/>
        </w:tc>
        <w:tc>
          <w:tcPr>
            <w:tcW w:w="3289" w:type="pct"/>
            <w:gridSpan w:val="3"/>
            <w:shd w:val="clear" w:color="auto" w:fill="auto"/>
            <w:vAlign w:val="center"/>
          </w:tcPr>
          <w:p w14:paraId="56C50AA1" w14:textId="77777777" w:rsidR="00630BFC" w:rsidRPr="007F7779" w:rsidRDefault="00630BFC" w:rsidP="00AD3881">
            <w:pPr>
              <w:jc w:val="center"/>
            </w:pPr>
            <w:r w:rsidRPr="007F7779">
              <w:t>Zajęcia kontaktowe</w:t>
            </w:r>
          </w:p>
        </w:tc>
      </w:tr>
      <w:tr w:rsidR="007F7779" w:rsidRPr="007F7779" w14:paraId="152B5FF7" w14:textId="77777777" w:rsidTr="00BA306F">
        <w:trPr>
          <w:trHeight w:val="20"/>
        </w:trPr>
        <w:tc>
          <w:tcPr>
            <w:tcW w:w="1711" w:type="pct"/>
            <w:vMerge/>
            <w:shd w:val="clear" w:color="auto" w:fill="auto"/>
            <w:vAlign w:val="center"/>
          </w:tcPr>
          <w:p w14:paraId="0305FC57" w14:textId="77777777" w:rsidR="00630BFC" w:rsidRPr="007F7779" w:rsidRDefault="00630BFC" w:rsidP="00AD3881"/>
        </w:tc>
        <w:tc>
          <w:tcPr>
            <w:tcW w:w="1809" w:type="pct"/>
            <w:shd w:val="clear" w:color="auto" w:fill="auto"/>
            <w:vAlign w:val="center"/>
          </w:tcPr>
          <w:p w14:paraId="17AE3FB8" w14:textId="77777777" w:rsidR="00630BFC" w:rsidRPr="007F7779" w:rsidRDefault="00630BFC" w:rsidP="00AD3881">
            <w:r w:rsidRPr="007F7779">
              <w:t>Wykłady</w:t>
            </w:r>
          </w:p>
        </w:tc>
        <w:tc>
          <w:tcPr>
            <w:tcW w:w="824" w:type="pct"/>
            <w:shd w:val="clear" w:color="auto" w:fill="auto"/>
            <w:vAlign w:val="center"/>
          </w:tcPr>
          <w:p w14:paraId="12CF2C79" w14:textId="777E17FB" w:rsidR="00630BFC" w:rsidRPr="007F7779" w:rsidRDefault="00913F27" w:rsidP="00AD3881">
            <w:pPr>
              <w:jc w:val="center"/>
              <w:rPr>
                <w:vertAlign w:val="subscript"/>
              </w:rPr>
            </w:pPr>
            <w:r w:rsidRPr="007F7779">
              <w:t>15</w:t>
            </w:r>
          </w:p>
        </w:tc>
        <w:tc>
          <w:tcPr>
            <w:tcW w:w="656" w:type="pct"/>
            <w:shd w:val="clear" w:color="auto" w:fill="auto"/>
            <w:vAlign w:val="center"/>
          </w:tcPr>
          <w:p w14:paraId="30E9D209" w14:textId="0FBC9741" w:rsidR="00630BFC" w:rsidRPr="007F7779" w:rsidRDefault="00630BFC" w:rsidP="00AD3881">
            <w:pPr>
              <w:jc w:val="center"/>
            </w:pPr>
            <w:r w:rsidRPr="007F7779">
              <w:t>0,</w:t>
            </w:r>
            <w:r w:rsidR="00913F27" w:rsidRPr="007F7779">
              <w:t>6</w:t>
            </w:r>
          </w:p>
        </w:tc>
      </w:tr>
      <w:tr w:rsidR="007F7779" w:rsidRPr="007F7779" w14:paraId="0823AD53" w14:textId="77777777" w:rsidTr="00BA306F">
        <w:trPr>
          <w:trHeight w:val="20"/>
        </w:trPr>
        <w:tc>
          <w:tcPr>
            <w:tcW w:w="1711" w:type="pct"/>
            <w:vMerge/>
            <w:shd w:val="clear" w:color="auto" w:fill="auto"/>
            <w:vAlign w:val="center"/>
          </w:tcPr>
          <w:p w14:paraId="3C0D3F27" w14:textId="77777777" w:rsidR="00630BFC" w:rsidRPr="007F7779" w:rsidRDefault="00630BFC" w:rsidP="00AD3881"/>
        </w:tc>
        <w:tc>
          <w:tcPr>
            <w:tcW w:w="1809" w:type="pct"/>
            <w:shd w:val="clear" w:color="auto" w:fill="auto"/>
            <w:vAlign w:val="center"/>
          </w:tcPr>
          <w:p w14:paraId="633C8C63" w14:textId="290E3647" w:rsidR="00630BFC" w:rsidRPr="007F7779" w:rsidRDefault="00913F27" w:rsidP="00AD3881">
            <w:pPr>
              <w:rPr>
                <w:iCs/>
              </w:rPr>
            </w:pPr>
            <w:r w:rsidRPr="007F7779">
              <w:t>Ćwiczenia</w:t>
            </w:r>
            <w:r w:rsidR="00630BFC" w:rsidRPr="007F7779">
              <w:rPr>
                <w:iCs/>
              </w:rPr>
              <w:t xml:space="preserve"> </w:t>
            </w:r>
          </w:p>
        </w:tc>
        <w:tc>
          <w:tcPr>
            <w:tcW w:w="824" w:type="pct"/>
            <w:shd w:val="clear" w:color="auto" w:fill="auto"/>
            <w:vAlign w:val="center"/>
          </w:tcPr>
          <w:p w14:paraId="24E2AE46" w14:textId="709E65EA" w:rsidR="00630BFC" w:rsidRPr="007F7779" w:rsidRDefault="00913F27" w:rsidP="00AD3881">
            <w:pPr>
              <w:jc w:val="center"/>
            </w:pPr>
            <w:r w:rsidRPr="007F7779">
              <w:t>5</w:t>
            </w:r>
          </w:p>
        </w:tc>
        <w:tc>
          <w:tcPr>
            <w:tcW w:w="656" w:type="pct"/>
            <w:shd w:val="clear" w:color="auto" w:fill="auto"/>
            <w:vAlign w:val="center"/>
          </w:tcPr>
          <w:p w14:paraId="27447405" w14:textId="04EFD286" w:rsidR="00630BFC" w:rsidRPr="007F7779" w:rsidRDefault="00630BFC" w:rsidP="00AD3881">
            <w:pPr>
              <w:jc w:val="center"/>
            </w:pPr>
            <w:r w:rsidRPr="007F7779">
              <w:t>0,</w:t>
            </w:r>
            <w:r w:rsidR="00913F27" w:rsidRPr="007F7779">
              <w:t>2</w:t>
            </w:r>
          </w:p>
        </w:tc>
      </w:tr>
      <w:tr w:rsidR="007F7779" w:rsidRPr="007F7779" w14:paraId="0EDAAFAD" w14:textId="77777777" w:rsidTr="00BA306F">
        <w:trPr>
          <w:trHeight w:val="20"/>
        </w:trPr>
        <w:tc>
          <w:tcPr>
            <w:tcW w:w="1711" w:type="pct"/>
            <w:vMerge/>
            <w:shd w:val="clear" w:color="auto" w:fill="auto"/>
            <w:vAlign w:val="center"/>
          </w:tcPr>
          <w:p w14:paraId="5BBD03E5" w14:textId="77777777" w:rsidR="00630BFC" w:rsidRPr="007F7779" w:rsidRDefault="00630BFC" w:rsidP="00AD3881"/>
        </w:tc>
        <w:tc>
          <w:tcPr>
            <w:tcW w:w="1809" w:type="pct"/>
            <w:shd w:val="clear" w:color="auto" w:fill="auto"/>
            <w:vAlign w:val="center"/>
          </w:tcPr>
          <w:p w14:paraId="7D4B519D" w14:textId="77777777" w:rsidR="00630BFC" w:rsidRPr="007F7779" w:rsidRDefault="00630BFC" w:rsidP="00AD3881">
            <w:r w:rsidRPr="007F7779">
              <w:t>Razem godziny kontaktowe</w:t>
            </w:r>
          </w:p>
        </w:tc>
        <w:tc>
          <w:tcPr>
            <w:tcW w:w="824" w:type="pct"/>
            <w:shd w:val="clear" w:color="auto" w:fill="auto"/>
            <w:vAlign w:val="center"/>
          </w:tcPr>
          <w:p w14:paraId="4D86E3AE" w14:textId="7203E30D" w:rsidR="00630BFC" w:rsidRPr="007F7779" w:rsidRDefault="00630BFC" w:rsidP="00AD3881">
            <w:pPr>
              <w:jc w:val="center"/>
            </w:pPr>
            <w:r w:rsidRPr="007F7779">
              <w:t>2</w:t>
            </w:r>
            <w:r w:rsidR="00913F27" w:rsidRPr="007F7779">
              <w:t>0</w:t>
            </w:r>
          </w:p>
        </w:tc>
        <w:tc>
          <w:tcPr>
            <w:tcW w:w="656" w:type="pct"/>
            <w:shd w:val="clear" w:color="auto" w:fill="auto"/>
            <w:vAlign w:val="center"/>
          </w:tcPr>
          <w:p w14:paraId="4AD95690" w14:textId="66CFCA9F" w:rsidR="00630BFC" w:rsidRPr="007F7779" w:rsidRDefault="00630BFC" w:rsidP="00AD3881">
            <w:pPr>
              <w:jc w:val="center"/>
            </w:pPr>
            <w:r w:rsidRPr="007F7779">
              <w:t>0,</w:t>
            </w:r>
            <w:r w:rsidR="00913F27" w:rsidRPr="007F7779">
              <w:t>8</w:t>
            </w:r>
          </w:p>
        </w:tc>
      </w:tr>
      <w:tr w:rsidR="007F7779" w:rsidRPr="007F7779" w14:paraId="4A18C9E4" w14:textId="77777777" w:rsidTr="00BA306F">
        <w:trPr>
          <w:trHeight w:val="20"/>
        </w:trPr>
        <w:tc>
          <w:tcPr>
            <w:tcW w:w="1711" w:type="pct"/>
            <w:vMerge/>
            <w:shd w:val="clear" w:color="auto" w:fill="auto"/>
            <w:vAlign w:val="center"/>
          </w:tcPr>
          <w:p w14:paraId="76923FC2" w14:textId="77777777" w:rsidR="00630BFC" w:rsidRPr="007F7779" w:rsidRDefault="00630BFC" w:rsidP="00AD3881"/>
        </w:tc>
        <w:tc>
          <w:tcPr>
            <w:tcW w:w="3289" w:type="pct"/>
            <w:gridSpan w:val="3"/>
            <w:shd w:val="clear" w:color="auto" w:fill="auto"/>
            <w:vAlign w:val="center"/>
          </w:tcPr>
          <w:p w14:paraId="63A4F35B" w14:textId="77777777" w:rsidR="00630BFC" w:rsidRPr="007F7779" w:rsidRDefault="00630BFC" w:rsidP="00AD3881">
            <w:pPr>
              <w:jc w:val="center"/>
            </w:pPr>
            <w:r w:rsidRPr="007F7779">
              <w:t>Zajęcia niekontaktowe</w:t>
            </w:r>
          </w:p>
        </w:tc>
      </w:tr>
      <w:tr w:rsidR="007F7779" w:rsidRPr="007F7779" w14:paraId="3D5AC6D0" w14:textId="77777777" w:rsidTr="00BA306F">
        <w:trPr>
          <w:trHeight w:val="20"/>
        </w:trPr>
        <w:tc>
          <w:tcPr>
            <w:tcW w:w="1711" w:type="pct"/>
            <w:vMerge/>
            <w:shd w:val="clear" w:color="auto" w:fill="auto"/>
            <w:vAlign w:val="center"/>
          </w:tcPr>
          <w:p w14:paraId="0C631611" w14:textId="77777777" w:rsidR="00630BFC" w:rsidRPr="007F7779" w:rsidRDefault="00630BFC" w:rsidP="00AD3881"/>
        </w:tc>
        <w:tc>
          <w:tcPr>
            <w:tcW w:w="1809" w:type="pct"/>
            <w:shd w:val="clear" w:color="auto" w:fill="auto"/>
            <w:vAlign w:val="center"/>
          </w:tcPr>
          <w:p w14:paraId="5052431F" w14:textId="77777777" w:rsidR="00630BFC" w:rsidRPr="007F7779" w:rsidRDefault="00630BFC" w:rsidP="00AD3881">
            <w:r w:rsidRPr="007F7779">
              <w:rPr>
                <w:iCs/>
              </w:rPr>
              <w:t>Przygotowanie do kolokwium zaliczeniowego</w:t>
            </w:r>
          </w:p>
        </w:tc>
        <w:tc>
          <w:tcPr>
            <w:tcW w:w="824" w:type="pct"/>
            <w:shd w:val="clear" w:color="auto" w:fill="auto"/>
            <w:vAlign w:val="center"/>
          </w:tcPr>
          <w:p w14:paraId="7EE5D7E5" w14:textId="37375862" w:rsidR="00630BFC" w:rsidRPr="007F7779" w:rsidRDefault="00913F27" w:rsidP="00AD3881">
            <w:pPr>
              <w:jc w:val="center"/>
            </w:pPr>
            <w:r w:rsidRPr="007F7779">
              <w:t>5</w:t>
            </w:r>
          </w:p>
        </w:tc>
        <w:tc>
          <w:tcPr>
            <w:tcW w:w="656" w:type="pct"/>
            <w:shd w:val="clear" w:color="auto" w:fill="auto"/>
            <w:vAlign w:val="center"/>
          </w:tcPr>
          <w:p w14:paraId="52987203" w14:textId="69453932" w:rsidR="00630BFC" w:rsidRPr="007F7779" w:rsidRDefault="00630BFC" w:rsidP="00AD3881">
            <w:pPr>
              <w:jc w:val="center"/>
            </w:pPr>
            <w:r w:rsidRPr="007F7779">
              <w:t>0,</w:t>
            </w:r>
            <w:r w:rsidR="00913F27" w:rsidRPr="007F7779">
              <w:t>2</w:t>
            </w:r>
          </w:p>
        </w:tc>
      </w:tr>
      <w:tr w:rsidR="007F7779" w:rsidRPr="007F7779" w14:paraId="01217F83" w14:textId="77777777" w:rsidTr="00BA306F">
        <w:trPr>
          <w:trHeight w:val="20"/>
        </w:trPr>
        <w:tc>
          <w:tcPr>
            <w:tcW w:w="1711" w:type="pct"/>
            <w:vMerge/>
            <w:shd w:val="clear" w:color="auto" w:fill="auto"/>
            <w:vAlign w:val="center"/>
          </w:tcPr>
          <w:p w14:paraId="5E89FEB7" w14:textId="77777777" w:rsidR="00630BFC" w:rsidRPr="007F7779" w:rsidRDefault="00630BFC" w:rsidP="00AD3881"/>
        </w:tc>
        <w:tc>
          <w:tcPr>
            <w:tcW w:w="1809" w:type="pct"/>
            <w:shd w:val="clear" w:color="auto" w:fill="auto"/>
            <w:vAlign w:val="center"/>
          </w:tcPr>
          <w:p w14:paraId="6EFD948F" w14:textId="77777777" w:rsidR="00630BFC" w:rsidRPr="007F7779" w:rsidRDefault="00630BFC" w:rsidP="00AD3881">
            <w:r w:rsidRPr="007F7779">
              <w:t>Razem godziny niekontaktowe</w:t>
            </w:r>
          </w:p>
        </w:tc>
        <w:tc>
          <w:tcPr>
            <w:tcW w:w="824" w:type="pct"/>
            <w:shd w:val="clear" w:color="auto" w:fill="auto"/>
            <w:vAlign w:val="center"/>
          </w:tcPr>
          <w:p w14:paraId="1139293D" w14:textId="414001E7" w:rsidR="00630BFC" w:rsidRPr="007F7779" w:rsidRDefault="00913F27" w:rsidP="00AD3881">
            <w:pPr>
              <w:jc w:val="center"/>
            </w:pPr>
            <w:r w:rsidRPr="007F7779">
              <w:t>5</w:t>
            </w:r>
          </w:p>
        </w:tc>
        <w:tc>
          <w:tcPr>
            <w:tcW w:w="656" w:type="pct"/>
            <w:shd w:val="clear" w:color="auto" w:fill="auto"/>
            <w:vAlign w:val="center"/>
          </w:tcPr>
          <w:p w14:paraId="58EFC33A" w14:textId="2B4F4EFC" w:rsidR="00630BFC" w:rsidRPr="007F7779" w:rsidRDefault="00913F27" w:rsidP="00AD3881">
            <w:pPr>
              <w:jc w:val="center"/>
            </w:pPr>
            <w:r w:rsidRPr="007F7779">
              <w:t>0,2</w:t>
            </w:r>
          </w:p>
        </w:tc>
      </w:tr>
      <w:tr w:rsidR="007F7779" w:rsidRPr="007F7779" w14:paraId="2EADA4EB" w14:textId="77777777" w:rsidTr="00BA306F">
        <w:trPr>
          <w:trHeight w:val="20"/>
        </w:trPr>
        <w:tc>
          <w:tcPr>
            <w:tcW w:w="1711" w:type="pct"/>
            <w:vMerge/>
            <w:shd w:val="clear" w:color="auto" w:fill="auto"/>
            <w:vAlign w:val="center"/>
          </w:tcPr>
          <w:p w14:paraId="7D25663B" w14:textId="77777777" w:rsidR="00630BFC" w:rsidRPr="007F7779" w:rsidRDefault="00630BFC" w:rsidP="00AD3881"/>
        </w:tc>
        <w:tc>
          <w:tcPr>
            <w:tcW w:w="1809" w:type="pct"/>
            <w:shd w:val="clear" w:color="auto" w:fill="auto"/>
            <w:vAlign w:val="center"/>
          </w:tcPr>
          <w:p w14:paraId="1ECFD4A1" w14:textId="77777777" w:rsidR="00630BFC" w:rsidRPr="007F7779" w:rsidRDefault="00630BFC" w:rsidP="00AD3881">
            <w:r w:rsidRPr="007F7779">
              <w:t xml:space="preserve">Sumaryczne obciążenie studenta </w:t>
            </w:r>
          </w:p>
        </w:tc>
        <w:tc>
          <w:tcPr>
            <w:tcW w:w="824" w:type="pct"/>
            <w:shd w:val="clear" w:color="auto" w:fill="auto"/>
            <w:vAlign w:val="center"/>
          </w:tcPr>
          <w:p w14:paraId="261CF8C9" w14:textId="2D89D067" w:rsidR="00630BFC" w:rsidRPr="007F7779" w:rsidRDefault="00913F27" w:rsidP="00AD3881">
            <w:pPr>
              <w:jc w:val="center"/>
            </w:pPr>
            <w:r w:rsidRPr="007F7779">
              <w:t>25</w:t>
            </w:r>
          </w:p>
        </w:tc>
        <w:tc>
          <w:tcPr>
            <w:tcW w:w="656" w:type="pct"/>
            <w:shd w:val="clear" w:color="auto" w:fill="auto"/>
            <w:vAlign w:val="center"/>
          </w:tcPr>
          <w:p w14:paraId="4080F7C2" w14:textId="275B74BB" w:rsidR="00630BFC" w:rsidRPr="007F7779" w:rsidRDefault="00913F27" w:rsidP="00AD3881">
            <w:pPr>
              <w:jc w:val="center"/>
            </w:pPr>
            <w:r w:rsidRPr="007F7779">
              <w:t>1,0</w:t>
            </w:r>
          </w:p>
        </w:tc>
      </w:tr>
      <w:tr w:rsidR="00F03236" w:rsidRPr="007F7779" w14:paraId="5844F9FC" w14:textId="77777777" w:rsidTr="00BA306F">
        <w:trPr>
          <w:trHeight w:val="20"/>
        </w:trPr>
        <w:tc>
          <w:tcPr>
            <w:tcW w:w="1711" w:type="pct"/>
            <w:shd w:val="clear" w:color="auto" w:fill="auto"/>
          </w:tcPr>
          <w:p w14:paraId="569CA43C" w14:textId="77777777" w:rsidR="00630BFC" w:rsidRPr="007F7779" w:rsidRDefault="00630BFC" w:rsidP="00AD3881">
            <w:r w:rsidRPr="007F7779">
              <w:t>Nakład pracy związany z zajęciami wymagającymi bezpośredniego udziału nauczyciela akademickiego</w:t>
            </w:r>
          </w:p>
        </w:tc>
        <w:tc>
          <w:tcPr>
            <w:tcW w:w="3289" w:type="pct"/>
            <w:gridSpan w:val="3"/>
            <w:shd w:val="clear" w:color="auto" w:fill="auto"/>
            <w:vAlign w:val="center"/>
          </w:tcPr>
          <w:p w14:paraId="52557BF8" w14:textId="2C8BE6D5" w:rsidR="00630BFC" w:rsidRPr="007F7779" w:rsidRDefault="00913F27" w:rsidP="00AD3881">
            <w:pPr>
              <w:ind w:left="1026" w:hanging="1026"/>
              <w:rPr>
                <w:iCs/>
              </w:rPr>
            </w:pPr>
            <w:r w:rsidRPr="007F7779">
              <w:t>15</w:t>
            </w:r>
            <w:r w:rsidR="00630BFC" w:rsidRPr="007F7779">
              <w:t xml:space="preserve"> godz. - udział w </w:t>
            </w:r>
            <w:r w:rsidR="00630BFC" w:rsidRPr="007F7779">
              <w:rPr>
                <w:iCs/>
              </w:rPr>
              <w:t>wykładach,</w:t>
            </w:r>
          </w:p>
          <w:p w14:paraId="3481C1B2" w14:textId="423FEB11" w:rsidR="00630BFC" w:rsidRPr="007F7779" w:rsidRDefault="00630BFC" w:rsidP="00AD3881">
            <w:pPr>
              <w:ind w:left="1026" w:hanging="1026"/>
              <w:rPr>
                <w:iCs/>
              </w:rPr>
            </w:pPr>
            <w:r w:rsidRPr="007F7779">
              <w:t xml:space="preserve">  </w:t>
            </w:r>
            <w:r w:rsidR="00913F27" w:rsidRPr="007F7779">
              <w:t>5</w:t>
            </w:r>
            <w:r w:rsidRPr="007F7779">
              <w:t xml:space="preserve"> godz. - udział w </w:t>
            </w:r>
            <w:r w:rsidR="00913F27" w:rsidRPr="007F7779">
              <w:rPr>
                <w:iCs/>
              </w:rPr>
              <w:t>ćwiczeniach</w:t>
            </w:r>
            <w:r w:rsidRPr="007F7779">
              <w:rPr>
                <w:iCs/>
              </w:rPr>
              <w:t xml:space="preserve"> </w:t>
            </w:r>
          </w:p>
          <w:p w14:paraId="70F09304" w14:textId="66107A2C" w:rsidR="00630BFC" w:rsidRPr="007F7779" w:rsidRDefault="00630BFC" w:rsidP="00AD3881">
            <w:pPr>
              <w:ind w:left="1026" w:hanging="1026"/>
            </w:pPr>
            <w:r w:rsidRPr="007F7779">
              <w:rPr>
                <w:iCs/>
              </w:rPr>
              <w:t xml:space="preserve">  </w:t>
            </w:r>
            <w:r w:rsidRPr="007F7779">
              <w:t>Łącznie - 2</w:t>
            </w:r>
            <w:r w:rsidR="00913F27" w:rsidRPr="007F7779">
              <w:t>0</w:t>
            </w:r>
            <w:r w:rsidRPr="007F7779">
              <w:t xml:space="preserve"> godz. co odpowiada 0,</w:t>
            </w:r>
            <w:r w:rsidR="00913F27" w:rsidRPr="007F7779">
              <w:t>8</w:t>
            </w:r>
            <w:r w:rsidRPr="007F7779">
              <w:t xml:space="preserve"> pkt. ECTS.</w:t>
            </w:r>
          </w:p>
        </w:tc>
      </w:tr>
    </w:tbl>
    <w:p w14:paraId="3B97C9B5" w14:textId="77777777" w:rsidR="00046B86" w:rsidRPr="007F7779" w:rsidRDefault="00046B86" w:rsidP="00710F32">
      <w:pPr>
        <w:spacing w:after="160" w:line="259" w:lineRule="auto"/>
        <w:rPr>
          <w:b/>
          <w:sz w:val="28"/>
          <w:szCs w:val="28"/>
        </w:rPr>
      </w:pPr>
    </w:p>
    <w:p w14:paraId="31749066" w14:textId="77777777" w:rsidR="005A1202" w:rsidRPr="007F7779" w:rsidRDefault="00710F32" w:rsidP="00EF65E2">
      <w:pPr>
        <w:tabs>
          <w:tab w:val="left" w:pos="4055"/>
        </w:tabs>
        <w:spacing w:line="360" w:lineRule="auto"/>
        <w:rPr>
          <w:b/>
          <w:sz w:val="28"/>
        </w:rPr>
      </w:pPr>
      <w:r w:rsidRPr="007F7779">
        <w:rPr>
          <w:b/>
          <w:sz w:val="28"/>
          <w:szCs w:val="28"/>
        </w:rPr>
        <w:t>Karta opisu zajęć z modułu Turystyka specjalistyczna</w:t>
      </w:r>
      <w:r w:rsidR="005A1202" w:rsidRPr="007F7779">
        <w:rPr>
          <w:b/>
          <w:sz w:val="28"/>
          <w:szCs w:val="28"/>
        </w:rPr>
        <w:t xml:space="preserve"> </w:t>
      </w:r>
      <w:r w:rsidR="005A1202" w:rsidRPr="007F7779">
        <w:rPr>
          <w:b/>
          <w:sz w:val="28"/>
        </w:rPr>
        <w:t>BLOK A</w:t>
      </w: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5"/>
        <w:gridCol w:w="3465"/>
        <w:gridCol w:w="1205"/>
        <w:gridCol w:w="1356"/>
      </w:tblGrid>
      <w:tr w:rsidR="007F7779" w:rsidRPr="007F7779" w14:paraId="65C17622" w14:textId="77777777" w:rsidTr="00EF65E2">
        <w:trPr>
          <w:trHeight w:val="20"/>
        </w:trPr>
        <w:tc>
          <w:tcPr>
            <w:tcW w:w="1875" w:type="pct"/>
            <w:tcBorders>
              <w:top w:val="single" w:sz="4" w:space="0" w:color="auto"/>
            </w:tcBorders>
            <w:shd w:val="clear" w:color="auto" w:fill="auto"/>
            <w:vAlign w:val="center"/>
          </w:tcPr>
          <w:p w14:paraId="4452AFC0" w14:textId="77777777" w:rsidR="00630BFC" w:rsidRPr="007F7779" w:rsidRDefault="00630BFC" w:rsidP="00AD3881">
            <w:r w:rsidRPr="007F7779">
              <w:t>Kierunek lub kierunki studiów</w:t>
            </w:r>
          </w:p>
        </w:tc>
        <w:tc>
          <w:tcPr>
            <w:tcW w:w="3125" w:type="pct"/>
            <w:gridSpan w:val="3"/>
            <w:tcBorders>
              <w:top w:val="single" w:sz="4" w:space="0" w:color="auto"/>
            </w:tcBorders>
            <w:shd w:val="clear" w:color="auto" w:fill="auto"/>
            <w:vAlign w:val="center"/>
          </w:tcPr>
          <w:p w14:paraId="332D23C1" w14:textId="736834BA" w:rsidR="00630BFC" w:rsidRPr="007F7779" w:rsidRDefault="00630BFC" w:rsidP="00AD3881">
            <w:r w:rsidRPr="007F7779">
              <w:t>Turystyka i Rekreacja</w:t>
            </w:r>
          </w:p>
        </w:tc>
      </w:tr>
      <w:tr w:rsidR="007F7779" w:rsidRPr="007F7779" w14:paraId="29E4EF53" w14:textId="77777777" w:rsidTr="00EF65E2">
        <w:trPr>
          <w:trHeight w:val="20"/>
        </w:trPr>
        <w:tc>
          <w:tcPr>
            <w:tcW w:w="1875" w:type="pct"/>
            <w:shd w:val="clear" w:color="auto" w:fill="auto"/>
            <w:vAlign w:val="center"/>
          </w:tcPr>
          <w:p w14:paraId="49DDDA15" w14:textId="77777777" w:rsidR="00630BFC" w:rsidRPr="007F7779" w:rsidRDefault="00630BFC" w:rsidP="00AD3881">
            <w:r w:rsidRPr="007F7779">
              <w:t>Nazwa modułu kształcenia, także nazwa w języku angielskim</w:t>
            </w:r>
          </w:p>
        </w:tc>
        <w:tc>
          <w:tcPr>
            <w:tcW w:w="3125" w:type="pct"/>
            <w:gridSpan w:val="3"/>
            <w:shd w:val="clear" w:color="auto" w:fill="auto"/>
            <w:vAlign w:val="center"/>
          </w:tcPr>
          <w:p w14:paraId="5F042866" w14:textId="77777777" w:rsidR="00630BFC" w:rsidRPr="007F7779" w:rsidRDefault="00630BFC" w:rsidP="00AD3881">
            <w:pPr>
              <w:pStyle w:val="HTML-wstpniesformatowany"/>
              <w:rPr>
                <w:rFonts w:ascii="Times New Roman" w:hAnsi="Times New Roman"/>
                <w:sz w:val="24"/>
                <w:szCs w:val="24"/>
                <w:lang w:val="en-US"/>
              </w:rPr>
            </w:pPr>
            <w:r w:rsidRPr="007F7779">
              <w:rPr>
                <w:rFonts w:ascii="Times New Roman" w:hAnsi="Times New Roman"/>
                <w:sz w:val="24"/>
                <w:szCs w:val="24"/>
                <w:lang w:val="en-US"/>
              </w:rPr>
              <w:t xml:space="preserve">Turystyka specjalistyczna </w:t>
            </w:r>
          </w:p>
          <w:p w14:paraId="3D8EC9EA" w14:textId="77777777" w:rsidR="00630BFC" w:rsidRPr="007F7779" w:rsidRDefault="00630BFC" w:rsidP="00AD3881">
            <w:pPr>
              <w:pStyle w:val="HTML-wstpniesformatowany"/>
              <w:rPr>
                <w:rFonts w:ascii="Times New Roman" w:hAnsi="Times New Roman"/>
                <w:sz w:val="24"/>
                <w:szCs w:val="24"/>
                <w:lang w:val="en-US"/>
              </w:rPr>
            </w:pPr>
            <w:r w:rsidRPr="007F7779">
              <w:rPr>
                <w:rFonts w:ascii="Times New Roman" w:hAnsi="Times New Roman"/>
                <w:sz w:val="24"/>
                <w:szCs w:val="24"/>
                <w:lang w:val="en"/>
              </w:rPr>
              <w:t>Specialized tourism</w:t>
            </w:r>
          </w:p>
        </w:tc>
      </w:tr>
      <w:tr w:rsidR="007F7779" w:rsidRPr="007F7779" w14:paraId="47CC416B" w14:textId="77777777" w:rsidTr="00EF65E2">
        <w:trPr>
          <w:trHeight w:val="20"/>
        </w:trPr>
        <w:tc>
          <w:tcPr>
            <w:tcW w:w="1875" w:type="pct"/>
            <w:shd w:val="clear" w:color="auto" w:fill="auto"/>
            <w:vAlign w:val="center"/>
          </w:tcPr>
          <w:p w14:paraId="4EBE0A69" w14:textId="77777777" w:rsidR="00630BFC" w:rsidRPr="007F7779" w:rsidRDefault="00630BFC" w:rsidP="00AD3881">
            <w:r w:rsidRPr="007F7779">
              <w:t>Język wykładowy</w:t>
            </w:r>
          </w:p>
        </w:tc>
        <w:tc>
          <w:tcPr>
            <w:tcW w:w="3125" w:type="pct"/>
            <w:gridSpan w:val="3"/>
            <w:shd w:val="clear" w:color="auto" w:fill="auto"/>
            <w:vAlign w:val="center"/>
          </w:tcPr>
          <w:p w14:paraId="6BA22E04" w14:textId="77777777" w:rsidR="00630BFC" w:rsidRPr="007F7779" w:rsidRDefault="00630BFC" w:rsidP="00AD3881">
            <w:r w:rsidRPr="007F7779">
              <w:t>Język polski</w:t>
            </w:r>
          </w:p>
        </w:tc>
      </w:tr>
      <w:tr w:rsidR="007F7779" w:rsidRPr="007F7779" w14:paraId="5E80ED3F" w14:textId="77777777" w:rsidTr="00EF65E2">
        <w:trPr>
          <w:trHeight w:val="20"/>
        </w:trPr>
        <w:tc>
          <w:tcPr>
            <w:tcW w:w="1875" w:type="pct"/>
            <w:shd w:val="clear" w:color="auto" w:fill="auto"/>
            <w:vAlign w:val="center"/>
          </w:tcPr>
          <w:p w14:paraId="01F68A5B" w14:textId="77777777" w:rsidR="00630BFC" w:rsidRPr="007F7779" w:rsidRDefault="00630BFC" w:rsidP="00AD3881">
            <w:pPr>
              <w:autoSpaceDE w:val="0"/>
              <w:autoSpaceDN w:val="0"/>
              <w:adjustRightInd w:val="0"/>
            </w:pPr>
            <w:r w:rsidRPr="007F7779">
              <w:t>Rodzaj modułu kształcenia</w:t>
            </w:r>
          </w:p>
        </w:tc>
        <w:tc>
          <w:tcPr>
            <w:tcW w:w="3125" w:type="pct"/>
            <w:gridSpan w:val="3"/>
            <w:shd w:val="clear" w:color="auto" w:fill="auto"/>
            <w:vAlign w:val="center"/>
          </w:tcPr>
          <w:p w14:paraId="6A26686C" w14:textId="77777777" w:rsidR="00630BFC" w:rsidRPr="007F7779" w:rsidRDefault="00630BFC" w:rsidP="00AD3881">
            <w:r w:rsidRPr="007F7779">
              <w:t>fakultatywny</w:t>
            </w:r>
          </w:p>
        </w:tc>
      </w:tr>
      <w:tr w:rsidR="007F7779" w:rsidRPr="007F7779" w14:paraId="1F37F1A6" w14:textId="77777777" w:rsidTr="00EF65E2">
        <w:trPr>
          <w:trHeight w:val="20"/>
        </w:trPr>
        <w:tc>
          <w:tcPr>
            <w:tcW w:w="1875" w:type="pct"/>
            <w:shd w:val="clear" w:color="auto" w:fill="auto"/>
            <w:vAlign w:val="center"/>
          </w:tcPr>
          <w:p w14:paraId="131A7DF4" w14:textId="77777777" w:rsidR="00630BFC" w:rsidRPr="007F7779" w:rsidRDefault="00630BFC" w:rsidP="00AD3881">
            <w:r w:rsidRPr="007F7779">
              <w:t>Poziom studiów</w:t>
            </w:r>
          </w:p>
        </w:tc>
        <w:tc>
          <w:tcPr>
            <w:tcW w:w="3125" w:type="pct"/>
            <w:gridSpan w:val="3"/>
            <w:shd w:val="clear" w:color="auto" w:fill="auto"/>
            <w:vAlign w:val="center"/>
          </w:tcPr>
          <w:p w14:paraId="7A5EBAFA" w14:textId="77777777" w:rsidR="00630BFC" w:rsidRPr="007F7779" w:rsidRDefault="00630BFC" w:rsidP="00AD3881">
            <w:r w:rsidRPr="007F7779">
              <w:t>pierwszego stopnia</w:t>
            </w:r>
          </w:p>
        </w:tc>
      </w:tr>
      <w:tr w:rsidR="007F7779" w:rsidRPr="007F7779" w14:paraId="5A88C358" w14:textId="77777777" w:rsidTr="00EF65E2">
        <w:trPr>
          <w:trHeight w:val="20"/>
        </w:trPr>
        <w:tc>
          <w:tcPr>
            <w:tcW w:w="1875" w:type="pct"/>
            <w:shd w:val="clear" w:color="auto" w:fill="auto"/>
            <w:vAlign w:val="center"/>
          </w:tcPr>
          <w:p w14:paraId="403E2547" w14:textId="77777777" w:rsidR="00630BFC" w:rsidRPr="007F7779" w:rsidRDefault="00630BFC" w:rsidP="00AD3881">
            <w:r w:rsidRPr="007F7779">
              <w:t>Forma studiów</w:t>
            </w:r>
          </w:p>
        </w:tc>
        <w:tc>
          <w:tcPr>
            <w:tcW w:w="3125" w:type="pct"/>
            <w:gridSpan w:val="3"/>
            <w:shd w:val="clear" w:color="auto" w:fill="auto"/>
            <w:vAlign w:val="center"/>
          </w:tcPr>
          <w:p w14:paraId="2B28E292" w14:textId="033A5A99" w:rsidR="00630BFC" w:rsidRPr="007F7779" w:rsidRDefault="00630BFC" w:rsidP="00AD3881">
            <w:r w:rsidRPr="007F7779">
              <w:t>stacjonarne</w:t>
            </w:r>
          </w:p>
        </w:tc>
      </w:tr>
      <w:tr w:rsidR="007F7779" w:rsidRPr="007F7779" w14:paraId="7EDADC8B" w14:textId="77777777" w:rsidTr="00EF65E2">
        <w:trPr>
          <w:trHeight w:val="20"/>
        </w:trPr>
        <w:tc>
          <w:tcPr>
            <w:tcW w:w="1875" w:type="pct"/>
            <w:shd w:val="clear" w:color="auto" w:fill="auto"/>
            <w:vAlign w:val="center"/>
          </w:tcPr>
          <w:p w14:paraId="4BBAEBAC" w14:textId="77777777" w:rsidR="00630BFC" w:rsidRPr="007F7779" w:rsidRDefault="00630BFC" w:rsidP="00AD3881">
            <w:r w:rsidRPr="007F7779">
              <w:t>Rok studiów dla kierunku</w:t>
            </w:r>
          </w:p>
        </w:tc>
        <w:tc>
          <w:tcPr>
            <w:tcW w:w="3125" w:type="pct"/>
            <w:gridSpan w:val="3"/>
            <w:shd w:val="clear" w:color="auto" w:fill="auto"/>
            <w:vAlign w:val="center"/>
          </w:tcPr>
          <w:p w14:paraId="5CF0041E" w14:textId="77777777" w:rsidR="00630BFC" w:rsidRPr="007F7779" w:rsidRDefault="00630BFC" w:rsidP="00AD3881">
            <w:r w:rsidRPr="007F7779">
              <w:t>II</w:t>
            </w:r>
          </w:p>
        </w:tc>
      </w:tr>
      <w:tr w:rsidR="007F7779" w:rsidRPr="007F7779" w14:paraId="1416DDF3" w14:textId="77777777" w:rsidTr="00EF65E2">
        <w:trPr>
          <w:trHeight w:val="20"/>
        </w:trPr>
        <w:tc>
          <w:tcPr>
            <w:tcW w:w="1875" w:type="pct"/>
            <w:shd w:val="clear" w:color="auto" w:fill="auto"/>
            <w:vAlign w:val="center"/>
          </w:tcPr>
          <w:p w14:paraId="2D4BC50C" w14:textId="77777777" w:rsidR="00630BFC" w:rsidRPr="007F7779" w:rsidRDefault="00630BFC" w:rsidP="00AD3881">
            <w:r w:rsidRPr="007F7779">
              <w:t>Semestr dla kierunku</w:t>
            </w:r>
          </w:p>
        </w:tc>
        <w:tc>
          <w:tcPr>
            <w:tcW w:w="3125" w:type="pct"/>
            <w:gridSpan w:val="3"/>
            <w:shd w:val="clear" w:color="auto" w:fill="auto"/>
            <w:vAlign w:val="center"/>
          </w:tcPr>
          <w:p w14:paraId="4ED31D46" w14:textId="77777777" w:rsidR="00630BFC" w:rsidRPr="007F7779" w:rsidRDefault="00630BFC" w:rsidP="00AD3881">
            <w:r w:rsidRPr="007F7779">
              <w:t>3</w:t>
            </w:r>
          </w:p>
        </w:tc>
      </w:tr>
      <w:tr w:rsidR="007F7779" w:rsidRPr="007F7779" w14:paraId="4876CEA9" w14:textId="77777777" w:rsidTr="00EF65E2">
        <w:trPr>
          <w:trHeight w:val="20"/>
        </w:trPr>
        <w:tc>
          <w:tcPr>
            <w:tcW w:w="1875" w:type="pct"/>
            <w:shd w:val="clear" w:color="auto" w:fill="auto"/>
            <w:vAlign w:val="center"/>
          </w:tcPr>
          <w:p w14:paraId="4C4D6CBF" w14:textId="77777777" w:rsidR="00630BFC" w:rsidRPr="007F7779" w:rsidRDefault="00630BFC" w:rsidP="00AD3881">
            <w:pPr>
              <w:autoSpaceDE w:val="0"/>
              <w:autoSpaceDN w:val="0"/>
              <w:adjustRightInd w:val="0"/>
            </w:pPr>
            <w:r w:rsidRPr="007F7779">
              <w:t>Liczba punktów ECTS z podziałem na kontaktowe/niekontaktowe</w:t>
            </w:r>
          </w:p>
        </w:tc>
        <w:tc>
          <w:tcPr>
            <w:tcW w:w="3125" w:type="pct"/>
            <w:gridSpan w:val="3"/>
            <w:shd w:val="clear" w:color="auto" w:fill="auto"/>
            <w:vAlign w:val="center"/>
          </w:tcPr>
          <w:p w14:paraId="5151C170" w14:textId="36E745AB" w:rsidR="00630BFC" w:rsidRPr="007F7779" w:rsidRDefault="00C34787" w:rsidP="00AD3881">
            <w:r w:rsidRPr="007F7779">
              <w:t>1</w:t>
            </w:r>
            <w:r w:rsidR="00630BFC" w:rsidRPr="007F7779">
              <w:t xml:space="preserve"> (0,</w:t>
            </w:r>
            <w:r w:rsidRPr="007F7779">
              <w:t>8</w:t>
            </w:r>
            <w:r w:rsidR="00630BFC" w:rsidRPr="007F7779">
              <w:t>/</w:t>
            </w:r>
            <w:r w:rsidRPr="007F7779">
              <w:t>0,2</w:t>
            </w:r>
            <w:r w:rsidR="00630BFC" w:rsidRPr="007F7779">
              <w:t>)</w:t>
            </w:r>
          </w:p>
        </w:tc>
      </w:tr>
      <w:tr w:rsidR="007F7779" w:rsidRPr="007F7779" w14:paraId="509CBA32" w14:textId="77777777" w:rsidTr="00EF65E2">
        <w:trPr>
          <w:trHeight w:val="20"/>
        </w:trPr>
        <w:tc>
          <w:tcPr>
            <w:tcW w:w="1875" w:type="pct"/>
            <w:shd w:val="clear" w:color="auto" w:fill="auto"/>
            <w:vAlign w:val="center"/>
          </w:tcPr>
          <w:p w14:paraId="10E31598" w14:textId="77777777" w:rsidR="00630BFC" w:rsidRPr="007F7779" w:rsidRDefault="00630BFC" w:rsidP="00AD3881">
            <w:r w:rsidRPr="007F7779">
              <w:t>Tytuł naukowy/stopień naukowy, imię i nazwisko osoby odpowiedzialnej za moduł</w:t>
            </w:r>
          </w:p>
        </w:tc>
        <w:tc>
          <w:tcPr>
            <w:tcW w:w="3125" w:type="pct"/>
            <w:gridSpan w:val="3"/>
            <w:shd w:val="clear" w:color="auto" w:fill="auto"/>
            <w:vAlign w:val="center"/>
          </w:tcPr>
          <w:p w14:paraId="72C026C8" w14:textId="77777777" w:rsidR="00630BFC" w:rsidRPr="007F7779" w:rsidRDefault="00630BFC" w:rsidP="00AD3881">
            <w:r w:rsidRPr="007F7779">
              <w:t xml:space="preserve"> Dr hab. Joanna Hawlena prof. uczelni</w:t>
            </w:r>
          </w:p>
        </w:tc>
      </w:tr>
      <w:tr w:rsidR="007F7779" w:rsidRPr="007F7779" w14:paraId="4B18DF69" w14:textId="77777777" w:rsidTr="00EF65E2">
        <w:trPr>
          <w:trHeight w:val="20"/>
        </w:trPr>
        <w:tc>
          <w:tcPr>
            <w:tcW w:w="1875" w:type="pct"/>
            <w:shd w:val="clear" w:color="auto" w:fill="auto"/>
            <w:vAlign w:val="center"/>
          </w:tcPr>
          <w:p w14:paraId="279FED9A" w14:textId="77777777" w:rsidR="00630BFC" w:rsidRPr="007F7779" w:rsidRDefault="00630BFC" w:rsidP="00AD3881">
            <w:r w:rsidRPr="007F7779">
              <w:lastRenderedPageBreak/>
              <w:t>Jednostka oferująca moduł</w:t>
            </w:r>
          </w:p>
        </w:tc>
        <w:tc>
          <w:tcPr>
            <w:tcW w:w="3125" w:type="pct"/>
            <w:gridSpan w:val="3"/>
            <w:shd w:val="clear" w:color="auto" w:fill="auto"/>
            <w:vAlign w:val="center"/>
          </w:tcPr>
          <w:p w14:paraId="3D6AF3D4" w14:textId="77777777" w:rsidR="00630BFC" w:rsidRPr="007F7779" w:rsidRDefault="00630BFC" w:rsidP="00AD3881">
            <w:r w:rsidRPr="007F7779">
              <w:t>Katedra Turystyki i Rekreacji</w:t>
            </w:r>
          </w:p>
        </w:tc>
      </w:tr>
      <w:tr w:rsidR="007F7779" w:rsidRPr="007F7779" w14:paraId="6991E88A" w14:textId="77777777" w:rsidTr="00EF65E2">
        <w:trPr>
          <w:trHeight w:val="20"/>
        </w:trPr>
        <w:tc>
          <w:tcPr>
            <w:tcW w:w="1875" w:type="pct"/>
            <w:shd w:val="clear" w:color="auto" w:fill="auto"/>
          </w:tcPr>
          <w:p w14:paraId="143F9F5B" w14:textId="77777777" w:rsidR="00630BFC" w:rsidRPr="007F7779" w:rsidRDefault="00630BFC" w:rsidP="00AD3881">
            <w:r w:rsidRPr="007F7779">
              <w:t xml:space="preserve">Cel modułu </w:t>
            </w:r>
          </w:p>
          <w:p w14:paraId="67D12239" w14:textId="77777777" w:rsidR="00630BFC" w:rsidRPr="007F7779" w:rsidRDefault="00630BFC" w:rsidP="00AD3881"/>
        </w:tc>
        <w:tc>
          <w:tcPr>
            <w:tcW w:w="3125" w:type="pct"/>
            <w:gridSpan w:val="3"/>
            <w:shd w:val="clear" w:color="auto" w:fill="auto"/>
            <w:vAlign w:val="center"/>
          </w:tcPr>
          <w:p w14:paraId="5D1ADF70" w14:textId="77777777" w:rsidR="00630BFC" w:rsidRPr="007F7779" w:rsidRDefault="00630BFC" w:rsidP="00AD3881">
            <w:r w:rsidRPr="007F7779">
              <w:t>Celem modułu jest:</w:t>
            </w:r>
          </w:p>
          <w:p w14:paraId="6AFAB9C1" w14:textId="77777777" w:rsidR="00630BFC" w:rsidRPr="007F7779" w:rsidRDefault="00630BFC">
            <w:pPr>
              <w:pStyle w:val="Akapitzlist"/>
              <w:numPr>
                <w:ilvl w:val="0"/>
                <w:numId w:val="62"/>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 xml:space="preserve">Przekazanie studentom wiedzy i umiejętności dotyczących: </w:t>
            </w:r>
          </w:p>
          <w:p w14:paraId="2FB51ACC" w14:textId="77777777" w:rsidR="00630BFC" w:rsidRPr="007F7779" w:rsidRDefault="00630BFC">
            <w:pPr>
              <w:numPr>
                <w:ilvl w:val="0"/>
                <w:numId w:val="63"/>
              </w:numPr>
              <w:ind w:left="567" w:hanging="207"/>
              <w:rPr>
                <w:shd w:val="clear" w:color="auto" w:fill="FFFFFF"/>
              </w:rPr>
            </w:pPr>
            <w:r w:rsidRPr="007F7779">
              <w:rPr>
                <w:shd w:val="clear" w:color="auto" w:fill="FFFFFF"/>
              </w:rPr>
              <w:t xml:space="preserve">kierunków rozwoju turystyki specjalistycznej i jej miejsca w rynku usług w Polsce i na świecie, </w:t>
            </w:r>
          </w:p>
          <w:p w14:paraId="51D1DD59" w14:textId="77777777" w:rsidR="00630BFC" w:rsidRPr="007F7779" w:rsidRDefault="00630BFC">
            <w:pPr>
              <w:numPr>
                <w:ilvl w:val="0"/>
                <w:numId w:val="63"/>
              </w:numPr>
              <w:ind w:left="567" w:hanging="207"/>
            </w:pPr>
            <w:r w:rsidRPr="007F7779">
              <w:rPr>
                <w:shd w:val="clear" w:color="auto" w:fill="FFFFFF"/>
              </w:rPr>
              <w:t xml:space="preserve">najnowszych trendów </w:t>
            </w:r>
            <w:r w:rsidRPr="007F7779">
              <w:t>ekonomicznych aspektów zarządzania w turystyce specjalistycznej.</w:t>
            </w:r>
          </w:p>
          <w:p w14:paraId="7B2585FB" w14:textId="77777777" w:rsidR="00630BFC" w:rsidRPr="007F7779" w:rsidRDefault="00630BFC">
            <w:pPr>
              <w:pStyle w:val="Akapitzlist"/>
              <w:numPr>
                <w:ilvl w:val="0"/>
                <w:numId w:val="62"/>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Omówienie praktycznych zasad organizacji specjalistycznych imprez turystycznych.</w:t>
            </w:r>
          </w:p>
        </w:tc>
      </w:tr>
      <w:tr w:rsidR="007F7779" w:rsidRPr="007F7779" w14:paraId="4B8C73F1" w14:textId="77777777" w:rsidTr="00EF65E2">
        <w:trPr>
          <w:trHeight w:val="20"/>
        </w:trPr>
        <w:tc>
          <w:tcPr>
            <w:tcW w:w="1875" w:type="pct"/>
            <w:vMerge w:val="restart"/>
            <w:shd w:val="clear" w:color="auto" w:fill="auto"/>
          </w:tcPr>
          <w:p w14:paraId="1D92E7CD" w14:textId="77777777" w:rsidR="00630BFC" w:rsidRPr="007F7779" w:rsidRDefault="00630BFC" w:rsidP="00AD3881">
            <w:pPr>
              <w:jc w:val="both"/>
            </w:pPr>
            <w:r w:rsidRPr="007F7779">
              <w:t xml:space="preserve">Efekty kształcenia </w:t>
            </w:r>
          </w:p>
          <w:p w14:paraId="27D36C01" w14:textId="77777777" w:rsidR="00630BFC" w:rsidRPr="007F7779" w:rsidRDefault="00630BFC" w:rsidP="00AD3881">
            <w:pPr>
              <w:jc w:val="both"/>
            </w:pPr>
            <w:r w:rsidRPr="007F7779">
              <w:t xml:space="preserve"> </w:t>
            </w:r>
          </w:p>
        </w:tc>
        <w:tc>
          <w:tcPr>
            <w:tcW w:w="3125" w:type="pct"/>
            <w:gridSpan w:val="3"/>
            <w:shd w:val="clear" w:color="auto" w:fill="auto"/>
            <w:vAlign w:val="center"/>
          </w:tcPr>
          <w:p w14:paraId="74E3359B" w14:textId="630F6310" w:rsidR="00630BFC" w:rsidRPr="007F7779" w:rsidRDefault="00630BFC" w:rsidP="009E263D">
            <w:r w:rsidRPr="007F7779">
              <w:t>Wiedza:</w:t>
            </w:r>
          </w:p>
        </w:tc>
      </w:tr>
      <w:tr w:rsidR="007F7779" w:rsidRPr="007F7779" w14:paraId="10D42C77" w14:textId="77777777" w:rsidTr="00EF65E2">
        <w:trPr>
          <w:trHeight w:val="20"/>
        </w:trPr>
        <w:tc>
          <w:tcPr>
            <w:tcW w:w="1875" w:type="pct"/>
            <w:vMerge/>
            <w:shd w:val="clear" w:color="auto" w:fill="auto"/>
          </w:tcPr>
          <w:p w14:paraId="6648CF79" w14:textId="77777777" w:rsidR="00630BFC" w:rsidRPr="007F7779" w:rsidRDefault="00630BFC" w:rsidP="00AD3881">
            <w:pPr>
              <w:rPr>
                <w:highlight w:val="yellow"/>
              </w:rPr>
            </w:pPr>
          </w:p>
        </w:tc>
        <w:tc>
          <w:tcPr>
            <w:tcW w:w="3125" w:type="pct"/>
            <w:gridSpan w:val="3"/>
            <w:shd w:val="clear" w:color="auto" w:fill="auto"/>
            <w:vAlign w:val="center"/>
          </w:tcPr>
          <w:p w14:paraId="124C3684" w14:textId="6850427B" w:rsidR="00630BFC" w:rsidRPr="007F7779" w:rsidRDefault="00630BFC" w:rsidP="00AD3881">
            <w:pPr>
              <w:ind w:left="27"/>
            </w:pPr>
            <w:r w:rsidRPr="007F7779">
              <w:t xml:space="preserve">W1 – </w:t>
            </w:r>
            <w:r w:rsidR="009E263D" w:rsidRPr="007F7779">
              <w:t xml:space="preserve">zna </w:t>
            </w:r>
            <w:r w:rsidRPr="007F7779">
              <w:t xml:space="preserve">działanie czynników determinujących funkcjonowanie nowoczesnej turystyki. </w:t>
            </w:r>
          </w:p>
        </w:tc>
      </w:tr>
      <w:tr w:rsidR="007F7779" w:rsidRPr="007F7779" w14:paraId="41913E40" w14:textId="77777777" w:rsidTr="00EF65E2">
        <w:trPr>
          <w:trHeight w:val="20"/>
        </w:trPr>
        <w:tc>
          <w:tcPr>
            <w:tcW w:w="1875" w:type="pct"/>
            <w:vMerge/>
            <w:shd w:val="clear" w:color="auto" w:fill="auto"/>
          </w:tcPr>
          <w:p w14:paraId="36BA81C9" w14:textId="77777777" w:rsidR="00630BFC" w:rsidRPr="007F7779" w:rsidRDefault="00630BFC" w:rsidP="00AD3881">
            <w:pPr>
              <w:rPr>
                <w:highlight w:val="yellow"/>
              </w:rPr>
            </w:pPr>
          </w:p>
        </w:tc>
        <w:tc>
          <w:tcPr>
            <w:tcW w:w="3125" w:type="pct"/>
            <w:gridSpan w:val="3"/>
            <w:shd w:val="clear" w:color="auto" w:fill="auto"/>
            <w:vAlign w:val="center"/>
          </w:tcPr>
          <w:p w14:paraId="2C11CA79" w14:textId="05512DCF" w:rsidR="00630BFC" w:rsidRPr="007F7779" w:rsidRDefault="00630BFC" w:rsidP="00AD3881">
            <w:pPr>
              <w:ind w:left="27"/>
            </w:pPr>
            <w:r w:rsidRPr="007F7779">
              <w:t xml:space="preserve">W2 – </w:t>
            </w:r>
            <w:r w:rsidR="009E263D" w:rsidRPr="007F7779">
              <w:t xml:space="preserve">zna </w:t>
            </w:r>
            <w:r w:rsidRPr="007F7779">
              <w:t xml:space="preserve">proces rozwoju nowoczesnych trendów w rozwoju rynku usług turystycznych. </w:t>
            </w:r>
          </w:p>
        </w:tc>
      </w:tr>
      <w:tr w:rsidR="007F7779" w:rsidRPr="007F7779" w14:paraId="21EF8B39" w14:textId="77777777" w:rsidTr="00EF65E2">
        <w:trPr>
          <w:trHeight w:val="20"/>
        </w:trPr>
        <w:tc>
          <w:tcPr>
            <w:tcW w:w="1875" w:type="pct"/>
            <w:vMerge/>
            <w:shd w:val="clear" w:color="auto" w:fill="auto"/>
          </w:tcPr>
          <w:p w14:paraId="7C0E0339" w14:textId="77777777" w:rsidR="00630BFC" w:rsidRPr="007F7779" w:rsidRDefault="00630BFC" w:rsidP="00AD3881">
            <w:pPr>
              <w:rPr>
                <w:highlight w:val="yellow"/>
              </w:rPr>
            </w:pPr>
          </w:p>
        </w:tc>
        <w:tc>
          <w:tcPr>
            <w:tcW w:w="3125" w:type="pct"/>
            <w:gridSpan w:val="3"/>
            <w:shd w:val="clear" w:color="auto" w:fill="auto"/>
            <w:vAlign w:val="center"/>
          </w:tcPr>
          <w:p w14:paraId="409EAA14" w14:textId="096EBE49" w:rsidR="00630BFC" w:rsidRPr="007F7779" w:rsidRDefault="00630BFC" w:rsidP="00AD3881">
            <w:pPr>
              <w:ind w:left="27"/>
            </w:pPr>
            <w:r w:rsidRPr="007F7779">
              <w:t xml:space="preserve">W3 – </w:t>
            </w:r>
            <w:r w:rsidR="009E263D" w:rsidRPr="007F7779">
              <w:t xml:space="preserve">zna zaawansowane </w:t>
            </w:r>
            <w:r w:rsidRPr="007F7779">
              <w:t xml:space="preserve">metody i narzędzia stosowane w turystyce specjalistycznej </w:t>
            </w:r>
          </w:p>
        </w:tc>
      </w:tr>
      <w:tr w:rsidR="007F7779" w:rsidRPr="007F7779" w14:paraId="1116F038" w14:textId="77777777" w:rsidTr="00EF65E2">
        <w:trPr>
          <w:trHeight w:val="20"/>
        </w:trPr>
        <w:tc>
          <w:tcPr>
            <w:tcW w:w="1875" w:type="pct"/>
            <w:vMerge/>
            <w:shd w:val="clear" w:color="auto" w:fill="auto"/>
          </w:tcPr>
          <w:p w14:paraId="7DBCC7E5" w14:textId="77777777" w:rsidR="00630BFC" w:rsidRPr="007F7779" w:rsidRDefault="00630BFC" w:rsidP="00AD3881">
            <w:pPr>
              <w:rPr>
                <w:highlight w:val="yellow"/>
              </w:rPr>
            </w:pPr>
          </w:p>
        </w:tc>
        <w:tc>
          <w:tcPr>
            <w:tcW w:w="3125" w:type="pct"/>
            <w:gridSpan w:val="3"/>
            <w:shd w:val="clear" w:color="auto" w:fill="auto"/>
            <w:vAlign w:val="center"/>
          </w:tcPr>
          <w:p w14:paraId="4E4D9340" w14:textId="1BE36820" w:rsidR="00630BFC" w:rsidRPr="007F7779" w:rsidRDefault="00630BFC" w:rsidP="00AD3881">
            <w:pPr>
              <w:ind w:left="27"/>
            </w:pPr>
            <w:r w:rsidRPr="007F7779">
              <w:t xml:space="preserve">W4 – </w:t>
            </w:r>
            <w:r w:rsidR="009E263D" w:rsidRPr="007F7779">
              <w:t xml:space="preserve">zna </w:t>
            </w:r>
            <w:r w:rsidRPr="007F7779">
              <w:t xml:space="preserve">zasady organizacji i obsługi ruchu turystycznego w skali mikro i makro. </w:t>
            </w:r>
          </w:p>
        </w:tc>
      </w:tr>
      <w:tr w:rsidR="007F7779" w:rsidRPr="007F7779" w14:paraId="59634D57" w14:textId="77777777" w:rsidTr="00EF65E2">
        <w:trPr>
          <w:trHeight w:val="20"/>
        </w:trPr>
        <w:tc>
          <w:tcPr>
            <w:tcW w:w="1875" w:type="pct"/>
            <w:vMerge/>
            <w:shd w:val="clear" w:color="auto" w:fill="auto"/>
          </w:tcPr>
          <w:p w14:paraId="380A5263" w14:textId="77777777" w:rsidR="00630BFC" w:rsidRPr="007F7779" w:rsidRDefault="00630BFC" w:rsidP="00AD3881">
            <w:pPr>
              <w:rPr>
                <w:highlight w:val="yellow"/>
              </w:rPr>
            </w:pPr>
          </w:p>
        </w:tc>
        <w:tc>
          <w:tcPr>
            <w:tcW w:w="3125" w:type="pct"/>
            <w:gridSpan w:val="3"/>
            <w:shd w:val="clear" w:color="auto" w:fill="auto"/>
            <w:vAlign w:val="center"/>
          </w:tcPr>
          <w:p w14:paraId="7F0762B9" w14:textId="77777777" w:rsidR="00630BFC" w:rsidRPr="007F7779" w:rsidRDefault="00630BFC" w:rsidP="00AD3881">
            <w:pPr>
              <w:jc w:val="center"/>
            </w:pPr>
            <w:r w:rsidRPr="007F7779">
              <w:t>Umiejętności - Absolwent potrafi:</w:t>
            </w:r>
          </w:p>
        </w:tc>
      </w:tr>
      <w:tr w:rsidR="007F7779" w:rsidRPr="007F7779" w14:paraId="2B3A5802" w14:textId="77777777" w:rsidTr="00EF65E2">
        <w:trPr>
          <w:trHeight w:val="20"/>
        </w:trPr>
        <w:tc>
          <w:tcPr>
            <w:tcW w:w="1875" w:type="pct"/>
            <w:vMerge/>
            <w:shd w:val="clear" w:color="auto" w:fill="auto"/>
          </w:tcPr>
          <w:p w14:paraId="519ADF71" w14:textId="77777777" w:rsidR="00630BFC" w:rsidRPr="007F7779" w:rsidRDefault="00630BFC" w:rsidP="00AD3881">
            <w:pPr>
              <w:rPr>
                <w:highlight w:val="yellow"/>
              </w:rPr>
            </w:pPr>
          </w:p>
        </w:tc>
        <w:tc>
          <w:tcPr>
            <w:tcW w:w="3125" w:type="pct"/>
            <w:gridSpan w:val="3"/>
            <w:shd w:val="clear" w:color="auto" w:fill="auto"/>
            <w:vAlign w:val="center"/>
          </w:tcPr>
          <w:p w14:paraId="3D7ACDEA" w14:textId="3A80E89F" w:rsidR="00630BFC" w:rsidRPr="007F7779" w:rsidRDefault="00630BFC" w:rsidP="00AD3881">
            <w:r w:rsidRPr="007F7779">
              <w:t xml:space="preserve">U1 – </w:t>
            </w:r>
            <w:r w:rsidR="009E263D" w:rsidRPr="007F7779">
              <w:t xml:space="preserve">potrafi </w:t>
            </w:r>
            <w:r w:rsidRPr="007F7779">
              <w:t xml:space="preserve">umiejętnie wyszukiwać, analizować i interpretować rozwój nowoczesnych trendów w turystyce </w:t>
            </w:r>
          </w:p>
        </w:tc>
      </w:tr>
      <w:tr w:rsidR="007F7779" w:rsidRPr="007F7779" w14:paraId="3B1436E0" w14:textId="77777777" w:rsidTr="00EF65E2">
        <w:trPr>
          <w:trHeight w:val="20"/>
        </w:trPr>
        <w:tc>
          <w:tcPr>
            <w:tcW w:w="1875" w:type="pct"/>
            <w:vMerge/>
            <w:shd w:val="clear" w:color="auto" w:fill="auto"/>
          </w:tcPr>
          <w:p w14:paraId="784F21EF" w14:textId="77777777" w:rsidR="00630BFC" w:rsidRPr="007F7779" w:rsidRDefault="00630BFC" w:rsidP="00AD3881">
            <w:pPr>
              <w:rPr>
                <w:highlight w:val="yellow"/>
              </w:rPr>
            </w:pPr>
          </w:p>
        </w:tc>
        <w:tc>
          <w:tcPr>
            <w:tcW w:w="3125" w:type="pct"/>
            <w:gridSpan w:val="3"/>
            <w:shd w:val="clear" w:color="auto" w:fill="auto"/>
            <w:vAlign w:val="center"/>
          </w:tcPr>
          <w:p w14:paraId="0ED5CC88" w14:textId="11C9AB80" w:rsidR="00630BFC" w:rsidRPr="007F7779" w:rsidRDefault="00630BFC" w:rsidP="00AD3881">
            <w:r w:rsidRPr="007F7779">
              <w:t xml:space="preserve">U2 – </w:t>
            </w:r>
            <w:r w:rsidR="009E263D" w:rsidRPr="007F7779">
              <w:t xml:space="preserve">potrafi </w:t>
            </w:r>
            <w:r w:rsidRPr="007F7779">
              <w:t xml:space="preserve">prognozować i modelować złożone procesy i zjawiska społeczne z wykorzystaniem nowoczesnych metod badawczych </w:t>
            </w:r>
          </w:p>
        </w:tc>
      </w:tr>
      <w:tr w:rsidR="007F7779" w:rsidRPr="007F7779" w14:paraId="2DE1D03D" w14:textId="77777777" w:rsidTr="00EF65E2">
        <w:trPr>
          <w:trHeight w:val="20"/>
        </w:trPr>
        <w:tc>
          <w:tcPr>
            <w:tcW w:w="1875" w:type="pct"/>
            <w:vMerge/>
            <w:shd w:val="clear" w:color="auto" w:fill="auto"/>
          </w:tcPr>
          <w:p w14:paraId="118A156E" w14:textId="77777777" w:rsidR="00630BFC" w:rsidRPr="007F7779" w:rsidRDefault="00630BFC" w:rsidP="00AD3881">
            <w:pPr>
              <w:rPr>
                <w:highlight w:val="yellow"/>
              </w:rPr>
            </w:pPr>
          </w:p>
        </w:tc>
        <w:tc>
          <w:tcPr>
            <w:tcW w:w="3125" w:type="pct"/>
            <w:gridSpan w:val="3"/>
            <w:shd w:val="clear" w:color="auto" w:fill="auto"/>
            <w:vAlign w:val="center"/>
          </w:tcPr>
          <w:p w14:paraId="7964DF92" w14:textId="62A4FF6B" w:rsidR="00630BFC" w:rsidRPr="007F7779" w:rsidRDefault="00630BFC" w:rsidP="00AD3881">
            <w:r w:rsidRPr="007F7779">
              <w:t xml:space="preserve">U3 – </w:t>
            </w:r>
            <w:r w:rsidR="009E263D" w:rsidRPr="007F7779">
              <w:t xml:space="preserve">potrafi </w:t>
            </w:r>
            <w:r w:rsidRPr="007F7779">
              <w:t xml:space="preserve">kreować innowacyjne produkty turystyczne </w:t>
            </w:r>
          </w:p>
        </w:tc>
      </w:tr>
      <w:tr w:rsidR="007F7779" w:rsidRPr="007F7779" w14:paraId="4C697AAC" w14:textId="77777777" w:rsidTr="00EF65E2">
        <w:trPr>
          <w:trHeight w:val="20"/>
        </w:trPr>
        <w:tc>
          <w:tcPr>
            <w:tcW w:w="1875" w:type="pct"/>
            <w:vMerge/>
            <w:shd w:val="clear" w:color="auto" w:fill="auto"/>
          </w:tcPr>
          <w:p w14:paraId="4AFE72BA" w14:textId="77777777" w:rsidR="00630BFC" w:rsidRPr="007F7779" w:rsidRDefault="00630BFC" w:rsidP="00AD3881">
            <w:pPr>
              <w:rPr>
                <w:highlight w:val="yellow"/>
              </w:rPr>
            </w:pPr>
          </w:p>
        </w:tc>
        <w:tc>
          <w:tcPr>
            <w:tcW w:w="3125" w:type="pct"/>
            <w:gridSpan w:val="3"/>
            <w:shd w:val="clear" w:color="auto" w:fill="auto"/>
            <w:vAlign w:val="center"/>
          </w:tcPr>
          <w:p w14:paraId="1E8416C0" w14:textId="77777777" w:rsidR="00630BFC" w:rsidRPr="007F7779" w:rsidRDefault="00630BFC" w:rsidP="00AD3881">
            <w:pPr>
              <w:jc w:val="center"/>
            </w:pPr>
            <w:r w:rsidRPr="007F7779">
              <w:t>Kompetencje społeczne - Absolwent jest gotów do:</w:t>
            </w:r>
          </w:p>
        </w:tc>
      </w:tr>
      <w:tr w:rsidR="007F7779" w:rsidRPr="007F7779" w14:paraId="4DE6490F" w14:textId="77777777" w:rsidTr="00EF65E2">
        <w:trPr>
          <w:trHeight w:val="20"/>
        </w:trPr>
        <w:tc>
          <w:tcPr>
            <w:tcW w:w="1875" w:type="pct"/>
            <w:vMerge/>
            <w:shd w:val="clear" w:color="auto" w:fill="auto"/>
          </w:tcPr>
          <w:p w14:paraId="0593F7CC" w14:textId="77777777" w:rsidR="00630BFC" w:rsidRPr="007F7779" w:rsidRDefault="00630BFC" w:rsidP="00AD3881">
            <w:pPr>
              <w:rPr>
                <w:highlight w:val="yellow"/>
              </w:rPr>
            </w:pPr>
          </w:p>
        </w:tc>
        <w:tc>
          <w:tcPr>
            <w:tcW w:w="3125" w:type="pct"/>
            <w:gridSpan w:val="3"/>
            <w:shd w:val="clear" w:color="auto" w:fill="auto"/>
            <w:vAlign w:val="center"/>
          </w:tcPr>
          <w:p w14:paraId="18960263" w14:textId="76D9C201" w:rsidR="00630BFC" w:rsidRPr="007F7779" w:rsidRDefault="00630BFC" w:rsidP="00AD3881">
            <w:pPr>
              <w:ind w:left="34"/>
            </w:pPr>
            <w:r w:rsidRPr="007F7779">
              <w:t xml:space="preserve">K1 – </w:t>
            </w:r>
            <w:r w:rsidR="009E263D" w:rsidRPr="007F7779">
              <w:t xml:space="preserve">ma świadomość znaczenia </w:t>
            </w:r>
            <w:r w:rsidRPr="007F7779">
              <w:t xml:space="preserve">organizacji procesu uczenia się i dokształcania w zakresie problematyki zagadnień związanych z turystyką i rekreacją </w:t>
            </w:r>
          </w:p>
        </w:tc>
      </w:tr>
      <w:tr w:rsidR="007F7779" w:rsidRPr="007F7779" w14:paraId="19DB5404" w14:textId="77777777" w:rsidTr="00EF65E2">
        <w:trPr>
          <w:trHeight w:val="20"/>
        </w:trPr>
        <w:tc>
          <w:tcPr>
            <w:tcW w:w="1875" w:type="pct"/>
            <w:vMerge/>
            <w:shd w:val="clear" w:color="auto" w:fill="auto"/>
          </w:tcPr>
          <w:p w14:paraId="168DAE07" w14:textId="77777777" w:rsidR="00630BFC" w:rsidRPr="007F7779" w:rsidRDefault="00630BFC" w:rsidP="00AD3881">
            <w:pPr>
              <w:rPr>
                <w:highlight w:val="yellow"/>
              </w:rPr>
            </w:pPr>
          </w:p>
        </w:tc>
        <w:tc>
          <w:tcPr>
            <w:tcW w:w="3125" w:type="pct"/>
            <w:gridSpan w:val="3"/>
            <w:shd w:val="clear" w:color="auto" w:fill="auto"/>
            <w:vAlign w:val="center"/>
          </w:tcPr>
          <w:p w14:paraId="5459F365" w14:textId="27E3F450" w:rsidR="00630BFC" w:rsidRPr="007F7779" w:rsidRDefault="00630BFC" w:rsidP="00AD3881">
            <w:pPr>
              <w:ind w:left="34"/>
            </w:pPr>
            <w:r w:rsidRPr="007F7779">
              <w:t xml:space="preserve">K2 – </w:t>
            </w:r>
            <w:r w:rsidR="009E263D" w:rsidRPr="007F7779">
              <w:t xml:space="preserve">ma świadomość znaczenia </w:t>
            </w:r>
            <w:r w:rsidRPr="007F7779">
              <w:t>kreatywnego działania w grupie.</w:t>
            </w:r>
          </w:p>
        </w:tc>
      </w:tr>
      <w:tr w:rsidR="007F7779" w:rsidRPr="007F7779" w14:paraId="4820A7AE" w14:textId="77777777" w:rsidTr="00EF65E2">
        <w:trPr>
          <w:trHeight w:val="20"/>
        </w:trPr>
        <w:tc>
          <w:tcPr>
            <w:tcW w:w="1875" w:type="pct"/>
            <w:shd w:val="clear" w:color="auto" w:fill="auto"/>
          </w:tcPr>
          <w:p w14:paraId="0E32EDA1" w14:textId="77777777" w:rsidR="00630BFC" w:rsidRPr="007F7779" w:rsidRDefault="00630BFC" w:rsidP="00AD3881">
            <w:r w:rsidRPr="007F7779">
              <w:t>Odniesienie modułowych efektów uczenia się do kierunkowych efektów uczenia się</w:t>
            </w:r>
          </w:p>
        </w:tc>
        <w:tc>
          <w:tcPr>
            <w:tcW w:w="3125" w:type="pct"/>
            <w:gridSpan w:val="3"/>
            <w:shd w:val="clear" w:color="auto" w:fill="auto"/>
            <w:vAlign w:val="center"/>
          </w:tcPr>
          <w:p w14:paraId="52D2FA9A" w14:textId="77777777" w:rsidR="00630BFC" w:rsidRPr="007F7779" w:rsidRDefault="00630BFC" w:rsidP="00AD3881">
            <w:r w:rsidRPr="007F7779">
              <w:t>Kod efektu modułowego – kod efektu kierunkowego </w:t>
            </w:r>
          </w:p>
          <w:p w14:paraId="02E4B9DE" w14:textId="77777777" w:rsidR="00630BFC" w:rsidRPr="007F7779" w:rsidRDefault="00630BFC" w:rsidP="00AD3881">
            <w:pPr>
              <w:ind w:left="427" w:hanging="285"/>
            </w:pPr>
            <w:r w:rsidRPr="007F7779">
              <w:t>W1 - TR_W01</w:t>
            </w:r>
          </w:p>
          <w:p w14:paraId="1BBB3DE9" w14:textId="77777777" w:rsidR="00630BFC" w:rsidRPr="007F7779" w:rsidRDefault="00630BFC" w:rsidP="00AD3881">
            <w:pPr>
              <w:ind w:left="427" w:hanging="285"/>
            </w:pPr>
            <w:r w:rsidRPr="007F7779">
              <w:t>W2 - TR_W02</w:t>
            </w:r>
          </w:p>
          <w:p w14:paraId="7942D954" w14:textId="77777777" w:rsidR="00630BFC" w:rsidRPr="007F7779" w:rsidRDefault="00630BFC" w:rsidP="00AD3881">
            <w:pPr>
              <w:ind w:left="427" w:hanging="285"/>
            </w:pPr>
            <w:r w:rsidRPr="007F7779">
              <w:t>W3 - TR_W08</w:t>
            </w:r>
          </w:p>
          <w:p w14:paraId="14985983" w14:textId="77777777" w:rsidR="00630BFC" w:rsidRPr="007F7779" w:rsidRDefault="00630BFC" w:rsidP="00AD3881">
            <w:pPr>
              <w:ind w:left="427" w:hanging="285"/>
            </w:pPr>
            <w:r w:rsidRPr="007F7779">
              <w:t>W4 - TR_W08</w:t>
            </w:r>
          </w:p>
          <w:p w14:paraId="33AEC2F1" w14:textId="77777777" w:rsidR="00630BFC" w:rsidRPr="007F7779" w:rsidRDefault="00630BFC" w:rsidP="00AD3881">
            <w:pPr>
              <w:ind w:left="427" w:hanging="285"/>
            </w:pPr>
            <w:r w:rsidRPr="007F7779">
              <w:t>U1 - TR_U01</w:t>
            </w:r>
          </w:p>
          <w:p w14:paraId="527974E9" w14:textId="77777777" w:rsidR="00630BFC" w:rsidRPr="007F7779" w:rsidRDefault="00630BFC" w:rsidP="00AD3881">
            <w:pPr>
              <w:ind w:left="427" w:hanging="285"/>
            </w:pPr>
            <w:r w:rsidRPr="007F7779">
              <w:t>U2 - TR_U08</w:t>
            </w:r>
          </w:p>
          <w:p w14:paraId="1886F4ED" w14:textId="77777777" w:rsidR="00630BFC" w:rsidRPr="007F7779" w:rsidRDefault="00630BFC" w:rsidP="00AD3881">
            <w:pPr>
              <w:ind w:left="427" w:hanging="285"/>
            </w:pPr>
            <w:r w:rsidRPr="007F7779">
              <w:t>U3 - TR_U04</w:t>
            </w:r>
          </w:p>
          <w:p w14:paraId="0C6ED941" w14:textId="77777777" w:rsidR="00630BFC" w:rsidRPr="007F7779" w:rsidRDefault="00630BFC" w:rsidP="00AD3881">
            <w:pPr>
              <w:ind w:left="427" w:right="-676" w:hanging="285"/>
            </w:pPr>
            <w:r w:rsidRPr="007F7779">
              <w:t>K1 - TR_K01</w:t>
            </w:r>
          </w:p>
          <w:p w14:paraId="13914C16" w14:textId="77777777" w:rsidR="00630BFC" w:rsidRPr="007F7779" w:rsidRDefault="00630BFC" w:rsidP="00AD3881">
            <w:pPr>
              <w:ind w:left="427" w:right="-676" w:hanging="285"/>
            </w:pPr>
            <w:r w:rsidRPr="007F7779">
              <w:t>K2 - TR_K03</w:t>
            </w:r>
          </w:p>
        </w:tc>
      </w:tr>
      <w:tr w:rsidR="007F7779" w:rsidRPr="007F7779" w14:paraId="15C515FF" w14:textId="77777777" w:rsidTr="00EF65E2">
        <w:trPr>
          <w:trHeight w:val="20"/>
        </w:trPr>
        <w:tc>
          <w:tcPr>
            <w:tcW w:w="1875" w:type="pct"/>
            <w:shd w:val="clear" w:color="auto" w:fill="auto"/>
          </w:tcPr>
          <w:p w14:paraId="27CDA730" w14:textId="77777777" w:rsidR="00630BFC" w:rsidRPr="007F7779" w:rsidRDefault="00630BFC" w:rsidP="00AD3881">
            <w:pPr>
              <w:spacing w:line="252" w:lineRule="auto"/>
            </w:pPr>
            <w:r w:rsidRPr="007F7779">
              <w:t>Odniesienie modułowych efektów uczenia się do efektów inżynierskich (jeżeli dotyczy)</w:t>
            </w:r>
          </w:p>
        </w:tc>
        <w:tc>
          <w:tcPr>
            <w:tcW w:w="3125" w:type="pct"/>
            <w:gridSpan w:val="3"/>
            <w:shd w:val="clear" w:color="auto" w:fill="auto"/>
            <w:vAlign w:val="center"/>
          </w:tcPr>
          <w:p w14:paraId="1793A246" w14:textId="77777777" w:rsidR="00630BFC" w:rsidRPr="007F7779" w:rsidRDefault="00630BFC" w:rsidP="0083134C">
            <w:pPr>
              <w:spacing w:line="252" w:lineRule="auto"/>
              <w:rPr>
                <w:highlight w:val="red"/>
              </w:rPr>
            </w:pPr>
            <w:r w:rsidRPr="007F7779">
              <w:t>nie dotyczy</w:t>
            </w:r>
          </w:p>
        </w:tc>
      </w:tr>
      <w:tr w:rsidR="007F7779" w:rsidRPr="007F7779" w14:paraId="17778FA3" w14:textId="77777777" w:rsidTr="00EF65E2">
        <w:trPr>
          <w:trHeight w:val="20"/>
        </w:trPr>
        <w:tc>
          <w:tcPr>
            <w:tcW w:w="1875" w:type="pct"/>
            <w:shd w:val="clear" w:color="auto" w:fill="auto"/>
          </w:tcPr>
          <w:p w14:paraId="44E9A4D0" w14:textId="77777777" w:rsidR="00630BFC" w:rsidRPr="007F7779" w:rsidRDefault="00630BFC" w:rsidP="00AD3881">
            <w:r w:rsidRPr="007F7779">
              <w:t xml:space="preserve">Wymagania wstępne i dodatkowe </w:t>
            </w:r>
          </w:p>
        </w:tc>
        <w:tc>
          <w:tcPr>
            <w:tcW w:w="3125" w:type="pct"/>
            <w:gridSpan w:val="3"/>
            <w:shd w:val="clear" w:color="auto" w:fill="auto"/>
            <w:vAlign w:val="center"/>
          </w:tcPr>
          <w:p w14:paraId="65981C03" w14:textId="21B58995" w:rsidR="00630BFC" w:rsidRPr="007F7779" w:rsidRDefault="00630BFC" w:rsidP="0083134C">
            <w:r w:rsidRPr="007F7779">
              <w:t>Z zakresu: Podstaw turystyki i rekreacji</w:t>
            </w:r>
            <w:r w:rsidR="0083134C" w:rsidRPr="007F7779">
              <w:t xml:space="preserve">, </w:t>
            </w:r>
            <w:r w:rsidRPr="007F7779">
              <w:t>Zagospodarowania turystycznego</w:t>
            </w:r>
            <w:r w:rsidR="0083134C" w:rsidRPr="007F7779">
              <w:t>, Z</w:t>
            </w:r>
            <w:r w:rsidRPr="007F7779">
              <w:t>arządzania w turystyce i rekreacji.</w:t>
            </w:r>
          </w:p>
        </w:tc>
      </w:tr>
      <w:tr w:rsidR="007F7779" w:rsidRPr="007F7779" w14:paraId="30E89ED9" w14:textId="77777777" w:rsidTr="00EF65E2">
        <w:trPr>
          <w:trHeight w:val="20"/>
        </w:trPr>
        <w:tc>
          <w:tcPr>
            <w:tcW w:w="1875" w:type="pct"/>
            <w:shd w:val="clear" w:color="auto" w:fill="auto"/>
          </w:tcPr>
          <w:p w14:paraId="60CE0CF2" w14:textId="77777777" w:rsidR="00630BFC" w:rsidRPr="007F7779" w:rsidRDefault="00630BFC" w:rsidP="00AD3881">
            <w:r w:rsidRPr="007F7779">
              <w:t xml:space="preserve">Treści programowe modułu kształcenia </w:t>
            </w:r>
          </w:p>
        </w:tc>
        <w:tc>
          <w:tcPr>
            <w:tcW w:w="3125" w:type="pct"/>
            <w:gridSpan w:val="3"/>
            <w:shd w:val="clear" w:color="auto" w:fill="auto"/>
            <w:vAlign w:val="center"/>
          </w:tcPr>
          <w:p w14:paraId="5BD38A9C" w14:textId="77777777" w:rsidR="00630BFC" w:rsidRPr="007F7779" w:rsidRDefault="00630BFC" w:rsidP="0083134C">
            <w:pPr>
              <w:jc w:val="both"/>
            </w:pPr>
            <w:r w:rsidRPr="007F7779">
              <w:t xml:space="preserve">W ramach wykładów zostaną zaprezentowane zagadnienia dotyczące turystyki, jako dziedziny gospodarki i czynników determinujących dostępność do tego typu usług w Polsce i na świecie. </w:t>
            </w:r>
          </w:p>
          <w:p w14:paraId="5D7975AF" w14:textId="77777777" w:rsidR="00630BFC" w:rsidRPr="007F7779" w:rsidRDefault="00630BFC" w:rsidP="00AD3881">
            <w:pPr>
              <w:jc w:val="both"/>
              <w:rPr>
                <w:rStyle w:val="hgkelc"/>
              </w:rPr>
            </w:pPr>
            <w:r w:rsidRPr="007F7779">
              <w:rPr>
                <w:rStyle w:val="hgkelc"/>
              </w:rPr>
              <w:lastRenderedPageBreak/>
              <w:t>Studenci w trakcie zajęć:</w:t>
            </w:r>
          </w:p>
          <w:p w14:paraId="17A4B3D0" w14:textId="77777777" w:rsidR="00630BFC" w:rsidRPr="007F7779" w:rsidRDefault="00630BFC">
            <w:pPr>
              <w:pStyle w:val="Akapitzlist"/>
              <w:numPr>
                <w:ilvl w:val="0"/>
                <w:numId w:val="65"/>
              </w:numPr>
              <w:suppressAutoHyphens w:val="0"/>
              <w:autoSpaceDN/>
              <w:spacing w:line="240" w:lineRule="auto"/>
              <w:ind w:left="284" w:hanging="284"/>
              <w:contextualSpacing/>
              <w:textAlignment w:val="auto"/>
              <w:rPr>
                <w:rStyle w:val="hgkelc"/>
                <w:rFonts w:ascii="Times New Roman" w:hAnsi="Times New Roman"/>
                <w:sz w:val="24"/>
                <w:szCs w:val="24"/>
              </w:rPr>
            </w:pPr>
            <w:r w:rsidRPr="007F7779">
              <w:rPr>
                <w:rStyle w:val="hgkelc"/>
                <w:rFonts w:ascii="Times New Roman" w:hAnsi="Times New Roman"/>
                <w:sz w:val="24"/>
                <w:szCs w:val="24"/>
              </w:rPr>
              <w:t xml:space="preserve">będą mieli możliwość zapoznania się z procesem doskonalenia sprawności oraz zwiększenia wydolności, a także poznania atrakcji turystycznych na danym terenie. </w:t>
            </w:r>
          </w:p>
          <w:p w14:paraId="2492E1FE" w14:textId="77777777" w:rsidR="00630BFC" w:rsidRPr="007F7779" w:rsidRDefault="00630BFC">
            <w:pPr>
              <w:pStyle w:val="Akapitzlist"/>
              <w:numPr>
                <w:ilvl w:val="0"/>
                <w:numId w:val="65"/>
              </w:numPr>
              <w:suppressAutoHyphens w:val="0"/>
              <w:autoSpaceDN/>
              <w:spacing w:line="240" w:lineRule="auto"/>
              <w:ind w:left="284" w:hanging="284"/>
              <w:contextualSpacing/>
              <w:textAlignment w:val="auto"/>
              <w:rPr>
                <w:rStyle w:val="hgkelc"/>
                <w:rFonts w:ascii="Times New Roman" w:hAnsi="Times New Roman"/>
                <w:sz w:val="24"/>
                <w:szCs w:val="24"/>
              </w:rPr>
            </w:pPr>
            <w:r w:rsidRPr="007F7779">
              <w:rPr>
                <w:rStyle w:val="hgkelc"/>
                <w:rFonts w:ascii="Times New Roman" w:hAnsi="Times New Roman"/>
                <w:sz w:val="24"/>
                <w:szCs w:val="24"/>
              </w:rPr>
              <w:t xml:space="preserve">dowiedzą się o warunkach uprawiana turystyki na oznakowanych szlakach, trasach, wyznaczonych akwenach, oraz o wymogach umiejętności posługiwania się sprzętem sportowym. </w:t>
            </w:r>
          </w:p>
          <w:p w14:paraId="31F4A64A" w14:textId="77777777" w:rsidR="00630BFC" w:rsidRPr="007F7779" w:rsidRDefault="00630BFC">
            <w:pPr>
              <w:pStyle w:val="Akapitzlist"/>
              <w:numPr>
                <w:ilvl w:val="0"/>
                <w:numId w:val="64"/>
              </w:numPr>
              <w:suppressAutoHyphens w:val="0"/>
              <w:autoSpaceDN/>
              <w:spacing w:line="240" w:lineRule="auto"/>
              <w:ind w:left="284" w:hanging="284"/>
              <w:contextualSpacing/>
              <w:textAlignment w:val="auto"/>
              <w:rPr>
                <w:rStyle w:val="hgkelc"/>
                <w:rFonts w:ascii="Times New Roman" w:hAnsi="Times New Roman"/>
                <w:sz w:val="24"/>
                <w:szCs w:val="24"/>
              </w:rPr>
            </w:pPr>
            <w:r w:rsidRPr="007F7779">
              <w:rPr>
                <w:rStyle w:val="hgkelc"/>
                <w:rFonts w:ascii="Times New Roman" w:hAnsi="Times New Roman"/>
                <w:sz w:val="24"/>
                <w:szCs w:val="24"/>
              </w:rPr>
              <w:t>mają możliwość zapoznania się z zasadami obowiązującymi podczas uprawiania turystyki narciarskiej, rowerowej, motorowej, kajakowej i żeglarskiej oraz z określeniem co wyróżnia tę grupę spośród tradycyjnych rodzajów turystyki.</w:t>
            </w:r>
          </w:p>
          <w:p w14:paraId="119C36A2" w14:textId="77777777" w:rsidR="00630BFC" w:rsidRPr="007F7779" w:rsidRDefault="00630BFC">
            <w:pPr>
              <w:pStyle w:val="Akapitzlist"/>
              <w:numPr>
                <w:ilvl w:val="0"/>
                <w:numId w:val="64"/>
              </w:numPr>
              <w:suppressAutoHyphens w:val="0"/>
              <w:autoSpaceDN/>
              <w:spacing w:line="240" w:lineRule="auto"/>
              <w:ind w:left="284" w:hanging="284"/>
              <w:contextualSpacing/>
              <w:textAlignment w:val="auto"/>
              <w:rPr>
                <w:rFonts w:ascii="Times New Roman" w:hAnsi="Times New Roman"/>
                <w:sz w:val="24"/>
                <w:szCs w:val="24"/>
              </w:rPr>
            </w:pPr>
            <w:r w:rsidRPr="007F7779">
              <w:rPr>
                <w:rFonts w:ascii="Times New Roman" w:hAnsi="Times New Roman"/>
                <w:sz w:val="24"/>
                <w:szCs w:val="24"/>
              </w:rPr>
              <w:t>nabędą umiejętności wskazania atrakcyjności różnych  rodzajów turystyk specjalistycznych, a w szczególności turystyki ekstremalnej, więziennej, archeologicznej, klasztornej, geocoatchingu, speleologicznej, paintballu, groundhoppingu, buggykitingu, landsailingu, wspinaczki wysokogórskiej, wspinaczki skałkowej, raftingu i turystyki nurkowej.</w:t>
            </w:r>
          </w:p>
        </w:tc>
      </w:tr>
      <w:tr w:rsidR="007F7779" w:rsidRPr="007F7779" w14:paraId="52FB524B" w14:textId="77777777" w:rsidTr="00EF65E2">
        <w:trPr>
          <w:trHeight w:val="20"/>
        </w:trPr>
        <w:tc>
          <w:tcPr>
            <w:tcW w:w="1875" w:type="pct"/>
            <w:shd w:val="clear" w:color="auto" w:fill="auto"/>
          </w:tcPr>
          <w:p w14:paraId="6722B4EF" w14:textId="77777777" w:rsidR="00630BFC" w:rsidRPr="007F7779" w:rsidRDefault="00630BFC" w:rsidP="00AD3881">
            <w:r w:rsidRPr="007F7779">
              <w:lastRenderedPageBreak/>
              <w:t>Wykaz literatury podstawowej i uzupełniającej</w:t>
            </w:r>
          </w:p>
        </w:tc>
        <w:tc>
          <w:tcPr>
            <w:tcW w:w="3125" w:type="pct"/>
            <w:gridSpan w:val="3"/>
            <w:shd w:val="clear" w:color="auto" w:fill="auto"/>
            <w:vAlign w:val="center"/>
          </w:tcPr>
          <w:p w14:paraId="39842751" w14:textId="77777777" w:rsidR="00630BFC" w:rsidRPr="007F7779" w:rsidRDefault="00630BFC" w:rsidP="00AD3881">
            <w:pPr>
              <w:autoSpaceDE w:val="0"/>
              <w:autoSpaceDN w:val="0"/>
              <w:adjustRightInd w:val="0"/>
            </w:pPr>
            <w:r w:rsidRPr="007F7779">
              <w:t xml:space="preserve">Literatura podstawowa: </w:t>
            </w:r>
          </w:p>
          <w:p w14:paraId="1DE516E2" w14:textId="77777777" w:rsidR="00630BFC" w:rsidRPr="007F7779" w:rsidRDefault="00630BFC">
            <w:pPr>
              <w:pStyle w:val="Akapitzlist"/>
              <w:numPr>
                <w:ilvl w:val="0"/>
                <w:numId w:val="61"/>
              </w:numPr>
              <w:suppressAutoHyphens w:val="0"/>
              <w:autoSpaceDN/>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Kwiatkowski C. A., Harasim E., Hawlena J., Aktywność turystyczna – wybrane aspekty. Instytut Naukowo-Wydawniczy „SPATIUM”. Radom 2018</w:t>
            </w:r>
          </w:p>
          <w:p w14:paraId="78ABA860" w14:textId="77777777" w:rsidR="00630BFC" w:rsidRPr="007F7779" w:rsidRDefault="00630BFC">
            <w:pPr>
              <w:pStyle w:val="Akapitzlist"/>
              <w:numPr>
                <w:ilvl w:val="0"/>
                <w:numId w:val="61"/>
              </w:numPr>
              <w:suppressAutoHyphens w:val="0"/>
              <w:autoSpaceDN/>
              <w:spacing w:line="240" w:lineRule="auto"/>
              <w:contextualSpacing/>
              <w:jc w:val="left"/>
              <w:textAlignment w:val="auto"/>
              <w:rPr>
                <w:rFonts w:ascii="Times New Roman" w:hAnsi="Times New Roman"/>
                <w:sz w:val="24"/>
                <w:szCs w:val="24"/>
              </w:rPr>
            </w:pPr>
            <w:r w:rsidRPr="007F7779">
              <w:rPr>
                <w:rStyle w:val="Pogrubienie"/>
                <w:rFonts w:ascii="Times New Roman" w:hAnsi="Times New Roman"/>
                <w:b w:val="0"/>
                <w:bCs w:val="0"/>
                <w:sz w:val="24"/>
                <w:szCs w:val="24"/>
              </w:rPr>
              <w:t>Hawlena J., Mazurek-Kusiak A. K., Rowiński R, Kowalska G., Kobyłka A., Koproń J. Turystyka i rekreacja.</w:t>
            </w:r>
            <w:r w:rsidRPr="007F7779">
              <w:rPr>
                <w:rFonts w:ascii="Times New Roman" w:hAnsi="Times New Roman"/>
                <w:sz w:val="24"/>
                <w:szCs w:val="24"/>
              </w:rPr>
              <w:t xml:space="preserve"> </w:t>
            </w:r>
            <w:r w:rsidRPr="007F7779">
              <w:rPr>
                <w:rStyle w:val="Pogrubienie"/>
                <w:rFonts w:ascii="Times New Roman" w:hAnsi="Times New Roman"/>
                <w:b w:val="0"/>
                <w:bCs w:val="0"/>
                <w:sz w:val="24"/>
                <w:szCs w:val="24"/>
              </w:rPr>
              <w:t xml:space="preserve">Wybrane zagadnienia, </w:t>
            </w:r>
            <w:r w:rsidRPr="007F7779">
              <w:rPr>
                <w:rFonts w:ascii="Times New Roman" w:hAnsi="Times New Roman"/>
                <w:sz w:val="24"/>
                <w:szCs w:val="24"/>
              </w:rPr>
              <w:t xml:space="preserve">Instytut Naukowo-Wydawniczy „SPATIUM”. Radom </w:t>
            </w:r>
            <w:r w:rsidRPr="007F7779">
              <w:rPr>
                <w:rStyle w:val="Pogrubienie"/>
                <w:rFonts w:ascii="Times New Roman" w:hAnsi="Times New Roman"/>
                <w:b w:val="0"/>
                <w:bCs w:val="0"/>
                <w:sz w:val="24"/>
                <w:szCs w:val="24"/>
                <w:shd w:val="clear" w:color="auto" w:fill="FFFFFF"/>
              </w:rPr>
              <w:t>2022,  e-book</w:t>
            </w:r>
            <w:r w:rsidRPr="007F7779">
              <w:rPr>
                <w:rFonts w:ascii="Times New Roman" w:hAnsi="Times New Roman"/>
                <w:sz w:val="24"/>
                <w:szCs w:val="24"/>
              </w:rPr>
              <w:t xml:space="preserve"> https://inw-spatium.pl/category/e-books/ open access</w:t>
            </w:r>
          </w:p>
          <w:p w14:paraId="6C6767A1" w14:textId="77777777" w:rsidR="00630BFC" w:rsidRPr="007F7779" w:rsidRDefault="00630BFC">
            <w:pPr>
              <w:numPr>
                <w:ilvl w:val="0"/>
                <w:numId w:val="61"/>
              </w:numPr>
            </w:pPr>
            <w:r w:rsidRPr="007F7779">
              <w:t xml:space="preserve">Meyer  B. (red.), Trendy we współczesnym ruchu turystycznym, Wydawnictwo Naukowe Uniwersytetu Szczecińskiego, Szczecin 2016. </w:t>
            </w:r>
          </w:p>
          <w:p w14:paraId="55FF75F6" w14:textId="77777777" w:rsidR="00630BFC" w:rsidRPr="007F7779" w:rsidRDefault="00630BFC" w:rsidP="00AD3881">
            <w:pPr>
              <w:autoSpaceDE w:val="0"/>
              <w:autoSpaceDN w:val="0"/>
              <w:adjustRightInd w:val="0"/>
            </w:pPr>
            <w:r w:rsidRPr="007F7779">
              <w:t>Literatura uzupełniająca:</w:t>
            </w:r>
          </w:p>
          <w:p w14:paraId="445D3C8D" w14:textId="77777777" w:rsidR="00630BFC" w:rsidRPr="007F7779" w:rsidRDefault="00630BFC">
            <w:pPr>
              <w:numPr>
                <w:ilvl w:val="0"/>
                <w:numId w:val="61"/>
              </w:numPr>
              <w:autoSpaceDE w:val="0"/>
              <w:autoSpaceDN w:val="0"/>
              <w:adjustRightInd w:val="0"/>
            </w:pPr>
            <w:r w:rsidRPr="007F7779">
              <w:t>Dąbrowska B. J., Międzynarodowy biznes turystyczny, PWE, Warszawa 2014.</w:t>
            </w:r>
          </w:p>
          <w:p w14:paraId="47E8D36D" w14:textId="77777777" w:rsidR="00630BFC" w:rsidRPr="007F7779" w:rsidRDefault="00630BFC">
            <w:pPr>
              <w:pStyle w:val="Akapitzlist"/>
              <w:numPr>
                <w:ilvl w:val="0"/>
                <w:numId w:val="61"/>
              </w:numPr>
              <w:suppressAutoHyphens w:val="0"/>
              <w:autoSpaceDE w:val="0"/>
              <w:adjustRightInd w:val="0"/>
              <w:spacing w:line="240" w:lineRule="auto"/>
              <w:contextualSpacing/>
              <w:jc w:val="left"/>
              <w:textAlignment w:val="auto"/>
              <w:rPr>
                <w:rFonts w:ascii="Times New Roman" w:hAnsi="Times New Roman"/>
                <w:sz w:val="24"/>
                <w:szCs w:val="24"/>
              </w:rPr>
            </w:pPr>
            <w:r w:rsidRPr="007F7779">
              <w:rPr>
                <w:rFonts w:ascii="Times New Roman" w:hAnsi="Times New Roman"/>
                <w:sz w:val="24"/>
                <w:szCs w:val="24"/>
              </w:rPr>
              <w:t>Gontar B., Gontar Z., Zrównoważona turystyka: strategiczny wybór projektów ICT., Wydawnictwo Uniwersytetu Łódzkiego, Łódź 2016.</w:t>
            </w:r>
          </w:p>
          <w:p w14:paraId="4A03CD25" w14:textId="77777777" w:rsidR="00630BFC" w:rsidRPr="007F7779" w:rsidRDefault="00630BFC" w:rsidP="00AD3881">
            <w:pPr>
              <w:autoSpaceDE w:val="0"/>
              <w:autoSpaceDN w:val="0"/>
              <w:adjustRightInd w:val="0"/>
            </w:pPr>
            <w:r w:rsidRPr="007F7779">
              <w:t>Czasopisma branżowe:</w:t>
            </w:r>
          </w:p>
          <w:p w14:paraId="0EE1E866" w14:textId="77777777" w:rsidR="00630BFC" w:rsidRPr="007F7779" w:rsidRDefault="00630BFC">
            <w:pPr>
              <w:numPr>
                <w:ilvl w:val="0"/>
                <w:numId w:val="61"/>
              </w:numPr>
              <w:autoSpaceDE w:val="0"/>
              <w:autoSpaceDN w:val="0"/>
              <w:adjustRightInd w:val="0"/>
            </w:pPr>
            <w:r w:rsidRPr="007F7779">
              <w:t>Wiadomości Turystyczne,</w:t>
            </w:r>
          </w:p>
          <w:p w14:paraId="0B9D505F" w14:textId="77777777" w:rsidR="00630BFC" w:rsidRPr="007F7779" w:rsidRDefault="00630BFC">
            <w:pPr>
              <w:numPr>
                <w:ilvl w:val="0"/>
                <w:numId w:val="61"/>
              </w:numPr>
              <w:autoSpaceDE w:val="0"/>
              <w:autoSpaceDN w:val="0"/>
              <w:adjustRightInd w:val="0"/>
            </w:pPr>
            <w:r w:rsidRPr="007F7779">
              <w:t>Rynek Turystyczny,</w:t>
            </w:r>
          </w:p>
          <w:p w14:paraId="2D2112A5" w14:textId="77777777" w:rsidR="00630BFC" w:rsidRPr="007F7779" w:rsidRDefault="00630BFC">
            <w:pPr>
              <w:numPr>
                <w:ilvl w:val="0"/>
                <w:numId w:val="61"/>
              </w:numPr>
              <w:autoSpaceDE w:val="0"/>
              <w:autoSpaceDN w:val="0"/>
              <w:adjustRightInd w:val="0"/>
            </w:pPr>
            <w:r w:rsidRPr="007F7779">
              <w:t>Traveller,</w:t>
            </w:r>
          </w:p>
          <w:p w14:paraId="68D51E61" w14:textId="77777777" w:rsidR="00630BFC" w:rsidRPr="007F7779" w:rsidRDefault="00630BFC">
            <w:pPr>
              <w:numPr>
                <w:ilvl w:val="0"/>
                <w:numId w:val="61"/>
              </w:numPr>
              <w:autoSpaceDE w:val="0"/>
              <w:autoSpaceDN w:val="0"/>
              <w:adjustRightInd w:val="0"/>
            </w:pPr>
            <w:r w:rsidRPr="007F7779">
              <w:t>Voyager.</w:t>
            </w:r>
          </w:p>
        </w:tc>
      </w:tr>
      <w:tr w:rsidR="007F7779" w:rsidRPr="007F7779" w14:paraId="35A97E6A" w14:textId="77777777" w:rsidTr="00EF65E2">
        <w:trPr>
          <w:trHeight w:val="20"/>
        </w:trPr>
        <w:tc>
          <w:tcPr>
            <w:tcW w:w="1875" w:type="pct"/>
            <w:shd w:val="clear" w:color="auto" w:fill="auto"/>
          </w:tcPr>
          <w:p w14:paraId="0E90E609" w14:textId="77777777" w:rsidR="00630BFC" w:rsidRPr="007F7779" w:rsidRDefault="00630BFC" w:rsidP="00AD3881">
            <w:r w:rsidRPr="007F7779">
              <w:t>Planowane formy/działania</w:t>
            </w:r>
          </w:p>
          <w:p w14:paraId="67D59220" w14:textId="77777777" w:rsidR="00630BFC" w:rsidRPr="007F7779" w:rsidRDefault="00630BFC" w:rsidP="00AD3881">
            <w:r w:rsidRPr="007F7779">
              <w:t>/metody dydaktyczne</w:t>
            </w:r>
          </w:p>
        </w:tc>
        <w:tc>
          <w:tcPr>
            <w:tcW w:w="3125" w:type="pct"/>
            <w:gridSpan w:val="3"/>
            <w:shd w:val="clear" w:color="auto" w:fill="auto"/>
            <w:vAlign w:val="center"/>
          </w:tcPr>
          <w:p w14:paraId="0753D1EF" w14:textId="77777777" w:rsidR="00630BFC" w:rsidRPr="007F7779" w:rsidRDefault="00630BFC" w:rsidP="009E263D">
            <w:pPr>
              <w:pStyle w:val="Akapitzlist"/>
              <w:spacing w:line="240" w:lineRule="auto"/>
              <w:ind w:left="0" w:firstLine="0"/>
              <w:rPr>
                <w:rFonts w:ascii="Times New Roman" w:hAnsi="Times New Roman"/>
                <w:sz w:val="24"/>
                <w:szCs w:val="24"/>
              </w:rPr>
            </w:pPr>
            <w:r w:rsidRPr="007F7779">
              <w:rPr>
                <w:rFonts w:ascii="Times New Roman" w:hAnsi="Times New Roman"/>
                <w:sz w:val="24"/>
                <w:szCs w:val="24"/>
              </w:rPr>
              <w:t xml:space="preserve">Wykłady </w:t>
            </w:r>
            <w:r w:rsidRPr="007F7779">
              <w:rPr>
                <w:rFonts w:ascii="Times New Roman" w:eastAsia="FreeSans" w:hAnsi="Times New Roman"/>
                <w:sz w:val="24"/>
                <w:szCs w:val="24"/>
              </w:rPr>
              <w:t>z wykorzystaniem technik multimedialnych</w:t>
            </w:r>
            <w:r w:rsidRPr="007F7779">
              <w:rPr>
                <w:rFonts w:ascii="Times New Roman" w:hAnsi="Times New Roman"/>
                <w:sz w:val="24"/>
                <w:szCs w:val="24"/>
              </w:rPr>
              <w:t>, odbywające się w  sali dydaktycznej. Wykłady uczestniczące.</w:t>
            </w:r>
          </w:p>
        </w:tc>
      </w:tr>
      <w:tr w:rsidR="007F7779" w:rsidRPr="007F7779" w14:paraId="488BE846" w14:textId="77777777" w:rsidTr="00EF65E2">
        <w:trPr>
          <w:trHeight w:val="20"/>
        </w:trPr>
        <w:tc>
          <w:tcPr>
            <w:tcW w:w="1875" w:type="pct"/>
            <w:shd w:val="clear" w:color="auto" w:fill="auto"/>
          </w:tcPr>
          <w:p w14:paraId="42637203" w14:textId="77777777" w:rsidR="00630BFC" w:rsidRPr="007F7779" w:rsidRDefault="00630BFC" w:rsidP="00AD3881">
            <w:r w:rsidRPr="007F7779">
              <w:t>Sposoby weryfikacji oraz formy dokumentowania osiągniętych efektów kształcenia</w:t>
            </w:r>
          </w:p>
        </w:tc>
        <w:tc>
          <w:tcPr>
            <w:tcW w:w="3125" w:type="pct"/>
            <w:gridSpan w:val="3"/>
            <w:shd w:val="clear" w:color="auto" w:fill="auto"/>
            <w:vAlign w:val="center"/>
          </w:tcPr>
          <w:p w14:paraId="7C19BE32" w14:textId="77777777" w:rsidR="00630BFC" w:rsidRPr="007F7779" w:rsidRDefault="00630BFC" w:rsidP="00AD3881">
            <w:r w:rsidRPr="007F7779">
              <w:t xml:space="preserve">Sposoby weryfikacji efektów kształcenia: </w:t>
            </w:r>
          </w:p>
          <w:p w14:paraId="02A26D98" w14:textId="77777777" w:rsidR="00630BFC" w:rsidRPr="007F7779" w:rsidRDefault="00630BFC" w:rsidP="00AD3881">
            <w:r w:rsidRPr="007F7779">
              <w:t>W1, W2, W3, W4 – kolokwium zaliczeniowe,</w:t>
            </w:r>
          </w:p>
          <w:p w14:paraId="2C530336" w14:textId="77777777" w:rsidR="00630BFC" w:rsidRPr="007F7779" w:rsidRDefault="00630BFC" w:rsidP="00AD3881">
            <w:r w:rsidRPr="007F7779">
              <w:t>U1, U2, U3 –  kolokwium zaliczeniowe,</w:t>
            </w:r>
          </w:p>
          <w:p w14:paraId="07AF01CB" w14:textId="77777777" w:rsidR="00630BFC" w:rsidRPr="007F7779" w:rsidRDefault="00630BFC" w:rsidP="00AD3881">
            <w:r w:rsidRPr="007F7779">
              <w:t>K1, K2 –  kolokwium zaliczeniowe.</w:t>
            </w:r>
          </w:p>
          <w:p w14:paraId="5FE484B0" w14:textId="77777777" w:rsidR="00630BFC" w:rsidRPr="007F7779" w:rsidRDefault="00630BFC" w:rsidP="00AD3881">
            <w:r w:rsidRPr="007F7779">
              <w:t xml:space="preserve">Formy dokumentowania osiągniętych wyników: </w:t>
            </w:r>
          </w:p>
          <w:p w14:paraId="5CC339C3" w14:textId="77777777" w:rsidR="00630BFC" w:rsidRPr="007F7779" w:rsidRDefault="00630BFC" w:rsidP="00AD3881">
            <w:r w:rsidRPr="007F7779">
              <w:lastRenderedPageBreak/>
              <w:t>Dziennik prowadzącego. Zarchiwizowane prace kolokwium zaliczeniowego.</w:t>
            </w:r>
          </w:p>
        </w:tc>
      </w:tr>
      <w:tr w:rsidR="007F7779" w:rsidRPr="007F7779" w14:paraId="5D16C7D8" w14:textId="77777777" w:rsidTr="00EF65E2">
        <w:trPr>
          <w:trHeight w:val="20"/>
        </w:trPr>
        <w:tc>
          <w:tcPr>
            <w:tcW w:w="1875" w:type="pct"/>
            <w:shd w:val="clear" w:color="auto" w:fill="auto"/>
          </w:tcPr>
          <w:p w14:paraId="3A5A97A0" w14:textId="77777777" w:rsidR="00630BFC" w:rsidRPr="007F7779" w:rsidRDefault="00630BFC" w:rsidP="00AD3881">
            <w:r w:rsidRPr="007F7779">
              <w:lastRenderedPageBreak/>
              <w:t>Elementy i wagi mające wpływ na ocenę końcową</w:t>
            </w:r>
          </w:p>
          <w:p w14:paraId="4077B8EE" w14:textId="77777777" w:rsidR="00630BFC" w:rsidRPr="007F7779" w:rsidRDefault="00630BFC" w:rsidP="00AD3881"/>
        </w:tc>
        <w:tc>
          <w:tcPr>
            <w:tcW w:w="3125" w:type="pct"/>
            <w:gridSpan w:val="3"/>
            <w:shd w:val="clear" w:color="auto" w:fill="auto"/>
            <w:vAlign w:val="center"/>
          </w:tcPr>
          <w:p w14:paraId="4BFE5A34" w14:textId="77777777" w:rsidR="00630BFC" w:rsidRPr="007F7779" w:rsidRDefault="00630BFC" w:rsidP="00630BFC">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77D74B43" w14:textId="77777777" w:rsidR="00630BFC" w:rsidRPr="007F7779" w:rsidRDefault="00630BFC" w:rsidP="00630BFC">
            <w:pPr>
              <w:pStyle w:val="Akapitzlist"/>
              <w:autoSpaceDE w:val="0"/>
              <w:adjustRightInd w:val="0"/>
              <w:spacing w:line="240" w:lineRule="auto"/>
              <w:ind w:left="0" w:firstLine="0"/>
              <w:rPr>
                <w:rFonts w:ascii="Times New Roman" w:hAnsi="Times New Roman"/>
                <w:sz w:val="24"/>
                <w:szCs w:val="24"/>
              </w:rPr>
            </w:pPr>
            <w:r w:rsidRPr="007F7779">
              <w:rPr>
                <w:rFonts w:ascii="Times New Roman" w:hAnsi="Times New Roman"/>
                <w:sz w:val="24"/>
                <w:szCs w:val="24"/>
              </w:rPr>
              <w:t>Warunkiem uzyskania zaliczenia przedmiotu jest otrzymanie pozytywnej oceny z kolokwium zaliczeniowego Procent wiedzy  wymaganej dla uzyskania oceny końcowej wynosi odpowiednio:</w:t>
            </w:r>
          </w:p>
          <w:tbl>
            <w:tblPr>
              <w:tblW w:w="7767" w:type="dxa"/>
              <w:tblInd w:w="589" w:type="dxa"/>
              <w:tblLayout w:type="fixed"/>
              <w:tblLook w:val="04A0" w:firstRow="1" w:lastRow="0" w:firstColumn="1" w:lastColumn="0" w:noHBand="0" w:noVBand="1"/>
            </w:tblPr>
            <w:tblGrid>
              <w:gridCol w:w="2354"/>
              <w:gridCol w:w="5413"/>
            </w:tblGrid>
            <w:tr w:rsidR="007F7779" w:rsidRPr="007F7779" w14:paraId="36E840BB" w14:textId="77777777" w:rsidTr="00C34787">
              <w:trPr>
                <w:trHeight w:val="170"/>
              </w:trPr>
              <w:tc>
                <w:tcPr>
                  <w:tcW w:w="2354" w:type="dxa"/>
                  <w:vAlign w:val="center"/>
                </w:tcPr>
                <w:p w14:paraId="196F4965"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bardzo dobry            </w:t>
                  </w:r>
                </w:p>
                <w:p w14:paraId="5D5F6B80"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dobry plus                   </w:t>
                  </w:r>
                </w:p>
                <w:p w14:paraId="30ABF61A"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dobry                          </w:t>
                  </w:r>
                </w:p>
                <w:p w14:paraId="500D0CCD"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w:t>
                  </w:r>
                </w:p>
                <w:p w14:paraId="1FB0E7A5"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w:t>
                  </w:r>
                </w:p>
                <w:p w14:paraId="60B3703E" w14:textId="77777777" w:rsidR="00630BFC" w:rsidRPr="007F7779" w:rsidRDefault="00630BFC" w:rsidP="00630BFC">
                  <w:pPr>
                    <w:pStyle w:val="Akapitzlist"/>
                    <w:numPr>
                      <w:ilvl w:val="0"/>
                      <w:numId w:val="24"/>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 niedostateczny         </w:t>
                  </w:r>
                </w:p>
              </w:tc>
              <w:tc>
                <w:tcPr>
                  <w:tcW w:w="5413" w:type="dxa"/>
                  <w:vAlign w:val="center"/>
                </w:tcPr>
                <w:p w14:paraId="5EE5E96A"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 xml:space="preserve">91%  - 100%, </w:t>
                  </w:r>
                </w:p>
                <w:p w14:paraId="3538811E"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81%  -  90%,</w:t>
                  </w:r>
                </w:p>
                <w:p w14:paraId="53BE2E2B"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 xml:space="preserve">71%  -  80%, </w:t>
                  </w:r>
                </w:p>
                <w:p w14:paraId="41FE1265"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 xml:space="preserve">61%  -  70%, </w:t>
                  </w:r>
                </w:p>
                <w:p w14:paraId="4B148050"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 xml:space="preserve">51%  -  60%, </w:t>
                  </w:r>
                </w:p>
                <w:p w14:paraId="6C8B4BCF" w14:textId="77777777" w:rsidR="00630BFC" w:rsidRPr="007F7779" w:rsidRDefault="00630BFC" w:rsidP="0083134C">
                  <w:pPr>
                    <w:pStyle w:val="Akapitzlist"/>
                    <w:autoSpaceDE w:val="0"/>
                    <w:adjustRightInd w:val="0"/>
                    <w:spacing w:line="240" w:lineRule="auto"/>
                    <w:ind w:left="317"/>
                    <w:rPr>
                      <w:rFonts w:ascii="Times New Roman" w:hAnsi="Times New Roman"/>
                      <w:sz w:val="24"/>
                      <w:szCs w:val="24"/>
                    </w:rPr>
                  </w:pPr>
                  <w:r w:rsidRPr="007F7779">
                    <w:rPr>
                      <w:rFonts w:ascii="Times New Roman" w:hAnsi="Times New Roman"/>
                      <w:sz w:val="24"/>
                      <w:szCs w:val="24"/>
                    </w:rPr>
                    <w:t>50%  i  mniej.</w:t>
                  </w:r>
                </w:p>
              </w:tc>
            </w:tr>
          </w:tbl>
          <w:p w14:paraId="07081B95" w14:textId="77777777" w:rsidR="00630BFC" w:rsidRPr="007F7779" w:rsidRDefault="00630BFC" w:rsidP="00AD3881"/>
        </w:tc>
      </w:tr>
      <w:tr w:rsidR="007F7779" w:rsidRPr="007F7779" w14:paraId="66798B44" w14:textId="77777777" w:rsidTr="00EF65E2">
        <w:trPr>
          <w:trHeight w:val="20"/>
        </w:trPr>
        <w:tc>
          <w:tcPr>
            <w:tcW w:w="1875" w:type="pct"/>
            <w:vMerge w:val="restart"/>
            <w:shd w:val="clear" w:color="auto" w:fill="auto"/>
          </w:tcPr>
          <w:p w14:paraId="4DFD8375" w14:textId="77777777" w:rsidR="00630BFC" w:rsidRPr="007F7779" w:rsidRDefault="00630BFC" w:rsidP="00630BFC">
            <w:r w:rsidRPr="007F7779">
              <w:t>Bilans punktów ECTS</w:t>
            </w:r>
          </w:p>
          <w:p w14:paraId="11A8FF1E" w14:textId="77777777" w:rsidR="00630BFC" w:rsidRPr="007F7779" w:rsidRDefault="00630BFC" w:rsidP="00630BFC"/>
          <w:p w14:paraId="1B4FCCAF" w14:textId="77777777" w:rsidR="00630BFC" w:rsidRPr="007F7779" w:rsidRDefault="00630BFC" w:rsidP="00630BFC"/>
        </w:tc>
        <w:tc>
          <w:tcPr>
            <w:tcW w:w="1797" w:type="pct"/>
            <w:shd w:val="clear" w:color="auto" w:fill="auto"/>
            <w:vAlign w:val="center"/>
          </w:tcPr>
          <w:p w14:paraId="5F6C248C" w14:textId="03A548C4" w:rsidR="00630BFC" w:rsidRPr="007F7779" w:rsidRDefault="00630BFC" w:rsidP="00630BFC">
            <w:pPr>
              <w:jc w:val="center"/>
            </w:pPr>
            <w:r w:rsidRPr="007F7779">
              <w:t>Forma zajęć</w:t>
            </w:r>
          </w:p>
        </w:tc>
        <w:tc>
          <w:tcPr>
            <w:tcW w:w="625" w:type="pct"/>
            <w:shd w:val="clear" w:color="auto" w:fill="auto"/>
            <w:vAlign w:val="center"/>
          </w:tcPr>
          <w:p w14:paraId="52C2F9EE" w14:textId="52345772" w:rsidR="00630BFC" w:rsidRPr="007F7779" w:rsidRDefault="00630BFC" w:rsidP="00630BFC">
            <w:pPr>
              <w:ind w:left="-108"/>
              <w:jc w:val="center"/>
            </w:pPr>
            <w:r w:rsidRPr="007F7779">
              <w:t xml:space="preserve">Liczba godzin </w:t>
            </w:r>
          </w:p>
        </w:tc>
        <w:tc>
          <w:tcPr>
            <w:tcW w:w="703" w:type="pct"/>
            <w:shd w:val="clear" w:color="auto" w:fill="auto"/>
            <w:vAlign w:val="center"/>
          </w:tcPr>
          <w:p w14:paraId="1CFB0EF5" w14:textId="57AF02C7" w:rsidR="00630BFC" w:rsidRPr="007F7779" w:rsidRDefault="00630BFC" w:rsidP="00630BFC">
            <w:pPr>
              <w:ind w:left="-137" w:right="-136"/>
              <w:jc w:val="center"/>
            </w:pPr>
            <w:r w:rsidRPr="007F7779">
              <w:t>ECTS</w:t>
            </w:r>
          </w:p>
        </w:tc>
      </w:tr>
      <w:tr w:rsidR="007F7779" w:rsidRPr="007F7779" w14:paraId="473AF333" w14:textId="77777777" w:rsidTr="00EF65E2">
        <w:trPr>
          <w:trHeight w:val="20"/>
        </w:trPr>
        <w:tc>
          <w:tcPr>
            <w:tcW w:w="1875" w:type="pct"/>
            <w:vMerge/>
            <w:shd w:val="clear" w:color="auto" w:fill="auto"/>
            <w:vAlign w:val="center"/>
          </w:tcPr>
          <w:p w14:paraId="5FE0ADBB" w14:textId="77777777" w:rsidR="00630BFC" w:rsidRPr="007F7779" w:rsidRDefault="00630BFC" w:rsidP="00630BFC"/>
        </w:tc>
        <w:tc>
          <w:tcPr>
            <w:tcW w:w="3125" w:type="pct"/>
            <w:gridSpan w:val="3"/>
            <w:shd w:val="clear" w:color="auto" w:fill="auto"/>
            <w:vAlign w:val="center"/>
          </w:tcPr>
          <w:p w14:paraId="4975CCB4" w14:textId="0D7D9681" w:rsidR="00630BFC" w:rsidRPr="007F7779" w:rsidRDefault="00630BFC" w:rsidP="00630BFC">
            <w:pPr>
              <w:jc w:val="center"/>
            </w:pPr>
            <w:r w:rsidRPr="007F7779">
              <w:t>Zajęcia kontaktowe</w:t>
            </w:r>
          </w:p>
        </w:tc>
      </w:tr>
      <w:tr w:rsidR="007F7779" w:rsidRPr="007F7779" w14:paraId="28E09CAB" w14:textId="77777777" w:rsidTr="00EF65E2">
        <w:trPr>
          <w:trHeight w:val="20"/>
        </w:trPr>
        <w:tc>
          <w:tcPr>
            <w:tcW w:w="1875" w:type="pct"/>
            <w:vMerge/>
            <w:shd w:val="clear" w:color="auto" w:fill="auto"/>
            <w:vAlign w:val="center"/>
          </w:tcPr>
          <w:p w14:paraId="3B90D540" w14:textId="77777777" w:rsidR="00630BFC" w:rsidRPr="007F7779" w:rsidRDefault="00630BFC" w:rsidP="00630BFC"/>
        </w:tc>
        <w:tc>
          <w:tcPr>
            <w:tcW w:w="1797" w:type="pct"/>
            <w:shd w:val="clear" w:color="auto" w:fill="auto"/>
            <w:vAlign w:val="center"/>
          </w:tcPr>
          <w:p w14:paraId="3E51DD67" w14:textId="73C940CC" w:rsidR="00630BFC" w:rsidRPr="007F7779" w:rsidRDefault="00630BFC" w:rsidP="00630BFC">
            <w:r w:rsidRPr="007F7779">
              <w:t>Wykłady</w:t>
            </w:r>
          </w:p>
        </w:tc>
        <w:tc>
          <w:tcPr>
            <w:tcW w:w="625" w:type="pct"/>
            <w:shd w:val="clear" w:color="auto" w:fill="auto"/>
            <w:vAlign w:val="center"/>
          </w:tcPr>
          <w:p w14:paraId="65A79A7F" w14:textId="045A7C69" w:rsidR="00630BFC" w:rsidRPr="007F7779" w:rsidRDefault="00C34787" w:rsidP="00630BFC">
            <w:pPr>
              <w:jc w:val="center"/>
              <w:rPr>
                <w:vertAlign w:val="subscript"/>
              </w:rPr>
            </w:pPr>
            <w:r w:rsidRPr="007F7779">
              <w:t>15</w:t>
            </w:r>
          </w:p>
        </w:tc>
        <w:tc>
          <w:tcPr>
            <w:tcW w:w="703" w:type="pct"/>
            <w:shd w:val="clear" w:color="auto" w:fill="auto"/>
            <w:vAlign w:val="center"/>
          </w:tcPr>
          <w:p w14:paraId="69DEF16C" w14:textId="6B75DE51" w:rsidR="00630BFC" w:rsidRPr="007F7779" w:rsidRDefault="00630BFC" w:rsidP="00630BFC">
            <w:pPr>
              <w:jc w:val="center"/>
            </w:pPr>
            <w:r w:rsidRPr="007F7779">
              <w:t>0,</w:t>
            </w:r>
            <w:r w:rsidR="00C34787" w:rsidRPr="007F7779">
              <w:t>6</w:t>
            </w:r>
          </w:p>
        </w:tc>
      </w:tr>
      <w:tr w:rsidR="007F7779" w:rsidRPr="007F7779" w14:paraId="5A8DD85C" w14:textId="77777777" w:rsidTr="00EF65E2">
        <w:trPr>
          <w:trHeight w:val="20"/>
        </w:trPr>
        <w:tc>
          <w:tcPr>
            <w:tcW w:w="1875" w:type="pct"/>
            <w:vMerge/>
            <w:shd w:val="clear" w:color="auto" w:fill="auto"/>
            <w:vAlign w:val="center"/>
          </w:tcPr>
          <w:p w14:paraId="4BE71D31" w14:textId="77777777" w:rsidR="00630BFC" w:rsidRPr="007F7779" w:rsidRDefault="00630BFC" w:rsidP="00630BFC"/>
        </w:tc>
        <w:tc>
          <w:tcPr>
            <w:tcW w:w="1797" w:type="pct"/>
            <w:shd w:val="clear" w:color="auto" w:fill="auto"/>
            <w:vAlign w:val="center"/>
          </w:tcPr>
          <w:p w14:paraId="7C57CF2B" w14:textId="57F0661C" w:rsidR="00630BFC" w:rsidRPr="007F7779" w:rsidRDefault="00C34787" w:rsidP="00630BFC">
            <w:pPr>
              <w:rPr>
                <w:iCs/>
              </w:rPr>
            </w:pPr>
            <w:r w:rsidRPr="007F7779">
              <w:t xml:space="preserve">Ćwiczenia </w:t>
            </w:r>
            <w:r w:rsidR="00630BFC" w:rsidRPr="007F7779">
              <w:rPr>
                <w:iCs/>
              </w:rPr>
              <w:t xml:space="preserve"> </w:t>
            </w:r>
          </w:p>
        </w:tc>
        <w:tc>
          <w:tcPr>
            <w:tcW w:w="625" w:type="pct"/>
            <w:shd w:val="clear" w:color="auto" w:fill="auto"/>
            <w:vAlign w:val="center"/>
          </w:tcPr>
          <w:p w14:paraId="4FB393D0" w14:textId="1CB52CFE" w:rsidR="00630BFC" w:rsidRPr="007F7779" w:rsidRDefault="00C34787" w:rsidP="00630BFC">
            <w:pPr>
              <w:jc w:val="center"/>
            </w:pPr>
            <w:r w:rsidRPr="007F7779">
              <w:t>5</w:t>
            </w:r>
          </w:p>
        </w:tc>
        <w:tc>
          <w:tcPr>
            <w:tcW w:w="703" w:type="pct"/>
            <w:shd w:val="clear" w:color="auto" w:fill="auto"/>
            <w:vAlign w:val="center"/>
          </w:tcPr>
          <w:p w14:paraId="373A81AF" w14:textId="32B97061" w:rsidR="00630BFC" w:rsidRPr="007F7779" w:rsidRDefault="00630BFC" w:rsidP="00630BFC">
            <w:pPr>
              <w:jc w:val="center"/>
            </w:pPr>
            <w:r w:rsidRPr="007F7779">
              <w:t>0,</w:t>
            </w:r>
            <w:r w:rsidR="00C34787" w:rsidRPr="007F7779">
              <w:t>2</w:t>
            </w:r>
          </w:p>
        </w:tc>
      </w:tr>
      <w:tr w:rsidR="007F7779" w:rsidRPr="007F7779" w14:paraId="79237A51" w14:textId="77777777" w:rsidTr="00EF65E2">
        <w:trPr>
          <w:trHeight w:val="20"/>
        </w:trPr>
        <w:tc>
          <w:tcPr>
            <w:tcW w:w="1875" w:type="pct"/>
            <w:vMerge/>
            <w:shd w:val="clear" w:color="auto" w:fill="auto"/>
            <w:vAlign w:val="center"/>
          </w:tcPr>
          <w:p w14:paraId="0EB22DB2" w14:textId="77777777" w:rsidR="00630BFC" w:rsidRPr="007F7779" w:rsidRDefault="00630BFC" w:rsidP="00630BFC"/>
        </w:tc>
        <w:tc>
          <w:tcPr>
            <w:tcW w:w="1797" w:type="pct"/>
            <w:shd w:val="clear" w:color="auto" w:fill="auto"/>
            <w:vAlign w:val="center"/>
          </w:tcPr>
          <w:p w14:paraId="648FCB32" w14:textId="77D20D8C" w:rsidR="00630BFC" w:rsidRPr="007F7779" w:rsidRDefault="00630BFC" w:rsidP="00630BFC">
            <w:r w:rsidRPr="007F7779">
              <w:t>Razem godziny kontaktowe</w:t>
            </w:r>
          </w:p>
        </w:tc>
        <w:tc>
          <w:tcPr>
            <w:tcW w:w="625" w:type="pct"/>
            <w:shd w:val="clear" w:color="auto" w:fill="auto"/>
            <w:vAlign w:val="center"/>
          </w:tcPr>
          <w:p w14:paraId="7B732C94" w14:textId="7537E44C" w:rsidR="00630BFC" w:rsidRPr="007F7779" w:rsidRDefault="00630BFC" w:rsidP="00630BFC">
            <w:pPr>
              <w:jc w:val="center"/>
            </w:pPr>
            <w:r w:rsidRPr="007F7779">
              <w:t>2</w:t>
            </w:r>
            <w:r w:rsidR="00C34787" w:rsidRPr="007F7779">
              <w:t>0</w:t>
            </w:r>
          </w:p>
        </w:tc>
        <w:tc>
          <w:tcPr>
            <w:tcW w:w="703" w:type="pct"/>
            <w:shd w:val="clear" w:color="auto" w:fill="auto"/>
            <w:vAlign w:val="center"/>
          </w:tcPr>
          <w:p w14:paraId="0C822DCB" w14:textId="4F9EDC34" w:rsidR="00630BFC" w:rsidRPr="007F7779" w:rsidRDefault="00630BFC" w:rsidP="00630BFC">
            <w:pPr>
              <w:jc w:val="center"/>
            </w:pPr>
            <w:r w:rsidRPr="007F7779">
              <w:t>0,</w:t>
            </w:r>
            <w:r w:rsidR="00C34787" w:rsidRPr="007F7779">
              <w:t>8</w:t>
            </w:r>
          </w:p>
        </w:tc>
      </w:tr>
      <w:tr w:rsidR="007F7779" w:rsidRPr="007F7779" w14:paraId="0924A223" w14:textId="77777777" w:rsidTr="00EF65E2">
        <w:trPr>
          <w:trHeight w:val="20"/>
        </w:trPr>
        <w:tc>
          <w:tcPr>
            <w:tcW w:w="1875" w:type="pct"/>
            <w:vMerge/>
            <w:shd w:val="clear" w:color="auto" w:fill="auto"/>
            <w:vAlign w:val="center"/>
          </w:tcPr>
          <w:p w14:paraId="611870C2" w14:textId="77777777" w:rsidR="00630BFC" w:rsidRPr="007F7779" w:rsidRDefault="00630BFC" w:rsidP="00630BFC"/>
        </w:tc>
        <w:tc>
          <w:tcPr>
            <w:tcW w:w="3125" w:type="pct"/>
            <w:gridSpan w:val="3"/>
            <w:shd w:val="clear" w:color="auto" w:fill="auto"/>
            <w:vAlign w:val="center"/>
          </w:tcPr>
          <w:p w14:paraId="01AA9BB8" w14:textId="00FA61E9" w:rsidR="00630BFC" w:rsidRPr="007F7779" w:rsidRDefault="00630BFC" w:rsidP="00630BFC">
            <w:pPr>
              <w:jc w:val="center"/>
            </w:pPr>
            <w:r w:rsidRPr="007F7779">
              <w:t>Zajęcia niekontaktowe</w:t>
            </w:r>
          </w:p>
        </w:tc>
      </w:tr>
      <w:tr w:rsidR="007F7779" w:rsidRPr="007F7779" w14:paraId="7493E9E1" w14:textId="77777777" w:rsidTr="00EF65E2">
        <w:trPr>
          <w:trHeight w:val="20"/>
        </w:trPr>
        <w:tc>
          <w:tcPr>
            <w:tcW w:w="1875" w:type="pct"/>
            <w:vMerge/>
            <w:shd w:val="clear" w:color="auto" w:fill="auto"/>
            <w:vAlign w:val="center"/>
          </w:tcPr>
          <w:p w14:paraId="0D0024F4" w14:textId="77777777" w:rsidR="00630BFC" w:rsidRPr="007F7779" w:rsidRDefault="00630BFC" w:rsidP="00630BFC"/>
        </w:tc>
        <w:tc>
          <w:tcPr>
            <w:tcW w:w="1797" w:type="pct"/>
            <w:shd w:val="clear" w:color="auto" w:fill="auto"/>
            <w:vAlign w:val="center"/>
          </w:tcPr>
          <w:p w14:paraId="59966022" w14:textId="6E404363" w:rsidR="00630BFC" w:rsidRPr="007F7779" w:rsidRDefault="00630BFC" w:rsidP="00630BFC">
            <w:r w:rsidRPr="007F7779">
              <w:rPr>
                <w:iCs/>
              </w:rPr>
              <w:t>Przygotowanie do kolokwium zaliczeniowego</w:t>
            </w:r>
          </w:p>
        </w:tc>
        <w:tc>
          <w:tcPr>
            <w:tcW w:w="625" w:type="pct"/>
            <w:shd w:val="clear" w:color="auto" w:fill="auto"/>
            <w:vAlign w:val="center"/>
          </w:tcPr>
          <w:p w14:paraId="78F2DABB" w14:textId="77FEAEC1" w:rsidR="00630BFC" w:rsidRPr="007F7779" w:rsidRDefault="00C34787" w:rsidP="00630BFC">
            <w:pPr>
              <w:jc w:val="center"/>
            </w:pPr>
            <w:r w:rsidRPr="007F7779">
              <w:t>5</w:t>
            </w:r>
          </w:p>
        </w:tc>
        <w:tc>
          <w:tcPr>
            <w:tcW w:w="703" w:type="pct"/>
            <w:shd w:val="clear" w:color="auto" w:fill="auto"/>
            <w:vAlign w:val="center"/>
          </w:tcPr>
          <w:p w14:paraId="17BE24BB" w14:textId="416C5350" w:rsidR="00630BFC" w:rsidRPr="007F7779" w:rsidRDefault="00630BFC" w:rsidP="00630BFC">
            <w:pPr>
              <w:jc w:val="center"/>
            </w:pPr>
            <w:r w:rsidRPr="007F7779">
              <w:t>0,</w:t>
            </w:r>
            <w:r w:rsidR="00C34787" w:rsidRPr="007F7779">
              <w:t>2</w:t>
            </w:r>
          </w:p>
        </w:tc>
      </w:tr>
      <w:tr w:rsidR="007F7779" w:rsidRPr="007F7779" w14:paraId="19D1EBCF" w14:textId="77777777" w:rsidTr="00EF65E2">
        <w:trPr>
          <w:trHeight w:val="20"/>
        </w:trPr>
        <w:tc>
          <w:tcPr>
            <w:tcW w:w="1875" w:type="pct"/>
            <w:vMerge/>
            <w:shd w:val="clear" w:color="auto" w:fill="auto"/>
            <w:vAlign w:val="center"/>
          </w:tcPr>
          <w:p w14:paraId="698055AC" w14:textId="77777777" w:rsidR="00C34787" w:rsidRPr="007F7779" w:rsidRDefault="00C34787" w:rsidP="00C34787"/>
        </w:tc>
        <w:tc>
          <w:tcPr>
            <w:tcW w:w="1797" w:type="pct"/>
            <w:shd w:val="clear" w:color="auto" w:fill="auto"/>
            <w:vAlign w:val="center"/>
          </w:tcPr>
          <w:p w14:paraId="7B6387EA" w14:textId="1691AC4E" w:rsidR="00C34787" w:rsidRPr="007F7779" w:rsidRDefault="00C34787" w:rsidP="00C34787">
            <w:r w:rsidRPr="007F7779">
              <w:t>Razem godziny niekontaktowe</w:t>
            </w:r>
          </w:p>
        </w:tc>
        <w:tc>
          <w:tcPr>
            <w:tcW w:w="625" w:type="pct"/>
            <w:shd w:val="clear" w:color="auto" w:fill="auto"/>
            <w:vAlign w:val="center"/>
          </w:tcPr>
          <w:p w14:paraId="34621372" w14:textId="0F5FD1AF" w:rsidR="00C34787" w:rsidRPr="007F7779" w:rsidRDefault="00C34787" w:rsidP="00C34787">
            <w:pPr>
              <w:jc w:val="center"/>
            </w:pPr>
            <w:r w:rsidRPr="007F7779">
              <w:t>5</w:t>
            </w:r>
          </w:p>
        </w:tc>
        <w:tc>
          <w:tcPr>
            <w:tcW w:w="703" w:type="pct"/>
            <w:shd w:val="clear" w:color="auto" w:fill="auto"/>
            <w:vAlign w:val="center"/>
          </w:tcPr>
          <w:p w14:paraId="3190C492" w14:textId="00BD55CF" w:rsidR="00C34787" w:rsidRPr="007F7779" w:rsidRDefault="00C34787" w:rsidP="00C34787">
            <w:pPr>
              <w:jc w:val="center"/>
            </w:pPr>
            <w:r w:rsidRPr="007F7779">
              <w:t>0,2</w:t>
            </w:r>
          </w:p>
        </w:tc>
      </w:tr>
      <w:tr w:rsidR="007F7779" w:rsidRPr="007F7779" w14:paraId="55B0A024" w14:textId="77777777" w:rsidTr="00EF65E2">
        <w:trPr>
          <w:trHeight w:val="20"/>
        </w:trPr>
        <w:tc>
          <w:tcPr>
            <w:tcW w:w="1875" w:type="pct"/>
            <w:vMerge/>
            <w:shd w:val="clear" w:color="auto" w:fill="auto"/>
            <w:vAlign w:val="center"/>
          </w:tcPr>
          <w:p w14:paraId="255024B7" w14:textId="77777777" w:rsidR="00630BFC" w:rsidRPr="007F7779" w:rsidRDefault="00630BFC" w:rsidP="00630BFC"/>
        </w:tc>
        <w:tc>
          <w:tcPr>
            <w:tcW w:w="1797" w:type="pct"/>
            <w:shd w:val="clear" w:color="auto" w:fill="auto"/>
            <w:vAlign w:val="center"/>
          </w:tcPr>
          <w:p w14:paraId="0E9D4305" w14:textId="09E3852B" w:rsidR="00630BFC" w:rsidRPr="007F7779" w:rsidRDefault="00630BFC" w:rsidP="00630BFC">
            <w:r w:rsidRPr="007F7779">
              <w:t xml:space="preserve">Sumaryczne obciążenie studenta </w:t>
            </w:r>
          </w:p>
        </w:tc>
        <w:tc>
          <w:tcPr>
            <w:tcW w:w="625" w:type="pct"/>
            <w:shd w:val="clear" w:color="auto" w:fill="auto"/>
            <w:vAlign w:val="center"/>
          </w:tcPr>
          <w:p w14:paraId="4220D5AE" w14:textId="02209AD7" w:rsidR="00630BFC" w:rsidRPr="007F7779" w:rsidRDefault="00C34787" w:rsidP="00630BFC">
            <w:pPr>
              <w:jc w:val="center"/>
            </w:pPr>
            <w:r w:rsidRPr="007F7779">
              <w:t>25</w:t>
            </w:r>
          </w:p>
        </w:tc>
        <w:tc>
          <w:tcPr>
            <w:tcW w:w="703" w:type="pct"/>
            <w:shd w:val="clear" w:color="auto" w:fill="auto"/>
            <w:vAlign w:val="center"/>
          </w:tcPr>
          <w:p w14:paraId="00B25D44" w14:textId="4A1FBD9A" w:rsidR="00630BFC" w:rsidRPr="007F7779" w:rsidRDefault="00C34787" w:rsidP="00630BFC">
            <w:pPr>
              <w:jc w:val="center"/>
            </w:pPr>
            <w:r w:rsidRPr="007F7779">
              <w:t>1</w:t>
            </w:r>
            <w:r w:rsidR="00630BFC" w:rsidRPr="007F7779">
              <w:t>,0</w:t>
            </w:r>
          </w:p>
        </w:tc>
      </w:tr>
      <w:tr w:rsidR="00630BFC" w:rsidRPr="007F7779" w14:paraId="177885E5" w14:textId="77777777" w:rsidTr="00EF65E2">
        <w:trPr>
          <w:trHeight w:val="20"/>
        </w:trPr>
        <w:tc>
          <w:tcPr>
            <w:tcW w:w="1875" w:type="pct"/>
            <w:shd w:val="clear" w:color="auto" w:fill="auto"/>
          </w:tcPr>
          <w:p w14:paraId="73FC65E2" w14:textId="77777777" w:rsidR="00630BFC" w:rsidRPr="007F7779" w:rsidRDefault="00630BFC" w:rsidP="00630BFC">
            <w:r w:rsidRPr="007F7779">
              <w:t>Nakład pracy związany z zajęciami wymagającymi bezpośredniego udziału nauczyciela akademickiego</w:t>
            </w:r>
          </w:p>
        </w:tc>
        <w:tc>
          <w:tcPr>
            <w:tcW w:w="3125" w:type="pct"/>
            <w:gridSpan w:val="3"/>
            <w:shd w:val="clear" w:color="auto" w:fill="auto"/>
            <w:vAlign w:val="center"/>
          </w:tcPr>
          <w:p w14:paraId="7685D1D4" w14:textId="5D3108DA" w:rsidR="00630BFC" w:rsidRPr="007F7779" w:rsidRDefault="00C34787" w:rsidP="00630BFC">
            <w:pPr>
              <w:ind w:left="1026" w:hanging="1026"/>
              <w:rPr>
                <w:iCs/>
              </w:rPr>
            </w:pPr>
            <w:r w:rsidRPr="007F7779">
              <w:t>15</w:t>
            </w:r>
            <w:r w:rsidR="00630BFC" w:rsidRPr="007F7779">
              <w:t xml:space="preserve"> godz. - udział w </w:t>
            </w:r>
            <w:r w:rsidR="00630BFC" w:rsidRPr="007F7779">
              <w:rPr>
                <w:iCs/>
              </w:rPr>
              <w:t>wykładach,</w:t>
            </w:r>
          </w:p>
          <w:p w14:paraId="06CFA46F" w14:textId="62156156" w:rsidR="00630BFC" w:rsidRPr="007F7779" w:rsidRDefault="00630BFC" w:rsidP="00630BFC">
            <w:pPr>
              <w:ind w:left="1026" w:hanging="1026"/>
              <w:rPr>
                <w:iCs/>
              </w:rPr>
            </w:pPr>
            <w:r w:rsidRPr="007F7779">
              <w:t xml:space="preserve">  </w:t>
            </w:r>
            <w:r w:rsidR="00C34787" w:rsidRPr="007F7779">
              <w:t>5</w:t>
            </w:r>
            <w:r w:rsidRPr="007F7779">
              <w:t xml:space="preserve"> godz. - udział w </w:t>
            </w:r>
            <w:r w:rsidR="00C34787" w:rsidRPr="007F7779">
              <w:rPr>
                <w:iCs/>
              </w:rPr>
              <w:t>ćwiczeniach,</w:t>
            </w:r>
            <w:r w:rsidRPr="007F7779">
              <w:rPr>
                <w:iCs/>
              </w:rPr>
              <w:t xml:space="preserve"> </w:t>
            </w:r>
          </w:p>
          <w:p w14:paraId="1EC21A52" w14:textId="1441745B" w:rsidR="00630BFC" w:rsidRPr="007F7779" w:rsidRDefault="00630BFC" w:rsidP="00630BFC">
            <w:pPr>
              <w:ind w:left="1026" w:hanging="1026"/>
            </w:pPr>
            <w:r w:rsidRPr="007F7779">
              <w:rPr>
                <w:iCs/>
              </w:rPr>
              <w:t xml:space="preserve">  </w:t>
            </w:r>
            <w:r w:rsidRPr="007F7779">
              <w:t>Łącznie - 2</w:t>
            </w:r>
            <w:r w:rsidR="00C34787" w:rsidRPr="007F7779">
              <w:t>0</w:t>
            </w:r>
            <w:r w:rsidRPr="007F7779">
              <w:t xml:space="preserve"> godz. co odpowiada 0,</w:t>
            </w:r>
            <w:r w:rsidR="00C34787" w:rsidRPr="007F7779">
              <w:t>8</w:t>
            </w:r>
            <w:r w:rsidRPr="007F7779">
              <w:t xml:space="preserve"> pkt. ECTS.</w:t>
            </w:r>
          </w:p>
        </w:tc>
      </w:tr>
    </w:tbl>
    <w:p w14:paraId="05B56E53" w14:textId="77777777" w:rsidR="00630BFC" w:rsidRPr="007F7779" w:rsidRDefault="00630BFC" w:rsidP="00AD3881">
      <w:pPr>
        <w:rPr>
          <w:sz w:val="4"/>
        </w:rPr>
      </w:pPr>
    </w:p>
    <w:p w14:paraId="43CF5982" w14:textId="77777777" w:rsidR="00710F32" w:rsidRPr="007F7779" w:rsidRDefault="00710F32" w:rsidP="00710F32">
      <w:pPr>
        <w:tabs>
          <w:tab w:val="left" w:pos="4055"/>
        </w:tabs>
        <w:jc w:val="center"/>
        <w:rPr>
          <w:b/>
          <w:sz w:val="28"/>
        </w:rPr>
      </w:pPr>
    </w:p>
    <w:p w14:paraId="1609BEED" w14:textId="77777777" w:rsidR="005031FD" w:rsidRPr="007F7779" w:rsidRDefault="005031FD" w:rsidP="00710F32">
      <w:pPr>
        <w:tabs>
          <w:tab w:val="left" w:pos="4055"/>
        </w:tabs>
        <w:jc w:val="center"/>
        <w:rPr>
          <w:b/>
          <w:sz w:val="28"/>
        </w:rPr>
      </w:pPr>
    </w:p>
    <w:p w14:paraId="3E3525B4" w14:textId="7ABE88DE" w:rsidR="00710F32" w:rsidRPr="007F7779" w:rsidRDefault="00710F32" w:rsidP="00710F32">
      <w:pPr>
        <w:tabs>
          <w:tab w:val="left" w:pos="4055"/>
        </w:tabs>
        <w:jc w:val="center"/>
        <w:rPr>
          <w:b/>
          <w:sz w:val="36"/>
          <w:szCs w:val="36"/>
        </w:rPr>
      </w:pPr>
      <w:r w:rsidRPr="007F7779">
        <w:rPr>
          <w:b/>
          <w:sz w:val="36"/>
          <w:szCs w:val="36"/>
        </w:rPr>
        <w:t>Semestr IV</w:t>
      </w:r>
    </w:p>
    <w:p w14:paraId="17F44B93" w14:textId="77777777" w:rsidR="00710F32" w:rsidRPr="007F7779" w:rsidRDefault="00710F32" w:rsidP="00710F32">
      <w:pPr>
        <w:tabs>
          <w:tab w:val="left" w:pos="4055"/>
        </w:tabs>
        <w:jc w:val="center"/>
        <w:rPr>
          <w:b/>
          <w:sz w:val="28"/>
          <w:szCs w:val="28"/>
        </w:rPr>
      </w:pPr>
    </w:p>
    <w:p w14:paraId="1204106F" w14:textId="763B08D9" w:rsidR="00710F32" w:rsidRPr="007F7779" w:rsidRDefault="00710F32" w:rsidP="00EF65E2">
      <w:pPr>
        <w:tabs>
          <w:tab w:val="left" w:pos="4190"/>
        </w:tabs>
        <w:spacing w:line="360" w:lineRule="auto"/>
        <w:rPr>
          <w:b/>
          <w:sz w:val="28"/>
        </w:rPr>
      </w:pPr>
      <w:r w:rsidRPr="007F7779">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6114"/>
      </w:tblGrid>
      <w:tr w:rsidR="007F7779" w:rsidRPr="007F7779" w14:paraId="081F1F47" w14:textId="77777777" w:rsidTr="0083134C">
        <w:tc>
          <w:tcPr>
            <w:tcW w:w="1825" w:type="pct"/>
            <w:shd w:val="clear" w:color="auto" w:fill="auto"/>
          </w:tcPr>
          <w:p w14:paraId="449F9246" w14:textId="51F41FDE" w:rsidR="004443A4" w:rsidRPr="007F7779" w:rsidRDefault="004443A4" w:rsidP="004443A4">
            <w:r w:rsidRPr="007F7779">
              <w:t xml:space="preserve">Nazwa kierunku studiów </w:t>
            </w:r>
          </w:p>
        </w:tc>
        <w:tc>
          <w:tcPr>
            <w:tcW w:w="3175" w:type="pct"/>
            <w:shd w:val="clear" w:color="auto" w:fill="auto"/>
          </w:tcPr>
          <w:p w14:paraId="38BB6504" w14:textId="77777777" w:rsidR="004443A4" w:rsidRPr="007F7779" w:rsidRDefault="004443A4" w:rsidP="00AD3881">
            <w:r w:rsidRPr="007F7779">
              <w:t>Turystyka i rekreacja</w:t>
            </w:r>
          </w:p>
        </w:tc>
      </w:tr>
      <w:tr w:rsidR="007F7779" w:rsidRPr="007F7779" w14:paraId="4422BF35" w14:textId="77777777" w:rsidTr="0083134C">
        <w:tc>
          <w:tcPr>
            <w:tcW w:w="1825" w:type="pct"/>
            <w:shd w:val="clear" w:color="auto" w:fill="auto"/>
          </w:tcPr>
          <w:p w14:paraId="2CFF8B96" w14:textId="77777777" w:rsidR="004443A4" w:rsidRPr="007F7779" w:rsidRDefault="004443A4" w:rsidP="00AD3881">
            <w:r w:rsidRPr="007F7779">
              <w:t>Nazwa modułu, także nazwa w języku angielskim</w:t>
            </w:r>
          </w:p>
        </w:tc>
        <w:tc>
          <w:tcPr>
            <w:tcW w:w="3175" w:type="pct"/>
            <w:shd w:val="clear" w:color="auto" w:fill="auto"/>
          </w:tcPr>
          <w:p w14:paraId="629AB416" w14:textId="77777777" w:rsidR="004443A4" w:rsidRPr="007F7779" w:rsidRDefault="004443A4" w:rsidP="00AD3881">
            <w:pPr>
              <w:rPr>
                <w:lang w:val="en-GB"/>
              </w:rPr>
            </w:pPr>
            <w:r w:rsidRPr="007F7779">
              <w:rPr>
                <w:lang w:val="en-GB"/>
              </w:rPr>
              <w:t>Język obcy 4– Angielski B2</w:t>
            </w:r>
          </w:p>
          <w:p w14:paraId="63FB8B7A" w14:textId="77777777" w:rsidR="004443A4" w:rsidRPr="007F7779" w:rsidRDefault="004443A4" w:rsidP="00AD3881">
            <w:pPr>
              <w:rPr>
                <w:lang w:val="en-GB"/>
              </w:rPr>
            </w:pPr>
            <w:r w:rsidRPr="007F7779">
              <w:rPr>
                <w:lang w:val="en-US"/>
              </w:rPr>
              <w:t>Foreign Language 4– English B2</w:t>
            </w:r>
          </w:p>
        </w:tc>
      </w:tr>
      <w:tr w:rsidR="007F7779" w:rsidRPr="007F7779" w14:paraId="2302BB24" w14:textId="77777777" w:rsidTr="0083134C">
        <w:tc>
          <w:tcPr>
            <w:tcW w:w="1825" w:type="pct"/>
            <w:shd w:val="clear" w:color="auto" w:fill="auto"/>
          </w:tcPr>
          <w:p w14:paraId="2CE33939" w14:textId="1D777113" w:rsidR="004443A4" w:rsidRPr="007F7779" w:rsidRDefault="004443A4" w:rsidP="004443A4">
            <w:r w:rsidRPr="007F7779">
              <w:t xml:space="preserve">Język wykładowy </w:t>
            </w:r>
          </w:p>
        </w:tc>
        <w:tc>
          <w:tcPr>
            <w:tcW w:w="3175" w:type="pct"/>
            <w:shd w:val="clear" w:color="auto" w:fill="auto"/>
          </w:tcPr>
          <w:p w14:paraId="24170AB6" w14:textId="77777777" w:rsidR="004443A4" w:rsidRPr="007F7779" w:rsidRDefault="004443A4" w:rsidP="00AD3881">
            <w:pPr>
              <w:rPr>
                <w:lang w:val="en-GB"/>
              </w:rPr>
            </w:pPr>
            <w:r w:rsidRPr="007F7779">
              <w:rPr>
                <w:lang w:val="en-GB"/>
              </w:rPr>
              <w:t>angielski</w:t>
            </w:r>
          </w:p>
        </w:tc>
      </w:tr>
      <w:tr w:rsidR="007F7779" w:rsidRPr="007F7779" w14:paraId="2791AC24" w14:textId="77777777" w:rsidTr="0083134C">
        <w:tc>
          <w:tcPr>
            <w:tcW w:w="1825" w:type="pct"/>
            <w:shd w:val="clear" w:color="auto" w:fill="auto"/>
          </w:tcPr>
          <w:p w14:paraId="27F41330" w14:textId="0A39AF30" w:rsidR="004443A4" w:rsidRPr="007F7779" w:rsidRDefault="004443A4" w:rsidP="004443A4">
            <w:pPr>
              <w:autoSpaceDE w:val="0"/>
              <w:autoSpaceDN w:val="0"/>
              <w:adjustRightInd w:val="0"/>
            </w:pPr>
            <w:r w:rsidRPr="007F7779">
              <w:t xml:space="preserve">Rodzaj modułu </w:t>
            </w:r>
          </w:p>
        </w:tc>
        <w:tc>
          <w:tcPr>
            <w:tcW w:w="3175" w:type="pct"/>
            <w:shd w:val="clear" w:color="auto" w:fill="auto"/>
          </w:tcPr>
          <w:p w14:paraId="5990EAEF" w14:textId="77777777" w:rsidR="004443A4" w:rsidRPr="007F7779" w:rsidRDefault="004443A4" w:rsidP="00AD3881">
            <w:r w:rsidRPr="007F7779">
              <w:t>obowiązkowy</w:t>
            </w:r>
          </w:p>
        </w:tc>
      </w:tr>
      <w:tr w:rsidR="007F7779" w:rsidRPr="007F7779" w14:paraId="1BF23981" w14:textId="77777777" w:rsidTr="0083134C">
        <w:tc>
          <w:tcPr>
            <w:tcW w:w="1825" w:type="pct"/>
            <w:shd w:val="clear" w:color="auto" w:fill="auto"/>
          </w:tcPr>
          <w:p w14:paraId="1A85A856" w14:textId="77777777" w:rsidR="004443A4" w:rsidRPr="007F7779" w:rsidRDefault="004443A4" w:rsidP="00AD3881">
            <w:r w:rsidRPr="007F7779">
              <w:t>Poziom studiów</w:t>
            </w:r>
          </w:p>
        </w:tc>
        <w:tc>
          <w:tcPr>
            <w:tcW w:w="3175" w:type="pct"/>
            <w:shd w:val="clear" w:color="auto" w:fill="auto"/>
          </w:tcPr>
          <w:p w14:paraId="1497BB1E" w14:textId="77777777" w:rsidR="004443A4" w:rsidRPr="007F7779" w:rsidRDefault="004443A4" w:rsidP="00AD3881">
            <w:r w:rsidRPr="007F7779">
              <w:t xml:space="preserve">studia pierwszego stopnia </w:t>
            </w:r>
          </w:p>
        </w:tc>
      </w:tr>
      <w:tr w:rsidR="007F7779" w:rsidRPr="007F7779" w14:paraId="0EBE12E5" w14:textId="77777777" w:rsidTr="0083134C">
        <w:tc>
          <w:tcPr>
            <w:tcW w:w="1825" w:type="pct"/>
            <w:shd w:val="clear" w:color="auto" w:fill="auto"/>
          </w:tcPr>
          <w:p w14:paraId="04C5D20C" w14:textId="62026A46" w:rsidR="004443A4" w:rsidRPr="007F7779" w:rsidRDefault="004443A4" w:rsidP="004443A4">
            <w:r w:rsidRPr="007F7779">
              <w:t>Forma studiów</w:t>
            </w:r>
          </w:p>
        </w:tc>
        <w:tc>
          <w:tcPr>
            <w:tcW w:w="3175" w:type="pct"/>
            <w:shd w:val="clear" w:color="auto" w:fill="auto"/>
          </w:tcPr>
          <w:p w14:paraId="3417C3C4" w14:textId="77777777" w:rsidR="004443A4" w:rsidRPr="007F7779" w:rsidRDefault="004443A4" w:rsidP="00AD3881">
            <w:r w:rsidRPr="007F7779">
              <w:t>stacjonarne</w:t>
            </w:r>
          </w:p>
        </w:tc>
      </w:tr>
      <w:tr w:rsidR="007F7779" w:rsidRPr="007F7779" w14:paraId="56D10B85" w14:textId="77777777" w:rsidTr="0083134C">
        <w:tc>
          <w:tcPr>
            <w:tcW w:w="1825" w:type="pct"/>
            <w:shd w:val="clear" w:color="auto" w:fill="auto"/>
          </w:tcPr>
          <w:p w14:paraId="2CE782C1" w14:textId="77777777" w:rsidR="004443A4" w:rsidRPr="007F7779" w:rsidRDefault="004443A4" w:rsidP="00AD3881">
            <w:r w:rsidRPr="007F7779">
              <w:t>Rok studiów dla kierunku</w:t>
            </w:r>
          </w:p>
        </w:tc>
        <w:tc>
          <w:tcPr>
            <w:tcW w:w="3175" w:type="pct"/>
            <w:shd w:val="clear" w:color="auto" w:fill="auto"/>
          </w:tcPr>
          <w:p w14:paraId="488FFC5B" w14:textId="77777777" w:rsidR="004443A4" w:rsidRPr="007F7779" w:rsidRDefault="004443A4" w:rsidP="00AD3881">
            <w:r w:rsidRPr="007F7779">
              <w:t>II</w:t>
            </w:r>
          </w:p>
        </w:tc>
      </w:tr>
      <w:tr w:rsidR="007F7779" w:rsidRPr="007F7779" w14:paraId="68370F30" w14:textId="77777777" w:rsidTr="0083134C">
        <w:tc>
          <w:tcPr>
            <w:tcW w:w="1825" w:type="pct"/>
            <w:shd w:val="clear" w:color="auto" w:fill="auto"/>
          </w:tcPr>
          <w:p w14:paraId="2CB3CCB4" w14:textId="77777777" w:rsidR="004443A4" w:rsidRPr="007F7779" w:rsidRDefault="004443A4" w:rsidP="00AD3881">
            <w:r w:rsidRPr="007F7779">
              <w:t>Semestr dla kierunku</w:t>
            </w:r>
          </w:p>
        </w:tc>
        <w:tc>
          <w:tcPr>
            <w:tcW w:w="3175" w:type="pct"/>
            <w:shd w:val="clear" w:color="auto" w:fill="auto"/>
          </w:tcPr>
          <w:p w14:paraId="08C0D1A3" w14:textId="77777777" w:rsidR="004443A4" w:rsidRPr="007F7779" w:rsidRDefault="004443A4" w:rsidP="00AD3881">
            <w:r w:rsidRPr="007F7779">
              <w:t>4</w:t>
            </w:r>
          </w:p>
        </w:tc>
      </w:tr>
      <w:tr w:rsidR="007F7779" w:rsidRPr="007F7779" w14:paraId="38CC0C1D" w14:textId="77777777" w:rsidTr="0083134C">
        <w:tc>
          <w:tcPr>
            <w:tcW w:w="1825" w:type="pct"/>
            <w:shd w:val="clear" w:color="auto" w:fill="auto"/>
          </w:tcPr>
          <w:p w14:paraId="234E8E63" w14:textId="77777777" w:rsidR="004443A4" w:rsidRPr="007F7779" w:rsidRDefault="004443A4" w:rsidP="00AD3881">
            <w:pPr>
              <w:autoSpaceDE w:val="0"/>
              <w:autoSpaceDN w:val="0"/>
              <w:adjustRightInd w:val="0"/>
            </w:pPr>
            <w:r w:rsidRPr="007F7779">
              <w:t>Liczba punktów ECTS z podziałem na kontaktowe/niekontaktowe</w:t>
            </w:r>
          </w:p>
        </w:tc>
        <w:tc>
          <w:tcPr>
            <w:tcW w:w="3175" w:type="pct"/>
            <w:shd w:val="clear" w:color="auto" w:fill="auto"/>
          </w:tcPr>
          <w:p w14:paraId="17B93FAA" w14:textId="4BA8DF1C" w:rsidR="004443A4" w:rsidRPr="007F7779" w:rsidRDefault="004443A4" w:rsidP="00AD3881">
            <w:r w:rsidRPr="007F7779">
              <w:t>2 (1,</w:t>
            </w:r>
            <w:r w:rsidR="00A23C0F" w:rsidRPr="007F7779">
              <w:t>3</w:t>
            </w:r>
            <w:r w:rsidRPr="007F7779">
              <w:t>/0,</w:t>
            </w:r>
            <w:r w:rsidR="00A23C0F" w:rsidRPr="007F7779">
              <w:t>7</w:t>
            </w:r>
            <w:r w:rsidRPr="007F7779">
              <w:t>)</w:t>
            </w:r>
          </w:p>
        </w:tc>
      </w:tr>
      <w:tr w:rsidR="007F7779" w:rsidRPr="007F7779" w14:paraId="5AE7319E" w14:textId="77777777" w:rsidTr="0083134C">
        <w:tc>
          <w:tcPr>
            <w:tcW w:w="1825" w:type="pct"/>
            <w:shd w:val="clear" w:color="auto" w:fill="auto"/>
          </w:tcPr>
          <w:p w14:paraId="06F98696" w14:textId="77777777" w:rsidR="004443A4" w:rsidRPr="007F7779" w:rsidRDefault="004443A4" w:rsidP="00AD3881">
            <w:pPr>
              <w:autoSpaceDE w:val="0"/>
              <w:autoSpaceDN w:val="0"/>
              <w:adjustRightInd w:val="0"/>
            </w:pPr>
            <w:r w:rsidRPr="007F7779">
              <w:t>Tytuł naukowy/stopień naukowy, imię i nazwisko osoby odpowiedzialnej za moduł</w:t>
            </w:r>
          </w:p>
        </w:tc>
        <w:tc>
          <w:tcPr>
            <w:tcW w:w="3175" w:type="pct"/>
            <w:shd w:val="clear" w:color="auto" w:fill="auto"/>
          </w:tcPr>
          <w:p w14:paraId="2DACD800" w14:textId="77777777" w:rsidR="004443A4" w:rsidRPr="007F7779" w:rsidRDefault="004443A4" w:rsidP="00AD3881">
            <w:r w:rsidRPr="007F7779">
              <w:t>mgr Joanna Rączkiewicz-Gołacka</w:t>
            </w:r>
          </w:p>
        </w:tc>
      </w:tr>
      <w:tr w:rsidR="007F7779" w:rsidRPr="007F7779" w14:paraId="1554BF6E" w14:textId="77777777" w:rsidTr="0083134C">
        <w:tc>
          <w:tcPr>
            <w:tcW w:w="1825" w:type="pct"/>
            <w:shd w:val="clear" w:color="auto" w:fill="auto"/>
          </w:tcPr>
          <w:p w14:paraId="0502ACB4" w14:textId="44A46076" w:rsidR="004443A4" w:rsidRPr="007F7779" w:rsidRDefault="004443A4" w:rsidP="004443A4">
            <w:r w:rsidRPr="007F7779">
              <w:t>Jednostka oferująca moduł</w:t>
            </w:r>
          </w:p>
        </w:tc>
        <w:tc>
          <w:tcPr>
            <w:tcW w:w="3175" w:type="pct"/>
            <w:shd w:val="clear" w:color="auto" w:fill="auto"/>
          </w:tcPr>
          <w:p w14:paraId="52A815AF" w14:textId="77777777" w:rsidR="004443A4" w:rsidRPr="007F7779" w:rsidRDefault="004443A4" w:rsidP="00AD3881">
            <w:r w:rsidRPr="007F7779">
              <w:t>Centrum Nauczania Języków Obcych i Certyfikacji</w:t>
            </w:r>
          </w:p>
        </w:tc>
      </w:tr>
      <w:tr w:rsidR="007F7779" w:rsidRPr="007F7779" w14:paraId="631CCFBA" w14:textId="77777777" w:rsidTr="0083134C">
        <w:tc>
          <w:tcPr>
            <w:tcW w:w="1825" w:type="pct"/>
            <w:shd w:val="clear" w:color="auto" w:fill="auto"/>
          </w:tcPr>
          <w:p w14:paraId="6F40A52B" w14:textId="77777777" w:rsidR="004443A4" w:rsidRPr="007F7779" w:rsidRDefault="004443A4" w:rsidP="00AD3881">
            <w:r w:rsidRPr="007F7779">
              <w:lastRenderedPageBreak/>
              <w:t>Cel modułu</w:t>
            </w:r>
          </w:p>
          <w:p w14:paraId="1E0D4408" w14:textId="77777777" w:rsidR="004443A4" w:rsidRPr="007F7779" w:rsidRDefault="004443A4" w:rsidP="00AD3881"/>
        </w:tc>
        <w:tc>
          <w:tcPr>
            <w:tcW w:w="3175" w:type="pct"/>
            <w:shd w:val="clear" w:color="auto" w:fill="auto"/>
          </w:tcPr>
          <w:p w14:paraId="7DF79F79" w14:textId="5C39C795" w:rsidR="004443A4" w:rsidRPr="007F7779" w:rsidRDefault="004443A4" w:rsidP="00AD3881">
            <w:pPr>
              <w:jc w:val="both"/>
            </w:pPr>
            <w:r w:rsidRPr="007F7779">
              <w:t>Rozwinięcie</w:t>
            </w:r>
            <w:r w:rsidR="00E83C5B" w:rsidRPr="007F7779">
              <w:t xml:space="preserve"> zaawansowanych i specjalistycznych</w:t>
            </w:r>
            <w:r w:rsidRPr="007F7779">
              <w:t xml:space="preserve"> kompetencji językowych w zakresie czytania, pisania, słuchania, mówienia na poziome B2 Europejskiego Systemu Opisu Kształcenie Językowego (CEFR).</w:t>
            </w:r>
          </w:p>
          <w:p w14:paraId="1FADEA7B" w14:textId="77777777" w:rsidR="004443A4" w:rsidRPr="007F7779" w:rsidRDefault="004443A4" w:rsidP="00AD3881">
            <w:pPr>
              <w:jc w:val="both"/>
            </w:pPr>
            <w:r w:rsidRPr="007F7779">
              <w:t>Podniesienie kompetencji językowych w zakresie słownictwa ogólnego i specjalistycznego.</w:t>
            </w:r>
          </w:p>
          <w:p w14:paraId="6E093E88" w14:textId="77777777" w:rsidR="004443A4" w:rsidRPr="007F7779" w:rsidRDefault="004443A4" w:rsidP="00AD3881">
            <w:pPr>
              <w:jc w:val="both"/>
            </w:pPr>
            <w:r w:rsidRPr="007F7779">
              <w:t>Rozwijanie umiejętności poprawnej komunikacji w środowisku zawodowym.</w:t>
            </w:r>
          </w:p>
          <w:p w14:paraId="73B0DD0A" w14:textId="77777777" w:rsidR="004443A4" w:rsidRPr="007F7779" w:rsidRDefault="004443A4" w:rsidP="00AD3881">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70B99453" w14:textId="77777777" w:rsidTr="0083134C">
        <w:trPr>
          <w:trHeight w:val="236"/>
        </w:trPr>
        <w:tc>
          <w:tcPr>
            <w:tcW w:w="1825" w:type="pct"/>
            <w:vMerge w:val="restart"/>
            <w:shd w:val="clear" w:color="auto" w:fill="auto"/>
          </w:tcPr>
          <w:p w14:paraId="6359FF97" w14:textId="77777777" w:rsidR="004443A4" w:rsidRPr="007F7779" w:rsidRDefault="004443A4" w:rsidP="00AD3881">
            <w:pPr>
              <w:jc w:val="both"/>
            </w:pPr>
            <w:r w:rsidRPr="007F7779">
              <w:t>Efekty uczenia się dla modułu to opis zasobu wiedzy, umiejętności i kompetencji społecznych, które student osiągnie po zrealizowaniu zajęć.</w:t>
            </w:r>
          </w:p>
        </w:tc>
        <w:tc>
          <w:tcPr>
            <w:tcW w:w="3175" w:type="pct"/>
            <w:shd w:val="clear" w:color="auto" w:fill="auto"/>
          </w:tcPr>
          <w:p w14:paraId="0EAF28B6" w14:textId="77777777" w:rsidR="004443A4" w:rsidRPr="007F7779" w:rsidRDefault="004443A4" w:rsidP="00AD3881">
            <w:r w:rsidRPr="007F7779">
              <w:t xml:space="preserve">Wiedza: </w:t>
            </w:r>
          </w:p>
        </w:tc>
      </w:tr>
      <w:tr w:rsidR="007F7779" w:rsidRPr="007F7779" w14:paraId="1FD9D643" w14:textId="77777777" w:rsidTr="0083134C">
        <w:trPr>
          <w:trHeight w:val="233"/>
        </w:trPr>
        <w:tc>
          <w:tcPr>
            <w:tcW w:w="1825" w:type="pct"/>
            <w:vMerge/>
            <w:shd w:val="clear" w:color="auto" w:fill="auto"/>
          </w:tcPr>
          <w:p w14:paraId="1A7C1590" w14:textId="77777777" w:rsidR="004443A4" w:rsidRPr="007F7779" w:rsidRDefault="004443A4" w:rsidP="00AD3881">
            <w:pPr>
              <w:rPr>
                <w:highlight w:val="yellow"/>
              </w:rPr>
            </w:pPr>
          </w:p>
        </w:tc>
        <w:tc>
          <w:tcPr>
            <w:tcW w:w="3175" w:type="pct"/>
            <w:shd w:val="clear" w:color="auto" w:fill="auto"/>
          </w:tcPr>
          <w:p w14:paraId="2553EDE3" w14:textId="77777777" w:rsidR="004443A4" w:rsidRPr="007F7779" w:rsidRDefault="004443A4" w:rsidP="00AD3881">
            <w:r w:rsidRPr="007F7779">
              <w:t>1.</w:t>
            </w:r>
          </w:p>
        </w:tc>
      </w:tr>
      <w:tr w:rsidR="007F7779" w:rsidRPr="007F7779" w14:paraId="0D77D6B6" w14:textId="77777777" w:rsidTr="0083134C">
        <w:trPr>
          <w:trHeight w:val="233"/>
        </w:trPr>
        <w:tc>
          <w:tcPr>
            <w:tcW w:w="1825" w:type="pct"/>
            <w:vMerge/>
            <w:shd w:val="clear" w:color="auto" w:fill="auto"/>
          </w:tcPr>
          <w:p w14:paraId="02FD960B" w14:textId="77777777" w:rsidR="004443A4" w:rsidRPr="007F7779" w:rsidRDefault="004443A4" w:rsidP="00AD3881">
            <w:pPr>
              <w:rPr>
                <w:highlight w:val="yellow"/>
              </w:rPr>
            </w:pPr>
          </w:p>
        </w:tc>
        <w:tc>
          <w:tcPr>
            <w:tcW w:w="3175" w:type="pct"/>
            <w:shd w:val="clear" w:color="auto" w:fill="auto"/>
          </w:tcPr>
          <w:p w14:paraId="5571E555" w14:textId="77777777" w:rsidR="004443A4" w:rsidRPr="007F7779" w:rsidRDefault="004443A4" w:rsidP="00AD3881">
            <w:r w:rsidRPr="007F7779">
              <w:t>2.</w:t>
            </w:r>
          </w:p>
        </w:tc>
      </w:tr>
      <w:tr w:rsidR="007F7779" w:rsidRPr="007F7779" w14:paraId="3C43872E" w14:textId="77777777" w:rsidTr="0083134C">
        <w:trPr>
          <w:trHeight w:val="233"/>
        </w:trPr>
        <w:tc>
          <w:tcPr>
            <w:tcW w:w="1825" w:type="pct"/>
            <w:vMerge/>
            <w:shd w:val="clear" w:color="auto" w:fill="auto"/>
          </w:tcPr>
          <w:p w14:paraId="4974ACA7" w14:textId="77777777" w:rsidR="004443A4" w:rsidRPr="007F7779" w:rsidRDefault="004443A4" w:rsidP="00AD3881">
            <w:pPr>
              <w:rPr>
                <w:highlight w:val="yellow"/>
              </w:rPr>
            </w:pPr>
          </w:p>
        </w:tc>
        <w:tc>
          <w:tcPr>
            <w:tcW w:w="3175" w:type="pct"/>
            <w:shd w:val="clear" w:color="auto" w:fill="auto"/>
          </w:tcPr>
          <w:p w14:paraId="1C1066C6" w14:textId="77777777" w:rsidR="004443A4" w:rsidRPr="007F7779" w:rsidRDefault="004443A4" w:rsidP="00AD3881">
            <w:r w:rsidRPr="007F7779">
              <w:t>Umiejętności:</w:t>
            </w:r>
          </w:p>
        </w:tc>
      </w:tr>
      <w:tr w:rsidR="007F7779" w:rsidRPr="007F7779" w14:paraId="2C3B6462" w14:textId="77777777" w:rsidTr="0083134C">
        <w:trPr>
          <w:trHeight w:val="233"/>
        </w:trPr>
        <w:tc>
          <w:tcPr>
            <w:tcW w:w="1825" w:type="pct"/>
            <w:vMerge/>
            <w:shd w:val="clear" w:color="auto" w:fill="auto"/>
          </w:tcPr>
          <w:p w14:paraId="05A5D3F8" w14:textId="77777777" w:rsidR="004443A4" w:rsidRPr="007F7779" w:rsidRDefault="004443A4" w:rsidP="00AD3881">
            <w:pPr>
              <w:rPr>
                <w:highlight w:val="yellow"/>
              </w:rPr>
            </w:pPr>
          </w:p>
        </w:tc>
        <w:tc>
          <w:tcPr>
            <w:tcW w:w="3175" w:type="pct"/>
            <w:shd w:val="clear" w:color="auto" w:fill="auto"/>
          </w:tcPr>
          <w:p w14:paraId="45C185EB" w14:textId="77777777" w:rsidR="004443A4" w:rsidRPr="007F7779" w:rsidRDefault="004443A4" w:rsidP="00AD3881">
            <w:r w:rsidRPr="007F7779">
              <w:t>U1.  Posiada umiejętność sprawnej komunikacji w środowisku zawodowym i sytuacjach życia codziennego.</w:t>
            </w:r>
          </w:p>
        </w:tc>
      </w:tr>
      <w:tr w:rsidR="007F7779" w:rsidRPr="007F7779" w14:paraId="72376CAF" w14:textId="77777777" w:rsidTr="0083134C">
        <w:trPr>
          <w:trHeight w:val="233"/>
        </w:trPr>
        <w:tc>
          <w:tcPr>
            <w:tcW w:w="1825" w:type="pct"/>
            <w:vMerge/>
            <w:shd w:val="clear" w:color="auto" w:fill="auto"/>
          </w:tcPr>
          <w:p w14:paraId="7D86DF89" w14:textId="77777777" w:rsidR="004443A4" w:rsidRPr="007F7779" w:rsidRDefault="004443A4" w:rsidP="00AD3881">
            <w:pPr>
              <w:rPr>
                <w:highlight w:val="yellow"/>
              </w:rPr>
            </w:pPr>
          </w:p>
        </w:tc>
        <w:tc>
          <w:tcPr>
            <w:tcW w:w="3175" w:type="pct"/>
            <w:shd w:val="clear" w:color="auto" w:fill="auto"/>
          </w:tcPr>
          <w:p w14:paraId="3A3A861A" w14:textId="77777777" w:rsidR="004443A4" w:rsidRPr="007F7779" w:rsidRDefault="004443A4" w:rsidP="00AD3881">
            <w:r w:rsidRPr="007F7779">
              <w:t>U2. Potrafi dyskutować, argumentować, relacjonować i interpretować wydarzenia z życia codziennego.</w:t>
            </w:r>
          </w:p>
        </w:tc>
      </w:tr>
      <w:tr w:rsidR="007F7779" w:rsidRPr="007F7779" w14:paraId="4371A425" w14:textId="77777777" w:rsidTr="0083134C">
        <w:trPr>
          <w:trHeight w:val="233"/>
        </w:trPr>
        <w:tc>
          <w:tcPr>
            <w:tcW w:w="1825" w:type="pct"/>
            <w:vMerge/>
            <w:shd w:val="clear" w:color="auto" w:fill="auto"/>
          </w:tcPr>
          <w:p w14:paraId="53515C3A" w14:textId="77777777" w:rsidR="004443A4" w:rsidRPr="007F7779" w:rsidRDefault="004443A4" w:rsidP="00AD3881">
            <w:pPr>
              <w:rPr>
                <w:highlight w:val="yellow"/>
              </w:rPr>
            </w:pPr>
          </w:p>
        </w:tc>
        <w:tc>
          <w:tcPr>
            <w:tcW w:w="3175" w:type="pct"/>
            <w:shd w:val="clear" w:color="auto" w:fill="auto"/>
          </w:tcPr>
          <w:p w14:paraId="734BF136" w14:textId="77777777" w:rsidR="004443A4" w:rsidRPr="007F7779" w:rsidRDefault="004443A4" w:rsidP="00AD3881">
            <w:r w:rsidRPr="007F7779">
              <w:t>U3. Posiada umiejętność czytania ze zrozumieniem oraz analizowania obcojęzycznych tekstów źródłowych z zakresu reprezentowanej dziedziny naukowej.</w:t>
            </w:r>
          </w:p>
        </w:tc>
      </w:tr>
      <w:tr w:rsidR="007F7779" w:rsidRPr="007F7779" w14:paraId="601D85CE" w14:textId="77777777" w:rsidTr="0083134C">
        <w:trPr>
          <w:trHeight w:val="233"/>
        </w:trPr>
        <w:tc>
          <w:tcPr>
            <w:tcW w:w="1825" w:type="pct"/>
            <w:vMerge/>
            <w:shd w:val="clear" w:color="auto" w:fill="auto"/>
          </w:tcPr>
          <w:p w14:paraId="79B2FF46" w14:textId="77777777" w:rsidR="004443A4" w:rsidRPr="007F7779" w:rsidRDefault="004443A4" w:rsidP="00AD3881">
            <w:pPr>
              <w:rPr>
                <w:highlight w:val="yellow"/>
              </w:rPr>
            </w:pPr>
          </w:p>
        </w:tc>
        <w:tc>
          <w:tcPr>
            <w:tcW w:w="3175" w:type="pct"/>
            <w:shd w:val="clear" w:color="auto" w:fill="auto"/>
          </w:tcPr>
          <w:p w14:paraId="62F8067B" w14:textId="77777777" w:rsidR="004443A4" w:rsidRPr="007F7779" w:rsidRDefault="004443A4" w:rsidP="00AD3881">
            <w:r w:rsidRPr="007F7779">
              <w:t>U4. Potrafi konstruować w formie pisemnej teksty dotyczące spraw prywatnych i służbowych.</w:t>
            </w:r>
          </w:p>
        </w:tc>
      </w:tr>
      <w:tr w:rsidR="007F7779" w:rsidRPr="007F7779" w14:paraId="549B2595" w14:textId="77777777" w:rsidTr="0083134C">
        <w:trPr>
          <w:trHeight w:val="233"/>
        </w:trPr>
        <w:tc>
          <w:tcPr>
            <w:tcW w:w="1825" w:type="pct"/>
            <w:vMerge/>
            <w:shd w:val="clear" w:color="auto" w:fill="auto"/>
          </w:tcPr>
          <w:p w14:paraId="67A329F8" w14:textId="77777777" w:rsidR="004443A4" w:rsidRPr="007F7779" w:rsidRDefault="004443A4" w:rsidP="00AD3881">
            <w:pPr>
              <w:rPr>
                <w:highlight w:val="yellow"/>
              </w:rPr>
            </w:pPr>
          </w:p>
        </w:tc>
        <w:tc>
          <w:tcPr>
            <w:tcW w:w="3175" w:type="pct"/>
            <w:shd w:val="clear" w:color="auto" w:fill="auto"/>
          </w:tcPr>
          <w:p w14:paraId="798DEBC7" w14:textId="77777777" w:rsidR="004443A4" w:rsidRPr="007F7779" w:rsidRDefault="004443A4" w:rsidP="00AD3881">
            <w:r w:rsidRPr="007F7779">
              <w:t>Kompetencje społeczne:</w:t>
            </w:r>
          </w:p>
        </w:tc>
      </w:tr>
      <w:tr w:rsidR="007F7779" w:rsidRPr="007F7779" w14:paraId="6F279AD7" w14:textId="77777777" w:rsidTr="0083134C">
        <w:trPr>
          <w:trHeight w:val="233"/>
        </w:trPr>
        <w:tc>
          <w:tcPr>
            <w:tcW w:w="1825" w:type="pct"/>
            <w:vMerge/>
            <w:shd w:val="clear" w:color="auto" w:fill="auto"/>
          </w:tcPr>
          <w:p w14:paraId="5EFD9B5F" w14:textId="77777777" w:rsidR="004443A4" w:rsidRPr="007F7779" w:rsidRDefault="004443A4" w:rsidP="00AD3881">
            <w:pPr>
              <w:rPr>
                <w:highlight w:val="yellow"/>
              </w:rPr>
            </w:pPr>
          </w:p>
        </w:tc>
        <w:tc>
          <w:tcPr>
            <w:tcW w:w="3175" w:type="pct"/>
            <w:shd w:val="clear" w:color="auto" w:fill="auto"/>
          </w:tcPr>
          <w:p w14:paraId="423E67F9" w14:textId="52C298F1" w:rsidR="004443A4" w:rsidRPr="007F7779" w:rsidRDefault="004443A4" w:rsidP="00AD3881">
            <w:r w:rsidRPr="007F7779">
              <w:t xml:space="preserve">K1. </w:t>
            </w:r>
            <w:r w:rsidR="00A40103" w:rsidRPr="007F7779">
              <w:t>Jest gotów do krytycznej oceny posiadanych praktycznych umiejętności językowych.</w:t>
            </w:r>
          </w:p>
        </w:tc>
      </w:tr>
      <w:tr w:rsidR="007F7779" w:rsidRPr="007F7779" w14:paraId="35F1C41F" w14:textId="77777777" w:rsidTr="0083134C">
        <w:trPr>
          <w:trHeight w:val="233"/>
        </w:trPr>
        <w:tc>
          <w:tcPr>
            <w:tcW w:w="1825" w:type="pct"/>
            <w:shd w:val="clear" w:color="auto" w:fill="auto"/>
          </w:tcPr>
          <w:p w14:paraId="5D6C0CB6" w14:textId="77777777" w:rsidR="004443A4" w:rsidRPr="007F7779" w:rsidRDefault="004443A4" w:rsidP="00AD3881">
            <w:pPr>
              <w:rPr>
                <w:highlight w:val="yellow"/>
              </w:rPr>
            </w:pPr>
            <w:r w:rsidRPr="007F7779">
              <w:t>Odniesienie modułowych efektów uczenia się do kierunkowych efektów uczenia się</w:t>
            </w:r>
          </w:p>
        </w:tc>
        <w:tc>
          <w:tcPr>
            <w:tcW w:w="3175" w:type="pct"/>
            <w:shd w:val="clear" w:color="auto" w:fill="auto"/>
          </w:tcPr>
          <w:p w14:paraId="15307D75" w14:textId="77777777" w:rsidR="004443A4" w:rsidRPr="007F7779" w:rsidRDefault="004443A4" w:rsidP="00AD3881">
            <w:r w:rsidRPr="007F7779">
              <w:t>U1 – TR_U08, TR_U010, TR_U011</w:t>
            </w:r>
          </w:p>
          <w:p w14:paraId="0049B518" w14:textId="77777777" w:rsidR="004443A4" w:rsidRPr="007F7779" w:rsidRDefault="004443A4" w:rsidP="00AD3881">
            <w:r w:rsidRPr="007F7779">
              <w:t>U2 – TR_U08, TR_U010, TR_U011</w:t>
            </w:r>
          </w:p>
          <w:p w14:paraId="26B5070D" w14:textId="77777777" w:rsidR="004443A4" w:rsidRPr="007F7779" w:rsidRDefault="004443A4" w:rsidP="00AD3881">
            <w:r w:rsidRPr="007F7779">
              <w:t>U3 – TR_U010, TR_U011</w:t>
            </w:r>
          </w:p>
          <w:p w14:paraId="09DC5372" w14:textId="77777777" w:rsidR="004443A4" w:rsidRPr="007F7779" w:rsidRDefault="004443A4" w:rsidP="00AD3881">
            <w:r w:rsidRPr="007F7779">
              <w:t>U4 -  TR_U010, TR_U011</w:t>
            </w:r>
          </w:p>
          <w:p w14:paraId="6479F67B" w14:textId="77777777" w:rsidR="004443A4" w:rsidRPr="007F7779" w:rsidRDefault="004443A4" w:rsidP="00AD3881">
            <w:r w:rsidRPr="007F7779">
              <w:t>K1 – TR_K01</w:t>
            </w:r>
          </w:p>
        </w:tc>
      </w:tr>
      <w:tr w:rsidR="007F7779" w:rsidRPr="007F7779" w14:paraId="4D2FEC4F" w14:textId="77777777" w:rsidTr="0083134C">
        <w:tc>
          <w:tcPr>
            <w:tcW w:w="1825" w:type="pct"/>
            <w:shd w:val="clear" w:color="auto" w:fill="auto"/>
          </w:tcPr>
          <w:p w14:paraId="16FDA145" w14:textId="77777777" w:rsidR="004443A4" w:rsidRPr="007F7779" w:rsidRDefault="004443A4" w:rsidP="00AD3881">
            <w:r w:rsidRPr="007F7779">
              <w:t>Odniesienie modułowych efektów uczenia się do efektów inżynierskich (jeżeli dotyczy)</w:t>
            </w:r>
          </w:p>
        </w:tc>
        <w:tc>
          <w:tcPr>
            <w:tcW w:w="3175" w:type="pct"/>
            <w:shd w:val="clear" w:color="auto" w:fill="auto"/>
          </w:tcPr>
          <w:p w14:paraId="1B209CE6" w14:textId="77777777" w:rsidR="004443A4" w:rsidRPr="007F7779" w:rsidRDefault="004443A4" w:rsidP="00AD3881">
            <w:pPr>
              <w:jc w:val="both"/>
            </w:pPr>
            <w:r w:rsidRPr="007F7779">
              <w:t xml:space="preserve">nie dotyczy </w:t>
            </w:r>
          </w:p>
        </w:tc>
      </w:tr>
      <w:tr w:rsidR="007F7779" w:rsidRPr="007F7779" w14:paraId="1AB8BEFC" w14:textId="77777777" w:rsidTr="0083134C">
        <w:tc>
          <w:tcPr>
            <w:tcW w:w="1825" w:type="pct"/>
            <w:shd w:val="clear" w:color="auto" w:fill="auto"/>
          </w:tcPr>
          <w:p w14:paraId="42897ADA" w14:textId="77777777" w:rsidR="004443A4" w:rsidRPr="007F7779" w:rsidRDefault="004443A4" w:rsidP="00AD3881">
            <w:r w:rsidRPr="007F7779">
              <w:t xml:space="preserve">Treści programowe modułu </w:t>
            </w:r>
          </w:p>
          <w:p w14:paraId="2F3AC31B" w14:textId="77777777" w:rsidR="004443A4" w:rsidRPr="007F7779" w:rsidRDefault="004443A4" w:rsidP="00AD3881"/>
        </w:tc>
        <w:tc>
          <w:tcPr>
            <w:tcW w:w="3175" w:type="pct"/>
            <w:shd w:val="clear" w:color="auto" w:fill="auto"/>
          </w:tcPr>
          <w:p w14:paraId="7C5BA857" w14:textId="77777777" w:rsidR="004443A4" w:rsidRPr="007F7779" w:rsidRDefault="004443A4" w:rsidP="00BE7E8F">
            <w:pPr>
              <w:jc w:val="both"/>
            </w:pPr>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63560106" w14:textId="006900C9" w:rsidR="004443A4" w:rsidRPr="007F7779" w:rsidRDefault="004443A4" w:rsidP="00BE7E8F">
            <w:pPr>
              <w:jc w:val="both"/>
            </w:pPr>
            <w:r w:rsidRPr="007F7779">
              <w:t>W czasie ćwiczeń zostanie wprowadzone słownictwo specjalistyczne z reprezentowanej dziedziny naukowej, studenci zostaną przygotowani do czytania ze zrozumieniem literatury fachowej</w:t>
            </w:r>
            <w:r w:rsidR="00E83C5B" w:rsidRPr="007F7779">
              <w:t>, artykułów naukowych</w:t>
            </w:r>
            <w:r w:rsidRPr="007F7779">
              <w:t xml:space="preserve"> i samodzielnej pracy z tekstem źródłowym. </w:t>
            </w:r>
          </w:p>
          <w:p w14:paraId="757220E9" w14:textId="71E2EA37" w:rsidR="004443A4" w:rsidRPr="007F7779" w:rsidRDefault="004443A4" w:rsidP="00BE7E8F">
            <w:pPr>
              <w:jc w:val="both"/>
            </w:pPr>
            <w:r w:rsidRPr="007F7779">
              <w:t>Moduł obejmuje również ćwiczenie</w:t>
            </w:r>
            <w:r w:rsidR="00E83C5B" w:rsidRPr="007F7779">
              <w:t xml:space="preserve"> zaawansowanych</w:t>
            </w:r>
            <w:r w:rsidRPr="007F7779">
              <w:t xml:space="preserve"> struktur gramatycznych i leksykalnych celem osiągnięcia przez studenta sprawnej komunikacji.</w:t>
            </w:r>
          </w:p>
          <w:p w14:paraId="71E28943" w14:textId="3D5FC41C" w:rsidR="004443A4" w:rsidRPr="007F7779" w:rsidRDefault="004443A4" w:rsidP="0083134C">
            <w:pPr>
              <w:jc w:val="both"/>
            </w:pPr>
            <w:r w:rsidRPr="007F7779">
              <w:t>Moduł ma również za zadanie bardziej szczegółowe zapoznanie studenta z kulturą danego obszaru językowego.</w:t>
            </w:r>
          </w:p>
        </w:tc>
      </w:tr>
      <w:tr w:rsidR="007F7779" w:rsidRPr="007F7779" w14:paraId="475D1E71" w14:textId="77777777" w:rsidTr="0083134C">
        <w:tc>
          <w:tcPr>
            <w:tcW w:w="1825" w:type="pct"/>
            <w:shd w:val="clear" w:color="auto" w:fill="auto"/>
          </w:tcPr>
          <w:p w14:paraId="3C8395E6" w14:textId="77777777" w:rsidR="004443A4" w:rsidRPr="007F7779" w:rsidRDefault="004443A4" w:rsidP="00AD3881">
            <w:r w:rsidRPr="007F7779">
              <w:lastRenderedPageBreak/>
              <w:t>Wykaz literatury podstawowej i uzupełniającej</w:t>
            </w:r>
          </w:p>
        </w:tc>
        <w:tc>
          <w:tcPr>
            <w:tcW w:w="3175" w:type="pct"/>
            <w:shd w:val="clear" w:color="auto" w:fill="auto"/>
          </w:tcPr>
          <w:p w14:paraId="1F1A75EB" w14:textId="77777777" w:rsidR="004443A4" w:rsidRPr="007F7779" w:rsidRDefault="004443A4" w:rsidP="00AD3881">
            <w:pPr>
              <w:spacing w:line="256" w:lineRule="auto"/>
              <w:rPr>
                <w:lang w:val="fr-FR" w:eastAsia="en-US"/>
              </w:rPr>
            </w:pPr>
            <w:r w:rsidRPr="007F7779">
              <w:rPr>
                <w:lang w:val="fr-FR" w:eastAsia="en-US"/>
              </w:rPr>
              <w:t>Literatura podstawowa:</w:t>
            </w:r>
          </w:p>
          <w:p w14:paraId="552A7849" w14:textId="77777777" w:rsidR="004443A4" w:rsidRPr="007F7779" w:rsidRDefault="004443A4" w:rsidP="00AD3881">
            <w:pPr>
              <w:jc w:val="both"/>
              <w:rPr>
                <w:lang w:val="fr-FR" w:eastAsia="en-US"/>
              </w:rPr>
            </w:pPr>
            <w:r w:rsidRPr="007F7779">
              <w:rPr>
                <w:lang w:val="fr-FR" w:eastAsia="en-US"/>
              </w:rPr>
              <w:t>1.B. Tarver Chase; K. L. Johannsen; P. MacIntyre; K, Najafi; C. Fettig, Pathways Reading, Writing and Critical Thinking, Second Edition, National Geographic 2018</w:t>
            </w:r>
          </w:p>
          <w:p w14:paraId="59556009" w14:textId="77777777" w:rsidR="004443A4" w:rsidRPr="007F7779" w:rsidRDefault="004443A4" w:rsidP="00AD3881">
            <w:pPr>
              <w:jc w:val="both"/>
              <w:rPr>
                <w:lang w:val="fr-FR" w:eastAsia="en-US"/>
              </w:rPr>
            </w:pPr>
          </w:p>
          <w:p w14:paraId="3B52191A" w14:textId="77777777" w:rsidR="004443A4" w:rsidRPr="007F7779" w:rsidRDefault="004443A4" w:rsidP="00AD3881">
            <w:pPr>
              <w:rPr>
                <w:lang w:val="fr-FR"/>
              </w:rPr>
            </w:pPr>
            <w:r w:rsidRPr="007F7779">
              <w:rPr>
                <w:lang w:val="fr-FR" w:eastAsia="en-US"/>
              </w:rPr>
              <w:t>Literatura uzupełniajaca:</w:t>
            </w:r>
          </w:p>
          <w:p w14:paraId="5799E07F" w14:textId="77777777" w:rsidR="004443A4" w:rsidRPr="007F7779" w:rsidRDefault="004443A4" w:rsidP="00AD3881">
            <w:pPr>
              <w:rPr>
                <w:lang w:val="en-GB"/>
              </w:rPr>
            </w:pPr>
            <w:r w:rsidRPr="007F7779">
              <w:rPr>
                <w:lang w:val="fr-FR"/>
              </w:rPr>
              <w:t>1.</w:t>
            </w:r>
            <w:r w:rsidRPr="007F7779">
              <w:rPr>
                <w:lang w:val="en-GB"/>
              </w:rPr>
              <w:t xml:space="preserve"> K.Harding, R.Walker, Tourism 2, Oxford University Press, 2007</w:t>
            </w:r>
          </w:p>
          <w:p w14:paraId="4546511C" w14:textId="77777777" w:rsidR="004443A4" w:rsidRPr="007F7779" w:rsidRDefault="004443A4" w:rsidP="00AD3881">
            <w:pPr>
              <w:spacing w:line="256" w:lineRule="auto"/>
              <w:rPr>
                <w:lang w:val="fr-FR" w:eastAsia="en-US"/>
              </w:rPr>
            </w:pPr>
            <w:r w:rsidRPr="007F7779">
              <w:t>2. Zbiór tekstów specjalistycznych opracowanych przez wykładowców CNJOiC</w:t>
            </w:r>
          </w:p>
          <w:p w14:paraId="37C97A14" w14:textId="1DF32976" w:rsidR="004443A4" w:rsidRPr="007F7779" w:rsidRDefault="004443A4" w:rsidP="0083134C">
            <w:pPr>
              <w:shd w:val="clear" w:color="auto" w:fill="FFFFFF"/>
              <w:spacing w:line="288" w:lineRule="auto"/>
            </w:pPr>
            <w:r w:rsidRPr="007F7779">
              <w:t>3. Teksty specjalistyczne z różnych źródeł: Internet, prasa, publikacje naukowe, podręczniki naukowe</w:t>
            </w:r>
          </w:p>
        </w:tc>
      </w:tr>
      <w:tr w:rsidR="007F7779" w:rsidRPr="007F7779" w14:paraId="786E2F61" w14:textId="77777777" w:rsidTr="0083134C">
        <w:tc>
          <w:tcPr>
            <w:tcW w:w="1825" w:type="pct"/>
            <w:shd w:val="clear" w:color="auto" w:fill="auto"/>
          </w:tcPr>
          <w:p w14:paraId="5A65B256" w14:textId="77777777" w:rsidR="004443A4" w:rsidRPr="007F7779" w:rsidRDefault="004443A4" w:rsidP="00AD3881">
            <w:r w:rsidRPr="007F7779">
              <w:t>Planowane formy/działania/metody dydaktyczne</w:t>
            </w:r>
          </w:p>
        </w:tc>
        <w:tc>
          <w:tcPr>
            <w:tcW w:w="3175" w:type="pct"/>
            <w:shd w:val="clear" w:color="auto" w:fill="auto"/>
          </w:tcPr>
          <w:p w14:paraId="0A776C8E" w14:textId="77777777" w:rsidR="004443A4" w:rsidRPr="007F7779" w:rsidRDefault="004443A4" w:rsidP="00AD3881">
            <w:r w:rsidRPr="007F7779">
              <w:t>Wykład, dyskusja, prezentacja, konwersacja,</w:t>
            </w:r>
          </w:p>
          <w:p w14:paraId="228C38DD" w14:textId="77777777" w:rsidR="004443A4" w:rsidRPr="007F7779" w:rsidRDefault="004443A4" w:rsidP="00AD3881">
            <w:r w:rsidRPr="007F7779">
              <w:t>metoda gramatyczno-tłumaczeniowa (teksty specjalistyczne), metoda komunikacyjna i bezpośrednia ze szczególnym uwzględnieniem umiejętności komunikowania się.</w:t>
            </w:r>
          </w:p>
        </w:tc>
      </w:tr>
      <w:tr w:rsidR="007F7779" w:rsidRPr="007F7779" w14:paraId="39CA1578" w14:textId="77777777" w:rsidTr="0083134C">
        <w:tc>
          <w:tcPr>
            <w:tcW w:w="1825" w:type="pct"/>
            <w:shd w:val="clear" w:color="auto" w:fill="auto"/>
          </w:tcPr>
          <w:p w14:paraId="361C85D0" w14:textId="77777777" w:rsidR="004443A4" w:rsidRPr="007F7779" w:rsidRDefault="004443A4" w:rsidP="00AD3881">
            <w:r w:rsidRPr="007F7779">
              <w:t>Sposoby weryfikacji oraz formy dokumentowania osiągniętych efektów uczenia się</w:t>
            </w:r>
          </w:p>
        </w:tc>
        <w:tc>
          <w:tcPr>
            <w:tcW w:w="3175" w:type="pct"/>
            <w:shd w:val="clear" w:color="auto" w:fill="auto"/>
          </w:tcPr>
          <w:p w14:paraId="7F4653DA" w14:textId="77777777" w:rsidR="004443A4" w:rsidRPr="007F7779" w:rsidRDefault="004443A4" w:rsidP="00AD3881">
            <w:pPr>
              <w:jc w:val="both"/>
            </w:pPr>
            <w:r w:rsidRPr="007F7779">
              <w:t xml:space="preserve">U1-ocena wypowiedzi ustnych na zajęciach </w:t>
            </w:r>
          </w:p>
          <w:p w14:paraId="480BC37D" w14:textId="77777777" w:rsidR="004443A4" w:rsidRPr="007F7779" w:rsidRDefault="004443A4" w:rsidP="00AD3881">
            <w:pPr>
              <w:jc w:val="both"/>
            </w:pPr>
            <w:r w:rsidRPr="007F7779">
              <w:t xml:space="preserve">U2-ocena wypowiedzi ustnych na zajęciach </w:t>
            </w:r>
          </w:p>
          <w:p w14:paraId="06575E77" w14:textId="77777777" w:rsidR="004443A4" w:rsidRPr="007F7779" w:rsidRDefault="004443A4" w:rsidP="00AD3881">
            <w:pPr>
              <w:jc w:val="both"/>
            </w:pPr>
            <w:r w:rsidRPr="007F7779">
              <w:t>U3-sprawdzian pisemny, ocena prac domowych</w:t>
            </w:r>
          </w:p>
          <w:p w14:paraId="60CFBCB7" w14:textId="77777777" w:rsidR="004443A4" w:rsidRPr="007F7779" w:rsidRDefault="004443A4" w:rsidP="00AD3881">
            <w:pPr>
              <w:jc w:val="both"/>
            </w:pPr>
            <w:r w:rsidRPr="007F7779">
              <w:t xml:space="preserve">U4-ocena prac domowych </w:t>
            </w:r>
          </w:p>
          <w:p w14:paraId="1C87AF3F" w14:textId="77777777" w:rsidR="004443A4" w:rsidRPr="007F7779" w:rsidRDefault="004443A4" w:rsidP="00AD3881">
            <w:pPr>
              <w:jc w:val="both"/>
            </w:pPr>
            <w:r w:rsidRPr="007F7779">
              <w:t xml:space="preserve">K1-ocena przygotowania do zajęć i aktywności na ćwiczeniach </w:t>
            </w:r>
          </w:p>
          <w:p w14:paraId="1C5AB38B" w14:textId="77777777" w:rsidR="004443A4" w:rsidRPr="007F7779" w:rsidRDefault="004443A4" w:rsidP="00AD3881">
            <w:pPr>
              <w:jc w:val="both"/>
            </w:pPr>
            <w:r w:rsidRPr="007F7779">
              <w:t>Formy dokumentowania osiągniętych efektów kształcenia:</w:t>
            </w:r>
          </w:p>
          <w:p w14:paraId="5EA6A30D" w14:textId="77777777" w:rsidR="004443A4" w:rsidRPr="007F7779" w:rsidRDefault="004443A4" w:rsidP="00AD3881">
            <w:pPr>
              <w:jc w:val="both"/>
            </w:pPr>
            <w:r w:rsidRPr="007F7779">
              <w:t xml:space="preserve">Śródsemestralne sprawdziany pisemne, prezentacje multimedialne przechowywane w formie elektronicznej, karty egzaminacyjne, dziennik lektora.                                                                                         </w:t>
            </w:r>
            <w:r w:rsidRPr="007F7779">
              <w:rPr>
                <w:rFonts w:eastAsia="Calibri"/>
                <w:lang w:eastAsia="en-US"/>
              </w:rPr>
              <w:t>Kryteria oceniania dostępne są w CNJOiC.</w:t>
            </w:r>
          </w:p>
        </w:tc>
      </w:tr>
      <w:tr w:rsidR="007F7779" w:rsidRPr="007F7779" w14:paraId="1177E4EA" w14:textId="77777777" w:rsidTr="0083134C">
        <w:tc>
          <w:tcPr>
            <w:tcW w:w="1825" w:type="pct"/>
            <w:shd w:val="clear" w:color="auto" w:fill="auto"/>
          </w:tcPr>
          <w:p w14:paraId="18A67E14" w14:textId="77777777" w:rsidR="004443A4" w:rsidRPr="007F7779" w:rsidRDefault="004443A4" w:rsidP="00AD3881">
            <w:r w:rsidRPr="007F7779">
              <w:t>Elementy i wagi mające wpływ na ocenę końcową</w:t>
            </w:r>
          </w:p>
          <w:p w14:paraId="463F84CE" w14:textId="77777777" w:rsidR="004443A4" w:rsidRPr="007F7779" w:rsidRDefault="004443A4" w:rsidP="00AD3881"/>
          <w:p w14:paraId="0DD6ADE1" w14:textId="77777777" w:rsidR="004443A4" w:rsidRPr="007F7779" w:rsidRDefault="004443A4" w:rsidP="00AD3881"/>
        </w:tc>
        <w:tc>
          <w:tcPr>
            <w:tcW w:w="3175" w:type="pct"/>
            <w:shd w:val="clear" w:color="auto" w:fill="auto"/>
          </w:tcPr>
          <w:p w14:paraId="7FD93872" w14:textId="77777777" w:rsidR="004443A4" w:rsidRPr="007F7779" w:rsidRDefault="004443A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4B5777F5" w14:textId="77777777" w:rsidR="004443A4" w:rsidRPr="007F7779" w:rsidRDefault="004443A4" w:rsidP="00AD3881">
            <w:pPr>
              <w:spacing w:line="252" w:lineRule="auto"/>
              <w:rPr>
                <w:rFonts w:eastAsiaTheme="minorHAnsi"/>
                <w:lang w:eastAsia="en-US"/>
              </w:rPr>
            </w:pPr>
            <w:r w:rsidRPr="007F7779">
              <w:rPr>
                <w:rFonts w:eastAsiaTheme="minorHAnsi"/>
                <w:lang w:eastAsia="en-US"/>
              </w:rPr>
              <w:t>- sprawdziany pisemne – 50%</w:t>
            </w:r>
          </w:p>
          <w:p w14:paraId="75A1C64C"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ustne – 25%</w:t>
            </w:r>
          </w:p>
          <w:p w14:paraId="5A4138B6"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pisemne – 25%</w:t>
            </w:r>
          </w:p>
          <w:p w14:paraId="13297590" w14:textId="77777777" w:rsidR="004443A4" w:rsidRPr="007F7779" w:rsidRDefault="004443A4"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388FC7D1" w14:textId="77777777" w:rsidR="004443A4" w:rsidRPr="007F7779" w:rsidRDefault="004443A4" w:rsidP="00AD3881">
            <w:pPr>
              <w:jc w:val="both"/>
            </w:pPr>
            <w:r w:rsidRPr="007F7779">
              <w:t>Ocena końcowa - ocena z egzaminu:</w:t>
            </w:r>
          </w:p>
          <w:p w14:paraId="7EF160BB" w14:textId="77777777" w:rsidR="004443A4" w:rsidRPr="007F7779" w:rsidRDefault="004443A4" w:rsidP="00AD3881">
            <w:pPr>
              <w:jc w:val="both"/>
            </w:pPr>
            <w:r w:rsidRPr="007F7779">
              <w:t>Część pisemna 80%</w:t>
            </w:r>
          </w:p>
          <w:p w14:paraId="0D18F4E6" w14:textId="77777777" w:rsidR="004443A4" w:rsidRPr="007F7779" w:rsidRDefault="004443A4" w:rsidP="00AD3881">
            <w:pPr>
              <w:jc w:val="both"/>
            </w:pPr>
            <w:r w:rsidRPr="007F7779">
              <w:t>Część ustna 20%</w:t>
            </w:r>
          </w:p>
        </w:tc>
      </w:tr>
      <w:tr w:rsidR="007F7779" w:rsidRPr="007F7779" w14:paraId="10875435" w14:textId="77777777" w:rsidTr="0083134C">
        <w:trPr>
          <w:trHeight w:val="1182"/>
        </w:trPr>
        <w:tc>
          <w:tcPr>
            <w:tcW w:w="1825" w:type="pct"/>
            <w:shd w:val="clear" w:color="auto" w:fill="auto"/>
          </w:tcPr>
          <w:p w14:paraId="3F9591D1" w14:textId="77777777" w:rsidR="004443A4" w:rsidRPr="007F7779" w:rsidRDefault="004443A4" w:rsidP="00AD3881">
            <w:pPr>
              <w:jc w:val="both"/>
            </w:pPr>
            <w:r w:rsidRPr="007F7779">
              <w:t>Bilans punktów ECTS</w:t>
            </w:r>
          </w:p>
        </w:tc>
        <w:tc>
          <w:tcPr>
            <w:tcW w:w="3175" w:type="pct"/>
            <w:shd w:val="clear" w:color="auto" w:fill="auto"/>
          </w:tcPr>
          <w:p w14:paraId="6807CA3A" w14:textId="77777777" w:rsidR="004443A4" w:rsidRPr="007F7779" w:rsidRDefault="004443A4" w:rsidP="00AD3881">
            <w:r w:rsidRPr="007F7779">
              <w:t>KONTAKTOWE:</w:t>
            </w:r>
          </w:p>
          <w:p w14:paraId="0DE601F8" w14:textId="77777777" w:rsidR="004443A4" w:rsidRPr="007F7779" w:rsidRDefault="004443A4" w:rsidP="00AD3881">
            <w:r w:rsidRPr="007F7779">
              <w:t>Udział w ćwiczeniach:          30 godz.</w:t>
            </w:r>
          </w:p>
          <w:p w14:paraId="5964D017" w14:textId="77777777" w:rsidR="004443A4" w:rsidRPr="007F7779" w:rsidRDefault="004443A4" w:rsidP="00AD3881">
            <w:r w:rsidRPr="007F7779">
              <w:t>Egzamin:                               3 godz.</w:t>
            </w:r>
          </w:p>
          <w:p w14:paraId="0B8FED22" w14:textId="0D286FD2" w:rsidR="004443A4" w:rsidRPr="007F7779" w:rsidRDefault="004443A4" w:rsidP="00AD3881">
            <w:pPr>
              <w:rPr>
                <w:u w:val="single"/>
              </w:rPr>
            </w:pPr>
            <w:r w:rsidRPr="007F7779">
              <w:rPr>
                <w:u w:val="single"/>
              </w:rPr>
              <w:t>RAZEM KONTAKTOWE:     3</w:t>
            </w:r>
            <w:r w:rsidR="006C15BF" w:rsidRPr="007F7779">
              <w:rPr>
                <w:u w:val="single"/>
              </w:rPr>
              <w:t>3</w:t>
            </w:r>
            <w:r w:rsidRPr="007F7779">
              <w:rPr>
                <w:u w:val="single"/>
              </w:rPr>
              <w:t xml:space="preserve"> godz. / 1,</w:t>
            </w:r>
            <w:r w:rsidR="006C15BF" w:rsidRPr="007F7779">
              <w:rPr>
                <w:u w:val="single"/>
              </w:rPr>
              <w:t>3</w:t>
            </w:r>
            <w:r w:rsidRPr="007F7779">
              <w:rPr>
                <w:u w:val="single"/>
              </w:rPr>
              <w:t xml:space="preserve"> ECTS</w:t>
            </w:r>
          </w:p>
          <w:p w14:paraId="2B88DE9C" w14:textId="77777777" w:rsidR="004443A4" w:rsidRPr="007F7779" w:rsidRDefault="004443A4" w:rsidP="00AD3881"/>
          <w:p w14:paraId="3CD0D56C" w14:textId="5FDCB52B" w:rsidR="004443A4" w:rsidRPr="007F7779" w:rsidRDefault="004443A4" w:rsidP="00AD3881">
            <w:r w:rsidRPr="007F7779">
              <w:t xml:space="preserve">Przygotowanie do zajęć:       </w:t>
            </w:r>
            <w:r w:rsidR="00E6575A" w:rsidRPr="007F7779">
              <w:t>7</w:t>
            </w:r>
            <w:r w:rsidRPr="007F7779">
              <w:t xml:space="preserve"> godz.</w:t>
            </w:r>
          </w:p>
          <w:p w14:paraId="32986667" w14:textId="43355CF6" w:rsidR="004443A4" w:rsidRPr="007F7779" w:rsidRDefault="004443A4" w:rsidP="00AD3881">
            <w:r w:rsidRPr="007F7779">
              <w:t xml:space="preserve">Przygotowanie do egzaminu: </w:t>
            </w:r>
            <w:r w:rsidR="006C15BF" w:rsidRPr="007F7779">
              <w:t>10</w:t>
            </w:r>
            <w:r w:rsidRPr="007F7779">
              <w:t xml:space="preserve"> godz.</w:t>
            </w:r>
          </w:p>
          <w:p w14:paraId="1B9D52EA" w14:textId="042BAC28" w:rsidR="004443A4" w:rsidRPr="007F7779" w:rsidRDefault="004443A4" w:rsidP="00AD3881">
            <w:pPr>
              <w:rPr>
                <w:u w:val="single"/>
              </w:rPr>
            </w:pPr>
            <w:r w:rsidRPr="007F7779">
              <w:rPr>
                <w:u w:val="single"/>
              </w:rPr>
              <w:t>RAZEM NIEKONTAKTOWE:  1</w:t>
            </w:r>
            <w:r w:rsidR="006C15BF" w:rsidRPr="007F7779">
              <w:rPr>
                <w:u w:val="single"/>
              </w:rPr>
              <w:t>7</w:t>
            </w:r>
            <w:r w:rsidRPr="007F7779">
              <w:rPr>
                <w:u w:val="single"/>
              </w:rPr>
              <w:t xml:space="preserve"> godz. / 0,</w:t>
            </w:r>
            <w:r w:rsidR="006C15BF" w:rsidRPr="007F7779">
              <w:rPr>
                <w:u w:val="single"/>
              </w:rPr>
              <w:t>7</w:t>
            </w:r>
            <w:r w:rsidRPr="007F7779">
              <w:rPr>
                <w:u w:val="single"/>
              </w:rPr>
              <w:t xml:space="preserve">  ECTS</w:t>
            </w:r>
          </w:p>
          <w:p w14:paraId="7D829825" w14:textId="77777777" w:rsidR="004443A4" w:rsidRPr="007F7779" w:rsidRDefault="004443A4" w:rsidP="00AD3881">
            <w:r w:rsidRPr="007F7779">
              <w:t xml:space="preserve">                          </w:t>
            </w:r>
          </w:p>
          <w:p w14:paraId="1613CC0A" w14:textId="77777777" w:rsidR="004443A4" w:rsidRPr="007F7779" w:rsidRDefault="004443A4" w:rsidP="00AD3881">
            <w:r w:rsidRPr="007F7779">
              <w:t>Łączny nakład pracy studenta to 50 godz. co odpowiada  2 punktom ECTS</w:t>
            </w:r>
          </w:p>
        </w:tc>
      </w:tr>
      <w:tr w:rsidR="004443A4" w:rsidRPr="007F7779" w14:paraId="545F8C7B" w14:textId="77777777" w:rsidTr="0083134C">
        <w:trPr>
          <w:trHeight w:val="718"/>
        </w:trPr>
        <w:tc>
          <w:tcPr>
            <w:tcW w:w="1825" w:type="pct"/>
            <w:shd w:val="clear" w:color="auto" w:fill="auto"/>
          </w:tcPr>
          <w:p w14:paraId="32B62E0D" w14:textId="77777777" w:rsidR="004443A4" w:rsidRPr="007F7779" w:rsidRDefault="004443A4" w:rsidP="00AD3881">
            <w:r w:rsidRPr="007F7779">
              <w:lastRenderedPageBreak/>
              <w:t>Nakład pracy związany z zajęciami wymagającymi bezpośredniego udziału nauczyciela akademickiego</w:t>
            </w:r>
          </w:p>
        </w:tc>
        <w:tc>
          <w:tcPr>
            <w:tcW w:w="3175" w:type="pct"/>
            <w:shd w:val="clear" w:color="auto" w:fill="auto"/>
          </w:tcPr>
          <w:p w14:paraId="42F8F4EF" w14:textId="3F512649" w:rsidR="004443A4" w:rsidRPr="007F7779" w:rsidRDefault="004443A4" w:rsidP="00AD3881">
            <w:r w:rsidRPr="007F7779">
              <w:t>- udział w ćwiczeniach – 30 godzin</w:t>
            </w:r>
          </w:p>
          <w:p w14:paraId="63D95DA6" w14:textId="77777777" w:rsidR="004443A4" w:rsidRPr="007F7779" w:rsidRDefault="004443A4" w:rsidP="00AD3881">
            <w:r w:rsidRPr="007F7779">
              <w:t>- udział w egzaminie – 3 godziny</w:t>
            </w:r>
          </w:p>
          <w:p w14:paraId="24EA8791" w14:textId="4BE26742" w:rsidR="004443A4" w:rsidRPr="007F7779" w:rsidRDefault="004443A4" w:rsidP="00AD3881">
            <w:pPr>
              <w:jc w:val="both"/>
            </w:pPr>
            <w:r w:rsidRPr="007F7779">
              <w:t>Łącznie 3</w:t>
            </w:r>
            <w:r w:rsidR="00A23C0F" w:rsidRPr="007F7779">
              <w:t>3</w:t>
            </w:r>
            <w:r w:rsidRPr="007F7779">
              <w:t xml:space="preserve"> godz. co odpowiada 1,</w:t>
            </w:r>
            <w:r w:rsidR="00A23C0F" w:rsidRPr="007F7779">
              <w:t>3</w:t>
            </w:r>
            <w:r w:rsidRPr="007F7779">
              <w:t xml:space="preserve"> punktom ECTS</w:t>
            </w:r>
          </w:p>
        </w:tc>
      </w:tr>
    </w:tbl>
    <w:p w14:paraId="633AC864" w14:textId="77777777" w:rsidR="004443A4" w:rsidRPr="007F7779" w:rsidRDefault="004443A4" w:rsidP="00AA3F98">
      <w:pPr>
        <w:tabs>
          <w:tab w:val="left" w:pos="4190"/>
        </w:tabs>
        <w:rPr>
          <w:b/>
          <w:sz w:val="28"/>
        </w:rPr>
      </w:pPr>
    </w:p>
    <w:p w14:paraId="40F7377C" w14:textId="49BC98B2" w:rsidR="00710F32" w:rsidRPr="007F7779" w:rsidRDefault="00710F32" w:rsidP="0083134C">
      <w:pPr>
        <w:tabs>
          <w:tab w:val="left" w:pos="4190"/>
        </w:tabs>
        <w:spacing w:line="360" w:lineRule="auto"/>
        <w:rPr>
          <w:b/>
          <w:sz w:val="28"/>
        </w:rPr>
      </w:pPr>
      <w:r w:rsidRPr="007F7779">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5808"/>
      </w:tblGrid>
      <w:tr w:rsidR="007F7779" w:rsidRPr="007F7779" w14:paraId="5EFD59A8" w14:textId="77777777" w:rsidTr="0083134C">
        <w:tc>
          <w:tcPr>
            <w:tcW w:w="1984" w:type="pct"/>
            <w:shd w:val="clear" w:color="auto" w:fill="auto"/>
          </w:tcPr>
          <w:p w14:paraId="2DC30207" w14:textId="2F805CE4" w:rsidR="004443A4" w:rsidRPr="007F7779" w:rsidRDefault="004443A4" w:rsidP="004443A4">
            <w:r w:rsidRPr="007F7779">
              <w:t xml:space="preserve">Nazwa kierunku studiów </w:t>
            </w:r>
          </w:p>
        </w:tc>
        <w:tc>
          <w:tcPr>
            <w:tcW w:w="3016" w:type="pct"/>
            <w:shd w:val="clear" w:color="auto" w:fill="auto"/>
          </w:tcPr>
          <w:p w14:paraId="2D317FB7" w14:textId="77777777" w:rsidR="004443A4" w:rsidRPr="007F7779" w:rsidRDefault="004443A4" w:rsidP="00AD3881">
            <w:r w:rsidRPr="007F7779">
              <w:t>Turystyka i rekreacja</w:t>
            </w:r>
          </w:p>
        </w:tc>
      </w:tr>
      <w:tr w:rsidR="007F7779" w:rsidRPr="007F7779" w14:paraId="3C877486" w14:textId="77777777" w:rsidTr="0083134C">
        <w:tc>
          <w:tcPr>
            <w:tcW w:w="1984" w:type="pct"/>
            <w:shd w:val="clear" w:color="auto" w:fill="auto"/>
          </w:tcPr>
          <w:p w14:paraId="38657B7E" w14:textId="77777777" w:rsidR="004443A4" w:rsidRPr="007F7779" w:rsidRDefault="004443A4" w:rsidP="00AD3881">
            <w:r w:rsidRPr="007F7779">
              <w:t>Nazwa modułu, także nazwa w języku angielskim</w:t>
            </w:r>
          </w:p>
        </w:tc>
        <w:tc>
          <w:tcPr>
            <w:tcW w:w="3016" w:type="pct"/>
            <w:shd w:val="clear" w:color="auto" w:fill="auto"/>
          </w:tcPr>
          <w:p w14:paraId="283F551C" w14:textId="77777777" w:rsidR="004443A4" w:rsidRPr="007F7779" w:rsidRDefault="004443A4" w:rsidP="00AD3881">
            <w:pPr>
              <w:rPr>
                <w:lang w:val="en-GB"/>
              </w:rPr>
            </w:pPr>
            <w:r w:rsidRPr="007F7779">
              <w:rPr>
                <w:lang w:val="en-GB"/>
              </w:rPr>
              <w:t>Język obcy 4– Niemiecki B2</w:t>
            </w:r>
          </w:p>
          <w:p w14:paraId="20B0DFD3" w14:textId="77777777" w:rsidR="004443A4" w:rsidRPr="007F7779" w:rsidRDefault="004443A4" w:rsidP="00AD3881">
            <w:pPr>
              <w:rPr>
                <w:lang w:val="en-GB"/>
              </w:rPr>
            </w:pPr>
            <w:r w:rsidRPr="007F7779">
              <w:rPr>
                <w:lang w:val="en-US"/>
              </w:rPr>
              <w:t>Foreign Language 4– German B2</w:t>
            </w:r>
          </w:p>
        </w:tc>
      </w:tr>
      <w:tr w:rsidR="007F7779" w:rsidRPr="007F7779" w14:paraId="23F19553" w14:textId="77777777" w:rsidTr="0083134C">
        <w:tc>
          <w:tcPr>
            <w:tcW w:w="1984" w:type="pct"/>
            <w:shd w:val="clear" w:color="auto" w:fill="auto"/>
          </w:tcPr>
          <w:p w14:paraId="6BCE10F8" w14:textId="6A786B32" w:rsidR="004443A4" w:rsidRPr="007F7779" w:rsidRDefault="004443A4" w:rsidP="004443A4">
            <w:r w:rsidRPr="007F7779">
              <w:t xml:space="preserve">Język wykładowy </w:t>
            </w:r>
          </w:p>
        </w:tc>
        <w:tc>
          <w:tcPr>
            <w:tcW w:w="3016" w:type="pct"/>
            <w:shd w:val="clear" w:color="auto" w:fill="auto"/>
          </w:tcPr>
          <w:p w14:paraId="5B6DF234" w14:textId="77777777" w:rsidR="004443A4" w:rsidRPr="007F7779" w:rsidRDefault="004443A4" w:rsidP="00AD3881">
            <w:pPr>
              <w:rPr>
                <w:lang w:val="en-GB"/>
              </w:rPr>
            </w:pPr>
            <w:r w:rsidRPr="007F7779">
              <w:rPr>
                <w:lang w:val="en-GB"/>
              </w:rPr>
              <w:t>niemiecki</w:t>
            </w:r>
          </w:p>
        </w:tc>
      </w:tr>
      <w:tr w:rsidR="007F7779" w:rsidRPr="007F7779" w14:paraId="2D211AD7" w14:textId="77777777" w:rsidTr="0083134C">
        <w:tc>
          <w:tcPr>
            <w:tcW w:w="1984" w:type="pct"/>
            <w:shd w:val="clear" w:color="auto" w:fill="auto"/>
          </w:tcPr>
          <w:p w14:paraId="71971313" w14:textId="28B54B3C" w:rsidR="004443A4" w:rsidRPr="007F7779" w:rsidRDefault="004443A4" w:rsidP="004443A4">
            <w:pPr>
              <w:autoSpaceDE w:val="0"/>
              <w:autoSpaceDN w:val="0"/>
              <w:adjustRightInd w:val="0"/>
            </w:pPr>
            <w:r w:rsidRPr="007F7779">
              <w:t xml:space="preserve">Rodzaj modułu </w:t>
            </w:r>
          </w:p>
        </w:tc>
        <w:tc>
          <w:tcPr>
            <w:tcW w:w="3016" w:type="pct"/>
            <w:shd w:val="clear" w:color="auto" w:fill="auto"/>
          </w:tcPr>
          <w:p w14:paraId="4BC3AF18" w14:textId="77777777" w:rsidR="004443A4" w:rsidRPr="007F7779" w:rsidRDefault="004443A4" w:rsidP="00AD3881">
            <w:r w:rsidRPr="007F7779">
              <w:t>obowiązkowy</w:t>
            </w:r>
          </w:p>
        </w:tc>
      </w:tr>
      <w:tr w:rsidR="007F7779" w:rsidRPr="007F7779" w14:paraId="75B008FA" w14:textId="77777777" w:rsidTr="0083134C">
        <w:tc>
          <w:tcPr>
            <w:tcW w:w="1984" w:type="pct"/>
            <w:shd w:val="clear" w:color="auto" w:fill="auto"/>
          </w:tcPr>
          <w:p w14:paraId="6A0F6BE4" w14:textId="77777777" w:rsidR="004443A4" w:rsidRPr="007F7779" w:rsidRDefault="004443A4" w:rsidP="00AD3881">
            <w:r w:rsidRPr="007F7779">
              <w:t>Poziom studiów</w:t>
            </w:r>
          </w:p>
        </w:tc>
        <w:tc>
          <w:tcPr>
            <w:tcW w:w="3016" w:type="pct"/>
            <w:shd w:val="clear" w:color="auto" w:fill="auto"/>
          </w:tcPr>
          <w:p w14:paraId="6CAAF619" w14:textId="77777777" w:rsidR="004443A4" w:rsidRPr="007F7779" w:rsidRDefault="004443A4" w:rsidP="00AD3881">
            <w:r w:rsidRPr="007F7779">
              <w:t xml:space="preserve">studia pierwszego stopnia </w:t>
            </w:r>
          </w:p>
        </w:tc>
      </w:tr>
      <w:tr w:rsidR="007F7779" w:rsidRPr="007F7779" w14:paraId="2089E310" w14:textId="77777777" w:rsidTr="0083134C">
        <w:tc>
          <w:tcPr>
            <w:tcW w:w="1984" w:type="pct"/>
            <w:shd w:val="clear" w:color="auto" w:fill="auto"/>
          </w:tcPr>
          <w:p w14:paraId="4CA757E5" w14:textId="4E14101E" w:rsidR="004443A4" w:rsidRPr="007F7779" w:rsidRDefault="004443A4" w:rsidP="004443A4">
            <w:r w:rsidRPr="007F7779">
              <w:t>Forma studiów</w:t>
            </w:r>
          </w:p>
        </w:tc>
        <w:tc>
          <w:tcPr>
            <w:tcW w:w="3016" w:type="pct"/>
            <w:shd w:val="clear" w:color="auto" w:fill="auto"/>
          </w:tcPr>
          <w:p w14:paraId="4AE3CF05" w14:textId="77777777" w:rsidR="004443A4" w:rsidRPr="007F7779" w:rsidRDefault="004443A4" w:rsidP="00AD3881">
            <w:r w:rsidRPr="007F7779">
              <w:t>stacjonarne</w:t>
            </w:r>
          </w:p>
        </w:tc>
      </w:tr>
      <w:tr w:rsidR="007F7779" w:rsidRPr="007F7779" w14:paraId="095B2783" w14:textId="77777777" w:rsidTr="0083134C">
        <w:tc>
          <w:tcPr>
            <w:tcW w:w="1984" w:type="pct"/>
            <w:shd w:val="clear" w:color="auto" w:fill="auto"/>
          </w:tcPr>
          <w:p w14:paraId="64D89408" w14:textId="77777777" w:rsidR="004443A4" w:rsidRPr="007F7779" w:rsidRDefault="004443A4" w:rsidP="00AD3881">
            <w:r w:rsidRPr="007F7779">
              <w:t>Rok studiów dla kierunku</w:t>
            </w:r>
          </w:p>
        </w:tc>
        <w:tc>
          <w:tcPr>
            <w:tcW w:w="3016" w:type="pct"/>
            <w:shd w:val="clear" w:color="auto" w:fill="auto"/>
          </w:tcPr>
          <w:p w14:paraId="63B3F216" w14:textId="77777777" w:rsidR="004443A4" w:rsidRPr="007F7779" w:rsidRDefault="004443A4" w:rsidP="00AD3881">
            <w:r w:rsidRPr="007F7779">
              <w:t>II</w:t>
            </w:r>
          </w:p>
        </w:tc>
      </w:tr>
      <w:tr w:rsidR="007F7779" w:rsidRPr="007F7779" w14:paraId="4414F2D6" w14:textId="77777777" w:rsidTr="0083134C">
        <w:tc>
          <w:tcPr>
            <w:tcW w:w="1984" w:type="pct"/>
            <w:shd w:val="clear" w:color="auto" w:fill="auto"/>
          </w:tcPr>
          <w:p w14:paraId="09078730" w14:textId="77777777" w:rsidR="004443A4" w:rsidRPr="007F7779" w:rsidRDefault="004443A4" w:rsidP="00AD3881">
            <w:r w:rsidRPr="007F7779">
              <w:t>Semestr dla kierunku</w:t>
            </w:r>
          </w:p>
        </w:tc>
        <w:tc>
          <w:tcPr>
            <w:tcW w:w="3016" w:type="pct"/>
            <w:shd w:val="clear" w:color="auto" w:fill="auto"/>
          </w:tcPr>
          <w:p w14:paraId="00D9F191" w14:textId="77777777" w:rsidR="004443A4" w:rsidRPr="007F7779" w:rsidRDefault="004443A4" w:rsidP="00AD3881">
            <w:r w:rsidRPr="007F7779">
              <w:t>4</w:t>
            </w:r>
          </w:p>
        </w:tc>
      </w:tr>
      <w:tr w:rsidR="007F7779" w:rsidRPr="007F7779" w14:paraId="7792A124" w14:textId="77777777" w:rsidTr="0083134C">
        <w:tc>
          <w:tcPr>
            <w:tcW w:w="1984" w:type="pct"/>
            <w:shd w:val="clear" w:color="auto" w:fill="auto"/>
          </w:tcPr>
          <w:p w14:paraId="72B4C732" w14:textId="77777777" w:rsidR="004443A4" w:rsidRPr="007F7779" w:rsidRDefault="004443A4" w:rsidP="00AD3881">
            <w:pPr>
              <w:autoSpaceDE w:val="0"/>
              <w:autoSpaceDN w:val="0"/>
              <w:adjustRightInd w:val="0"/>
            </w:pPr>
            <w:r w:rsidRPr="007F7779">
              <w:t>Liczba punktów ECTS z podziałem na kontaktowe/niekontaktowe</w:t>
            </w:r>
          </w:p>
        </w:tc>
        <w:tc>
          <w:tcPr>
            <w:tcW w:w="3016" w:type="pct"/>
            <w:shd w:val="clear" w:color="auto" w:fill="auto"/>
          </w:tcPr>
          <w:p w14:paraId="1C4AAB19" w14:textId="7AA9B8A1" w:rsidR="004443A4" w:rsidRPr="007F7779" w:rsidRDefault="004443A4" w:rsidP="00AD3881">
            <w:r w:rsidRPr="007F7779">
              <w:t>2 (1,</w:t>
            </w:r>
            <w:r w:rsidR="00A23C0F" w:rsidRPr="007F7779">
              <w:t>3</w:t>
            </w:r>
            <w:r w:rsidRPr="007F7779">
              <w:t>/0,</w:t>
            </w:r>
            <w:r w:rsidR="00A23C0F" w:rsidRPr="007F7779">
              <w:t>7</w:t>
            </w:r>
            <w:r w:rsidRPr="007F7779">
              <w:t>)</w:t>
            </w:r>
          </w:p>
        </w:tc>
      </w:tr>
      <w:tr w:rsidR="007F7779" w:rsidRPr="007F7779" w14:paraId="08A5B550" w14:textId="77777777" w:rsidTr="0083134C">
        <w:tc>
          <w:tcPr>
            <w:tcW w:w="1984" w:type="pct"/>
            <w:shd w:val="clear" w:color="auto" w:fill="auto"/>
          </w:tcPr>
          <w:p w14:paraId="4F3CD1B8" w14:textId="77777777" w:rsidR="004443A4" w:rsidRPr="007F7779" w:rsidRDefault="004443A4" w:rsidP="00AD3881">
            <w:pPr>
              <w:autoSpaceDE w:val="0"/>
              <w:autoSpaceDN w:val="0"/>
              <w:adjustRightInd w:val="0"/>
            </w:pPr>
            <w:r w:rsidRPr="007F7779">
              <w:t>Tytuł naukowy/stopień naukowy, imię i nazwisko osoby odpowiedzialnej za moduł</w:t>
            </w:r>
          </w:p>
        </w:tc>
        <w:tc>
          <w:tcPr>
            <w:tcW w:w="3016" w:type="pct"/>
            <w:shd w:val="clear" w:color="auto" w:fill="auto"/>
          </w:tcPr>
          <w:p w14:paraId="6B46728F" w14:textId="77777777" w:rsidR="004443A4" w:rsidRPr="007F7779" w:rsidRDefault="004443A4" w:rsidP="00AD3881">
            <w:r w:rsidRPr="007F7779">
              <w:t>mgr Anna Gruszecka</w:t>
            </w:r>
          </w:p>
        </w:tc>
      </w:tr>
      <w:tr w:rsidR="007F7779" w:rsidRPr="007F7779" w14:paraId="2682E55D" w14:textId="77777777" w:rsidTr="0083134C">
        <w:tc>
          <w:tcPr>
            <w:tcW w:w="1984" w:type="pct"/>
            <w:shd w:val="clear" w:color="auto" w:fill="auto"/>
          </w:tcPr>
          <w:p w14:paraId="4AD87714" w14:textId="5043BA7E" w:rsidR="004443A4" w:rsidRPr="007F7779" w:rsidRDefault="004443A4" w:rsidP="00AD3881">
            <w:r w:rsidRPr="007F7779">
              <w:t>Jednostka oferująca moduł</w:t>
            </w:r>
          </w:p>
        </w:tc>
        <w:tc>
          <w:tcPr>
            <w:tcW w:w="3016" w:type="pct"/>
            <w:shd w:val="clear" w:color="auto" w:fill="auto"/>
          </w:tcPr>
          <w:p w14:paraId="6D5D11DB" w14:textId="77777777" w:rsidR="004443A4" w:rsidRPr="007F7779" w:rsidRDefault="004443A4" w:rsidP="00AD3881">
            <w:r w:rsidRPr="007F7779">
              <w:t>Centrum Nauczania Języków Obcych i Certyfikacji</w:t>
            </w:r>
          </w:p>
        </w:tc>
      </w:tr>
      <w:tr w:rsidR="007F7779" w:rsidRPr="007F7779" w14:paraId="260B4EF8" w14:textId="77777777" w:rsidTr="0083134C">
        <w:tc>
          <w:tcPr>
            <w:tcW w:w="1984" w:type="pct"/>
            <w:shd w:val="clear" w:color="auto" w:fill="auto"/>
          </w:tcPr>
          <w:p w14:paraId="06A5DC5B" w14:textId="77777777" w:rsidR="00E83C5B" w:rsidRPr="007F7779" w:rsidRDefault="00E83C5B" w:rsidP="00E83C5B">
            <w:r w:rsidRPr="007F7779">
              <w:t>Cel modułu</w:t>
            </w:r>
          </w:p>
          <w:p w14:paraId="2403520C" w14:textId="77777777" w:rsidR="00E83C5B" w:rsidRPr="007F7779" w:rsidRDefault="00E83C5B" w:rsidP="00E83C5B"/>
        </w:tc>
        <w:tc>
          <w:tcPr>
            <w:tcW w:w="3016" w:type="pct"/>
            <w:shd w:val="clear" w:color="auto" w:fill="auto"/>
          </w:tcPr>
          <w:p w14:paraId="717437BF" w14:textId="77777777" w:rsidR="00E83C5B" w:rsidRPr="007F7779" w:rsidRDefault="00E83C5B" w:rsidP="00E83C5B">
            <w:pPr>
              <w:jc w:val="both"/>
            </w:pPr>
            <w:r w:rsidRPr="007F7779">
              <w:t>Rozwinięcie zaawansowanych i specjalistycznych kompetencji językowych w zakresie czytania, pisania, słuchania, mówienia na poziome B2 Europejskiego Systemu Opisu Kształcenie Językowego (CEFR).</w:t>
            </w:r>
          </w:p>
          <w:p w14:paraId="128B7DD2" w14:textId="77777777" w:rsidR="00E83C5B" w:rsidRPr="007F7779" w:rsidRDefault="00E83C5B" w:rsidP="00E83C5B">
            <w:pPr>
              <w:jc w:val="both"/>
            </w:pPr>
            <w:r w:rsidRPr="007F7779">
              <w:t>Podniesienie kompetencji językowych w zakresie słownictwa ogólnego i specjalistycznego.</w:t>
            </w:r>
          </w:p>
          <w:p w14:paraId="0C669644" w14:textId="77777777" w:rsidR="00E83C5B" w:rsidRPr="007F7779" w:rsidRDefault="00E83C5B" w:rsidP="00E83C5B">
            <w:pPr>
              <w:jc w:val="both"/>
            </w:pPr>
            <w:r w:rsidRPr="007F7779">
              <w:t>Rozwijanie umiejętności poprawnej komunikacji w środowisku zawodowym.</w:t>
            </w:r>
          </w:p>
          <w:p w14:paraId="2070E4EE" w14:textId="569F724A" w:rsidR="00E83C5B" w:rsidRPr="007F7779" w:rsidRDefault="00E83C5B" w:rsidP="00E83C5B">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7D5A22FD" w14:textId="77777777" w:rsidTr="0083134C">
        <w:trPr>
          <w:trHeight w:val="236"/>
        </w:trPr>
        <w:tc>
          <w:tcPr>
            <w:tcW w:w="1984" w:type="pct"/>
            <w:vMerge w:val="restart"/>
            <w:shd w:val="clear" w:color="auto" w:fill="auto"/>
          </w:tcPr>
          <w:p w14:paraId="1AE145BE" w14:textId="77777777" w:rsidR="00E83C5B" w:rsidRPr="007F7779" w:rsidRDefault="00E83C5B" w:rsidP="00E83C5B">
            <w:pPr>
              <w:jc w:val="both"/>
            </w:pPr>
            <w:r w:rsidRPr="007F7779">
              <w:t>Efekty uczenia się dla modułu to opis zasobu wiedzy, umiejętności i kompetencji społecznych, które student osiągnie po zrealizowaniu zajęć.</w:t>
            </w:r>
          </w:p>
        </w:tc>
        <w:tc>
          <w:tcPr>
            <w:tcW w:w="3016" w:type="pct"/>
            <w:shd w:val="clear" w:color="auto" w:fill="auto"/>
          </w:tcPr>
          <w:p w14:paraId="4F3D4A59" w14:textId="47E9877C" w:rsidR="00E83C5B" w:rsidRPr="007F7779" w:rsidRDefault="00E83C5B" w:rsidP="00E83C5B">
            <w:r w:rsidRPr="007F7779">
              <w:t xml:space="preserve">Wiedza: </w:t>
            </w:r>
          </w:p>
        </w:tc>
      </w:tr>
      <w:tr w:rsidR="007F7779" w:rsidRPr="007F7779" w14:paraId="1EAF170A" w14:textId="77777777" w:rsidTr="0083134C">
        <w:trPr>
          <w:trHeight w:val="233"/>
        </w:trPr>
        <w:tc>
          <w:tcPr>
            <w:tcW w:w="1984" w:type="pct"/>
            <w:vMerge/>
            <w:shd w:val="clear" w:color="auto" w:fill="auto"/>
          </w:tcPr>
          <w:p w14:paraId="05FD4697" w14:textId="77777777" w:rsidR="00E83C5B" w:rsidRPr="007F7779" w:rsidRDefault="00E83C5B" w:rsidP="00E83C5B">
            <w:pPr>
              <w:rPr>
                <w:highlight w:val="yellow"/>
              </w:rPr>
            </w:pPr>
          </w:p>
        </w:tc>
        <w:tc>
          <w:tcPr>
            <w:tcW w:w="3016" w:type="pct"/>
            <w:shd w:val="clear" w:color="auto" w:fill="auto"/>
          </w:tcPr>
          <w:p w14:paraId="6089B9F0" w14:textId="36C8D896" w:rsidR="00E83C5B" w:rsidRPr="007F7779" w:rsidRDefault="00E83C5B" w:rsidP="00E83C5B">
            <w:r w:rsidRPr="007F7779">
              <w:t>1.</w:t>
            </w:r>
          </w:p>
        </w:tc>
      </w:tr>
      <w:tr w:rsidR="007F7779" w:rsidRPr="007F7779" w14:paraId="64BDEFC3" w14:textId="77777777" w:rsidTr="0083134C">
        <w:trPr>
          <w:trHeight w:val="233"/>
        </w:trPr>
        <w:tc>
          <w:tcPr>
            <w:tcW w:w="1984" w:type="pct"/>
            <w:vMerge/>
            <w:shd w:val="clear" w:color="auto" w:fill="auto"/>
          </w:tcPr>
          <w:p w14:paraId="3E138EDC" w14:textId="77777777" w:rsidR="00E83C5B" w:rsidRPr="007F7779" w:rsidRDefault="00E83C5B" w:rsidP="00E83C5B">
            <w:pPr>
              <w:rPr>
                <w:highlight w:val="yellow"/>
              </w:rPr>
            </w:pPr>
          </w:p>
        </w:tc>
        <w:tc>
          <w:tcPr>
            <w:tcW w:w="3016" w:type="pct"/>
            <w:shd w:val="clear" w:color="auto" w:fill="auto"/>
          </w:tcPr>
          <w:p w14:paraId="0F5C588E" w14:textId="297C5FF3" w:rsidR="00E83C5B" w:rsidRPr="007F7779" w:rsidRDefault="00E83C5B" w:rsidP="00E83C5B">
            <w:r w:rsidRPr="007F7779">
              <w:t>2.</w:t>
            </w:r>
          </w:p>
        </w:tc>
      </w:tr>
      <w:tr w:rsidR="007F7779" w:rsidRPr="007F7779" w14:paraId="38D9B1FE" w14:textId="77777777" w:rsidTr="0083134C">
        <w:trPr>
          <w:trHeight w:val="233"/>
        </w:trPr>
        <w:tc>
          <w:tcPr>
            <w:tcW w:w="1984" w:type="pct"/>
            <w:vMerge/>
            <w:shd w:val="clear" w:color="auto" w:fill="auto"/>
          </w:tcPr>
          <w:p w14:paraId="65A4042C" w14:textId="77777777" w:rsidR="00E83C5B" w:rsidRPr="007F7779" w:rsidRDefault="00E83C5B" w:rsidP="00E83C5B">
            <w:pPr>
              <w:rPr>
                <w:highlight w:val="yellow"/>
              </w:rPr>
            </w:pPr>
          </w:p>
        </w:tc>
        <w:tc>
          <w:tcPr>
            <w:tcW w:w="3016" w:type="pct"/>
            <w:shd w:val="clear" w:color="auto" w:fill="auto"/>
          </w:tcPr>
          <w:p w14:paraId="6041013F" w14:textId="0D2151E4" w:rsidR="00E83C5B" w:rsidRPr="007F7779" w:rsidRDefault="00E83C5B" w:rsidP="00E83C5B">
            <w:r w:rsidRPr="007F7779">
              <w:t>Umiejętności:</w:t>
            </w:r>
          </w:p>
        </w:tc>
      </w:tr>
      <w:tr w:rsidR="007F7779" w:rsidRPr="007F7779" w14:paraId="379BBE03" w14:textId="77777777" w:rsidTr="0083134C">
        <w:trPr>
          <w:trHeight w:val="233"/>
        </w:trPr>
        <w:tc>
          <w:tcPr>
            <w:tcW w:w="1984" w:type="pct"/>
            <w:vMerge/>
            <w:shd w:val="clear" w:color="auto" w:fill="auto"/>
          </w:tcPr>
          <w:p w14:paraId="128E2A87" w14:textId="77777777" w:rsidR="00E83C5B" w:rsidRPr="007F7779" w:rsidRDefault="00E83C5B" w:rsidP="00E83C5B">
            <w:pPr>
              <w:rPr>
                <w:highlight w:val="yellow"/>
              </w:rPr>
            </w:pPr>
          </w:p>
        </w:tc>
        <w:tc>
          <w:tcPr>
            <w:tcW w:w="3016" w:type="pct"/>
            <w:shd w:val="clear" w:color="auto" w:fill="auto"/>
          </w:tcPr>
          <w:p w14:paraId="73023AEE" w14:textId="47A3FA06" w:rsidR="00E83C5B" w:rsidRPr="007F7779" w:rsidRDefault="00E83C5B" w:rsidP="00E83C5B">
            <w:r w:rsidRPr="007F7779">
              <w:t>U1.  Posiada umiejętność sprawnej komunikacji w środowisku zawodowym i sytuacjach życia codziennego.</w:t>
            </w:r>
          </w:p>
        </w:tc>
      </w:tr>
      <w:tr w:rsidR="007F7779" w:rsidRPr="007F7779" w14:paraId="395EC876" w14:textId="77777777" w:rsidTr="0083134C">
        <w:trPr>
          <w:trHeight w:val="233"/>
        </w:trPr>
        <w:tc>
          <w:tcPr>
            <w:tcW w:w="1984" w:type="pct"/>
            <w:vMerge/>
            <w:shd w:val="clear" w:color="auto" w:fill="auto"/>
          </w:tcPr>
          <w:p w14:paraId="6CD5552D" w14:textId="77777777" w:rsidR="00E83C5B" w:rsidRPr="007F7779" w:rsidRDefault="00E83C5B" w:rsidP="00E83C5B">
            <w:pPr>
              <w:rPr>
                <w:highlight w:val="yellow"/>
              </w:rPr>
            </w:pPr>
          </w:p>
        </w:tc>
        <w:tc>
          <w:tcPr>
            <w:tcW w:w="3016" w:type="pct"/>
            <w:shd w:val="clear" w:color="auto" w:fill="auto"/>
          </w:tcPr>
          <w:p w14:paraId="4F318241" w14:textId="4FF18F13" w:rsidR="00E83C5B" w:rsidRPr="007F7779" w:rsidRDefault="00E83C5B" w:rsidP="00E83C5B">
            <w:r w:rsidRPr="007F7779">
              <w:t>U2. Potrafi dyskutować, argumentować, relacjonować i interpretować wydarzenia z życia codziennego.</w:t>
            </w:r>
          </w:p>
        </w:tc>
      </w:tr>
      <w:tr w:rsidR="007F7779" w:rsidRPr="007F7779" w14:paraId="0F805A89" w14:textId="77777777" w:rsidTr="0083134C">
        <w:trPr>
          <w:trHeight w:val="233"/>
        </w:trPr>
        <w:tc>
          <w:tcPr>
            <w:tcW w:w="1984" w:type="pct"/>
            <w:vMerge/>
            <w:shd w:val="clear" w:color="auto" w:fill="auto"/>
          </w:tcPr>
          <w:p w14:paraId="043D3056" w14:textId="77777777" w:rsidR="00E83C5B" w:rsidRPr="007F7779" w:rsidRDefault="00E83C5B" w:rsidP="00E83C5B">
            <w:pPr>
              <w:rPr>
                <w:highlight w:val="yellow"/>
              </w:rPr>
            </w:pPr>
          </w:p>
        </w:tc>
        <w:tc>
          <w:tcPr>
            <w:tcW w:w="3016" w:type="pct"/>
            <w:shd w:val="clear" w:color="auto" w:fill="auto"/>
          </w:tcPr>
          <w:p w14:paraId="3A740213" w14:textId="0EADD0E8" w:rsidR="00E83C5B" w:rsidRPr="007F7779" w:rsidRDefault="00E83C5B" w:rsidP="00E83C5B">
            <w:r w:rsidRPr="007F7779">
              <w:t>U3. Posiada umiejętność czytania ze zrozumieniem oraz analizowania obcojęzycznych tekstów źródłowych z zakresu reprezentowanej dziedziny naukowej.</w:t>
            </w:r>
          </w:p>
        </w:tc>
      </w:tr>
      <w:tr w:rsidR="007F7779" w:rsidRPr="007F7779" w14:paraId="5FCDAA0A" w14:textId="77777777" w:rsidTr="0083134C">
        <w:trPr>
          <w:trHeight w:val="233"/>
        </w:trPr>
        <w:tc>
          <w:tcPr>
            <w:tcW w:w="1984" w:type="pct"/>
            <w:vMerge/>
            <w:shd w:val="clear" w:color="auto" w:fill="auto"/>
          </w:tcPr>
          <w:p w14:paraId="4A1E061F" w14:textId="77777777" w:rsidR="00E83C5B" w:rsidRPr="007F7779" w:rsidRDefault="00E83C5B" w:rsidP="00E83C5B">
            <w:pPr>
              <w:rPr>
                <w:highlight w:val="yellow"/>
              </w:rPr>
            </w:pPr>
          </w:p>
        </w:tc>
        <w:tc>
          <w:tcPr>
            <w:tcW w:w="3016" w:type="pct"/>
            <w:shd w:val="clear" w:color="auto" w:fill="auto"/>
          </w:tcPr>
          <w:p w14:paraId="7CDDB09E" w14:textId="13959290" w:rsidR="00E83C5B" w:rsidRPr="007F7779" w:rsidRDefault="00E83C5B" w:rsidP="00E83C5B">
            <w:r w:rsidRPr="007F7779">
              <w:t>U4. Potrafi konstruować w formie pisemnej teksty dotyczące spraw prywatnych i służbowych.</w:t>
            </w:r>
          </w:p>
        </w:tc>
      </w:tr>
      <w:tr w:rsidR="007F7779" w:rsidRPr="007F7779" w14:paraId="08020B29" w14:textId="77777777" w:rsidTr="0083134C">
        <w:trPr>
          <w:trHeight w:val="233"/>
        </w:trPr>
        <w:tc>
          <w:tcPr>
            <w:tcW w:w="1984" w:type="pct"/>
            <w:vMerge/>
            <w:shd w:val="clear" w:color="auto" w:fill="auto"/>
          </w:tcPr>
          <w:p w14:paraId="70011939" w14:textId="77777777" w:rsidR="00E83C5B" w:rsidRPr="007F7779" w:rsidRDefault="00E83C5B" w:rsidP="00E83C5B">
            <w:pPr>
              <w:rPr>
                <w:highlight w:val="yellow"/>
              </w:rPr>
            </w:pPr>
          </w:p>
        </w:tc>
        <w:tc>
          <w:tcPr>
            <w:tcW w:w="3016" w:type="pct"/>
            <w:shd w:val="clear" w:color="auto" w:fill="auto"/>
          </w:tcPr>
          <w:p w14:paraId="75318681" w14:textId="48C71F87" w:rsidR="00E83C5B" w:rsidRPr="007F7779" w:rsidRDefault="00E83C5B" w:rsidP="00E83C5B">
            <w:r w:rsidRPr="007F7779">
              <w:t>Kompetencje społeczne:</w:t>
            </w:r>
          </w:p>
        </w:tc>
      </w:tr>
      <w:tr w:rsidR="007F7779" w:rsidRPr="007F7779" w14:paraId="3617D2B9" w14:textId="77777777" w:rsidTr="0083134C">
        <w:trPr>
          <w:trHeight w:val="233"/>
        </w:trPr>
        <w:tc>
          <w:tcPr>
            <w:tcW w:w="1984" w:type="pct"/>
            <w:vMerge/>
            <w:shd w:val="clear" w:color="auto" w:fill="auto"/>
          </w:tcPr>
          <w:p w14:paraId="5172E6F4" w14:textId="77777777" w:rsidR="00E83C5B" w:rsidRPr="007F7779" w:rsidRDefault="00E83C5B" w:rsidP="00E83C5B">
            <w:pPr>
              <w:rPr>
                <w:highlight w:val="yellow"/>
              </w:rPr>
            </w:pPr>
          </w:p>
        </w:tc>
        <w:tc>
          <w:tcPr>
            <w:tcW w:w="3016" w:type="pct"/>
            <w:shd w:val="clear" w:color="auto" w:fill="auto"/>
          </w:tcPr>
          <w:p w14:paraId="40130E49" w14:textId="514B3610" w:rsidR="00E83C5B" w:rsidRPr="007F7779" w:rsidRDefault="00E83C5B" w:rsidP="00E83C5B">
            <w:r w:rsidRPr="007F7779">
              <w:t xml:space="preserve">K1. </w:t>
            </w:r>
            <w:r w:rsidR="00A40103" w:rsidRPr="007F7779">
              <w:t>Jest gotów do krytycznej oceny posiadanych praktycznych umiejętności językowych.</w:t>
            </w:r>
          </w:p>
        </w:tc>
      </w:tr>
      <w:tr w:rsidR="007F7779" w:rsidRPr="007F7779" w14:paraId="234372D7" w14:textId="77777777" w:rsidTr="0083134C">
        <w:trPr>
          <w:trHeight w:val="233"/>
        </w:trPr>
        <w:tc>
          <w:tcPr>
            <w:tcW w:w="1984" w:type="pct"/>
            <w:shd w:val="clear" w:color="auto" w:fill="auto"/>
          </w:tcPr>
          <w:p w14:paraId="4AFBD2A1" w14:textId="77777777" w:rsidR="00E83C5B" w:rsidRPr="007F7779" w:rsidRDefault="00E83C5B" w:rsidP="00E83C5B">
            <w:pPr>
              <w:rPr>
                <w:highlight w:val="yellow"/>
              </w:rPr>
            </w:pPr>
            <w:r w:rsidRPr="007F7779">
              <w:lastRenderedPageBreak/>
              <w:t>Odniesienie modułowych efektów uczenia się do kierunkowych efektów uczenia się</w:t>
            </w:r>
          </w:p>
        </w:tc>
        <w:tc>
          <w:tcPr>
            <w:tcW w:w="3016" w:type="pct"/>
            <w:shd w:val="clear" w:color="auto" w:fill="auto"/>
          </w:tcPr>
          <w:p w14:paraId="719F7AF0" w14:textId="77777777" w:rsidR="00E83C5B" w:rsidRPr="007F7779" w:rsidRDefault="00E83C5B" w:rsidP="00E83C5B">
            <w:r w:rsidRPr="007F7779">
              <w:t>U1 – TR_U08, TR_U010, TR_U011</w:t>
            </w:r>
          </w:p>
          <w:p w14:paraId="0E3C41E6" w14:textId="77777777" w:rsidR="00E83C5B" w:rsidRPr="007F7779" w:rsidRDefault="00E83C5B" w:rsidP="00E83C5B">
            <w:r w:rsidRPr="007F7779">
              <w:t>U2 – TR_U08, TR_U010, TR_U011</w:t>
            </w:r>
          </w:p>
          <w:p w14:paraId="38B8E002" w14:textId="77777777" w:rsidR="00E83C5B" w:rsidRPr="007F7779" w:rsidRDefault="00E83C5B" w:rsidP="00E83C5B">
            <w:r w:rsidRPr="007F7779">
              <w:t>U3 – TR_U010, TR_U011</w:t>
            </w:r>
          </w:p>
          <w:p w14:paraId="27768332" w14:textId="77777777" w:rsidR="00E83C5B" w:rsidRPr="007F7779" w:rsidRDefault="00E83C5B" w:rsidP="00E83C5B">
            <w:r w:rsidRPr="007F7779">
              <w:t>U4 -  TR_U010, TR_U011</w:t>
            </w:r>
          </w:p>
          <w:p w14:paraId="3980F4FD" w14:textId="0893E02C" w:rsidR="00E83C5B" w:rsidRPr="007F7779" w:rsidRDefault="00E83C5B" w:rsidP="00E83C5B">
            <w:r w:rsidRPr="007F7779">
              <w:t>K1 – TR_K01</w:t>
            </w:r>
          </w:p>
        </w:tc>
      </w:tr>
      <w:tr w:rsidR="007F7779" w:rsidRPr="007F7779" w14:paraId="1AEAA070" w14:textId="77777777" w:rsidTr="0083134C">
        <w:tc>
          <w:tcPr>
            <w:tcW w:w="1984" w:type="pct"/>
            <w:shd w:val="clear" w:color="auto" w:fill="auto"/>
          </w:tcPr>
          <w:p w14:paraId="6D996F47" w14:textId="77777777" w:rsidR="00E83C5B" w:rsidRPr="007F7779" w:rsidRDefault="00E83C5B" w:rsidP="00E83C5B">
            <w:r w:rsidRPr="007F7779">
              <w:t>Odniesienie modułowych efektów uczenia się do efektów inżynierskich (jeżeli dotyczy)</w:t>
            </w:r>
          </w:p>
        </w:tc>
        <w:tc>
          <w:tcPr>
            <w:tcW w:w="3016" w:type="pct"/>
            <w:shd w:val="clear" w:color="auto" w:fill="auto"/>
          </w:tcPr>
          <w:p w14:paraId="324EFA71" w14:textId="55B80B4F" w:rsidR="00E83C5B" w:rsidRPr="007F7779" w:rsidRDefault="00E83C5B" w:rsidP="00E83C5B">
            <w:pPr>
              <w:jc w:val="both"/>
            </w:pPr>
            <w:r w:rsidRPr="007F7779">
              <w:t xml:space="preserve">nie dotyczy </w:t>
            </w:r>
          </w:p>
        </w:tc>
      </w:tr>
      <w:tr w:rsidR="007F7779" w:rsidRPr="007F7779" w14:paraId="51B14B0E" w14:textId="77777777" w:rsidTr="0083134C">
        <w:tc>
          <w:tcPr>
            <w:tcW w:w="1984" w:type="pct"/>
            <w:shd w:val="clear" w:color="auto" w:fill="auto"/>
          </w:tcPr>
          <w:p w14:paraId="3619A4EE" w14:textId="77777777" w:rsidR="00E83C5B" w:rsidRPr="007F7779" w:rsidRDefault="00E83C5B" w:rsidP="00E83C5B">
            <w:r w:rsidRPr="007F7779">
              <w:t xml:space="preserve">Treści programowe modułu </w:t>
            </w:r>
          </w:p>
          <w:p w14:paraId="10D919CD" w14:textId="77777777" w:rsidR="00E83C5B" w:rsidRPr="007F7779" w:rsidRDefault="00E83C5B" w:rsidP="00E83C5B"/>
        </w:tc>
        <w:tc>
          <w:tcPr>
            <w:tcW w:w="3016" w:type="pct"/>
            <w:shd w:val="clear" w:color="auto" w:fill="auto"/>
          </w:tcPr>
          <w:p w14:paraId="1096A67A" w14:textId="77777777" w:rsidR="00E83C5B" w:rsidRPr="007F7779" w:rsidRDefault="00E83C5B" w:rsidP="00E83C5B">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7E7D4273" w14:textId="77777777" w:rsidR="00E83C5B" w:rsidRPr="007F7779" w:rsidRDefault="00E83C5B" w:rsidP="00E83C5B">
            <w:r w:rsidRPr="007F7779">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266B3575" w14:textId="77777777" w:rsidR="00E83C5B" w:rsidRPr="007F7779" w:rsidRDefault="00E83C5B" w:rsidP="00E83C5B">
            <w:pPr>
              <w:jc w:val="both"/>
            </w:pPr>
            <w:r w:rsidRPr="007F7779">
              <w:t>Moduł obejmuje również ćwiczenie zaawansowanych struktur gramatycznych i leksykalnych celem osiągnięcia przez studenta sprawnej komunikacji.</w:t>
            </w:r>
          </w:p>
          <w:p w14:paraId="0BC9A450" w14:textId="515641D9" w:rsidR="00E83C5B" w:rsidRPr="007F7779" w:rsidRDefault="00E83C5B" w:rsidP="0083134C">
            <w:pPr>
              <w:jc w:val="both"/>
            </w:pPr>
            <w:r w:rsidRPr="007F7779">
              <w:t>Moduł ma również za zadanie bardziej szczegółowe zapoznanie studenta z kulturą danego obszaru językowego.</w:t>
            </w:r>
          </w:p>
        </w:tc>
      </w:tr>
      <w:tr w:rsidR="007F7779" w:rsidRPr="007F7779" w14:paraId="511E75E8" w14:textId="77777777" w:rsidTr="0083134C">
        <w:tc>
          <w:tcPr>
            <w:tcW w:w="1984" w:type="pct"/>
            <w:shd w:val="clear" w:color="auto" w:fill="auto"/>
          </w:tcPr>
          <w:p w14:paraId="1999488E" w14:textId="77777777" w:rsidR="004443A4" w:rsidRPr="007F7779" w:rsidRDefault="004443A4" w:rsidP="00AD3881">
            <w:r w:rsidRPr="007F7779">
              <w:t>Wykaz literatury podstawowej i uzupełniającej</w:t>
            </w:r>
          </w:p>
        </w:tc>
        <w:tc>
          <w:tcPr>
            <w:tcW w:w="3016" w:type="pct"/>
            <w:shd w:val="clear" w:color="auto" w:fill="auto"/>
          </w:tcPr>
          <w:p w14:paraId="28813BB7" w14:textId="77777777" w:rsidR="004443A4" w:rsidRPr="007F7779" w:rsidRDefault="004443A4" w:rsidP="00AD3881">
            <w:r w:rsidRPr="007F7779">
              <w:t>Literatura obowiązkowa:</w:t>
            </w:r>
          </w:p>
          <w:p w14:paraId="00DCA3F1" w14:textId="77777777" w:rsidR="004443A4" w:rsidRPr="007F7779" w:rsidRDefault="004443A4">
            <w:pPr>
              <w:pStyle w:val="Akapitzlist"/>
              <w:numPr>
                <w:ilvl w:val="0"/>
                <w:numId w:val="185"/>
              </w:numPr>
              <w:suppressAutoHyphens w:val="0"/>
              <w:autoSpaceDN/>
              <w:spacing w:line="240" w:lineRule="auto"/>
              <w:ind w:left="317"/>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S. Schmohl, B. Schenk, Akademie Deutsch, Hueber, 2019</w:t>
            </w:r>
          </w:p>
          <w:p w14:paraId="2B89FA77" w14:textId="77777777" w:rsidR="004443A4" w:rsidRPr="007F7779" w:rsidRDefault="004443A4" w:rsidP="00AD3881">
            <w:pPr>
              <w:rPr>
                <w:lang w:val="de-DE"/>
              </w:rPr>
            </w:pPr>
            <w:r w:rsidRPr="007F7779">
              <w:rPr>
                <w:lang w:val="de-DE"/>
              </w:rPr>
              <w:t>Literatura uzupełniająca:</w:t>
            </w:r>
          </w:p>
          <w:p w14:paraId="675A7D9F" w14:textId="77777777" w:rsidR="004443A4" w:rsidRPr="007F7779" w:rsidRDefault="004443A4">
            <w:pPr>
              <w:pStyle w:val="Akapitzlist"/>
              <w:numPr>
                <w:ilvl w:val="0"/>
                <w:numId w:val="186"/>
              </w:numPr>
              <w:suppressAutoHyphens w:val="0"/>
              <w:autoSpaceDN/>
              <w:spacing w:line="240" w:lineRule="auto"/>
              <w:ind w:left="317"/>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N. Becker, J. Braunert, Alltag, Beruf &amp; Co., Hueber 2013</w:t>
            </w:r>
          </w:p>
          <w:p w14:paraId="159232AA" w14:textId="77777777" w:rsidR="004443A4" w:rsidRPr="007F7779" w:rsidRDefault="004443A4">
            <w:pPr>
              <w:pStyle w:val="Akapitzlist"/>
              <w:numPr>
                <w:ilvl w:val="0"/>
                <w:numId w:val="186"/>
              </w:numPr>
              <w:suppressAutoHyphens w:val="0"/>
              <w:autoSpaceDN/>
              <w:spacing w:line="240" w:lineRule="auto"/>
              <w:ind w:left="317"/>
              <w:contextualSpacing/>
              <w:jc w:val="left"/>
              <w:textAlignment w:val="auto"/>
              <w:rPr>
                <w:rFonts w:ascii="Times New Roman" w:hAnsi="Times New Roman"/>
                <w:sz w:val="24"/>
                <w:szCs w:val="24"/>
              </w:rPr>
            </w:pPr>
            <w:r w:rsidRPr="007F7779">
              <w:rPr>
                <w:rFonts w:ascii="Times New Roman" w:hAnsi="Times New Roman"/>
                <w:sz w:val="24"/>
                <w:szCs w:val="24"/>
                <w:lang w:val="de-DE"/>
              </w:rPr>
              <w:t>B. Kujawa, M. Stinia, Mit Beruf auf Deutsch, profil turystyczno-gastronomiczny, Nowa Era, 2013</w:t>
            </w:r>
          </w:p>
          <w:p w14:paraId="24AE6326" w14:textId="77777777" w:rsidR="004443A4" w:rsidRPr="007F7779" w:rsidRDefault="004443A4">
            <w:pPr>
              <w:pStyle w:val="Akapitzlist"/>
              <w:numPr>
                <w:ilvl w:val="0"/>
                <w:numId w:val="186"/>
              </w:numPr>
              <w:suppressAutoHyphens w:val="0"/>
              <w:autoSpaceDN/>
              <w:spacing w:line="240" w:lineRule="auto"/>
              <w:ind w:left="317"/>
              <w:contextualSpacing/>
              <w:jc w:val="left"/>
              <w:textAlignment w:val="auto"/>
              <w:rPr>
                <w:rFonts w:ascii="Times New Roman" w:hAnsi="Times New Roman"/>
                <w:sz w:val="24"/>
                <w:szCs w:val="24"/>
              </w:rPr>
            </w:pPr>
            <w:r w:rsidRPr="007F7779">
              <w:rPr>
                <w:rFonts w:ascii="Times New Roman" w:hAnsi="Times New Roman"/>
                <w:sz w:val="24"/>
                <w:szCs w:val="24"/>
              </w:rPr>
              <w:t>Zbiór tekstów specjalistycznych przygotowany przez wykładowców CNJOiC</w:t>
            </w:r>
          </w:p>
        </w:tc>
      </w:tr>
      <w:tr w:rsidR="007F7779" w:rsidRPr="007F7779" w14:paraId="591E55AD" w14:textId="77777777" w:rsidTr="0083134C">
        <w:tc>
          <w:tcPr>
            <w:tcW w:w="1984" w:type="pct"/>
            <w:shd w:val="clear" w:color="auto" w:fill="auto"/>
          </w:tcPr>
          <w:p w14:paraId="189E1B9A" w14:textId="77777777" w:rsidR="004443A4" w:rsidRPr="007F7779" w:rsidRDefault="004443A4" w:rsidP="00AD3881">
            <w:r w:rsidRPr="007F7779">
              <w:t>Planowane formy/działania/metody dydaktyczne</w:t>
            </w:r>
          </w:p>
        </w:tc>
        <w:tc>
          <w:tcPr>
            <w:tcW w:w="3016" w:type="pct"/>
            <w:shd w:val="clear" w:color="auto" w:fill="auto"/>
          </w:tcPr>
          <w:p w14:paraId="0495A004" w14:textId="77777777" w:rsidR="004443A4" w:rsidRPr="007F7779" w:rsidRDefault="004443A4" w:rsidP="00AD3881">
            <w:r w:rsidRPr="007F7779">
              <w:t>Wykład, dyskusja, prezentacja, konwersacja,</w:t>
            </w:r>
          </w:p>
          <w:p w14:paraId="7B286E59" w14:textId="77777777" w:rsidR="004443A4" w:rsidRPr="007F7779" w:rsidRDefault="004443A4" w:rsidP="00AD3881">
            <w:r w:rsidRPr="007F7779">
              <w:t>metoda gramatyczno-tłumaczeniowa (teksty specjalistyczne), metoda komunikacyjna i bezpośrednia ze szczególnym uwzględnieniem umiejętności komunikowania się.</w:t>
            </w:r>
          </w:p>
        </w:tc>
      </w:tr>
      <w:tr w:rsidR="007F7779" w:rsidRPr="007F7779" w14:paraId="7143138A" w14:textId="77777777" w:rsidTr="0083134C">
        <w:tc>
          <w:tcPr>
            <w:tcW w:w="1984" w:type="pct"/>
            <w:shd w:val="clear" w:color="auto" w:fill="auto"/>
          </w:tcPr>
          <w:p w14:paraId="7BC9A5BC" w14:textId="77777777" w:rsidR="004443A4" w:rsidRPr="007F7779" w:rsidRDefault="004443A4" w:rsidP="00AD3881">
            <w:r w:rsidRPr="007F7779">
              <w:t>Sposoby weryfikacji oraz formy dokumentowania osiągniętych efektów uczenia się</w:t>
            </w:r>
          </w:p>
        </w:tc>
        <w:tc>
          <w:tcPr>
            <w:tcW w:w="3016" w:type="pct"/>
            <w:shd w:val="clear" w:color="auto" w:fill="auto"/>
          </w:tcPr>
          <w:p w14:paraId="01E81FFA" w14:textId="77777777" w:rsidR="004443A4" w:rsidRPr="007F7779" w:rsidRDefault="004443A4" w:rsidP="00AD3881">
            <w:pPr>
              <w:jc w:val="both"/>
            </w:pPr>
            <w:r w:rsidRPr="007F7779">
              <w:t xml:space="preserve">U1-ocena wypowiedzi ustnych na zajęciach </w:t>
            </w:r>
          </w:p>
          <w:p w14:paraId="411F64E8" w14:textId="77777777" w:rsidR="004443A4" w:rsidRPr="007F7779" w:rsidRDefault="004443A4" w:rsidP="00AD3881">
            <w:pPr>
              <w:jc w:val="both"/>
            </w:pPr>
            <w:r w:rsidRPr="007F7779">
              <w:t xml:space="preserve">U2-ocena wypowiedzi ustnych na zajęciach </w:t>
            </w:r>
          </w:p>
          <w:p w14:paraId="6C6EDCC4" w14:textId="77777777" w:rsidR="004443A4" w:rsidRPr="007F7779" w:rsidRDefault="004443A4" w:rsidP="00AD3881">
            <w:pPr>
              <w:jc w:val="both"/>
            </w:pPr>
            <w:r w:rsidRPr="007F7779">
              <w:t>U3-sprawdzian pisemny, ocena prac domowych</w:t>
            </w:r>
          </w:p>
          <w:p w14:paraId="74183CCB" w14:textId="77777777" w:rsidR="004443A4" w:rsidRPr="007F7779" w:rsidRDefault="004443A4" w:rsidP="00AD3881">
            <w:pPr>
              <w:jc w:val="both"/>
            </w:pPr>
            <w:r w:rsidRPr="007F7779">
              <w:t xml:space="preserve">U4-ocena prac domowych </w:t>
            </w:r>
          </w:p>
          <w:p w14:paraId="60E11FAC" w14:textId="77777777" w:rsidR="004443A4" w:rsidRPr="007F7779" w:rsidRDefault="004443A4" w:rsidP="00AD3881">
            <w:pPr>
              <w:jc w:val="both"/>
            </w:pPr>
            <w:r w:rsidRPr="007F7779">
              <w:t xml:space="preserve">K1-ocena przygotowania do zajęć i aktywności na ćwiczeniach </w:t>
            </w:r>
          </w:p>
          <w:p w14:paraId="3788E0ED" w14:textId="77777777" w:rsidR="004443A4" w:rsidRPr="007F7779" w:rsidRDefault="004443A4" w:rsidP="00AD3881">
            <w:pPr>
              <w:jc w:val="both"/>
            </w:pPr>
            <w:r w:rsidRPr="007F7779">
              <w:t>Formy dokumentowania osiągniętych efektów kształcenia:</w:t>
            </w:r>
          </w:p>
          <w:p w14:paraId="1929BCF7" w14:textId="77777777" w:rsidR="004443A4" w:rsidRPr="007F7779" w:rsidRDefault="004443A4" w:rsidP="00AD3881">
            <w:pPr>
              <w:jc w:val="both"/>
            </w:pPr>
            <w:r w:rsidRPr="007F7779">
              <w:t xml:space="preserve">Śródsemestralne sprawdziany pisemne, prezentacje multimedialne przechowywane w formie elektronicznej, karty egzaminacyjne, dziennik lektora.                                                                                         </w:t>
            </w:r>
            <w:r w:rsidRPr="007F7779">
              <w:rPr>
                <w:rFonts w:eastAsia="Calibri"/>
                <w:lang w:eastAsia="en-US"/>
              </w:rPr>
              <w:t>Kryteria oceniania dostępne są w CNJOiC.</w:t>
            </w:r>
          </w:p>
        </w:tc>
      </w:tr>
      <w:tr w:rsidR="007F7779" w:rsidRPr="007F7779" w14:paraId="7E2F9BD6" w14:textId="77777777" w:rsidTr="0083134C">
        <w:tc>
          <w:tcPr>
            <w:tcW w:w="1984" w:type="pct"/>
            <w:shd w:val="clear" w:color="auto" w:fill="auto"/>
          </w:tcPr>
          <w:p w14:paraId="35517DBC" w14:textId="77777777" w:rsidR="004443A4" w:rsidRPr="007F7779" w:rsidRDefault="004443A4" w:rsidP="00AD3881">
            <w:r w:rsidRPr="007F7779">
              <w:lastRenderedPageBreak/>
              <w:t>Elementy i wagi mające wpływ na ocenę końcową</w:t>
            </w:r>
          </w:p>
          <w:p w14:paraId="12515EA8" w14:textId="77777777" w:rsidR="004443A4" w:rsidRPr="007F7779" w:rsidRDefault="004443A4" w:rsidP="00AD3881"/>
          <w:p w14:paraId="56A8FFD6" w14:textId="77777777" w:rsidR="004443A4" w:rsidRPr="007F7779" w:rsidRDefault="004443A4" w:rsidP="00AD3881"/>
        </w:tc>
        <w:tc>
          <w:tcPr>
            <w:tcW w:w="3016" w:type="pct"/>
            <w:shd w:val="clear" w:color="auto" w:fill="auto"/>
          </w:tcPr>
          <w:p w14:paraId="2C6BA669" w14:textId="77777777" w:rsidR="004443A4" w:rsidRPr="007F7779" w:rsidRDefault="004443A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38DBD2AD" w14:textId="77777777" w:rsidR="004443A4" w:rsidRPr="007F7779" w:rsidRDefault="004443A4" w:rsidP="00AD3881">
            <w:pPr>
              <w:spacing w:line="252" w:lineRule="auto"/>
              <w:rPr>
                <w:rFonts w:eastAsiaTheme="minorHAnsi"/>
                <w:lang w:eastAsia="en-US"/>
              </w:rPr>
            </w:pPr>
            <w:r w:rsidRPr="007F7779">
              <w:rPr>
                <w:rFonts w:eastAsiaTheme="minorHAnsi"/>
                <w:lang w:eastAsia="en-US"/>
              </w:rPr>
              <w:t>- sprawdziany pisemne – 50%</w:t>
            </w:r>
          </w:p>
          <w:p w14:paraId="642E0A17"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ustne – 25%</w:t>
            </w:r>
          </w:p>
          <w:p w14:paraId="55460CFD"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pisemne – 25%</w:t>
            </w:r>
          </w:p>
          <w:p w14:paraId="7B6D30AE" w14:textId="77777777" w:rsidR="004443A4" w:rsidRPr="007F7779" w:rsidRDefault="004443A4"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26F17D32" w14:textId="77777777" w:rsidR="004443A4" w:rsidRPr="007F7779" w:rsidRDefault="004443A4" w:rsidP="00AD3881">
            <w:pPr>
              <w:jc w:val="both"/>
            </w:pPr>
            <w:r w:rsidRPr="007F7779">
              <w:t>Ocena końcowa - ocena z egzaminu:</w:t>
            </w:r>
          </w:p>
          <w:p w14:paraId="195CB5EB" w14:textId="77777777" w:rsidR="004443A4" w:rsidRPr="007F7779" w:rsidRDefault="004443A4" w:rsidP="00AD3881">
            <w:pPr>
              <w:jc w:val="both"/>
            </w:pPr>
            <w:r w:rsidRPr="007F7779">
              <w:t>Część pisemna 80%</w:t>
            </w:r>
          </w:p>
          <w:p w14:paraId="14BBA82E" w14:textId="77777777" w:rsidR="004443A4" w:rsidRPr="007F7779" w:rsidRDefault="004443A4" w:rsidP="00AD3881">
            <w:pPr>
              <w:jc w:val="both"/>
            </w:pPr>
            <w:r w:rsidRPr="007F7779">
              <w:t>Część ustna 20%</w:t>
            </w:r>
          </w:p>
        </w:tc>
      </w:tr>
      <w:tr w:rsidR="007F7779" w:rsidRPr="007F7779" w14:paraId="6E892ED1" w14:textId="77777777" w:rsidTr="0083134C">
        <w:trPr>
          <w:trHeight w:val="1182"/>
        </w:trPr>
        <w:tc>
          <w:tcPr>
            <w:tcW w:w="1984" w:type="pct"/>
            <w:shd w:val="clear" w:color="auto" w:fill="auto"/>
          </w:tcPr>
          <w:p w14:paraId="037A6A9D" w14:textId="77777777" w:rsidR="00E6575A" w:rsidRPr="007F7779" w:rsidRDefault="00E6575A" w:rsidP="00E6575A">
            <w:pPr>
              <w:jc w:val="both"/>
            </w:pPr>
            <w:r w:rsidRPr="007F7779">
              <w:t>Bilans punktów ECTS</w:t>
            </w:r>
          </w:p>
        </w:tc>
        <w:tc>
          <w:tcPr>
            <w:tcW w:w="3016" w:type="pct"/>
            <w:shd w:val="clear" w:color="auto" w:fill="auto"/>
          </w:tcPr>
          <w:p w14:paraId="5C1CEA87" w14:textId="77777777" w:rsidR="00A23C0F" w:rsidRPr="007F7779" w:rsidRDefault="00A23C0F" w:rsidP="00A23C0F">
            <w:r w:rsidRPr="007F7779">
              <w:t>KONTAKTOWE:</w:t>
            </w:r>
          </w:p>
          <w:p w14:paraId="5C5E2890" w14:textId="77777777" w:rsidR="00A23C0F" w:rsidRPr="007F7779" w:rsidRDefault="00A23C0F" w:rsidP="00A23C0F">
            <w:r w:rsidRPr="007F7779">
              <w:t>Udział w ćwiczeniach:          30 godz.</w:t>
            </w:r>
          </w:p>
          <w:p w14:paraId="23470F41" w14:textId="77777777" w:rsidR="00A23C0F" w:rsidRPr="007F7779" w:rsidRDefault="00A23C0F" w:rsidP="00A23C0F">
            <w:r w:rsidRPr="007F7779">
              <w:t>Egzamin:                               3 godz.</w:t>
            </w:r>
          </w:p>
          <w:p w14:paraId="7820FC83" w14:textId="77777777" w:rsidR="00A23C0F" w:rsidRPr="007F7779" w:rsidRDefault="00A23C0F" w:rsidP="00A23C0F">
            <w:pPr>
              <w:rPr>
                <w:u w:val="single"/>
              </w:rPr>
            </w:pPr>
            <w:r w:rsidRPr="007F7779">
              <w:rPr>
                <w:u w:val="single"/>
              </w:rPr>
              <w:t>RAZEM KONTAKTOWE:     33 godz. / 1,3 ECTS</w:t>
            </w:r>
          </w:p>
          <w:p w14:paraId="24842DDE" w14:textId="77777777" w:rsidR="00A23C0F" w:rsidRPr="007F7779" w:rsidRDefault="00A23C0F" w:rsidP="00A23C0F"/>
          <w:p w14:paraId="7DE07649" w14:textId="77777777" w:rsidR="00A23C0F" w:rsidRPr="007F7779" w:rsidRDefault="00A23C0F" w:rsidP="00A23C0F">
            <w:r w:rsidRPr="007F7779">
              <w:t>Przygotowanie do zajęć:       7 godz.</w:t>
            </w:r>
          </w:p>
          <w:p w14:paraId="2726CA27" w14:textId="77777777" w:rsidR="00A23C0F" w:rsidRPr="007F7779" w:rsidRDefault="00A23C0F" w:rsidP="00A23C0F">
            <w:r w:rsidRPr="007F7779">
              <w:t>Przygotowanie do egzaminu: 10 godz.</w:t>
            </w:r>
          </w:p>
          <w:p w14:paraId="162608EC" w14:textId="77777777" w:rsidR="00A23C0F" w:rsidRPr="007F7779" w:rsidRDefault="00A23C0F" w:rsidP="00A23C0F">
            <w:pPr>
              <w:rPr>
                <w:u w:val="single"/>
              </w:rPr>
            </w:pPr>
            <w:r w:rsidRPr="007F7779">
              <w:rPr>
                <w:u w:val="single"/>
              </w:rPr>
              <w:t>RAZEM NIEKONTAKTOWE:  17 godz. / 0,7  ECTS</w:t>
            </w:r>
          </w:p>
          <w:p w14:paraId="6DA815E0" w14:textId="77777777" w:rsidR="00E6575A" w:rsidRPr="007F7779" w:rsidRDefault="00E6575A" w:rsidP="00E6575A">
            <w:r w:rsidRPr="007F7779">
              <w:t xml:space="preserve">                          </w:t>
            </w:r>
          </w:p>
          <w:p w14:paraId="0F37E642" w14:textId="645C307A" w:rsidR="00E6575A" w:rsidRPr="007F7779" w:rsidRDefault="00E6575A" w:rsidP="00E6575A">
            <w:r w:rsidRPr="007F7779">
              <w:t>Łączny nakład pracy studenta to 50 godz. co odpowiada  2 punktom ECTS</w:t>
            </w:r>
          </w:p>
        </w:tc>
      </w:tr>
      <w:tr w:rsidR="00E6575A" w:rsidRPr="007F7779" w14:paraId="47396F2E" w14:textId="77777777" w:rsidTr="0083134C">
        <w:trPr>
          <w:trHeight w:val="718"/>
        </w:trPr>
        <w:tc>
          <w:tcPr>
            <w:tcW w:w="1984" w:type="pct"/>
            <w:shd w:val="clear" w:color="auto" w:fill="auto"/>
          </w:tcPr>
          <w:p w14:paraId="1FD5F4A6" w14:textId="77777777" w:rsidR="00E6575A" w:rsidRPr="007F7779" w:rsidRDefault="00E6575A" w:rsidP="00E6575A">
            <w:r w:rsidRPr="007F7779">
              <w:t>Nakład pracy związany z zajęciami wymagającymi bezpośredniego udziału nauczyciela akademickiego</w:t>
            </w:r>
          </w:p>
        </w:tc>
        <w:tc>
          <w:tcPr>
            <w:tcW w:w="3016" w:type="pct"/>
            <w:shd w:val="clear" w:color="auto" w:fill="auto"/>
          </w:tcPr>
          <w:p w14:paraId="444AD202" w14:textId="77777777" w:rsidR="00E6575A" w:rsidRPr="007F7779" w:rsidRDefault="00E6575A" w:rsidP="00E6575A">
            <w:r w:rsidRPr="007F7779">
              <w:t>- udział w ćwiczeniach – 30 godzin</w:t>
            </w:r>
          </w:p>
          <w:p w14:paraId="6E27E765" w14:textId="77777777" w:rsidR="00E6575A" w:rsidRPr="007F7779" w:rsidRDefault="00E6575A" w:rsidP="00E6575A">
            <w:r w:rsidRPr="007F7779">
              <w:t>- udział w egzaminie – 3 godziny</w:t>
            </w:r>
          </w:p>
          <w:p w14:paraId="2FED8CA5" w14:textId="1AD78595" w:rsidR="00E6575A" w:rsidRPr="007F7779" w:rsidRDefault="00E6575A" w:rsidP="00E6575A">
            <w:pPr>
              <w:jc w:val="both"/>
            </w:pPr>
            <w:r w:rsidRPr="007F7779">
              <w:t>Łącznie 3</w:t>
            </w:r>
            <w:r w:rsidR="00A23C0F" w:rsidRPr="007F7779">
              <w:t>3</w:t>
            </w:r>
            <w:r w:rsidRPr="007F7779">
              <w:t xml:space="preserve"> godz. co odpowiada 1,</w:t>
            </w:r>
            <w:r w:rsidR="00A23C0F" w:rsidRPr="007F7779">
              <w:t>3</w:t>
            </w:r>
            <w:r w:rsidRPr="007F7779">
              <w:t xml:space="preserve"> punktom ECTS</w:t>
            </w:r>
          </w:p>
        </w:tc>
      </w:tr>
    </w:tbl>
    <w:p w14:paraId="6D1D9D81" w14:textId="77777777" w:rsidR="003673EB" w:rsidRPr="007F7779" w:rsidRDefault="003673EB" w:rsidP="00AA3F98">
      <w:pPr>
        <w:tabs>
          <w:tab w:val="left" w:pos="4190"/>
        </w:tabs>
        <w:rPr>
          <w:b/>
          <w:sz w:val="28"/>
        </w:rPr>
      </w:pPr>
    </w:p>
    <w:p w14:paraId="67185C9F" w14:textId="29D1B51B" w:rsidR="00710F32" w:rsidRPr="007F7779" w:rsidRDefault="00710F32" w:rsidP="0083134C">
      <w:pPr>
        <w:tabs>
          <w:tab w:val="left" w:pos="4190"/>
        </w:tabs>
        <w:spacing w:line="360" w:lineRule="auto"/>
        <w:rPr>
          <w:b/>
          <w:sz w:val="28"/>
        </w:rPr>
      </w:pPr>
      <w:r w:rsidRPr="007F7779">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5808"/>
      </w:tblGrid>
      <w:tr w:rsidR="007F7779" w:rsidRPr="007F7779" w14:paraId="65F8C8D8" w14:textId="77777777" w:rsidTr="0083134C">
        <w:tc>
          <w:tcPr>
            <w:tcW w:w="1984" w:type="pct"/>
            <w:shd w:val="clear" w:color="auto" w:fill="auto"/>
          </w:tcPr>
          <w:p w14:paraId="35EC5C47" w14:textId="3CD66789" w:rsidR="004443A4" w:rsidRPr="007F7779" w:rsidRDefault="004443A4" w:rsidP="004443A4">
            <w:r w:rsidRPr="007F7779">
              <w:t xml:space="preserve">Nazwa kierunku studiów </w:t>
            </w:r>
          </w:p>
        </w:tc>
        <w:tc>
          <w:tcPr>
            <w:tcW w:w="3016" w:type="pct"/>
            <w:shd w:val="clear" w:color="auto" w:fill="auto"/>
          </w:tcPr>
          <w:p w14:paraId="479CD088" w14:textId="77777777" w:rsidR="004443A4" w:rsidRPr="007F7779" w:rsidRDefault="004443A4" w:rsidP="00AD3881">
            <w:r w:rsidRPr="007F7779">
              <w:t>Turystyka i rekreacja</w:t>
            </w:r>
          </w:p>
        </w:tc>
      </w:tr>
      <w:tr w:rsidR="007F7779" w:rsidRPr="007F7779" w14:paraId="157DAA54" w14:textId="77777777" w:rsidTr="0083134C">
        <w:tc>
          <w:tcPr>
            <w:tcW w:w="1984" w:type="pct"/>
            <w:shd w:val="clear" w:color="auto" w:fill="auto"/>
          </w:tcPr>
          <w:p w14:paraId="143E05B3" w14:textId="77777777" w:rsidR="004443A4" w:rsidRPr="007F7779" w:rsidRDefault="004443A4" w:rsidP="00AD3881">
            <w:r w:rsidRPr="007F7779">
              <w:t>Nazwa modułu, także nazwa w języku angielskim</w:t>
            </w:r>
          </w:p>
        </w:tc>
        <w:tc>
          <w:tcPr>
            <w:tcW w:w="3016" w:type="pct"/>
            <w:shd w:val="clear" w:color="auto" w:fill="auto"/>
          </w:tcPr>
          <w:p w14:paraId="2A6D67D7" w14:textId="77777777" w:rsidR="004443A4" w:rsidRPr="007F7779" w:rsidRDefault="004443A4" w:rsidP="00AD3881">
            <w:pPr>
              <w:rPr>
                <w:lang w:val="en-GB"/>
              </w:rPr>
            </w:pPr>
            <w:r w:rsidRPr="007F7779">
              <w:rPr>
                <w:lang w:val="en-GB"/>
              </w:rPr>
              <w:t>Język obcy 4– Francuski B2</w:t>
            </w:r>
          </w:p>
          <w:p w14:paraId="42356558" w14:textId="77777777" w:rsidR="004443A4" w:rsidRPr="007F7779" w:rsidRDefault="004443A4" w:rsidP="00AD3881">
            <w:pPr>
              <w:rPr>
                <w:lang w:val="en-GB"/>
              </w:rPr>
            </w:pPr>
            <w:r w:rsidRPr="007F7779">
              <w:rPr>
                <w:lang w:val="en-US"/>
              </w:rPr>
              <w:t>Foreign Language 4– French B2</w:t>
            </w:r>
          </w:p>
        </w:tc>
      </w:tr>
      <w:tr w:rsidR="007F7779" w:rsidRPr="007F7779" w14:paraId="394A0584" w14:textId="77777777" w:rsidTr="0083134C">
        <w:tc>
          <w:tcPr>
            <w:tcW w:w="1984" w:type="pct"/>
            <w:shd w:val="clear" w:color="auto" w:fill="auto"/>
          </w:tcPr>
          <w:p w14:paraId="2F650C75" w14:textId="084ECE43" w:rsidR="004443A4" w:rsidRPr="007F7779" w:rsidRDefault="004443A4" w:rsidP="004443A4">
            <w:r w:rsidRPr="007F7779">
              <w:t xml:space="preserve">Język wykładowy </w:t>
            </w:r>
          </w:p>
        </w:tc>
        <w:tc>
          <w:tcPr>
            <w:tcW w:w="3016" w:type="pct"/>
            <w:shd w:val="clear" w:color="auto" w:fill="auto"/>
          </w:tcPr>
          <w:p w14:paraId="529BAD09" w14:textId="77777777" w:rsidR="004443A4" w:rsidRPr="007F7779" w:rsidRDefault="004443A4" w:rsidP="00AD3881">
            <w:pPr>
              <w:rPr>
                <w:lang w:val="en-GB"/>
              </w:rPr>
            </w:pPr>
            <w:r w:rsidRPr="007F7779">
              <w:rPr>
                <w:lang w:val="en-GB"/>
              </w:rPr>
              <w:t>francuski</w:t>
            </w:r>
          </w:p>
        </w:tc>
      </w:tr>
      <w:tr w:rsidR="007F7779" w:rsidRPr="007F7779" w14:paraId="1ADD6D17" w14:textId="77777777" w:rsidTr="0083134C">
        <w:tc>
          <w:tcPr>
            <w:tcW w:w="1984" w:type="pct"/>
            <w:shd w:val="clear" w:color="auto" w:fill="auto"/>
          </w:tcPr>
          <w:p w14:paraId="2898547B" w14:textId="524B8B7F" w:rsidR="004443A4" w:rsidRPr="007F7779" w:rsidRDefault="004443A4" w:rsidP="004443A4">
            <w:pPr>
              <w:autoSpaceDE w:val="0"/>
              <w:autoSpaceDN w:val="0"/>
              <w:adjustRightInd w:val="0"/>
            </w:pPr>
            <w:r w:rsidRPr="007F7779">
              <w:t xml:space="preserve">Rodzaj modułu </w:t>
            </w:r>
          </w:p>
        </w:tc>
        <w:tc>
          <w:tcPr>
            <w:tcW w:w="3016" w:type="pct"/>
            <w:shd w:val="clear" w:color="auto" w:fill="auto"/>
          </w:tcPr>
          <w:p w14:paraId="76EDC64D" w14:textId="77777777" w:rsidR="004443A4" w:rsidRPr="007F7779" w:rsidRDefault="004443A4" w:rsidP="00AD3881">
            <w:r w:rsidRPr="007F7779">
              <w:t>obowiązkowy</w:t>
            </w:r>
          </w:p>
        </w:tc>
      </w:tr>
      <w:tr w:rsidR="007F7779" w:rsidRPr="007F7779" w14:paraId="11A2C85D" w14:textId="77777777" w:rsidTr="0083134C">
        <w:tc>
          <w:tcPr>
            <w:tcW w:w="1984" w:type="pct"/>
            <w:shd w:val="clear" w:color="auto" w:fill="auto"/>
          </w:tcPr>
          <w:p w14:paraId="3BAEBB3C" w14:textId="77777777" w:rsidR="004443A4" w:rsidRPr="007F7779" w:rsidRDefault="004443A4" w:rsidP="00AD3881">
            <w:r w:rsidRPr="007F7779">
              <w:t>Poziom studiów</w:t>
            </w:r>
          </w:p>
        </w:tc>
        <w:tc>
          <w:tcPr>
            <w:tcW w:w="3016" w:type="pct"/>
            <w:shd w:val="clear" w:color="auto" w:fill="auto"/>
          </w:tcPr>
          <w:p w14:paraId="3951C942" w14:textId="77777777" w:rsidR="004443A4" w:rsidRPr="007F7779" w:rsidRDefault="004443A4" w:rsidP="00AD3881">
            <w:r w:rsidRPr="007F7779">
              <w:t xml:space="preserve">studia pierwszego stopnia </w:t>
            </w:r>
          </w:p>
        </w:tc>
      </w:tr>
      <w:tr w:rsidR="007F7779" w:rsidRPr="007F7779" w14:paraId="47B5B3A2" w14:textId="77777777" w:rsidTr="0083134C">
        <w:tc>
          <w:tcPr>
            <w:tcW w:w="1984" w:type="pct"/>
            <w:shd w:val="clear" w:color="auto" w:fill="auto"/>
          </w:tcPr>
          <w:p w14:paraId="27BD6BE2" w14:textId="373378F4" w:rsidR="004443A4" w:rsidRPr="007F7779" w:rsidRDefault="004443A4" w:rsidP="004443A4">
            <w:r w:rsidRPr="007F7779">
              <w:t>Forma studiów</w:t>
            </w:r>
          </w:p>
        </w:tc>
        <w:tc>
          <w:tcPr>
            <w:tcW w:w="3016" w:type="pct"/>
            <w:shd w:val="clear" w:color="auto" w:fill="auto"/>
          </w:tcPr>
          <w:p w14:paraId="28E080B0" w14:textId="77777777" w:rsidR="004443A4" w:rsidRPr="007F7779" w:rsidRDefault="004443A4" w:rsidP="00AD3881">
            <w:r w:rsidRPr="007F7779">
              <w:t>stacjonarne</w:t>
            </w:r>
          </w:p>
        </w:tc>
      </w:tr>
      <w:tr w:rsidR="007F7779" w:rsidRPr="007F7779" w14:paraId="1A70A3DD" w14:textId="77777777" w:rsidTr="0083134C">
        <w:tc>
          <w:tcPr>
            <w:tcW w:w="1984" w:type="pct"/>
            <w:shd w:val="clear" w:color="auto" w:fill="auto"/>
          </w:tcPr>
          <w:p w14:paraId="20B92392" w14:textId="77777777" w:rsidR="004443A4" w:rsidRPr="007F7779" w:rsidRDefault="004443A4" w:rsidP="00AD3881">
            <w:r w:rsidRPr="007F7779">
              <w:t>Rok studiów dla kierunku</w:t>
            </w:r>
          </w:p>
        </w:tc>
        <w:tc>
          <w:tcPr>
            <w:tcW w:w="3016" w:type="pct"/>
            <w:shd w:val="clear" w:color="auto" w:fill="auto"/>
          </w:tcPr>
          <w:p w14:paraId="79966A15" w14:textId="77777777" w:rsidR="004443A4" w:rsidRPr="007F7779" w:rsidRDefault="004443A4" w:rsidP="00AD3881">
            <w:r w:rsidRPr="007F7779">
              <w:t>II</w:t>
            </w:r>
          </w:p>
        </w:tc>
      </w:tr>
      <w:tr w:rsidR="007F7779" w:rsidRPr="007F7779" w14:paraId="5BCE23F2" w14:textId="77777777" w:rsidTr="0083134C">
        <w:tc>
          <w:tcPr>
            <w:tcW w:w="1984" w:type="pct"/>
            <w:shd w:val="clear" w:color="auto" w:fill="auto"/>
          </w:tcPr>
          <w:p w14:paraId="6E4B0F0D" w14:textId="77777777" w:rsidR="004443A4" w:rsidRPr="007F7779" w:rsidRDefault="004443A4" w:rsidP="00AD3881">
            <w:r w:rsidRPr="007F7779">
              <w:t>Semestr dla kierunku</w:t>
            </w:r>
          </w:p>
        </w:tc>
        <w:tc>
          <w:tcPr>
            <w:tcW w:w="3016" w:type="pct"/>
            <w:shd w:val="clear" w:color="auto" w:fill="auto"/>
          </w:tcPr>
          <w:p w14:paraId="508D67A6" w14:textId="77777777" w:rsidR="004443A4" w:rsidRPr="007F7779" w:rsidRDefault="004443A4" w:rsidP="00AD3881">
            <w:r w:rsidRPr="007F7779">
              <w:t>4</w:t>
            </w:r>
          </w:p>
        </w:tc>
      </w:tr>
      <w:tr w:rsidR="007F7779" w:rsidRPr="007F7779" w14:paraId="52F2DA14" w14:textId="77777777" w:rsidTr="0083134C">
        <w:tc>
          <w:tcPr>
            <w:tcW w:w="1984" w:type="pct"/>
            <w:shd w:val="clear" w:color="auto" w:fill="auto"/>
          </w:tcPr>
          <w:p w14:paraId="0E45D030" w14:textId="77777777" w:rsidR="004443A4" w:rsidRPr="007F7779" w:rsidRDefault="004443A4" w:rsidP="00AD3881">
            <w:pPr>
              <w:autoSpaceDE w:val="0"/>
              <w:autoSpaceDN w:val="0"/>
              <w:adjustRightInd w:val="0"/>
            </w:pPr>
            <w:r w:rsidRPr="007F7779">
              <w:t>Liczba punktów ECTS z podziałem na kontaktowe/niekontaktowe</w:t>
            </w:r>
          </w:p>
        </w:tc>
        <w:tc>
          <w:tcPr>
            <w:tcW w:w="3016" w:type="pct"/>
            <w:shd w:val="clear" w:color="auto" w:fill="auto"/>
          </w:tcPr>
          <w:p w14:paraId="275069AD" w14:textId="3CBFF0C0" w:rsidR="004443A4" w:rsidRPr="007F7779" w:rsidRDefault="004443A4" w:rsidP="00AD3881">
            <w:r w:rsidRPr="007F7779">
              <w:t>2 (1,</w:t>
            </w:r>
            <w:r w:rsidR="00A23C0F" w:rsidRPr="007F7779">
              <w:t>3</w:t>
            </w:r>
            <w:r w:rsidRPr="007F7779">
              <w:t>/0,</w:t>
            </w:r>
            <w:r w:rsidR="00A23C0F" w:rsidRPr="007F7779">
              <w:t>7</w:t>
            </w:r>
            <w:r w:rsidRPr="007F7779">
              <w:t>)</w:t>
            </w:r>
          </w:p>
        </w:tc>
      </w:tr>
      <w:tr w:rsidR="007F7779" w:rsidRPr="007F7779" w14:paraId="380FB663" w14:textId="77777777" w:rsidTr="0083134C">
        <w:tc>
          <w:tcPr>
            <w:tcW w:w="1984" w:type="pct"/>
            <w:shd w:val="clear" w:color="auto" w:fill="auto"/>
          </w:tcPr>
          <w:p w14:paraId="49A50F00" w14:textId="77777777" w:rsidR="004443A4" w:rsidRPr="007F7779" w:rsidRDefault="004443A4" w:rsidP="00AD3881">
            <w:pPr>
              <w:autoSpaceDE w:val="0"/>
              <w:autoSpaceDN w:val="0"/>
              <w:adjustRightInd w:val="0"/>
            </w:pPr>
            <w:r w:rsidRPr="007F7779">
              <w:t>Tytuł naukowy/stopień naukowy, imię i nazwisko osoby odpowiedzialnej za moduł</w:t>
            </w:r>
          </w:p>
        </w:tc>
        <w:tc>
          <w:tcPr>
            <w:tcW w:w="3016" w:type="pct"/>
            <w:shd w:val="clear" w:color="auto" w:fill="auto"/>
          </w:tcPr>
          <w:p w14:paraId="5C3D55C1" w14:textId="77777777" w:rsidR="004443A4" w:rsidRPr="007F7779" w:rsidRDefault="004443A4" w:rsidP="00AD3881">
            <w:r w:rsidRPr="007F7779">
              <w:t>mgr Elżbieta Karolak</w:t>
            </w:r>
          </w:p>
        </w:tc>
      </w:tr>
      <w:tr w:rsidR="007F7779" w:rsidRPr="007F7779" w14:paraId="3F351610" w14:textId="77777777" w:rsidTr="0083134C">
        <w:tc>
          <w:tcPr>
            <w:tcW w:w="1984" w:type="pct"/>
            <w:shd w:val="clear" w:color="auto" w:fill="auto"/>
          </w:tcPr>
          <w:p w14:paraId="7915FBED" w14:textId="2616327C" w:rsidR="004443A4" w:rsidRPr="007F7779" w:rsidRDefault="004443A4" w:rsidP="00AD3881">
            <w:r w:rsidRPr="007F7779">
              <w:t>Jednostka oferująca moduł</w:t>
            </w:r>
          </w:p>
        </w:tc>
        <w:tc>
          <w:tcPr>
            <w:tcW w:w="3016" w:type="pct"/>
            <w:shd w:val="clear" w:color="auto" w:fill="auto"/>
          </w:tcPr>
          <w:p w14:paraId="5B6EA822" w14:textId="77777777" w:rsidR="004443A4" w:rsidRPr="007F7779" w:rsidRDefault="004443A4" w:rsidP="00AD3881">
            <w:r w:rsidRPr="007F7779">
              <w:t>Centrum Nauczania Języków Obcych i Certyfikacji</w:t>
            </w:r>
          </w:p>
        </w:tc>
      </w:tr>
      <w:tr w:rsidR="007F7779" w:rsidRPr="007F7779" w14:paraId="70B24164" w14:textId="77777777" w:rsidTr="0083134C">
        <w:tc>
          <w:tcPr>
            <w:tcW w:w="1984" w:type="pct"/>
            <w:shd w:val="clear" w:color="auto" w:fill="auto"/>
          </w:tcPr>
          <w:p w14:paraId="729C4B5C" w14:textId="77777777" w:rsidR="00E83C5B" w:rsidRPr="007F7779" w:rsidRDefault="00E83C5B" w:rsidP="00E83C5B">
            <w:r w:rsidRPr="007F7779">
              <w:t>Cel modułu</w:t>
            </w:r>
          </w:p>
          <w:p w14:paraId="710409AC" w14:textId="77777777" w:rsidR="00E83C5B" w:rsidRPr="007F7779" w:rsidRDefault="00E83C5B" w:rsidP="00E83C5B"/>
        </w:tc>
        <w:tc>
          <w:tcPr>
            <w:tcW w:w="3016" w:type="pct"/>
            <w:shd w:val="clear" w:color="auto" w:fill="auto"/>
          </w:tcPr>
          <w:p w14:paraId="4F18B110" w14:textId="77777777" w:rsidR="00E83C5B" w:rsidRPr="007F7779" w:rsidRDefault="00E83C5B" w:rsidP="00E83C5B">
            <w:pPr>
              <w:jc w:val="both"/>
            </w:pPr>
            <w:r w:rsidRPr="007F7779">
              <w:t>Rozwinięcie zaawansowanych i specjalistycznych kompetencji językowych w zakresie czytania, pisania, słuchania, mówienia na poziome B2 Europejskiego Systemu Opisu Kształcenie Językowego (CEFR).</w:t>
            </w:r>
          </w:p>
          <w:p w14:paraId="014DA010" w14:textId="77777777" w:rsidR="00E83C5B" w:rsidRPr="007F7779" w:rsidRDefault="00E83C5B" w:rsidP="00E83C5B">
            <w:pPr>
              <w:jc w:val="both"/>
            </w:pPr>
            <w:r w:rsidRPr="007F7779">
              <w:t>Podniesienie kompetencji językowych w zakresie słownictwa ogólnego i specjalistycznego.</w:t>
            </w:r>
          </w:p>
          <w:p w14:paraId="1A0232D9" w14:textId="77777777" w:rsidR="00E83C5B" w:rsidRPr="007F7779" w:rsidRDefault="00E83C5B" w:rsidP="00E83C5B">
            <w:pPr>
              <w:jc w:val="both"/>
            </w:pPr>
            <w:r w:rsidRPr="007F7779">
              <w:t>Rozwijanie umiejętności poprawnej komunikacji w środowisku zawodowym.</w:t>
            </w:r>
          </w:p>
          <w:p w14:paraId="36763A95" w14:textId="616568AD" w:rsidR="00E83C5B" w:rsidRPr="007F7779" w:rsidRDefault="00E83C5B" w:rsidP="00E83C5B">
            <w:pPr>
              <w:autoSpaceDE w:val="0"/>
              <w:autoSpaceDN w:val="0"/>
              <w:adjustRightInd w:val="0"/>
            </w:pPr>
            <w:r w:rsidRPr="007F7779">
              <w:lastRenderedPageBreak/>
              <w:t>Przekazanie wiedzy niezbędnej do stosowania zaawansowanych struktur gramatycznych oraz technik pracy z obcojęzycznym tekstem źródłowym.</w:t>
            </w:r>
          </w:p>
        </w:tc>
      </w:tr>
      <w:tr w:rsidR="007F7779" w:rsidRPr="007F7779" w14:paraId="63B70F2B" w14:textId="77777777" w:rsidTr="0083134C">
        <w:trPr>
          <w:trHeight w:val="236"/>
        </w:trPr>
        <w:tc>
          <w:tcPr>
            <w:tcW w:w="1984" w:type="pct"/>
            <w:vMerge w:val="restart"/>
            <w:shd w:val="clear" w:color="auto" w:fill="auto"/>
          </w:tcPr>
          <w:p w14:paraId="01837C50" w14:textId="77777777" w:rsidR="00E83C5B" w:rsidRPr="007F7779" w:rsidRDefault="00E83C5B" w:rsidP="00E83C5B">
            <w:pPr>
              <w:jc w:val="both"/>
            </w:pPr>
            <w:r w:rsidRPr="007F7779">
              <w:lastRenderedPageBreak/>
              <w:t>Efekty uczenia się dla modułu to opis zasobu wiedzy, umiejętności i kompetencji społecznych, które student osiągnie po zrealizowaniu zajęć.</w:t>
            </w:r>
          </w:p>
        </w:tc>
        <w:tc>
          <w:tcPr>
            <w:tcW w:w="3016" w:type="pct"/>
            <w:shd w:val="clear" w:color="auto" w:fill="auto"/>
          </w:tcPr>
          <w:p w14:paraId="2C44BA97" w14:textId="2B0E74CC" w:rsidR="00E83C5B" w:rsidRPr="007F7779" w:rsidRDefault="00E83C5B" w:rsidP="00E83C5B">
            <w:r w:rsidRPr="007F7779">
              <w:t xml:space="preserve">Wiedza: </w:t>
            </w:r>
          </w:p>
        </w:tc>
      </w:tr>
      <w:tr w:rsidR="007F7779" w:rsidRPr="007F7779" w14:paraId="2571CFEC" w14:textId="77777777" w:rsidTr="0083134C">
        <w:trPr>
          <w:trHeight w:val="233"/>
        </w:trPr>
        <w:tc>
          <w:tcPr>
            <w:tcW w:w="1984" w:type="pct"/>
            <w:vMerge/>
            <w:shd w:val="clear" w:color="auto" w:fill="auto"/>
          </w:tcPr>
          <w:p w14:paraId="00CDC193" w14:textId="77777777" w:rsidR="00E83C5B" w:rsidRPr="007F7779" w:rsidRDefault="00E83C5B" w:rsidP="00E83C5B">
            <w:pPr>
              <w:rPr>
                <w:highlight w:val="yellow"/>
              </w:rPr>
            </w:pPr>
          </w:p>
        </w:tc>
        <w:tc>
          <w:tcPr>
            <w:tcW w:w="3016" w:type="pct"/>
            <w:shd w:val="clear" w:color="auto" w:fill="auto"/>
          </w:tcPr>
          <w:p w14:paraId="7087D135" w14:textId="6CD428A0" w:rsidR="00E83C5B" w:rsidRPr="007F7779" w:rsidRDefault="00E83C5B" w:rsidP="00E83C5B">
            <w:r w:rsidRPr="007F7779">
              <w:t>1.</w:t>
            </w:r>
          </w:p>
        </w:tc>
      </w:tr>
      <w:tr w:rsidR="007F7779" w:rsidRPr="007F7779" w14:paraId="226E519B" w14:textId="77777777" w:rsidTr="0083134C">
        <w:trPr>
          <w:trHeight w:val="233"/>
        </w:trPr>
        <w:tc>
          <w:tcPr>
            <w:tcW w:w="1984" w:type="pct"/>
            <w:vMerge/>
            <w:shd w:val="clear" w:color="auto" w:fill="auto"/>
          </w:tcPr>
          <w:p w14:paraId="1A4264E2" w14:textId="77777777" w:rsidR="00E83C5B" w:rsidRPr="007F7779" w:rsidRDefault="00E83C5B" w:rsidP="00E83C5B">
            <w:pPr>
              <w:rPr>
                <w:highlight w:val="yellow"/>
              </w:rPr>
            </w:pPr>
          </w:p>
        </w:tc>
        <w:tc>
          <w:tcPr>
            <w:tcW w:w="3016" w:type="pct"/>
            <w:shd w:val="clear" w:color="auto" w:fill="auto"/>
          </w:tcPr>
          <w:p w14:paraId="0024E4E8" w14:textId="602A28FC" w:rsidR="00E83C5B" w:rsidRPr="007F7779" w:rsidRDefault="00E83C5B" w:rsidP="00E83C5B">
            <w:r w:rsidRPr="007F7779">
              <w:t>2.</w:t>
            </w:r>
          </w:p>
        </w:tc>
      </w:tr>
      <w:tr w:rsidR="007F7779" w:rsidRPr="007F7779" w14:paraId="39D29D73" w14:textId="77777777" w:rsidTr="0083134C">
        <w:trPr>
          <w:trHeight w:val="233"/>
        </w:trPr>
        <w:tc>
          <w:tcPr>
            <w:tcW w:w="1984" w:type="pct"/>
            <w:vMerge/>
            <w:shd w:val="clear" w:color="auto" w:fill="auto"/>
          </w:tcPr>
          <w:p w14:paraId="7D3D590F" w14:textId="77777777" w:rsidR="00E83C5B" w:rsidRPr="007F7779" w:rsidRDefault="00E83C5B" w:rsidP="00E83C5B">
            <w:pPr>
              <w:rPr>
                <w:highlight w:val="yellow"/>
              </w:rPr>
            </w:pPr>
          </w:p>
        </w:tc>
        <w:tc>
          <w:tcPr>
            <w:tcW w:w="3016" w:type="pct"/>
            <w:shd w:val="clear" w:color="auto" w:fill="auto"/>
          </w:tcPr>
          <w:p w14:paraId="358E940E" w14:textId="7CC68696" w:rsidR="00E83C5B" w:rsidRPr="007F7779" w:rsidRDefault="00E83C5B" w:rsidP="00E83C5B">
            <w:r w:rsidRPr="007F7779">
              <w:t>Umiejętności:</w:t>
            </w:r>
          </w:p>
        </w:tc>
      </w:tr>
      <w:tr w:rsidR="007F7779" w:rsidRPr="007F7779" w14:paraId="1630714B" w14:textId="77777777" w:rsidTr="0083134C">
        <w:trPr>
          <w:trHeight w:val="233"/>
        </w:trPr>
        <w:tc>
          <w:tcPr>
            <w:tcW w:w="1984" w:type="pct"/>
            <w:vMerge/>
            <w:shd w:val="clear" w:color="auto" w:fill="auto"/>
          </w:tcPr>
          <w:p w14:paraId="5FEF1FBD" w14:textId="77777777" w:rsidR="00E83C5B" w:rsidRPr="007F7779" w:rsidRDefault="00E83C5B" w:rsidP="00E83C5B">
            <w:pPr>
              <w:rPr>
                <w:highlight w:val="yellow"/>
              </w:rPr>
            </w:pPr>
          </w:p>
        </w:tc>
        <w:tc>
          <w:tcPr>
            <w:tcW w:w="3016" w:type="pct"/>
            <w:shd w:val="clear" w:color="auto" w:fill="auto"/>
          </w:tcPr>
          <w:p w14:paraId="73A18321" w14:textId="3A988D01" w:rsidR="00E83C5B" w:rsidRPr="007F7779" w:rsidRDefault="00E83C5B" w:rsidP="00E83C5B">
            <w:r w:rsidRPr="007F7779">
              <w:t>U1.  Posiada umiejętność sprawnej komunikacji w środowisku zawodowym i sytuacjach życia codziennego.</w:t>
            </w:r>
          </w:p>
        </w:tc>
      </w:tr>
      <w:tr w:rsidR="007F7779" w:rsidRPr="007F7779" w14:paraId="739940DF" w14:textId="77777777" w:rsidTr="0083134C">
        <w:trPr>
          <w:trHeight w:val="233"/>
        </w:trPr>
        <w:tc>
          <w:tcPr>
            <w:tcW w:w="1984" w:type="pct"/>
            <w:vMerge/>
            <w:shd w:val="clear" w:color="auto" w:fill="auto"/>
          </w:tcPr>
          <w:p w14:paraId="5B76F7BA" w14:textId="77777777" w:rsidR="00E83C5B" w:rsidRPr="007F7779" w:rsidRDefault="00E83C5B" w:rsidP="00E83C5B">
            <w:pPr>
              <w:rPr>
                <w:highlight w:val="yellow"/>
              </w:rPr>
            </w:pPr>
          </w:p>
        </w:tc>
        <w:tc>
          <w:tcPr>
            <w:tcW w:w="3016" w:type="pct"/>
            <w:shd w:val="clear" w:color="auto" w:fill="auto"/>
          </w:tcPr>
          <w:p w14:paraId="7E0A7E39" w14:textId="324B6A73" w:rsidR="00E83C5B" w:rsidRPr="007F7779" w:rsidRDefault="00E83C5B" w:rsidP="00E83C5B">
            <w:r w:rsidRPr="007F7779">
              <w:t>U2. Potrafi dyskutować, argumentować, relacjonować i interpretować wydarzenia z życia codziennego.</w:t>
            </w:r>
          </w:p>
        </w:tc>
      </w:tr>
      <w:tr w:rsidR="007F7779" w:rsidRPr="007F7779" w14:paraId="27EB1686" w14:textId="77777777" w:rsidTr="0083134C">
        <w:trPr>
          <w:trHeight w:val="233"/>
        </w:trPr>
        <w:tc>
          <w:tcPr>
            <w:tcW w:w="1984" w:type="pct"/>
            <w:vMerge/>
            <w:shd w:val="clear" w:color="auto" w:fill="auto"/>
          </w:tcPr>
          <w:p w14:paraId="595AA811" w14:textId="77777777" w:rsidR="00E83C5B" w:rsidRPr="007F7779" w:rsidRDefault="00E83C5B" w:rsidP="00E83C5B">
            <w:pPr>
              <w:rPr>
                <w:highlight w:val="yellow"/>
              </w:rPr>
            </w:pPr>
          </w:p>
        </w:tc>
        <w:tc>
          <w:tcPr>
            <w:tcW w:w="3016" w:type="pct"/>
            <w:shd w:val="clear" w:color="auto" w:fill="auto"/>
          </w:tcPr>
          <w:p w14:paraId="05EE742A" w14:textId="2D1E34C5" w:rsidR="00E83C5B" w:rsidRPr="007F7779" w:rsidRDefault="00E83C5B" w:rsidP="00E83C5B">
            <w:r w:rsidRPr="007F7779">
              <w:t>U3. Posiada umiejętność czytania ze zrozumieniem oraz analizowania obcojęzycznych tekstów źródłowych z zakresu reprezentowanej dziedziny naukowej.</w:t>
            </w:r>
          </w:p>
        </w:tc>
      </w:tr>
      <w:tr w:rsidR="007F7779" w:rsidRPr="007F7779" w14:paraId="2844B839" w14:textId="77777777" w:rsidTr="0083134C">
        <w:trPr>
          <w:trHeight w:val="233"/>
        </w:trPr>
        <w:tc>
          <w:tcPr>
            <w:tcW w:w="1984" w:type="pct"/>
            <w:vMerge/>
            <w:shd w:val="clear" w:color="auto" w:fill="auto"/>
          </w:tcPr>
          <w:p w14:paraId="00CBCD0E" w14:textId="77777777" w:rsidR="00E83C5B" w:rsidRPr="007F7779" w:rsidRDefault="00E83C5B" w:rsidP="00E83C5B">
            <w:pPr>
              <w:rPr>
                <w:highlight w:val="yellow"/>
              </w:rPr>
            </w:pPr>
          </w:p>
        </w:tc>
        <w:tc>
          <w:tcPr>
            <w:tcW w:w="3016" w:type="pct"/>
            <w:shd w:val="clear" w:color="auto" w:fill="auto"/>
          </w:tcPr>
          <w:p w14:paraId="2586324F" w14:textId="46517A00" w:rsidR="00E83C5B" w:rsidRPr="007F7779" w:rsidRDefault="00E83C5B" w:rsidP="00E83C5B">
            <w:r w:rsidRPr="007F7779">
              <w:t>U4. Potrafi konstruować w formie pisemnej teksty dotyczące spraw prywatnych i służbowych.</w:t>
            </w:r>
          </w:p>
        </w:tc>
      </w:tr>
      <w:tr w:rsidR="007F7779" w:rsidRPr="007F7779" w14:paraId="3AB051C2" w14:textId="77777777" w:rsidTr="0083134C">
        <w:trPr>
          <w:trHeight w:val="233"/>
        </w:trPr>
        <w:tc>
          <w:tcPr>
            <w:tcW w:w="1984" w:type="pct"/>
            <w:vMerge/>
            <w:shd w:val="clear" w:color="auto" w:fill="auto"/>
          </w:tcPr>
          <w:p w14:paraId="6F5C3889" w14:textId="77777777" w:rsidR="00E83C5B" w:rsidRPr="007F7779" w:rsidRDefault="00E83C5B" w:rsidP="00E83C5B">
            <w:pPr>
              <w:rPr>
                <w:highlight w:val="yellow"/>
              </w:rPr>
            </w:pPr>
          </w:p>
        </w:tc>
        <w:tc>
          <w:tcPr>
            <w:tcW w:w="3016" w:type="pct"/>
            <w:shd w:val="clear" w:color="auto" w:fill="auto"/>
          </w:tcPr>
          <w:p w14:paraId="3FF1CF73" w14:textId="395AF150" w:rsidR="00E83C5B" w:rsidRPr="007F7779" w:rsidRDefault="00E83C5B" w:rsidP="00E83C5B">
            <w:r w:rsidRPr="007F7779">
              <w:t>Kompetencje społeczne:</w:t>
            </w:r>
          </w:p>
        </w:tc>
      </w:tr>
      <w:tr w:rsidR="007F7779" w:rsidRPr="007F7779" w14:paraId="08F24F6D" w14:textId="77777777" w:rsidTr="0083134C">
        <w:trPr>
          <w:trHeight w:val="233"/>
        </w:trPr>
        <w:tc>
          <w:tcPr>
            <w:tcW w:w="1984" w:type="pct"/>
            <w:vMerge/>
            <w:shd w:val="clear" w:color="auto" w:fill="auto"/>
          </w:tcPr>
          <w:p w14:paraId="193D574C" w14:textId="77777777" w:rsidR="00E83C5B" w:rsidRPr="007F7779" w:rsidRDefault="00E83C5B" w:rsidP="00E83C5B">
            <w:pPr>
              <w:rPr>
                <w:highlight w:val="yellow"/>
              </w:rPr>
            </w:pPr>
          </w:p>
        </w:tc>
        <w:tc>
          <w:tcPr>
            <w:tcW w:w="3016" w:type="pct"/>
            <w:shd w:val="clear" w:color="auto" w:fill="auto"/>
          </w:tcPr>
          <w:p w14:paraId="614AAD96" w14:textId="59D24BDF" w:rsidR="00E83C5B" w:rsidRPr="007F7779" w:rsidRDefault="00E83C5B" w:rsidP="00E83C5B">
            <w:r w:rsidRPr="007F7779">
              <w:t xml:space="preserve">K1. </w:t>
            </w:r>
            <w:r w:rsidR="00A40103" w:rsidRPr="007F7779">
              <w:t>Jest gotów do krytycznej oceny posiadanych praktycznych umiejętności językowych.</w:t>
            </w:r>
          </w:p>
        </w:tc>
      </w:tr>
      <w:tr w:rsidR="007F7779" w:rsidRPr="007F7779" w14:paraId="5EB72C0A" w14:textId="77777777" w:rsidTr="0083134C">
        <w:trPr>
          <w:trHeight w:val="233"/>
        </w:trPr>
        <w:tc>
          <w:tcPr>
            <w:tcW w:w="1984" w:type="pct"/>
            <w:shd w:val="clear" w:color="auto" w:fill="auto"/>
          </w:tcPr>
          <w:p w14:paraId="52DDCCB5" w14:textId="77777777" w:rsidR="00E83C5B" w:rsidRPr="007F7779" w:rsidRDefault="00E83C5B" w:rsidP="00E83C5B">
            <w:pPr>
              <w:rPr>
                <w:highlight w:val="yellow"/>
              </w:rPr>
            </w:pPr>
            <w:r w:rsidRPr="007F7779">
              <w:t>Odniesienie modułowych efektów uczenia się do kierunkowych efektów uczenia się</w:t>
            </w:r>
          </w:p>
        </w:tc>
        <w:tc>
          <w:tcPr>
            <w:tcW w:w="3016" w:type="pct"/>
            <w:shd w:val="clear" w:color="auto" w:fill="auto"/>
          </w:tcPr>
          <w:p w14:paraId="481AEEF7" w14:textId="77777777" w:rsidR="00E83C5B" w:rsidRPr="007F7779" w:rsidRDefault="00E83C5B" w:rsidP="00E83C5B">
            <w:r w:rsidRPr="007F7779">
              <w:t>U1 – TR_U08, TR_U010, TR_U011</w:t>
            </w:r>
          </w:p>
          <w:p w14:paraId="4C4E49D4" w14:textId="77777777" w:rsidR="00E83C5B" w:rsidRPr="007F7779" w:rsidRDefault="00E83C5B" w:rsidP="00E83C5B">
            <w:r w:rsidRPr="007F7779">
              <w:t>U2 – TR_U08, TR_U010, TR_U011</w:t>
            </w:r>
          </w:p>
          <w:p w14:paraId="72732A85" w14:textId="77777777" w:rsidR="00E83C5B" w:rsidRPr="007F7779" w:rsidRDefault="00E83C5B" w:rsidP="00E83C5B">
            <w:r w:rsidRPr="007F7779">
              <w:t>U3 – TR_U010, TR_U011</w:t>
            </w:r>
          </w:p>
          <w:p w14:paraId="47332EB8" w14:textId="77777777" w:rsidR="00E83C5B" w:rsidRPr="007F7779" w:rsidRDefault="00E83C5B" w:rsidP="00E83C5B">
            <w:r w:rsidRPr="007F7779">
              <w:t>U4 -  TR_U010, TR_U011</w:t>
            </w:r>
          </w:p>
          <w:p w14:paraId="5B5ECBA4" w14:textId="1194332C" w:rsidR="00E83C5B" w:rsidRPr="007F7779" w:rsidRDefault="00E83C5B" w:rsidP="00E83C5B">
            <w:r w:rsidRPr="007F7779">
              <w:t>K1 – TR_K01</w:t>
            </w:r>
          </w:p>
        </w:tc>
      </w:tr>
      <w:tr w:rsidR="007F7779" w:rsidRPr="007F7779" w14:paraId="5A2820AD" w14:textId="77777777" w:rsidTr="0083134C">
        <w:tc>
          <w:tcPr>
            <w:tcW w:w="1984" w:type="pct"/>
            <w:shd w:val="clear" w:color="auto" w:fill="auto"/>
          </w:tcPr>
          <w:p w14:paraId="34217731" w14:textId="77777777" w:rsidR="00E83C5B" w:rsidRPr="007F7779" w:rsidRDefault="00E83C5B" w:rsidP="00E83C5B">
            <w:r w:rsidRPr="007F7779">
              <w:t>Odniesienie modułowych efektów uczenia się do efektów inżynierskich (jeżeli dotyczy)</w:t>
            </w:r>
          </w:p>
        </w:tc>
        <w:tc>
          <w:tcPr>
            <w:tcW w:w="3016" w:type="pct"/>
            <w:shd w:val="clear" w:color="auto" w:fill="auto"/>
          </w:tcPr>
          <w:p w14:paraId="02E65A70" w14:textId="10D2FB3A" w:rsidR="00E83C5B" w:rsidRPr="007F7779" w:rsidRDefault="00E83C5B" w:rsidP="00E83C5B">
            <w:pPr>
              <w:jc w:val="both"/>
            </w:pPr>
            <w:r w:rsidRPr="007F7779">
              <w:t xml:space="preserve">nie dotyczy </w:t>
            </w:r>
          </w:p>
        </w:tc>
      </w:tr>
      <w:tr w:rsidR="007F7779" w:rsidRPr="007F7779" w14:paraId="17F526D8" w14:textId="77777777" w:rsidTr="0083134C">
        <w:tc>
          <w:tcPr>
            <w:tcW w:w="1984" w:type="pct"/>
            <w:shd w:val="clear" w:color="auto" w:fill="auto"/>
          </w:tcPr>
          <w:p w14:paraId="507A6A36" w14:textId="77777777" w:rsidR="00E83C5B" w:rsidRPr="007F7779" w:rsidRDefault="00E83C5B" w:rsidP="00E83C5B">
            <w:r w:rsidRPr="007F7779">
              <w:t xml:space="preserve">Treści programowe modułu </w:t>
            </w:r>
          </w:p>
          <w:p w14:paraId="0349708A" w14:textId="77777777" w:rsidR="00E83C5B" w:rsidRPr="007F7779" w:rsidRDefault="00E83C5B" w:rsidP="00E83C5B"/>
        </w:tc>
        <w:tc>
          <w:tcPr>
            <w:tcW w:w="3016" w:type="pct"/>
            <w:shd w:val="clear" w:color="auto" w:fill="auto"/>
          </w:tcPr>
          <w:p w14:paraId="08FC8DB5" w14:textId="77777777" w:rsidR="00E83C5B" w:rsidRPr="007F7779" w:rsidRDefault="00E83C5B" w:rsidP="00E83C5B">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5BD4FD9E" w14:textId="77777777" w:rsidR="00E83C5B" w:rsidRPr="007F7779" w:rsidRDefault="00E83C5B" w:rsidP="00E83C5B">
            <w:r w:rsidRPr="007F7779">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15127E54" w14:textId="77777777" w:rsidR="00E83C5B" w:rsidRPr="007F7779" w:rsidRDefault="00E83C5B" w:rsidP="00E83C5B">
            <w:pPr>
              <w:jc w:val="both"/>
            </w:pPr>
            <w:r w:rsidRPr="007F7779">
              <w:t>Moduł obejmuje również ćwiczenie zaawansowanych struktur gramatycznych i leksykalnych celem osiągnięcia przez studenta sprawnej komunikacji.</w:t>
            </w:r>
          </w:p>
          <w:p w14:paraId="3E888F7B" w14:textId="3C9B82B5" w:rsidR="00E83C5B" w:rsidRPr="007F7779" w:rsidRDefault="00E83C5B" w:rsidP="0083134C">
            <w:pPr>
              <w:jc w:val="both"/>
            </w:pPr>
            <w:r w:rsidRPr="007F7779">
              <w:t>Moduł ma również za zadanie bardziej szczegółowe zapoznanie studenta z kulturą danego obszaru językowego.</w:t>
            </w:r>
          </w:p>
        </w:tc>
      </w:tr>
      <w:tr w:rsidR="007F7779" w:rsidRPr="007F7779" w14:paraId="0EB6D9F8" w14:textId="77777777" w:rsidTr="0083134C">
        <w:tc>
          <w:tcPr>
            <w:tcW w:w="1984" w:type="pct"/>
            <w:shd w:val="clear" w:color="auto" w:fill="auto"/>
          </w:tcPr>
          <w:p w14:paraId="32DFF90C" w14:textId="77777777" w:rsidR="004443A4" w:rsidRPr="007F7779" w:rsidRDefault="004443A4" w:rsidP="00AD3881">
            <w:r w:rsidRPr="007F7779">
              <w:t>Wykaz literatury podstawowej i uzupełniającej</w:t>
            </w:r>
          </w:p>
        </w:tc>
        <w:tc>
          <w:tcPr>
            <w:tcW w:w="3016" w:type="pct"/>
            <w:shd w:val="clear" w:color="auto" w:fill="auto"/>
          </w:tcPr>
          <w:p w14:paraId="55620D43" w14:textId="77777777" w:rsidR="004443A4" w:rsidRPr="007F7779" w:rsidRDefault="004443A4" w:rsidP="00AD3881">
            <w:pPr>
              <w:spacing w:line="256" w:lineRule="auto"/>
              <w:rPr>
                <w:lang w:val="fr-FR" w:eastAsia="en-US"/>
              </w:rPr>
            </w:pPr>
            <w:r w:rsidRPr="007F7779">
              <w:rPr>
                <w:lang w:val="fr-FR" w:eastAsia="en-US"/>
              </w:rPr>
              <w:t>Literatura podstawowa:</w:t>
            </w:r>
          </w:p>
          <w:p w14:paraId="2DA39D41" w14:textId="77777777" w:rsidR="004443A4" w:rsidRPr="007F7779" w:rsidRDefault="004443A4" w:rsidP="00AD3881">
            <w:pPr>
              <w:keepNext/>
              <w:spacing w:line="256" w:lineRule="auto"/>
              <w:ind w:right="-993"/>
              <w:outlineLvl w:val="1"/>
              <w:rPr>
                <w:rFonts w:eastAsia="Calibri"/>
                <w:lang w:val="en-US" w:eastAsia="en-US"/>
              </w:rPr>
            </w:pPr>
            <w:r w:rsidRPr="007F7779">
              <w:rPr>
                <w:rFonts w:eastAsia="Calibri"/>
                <w:lang w:eastAsia="en-US"/>
              </w:rPr>
              <w:t xml:space="preserve">1.  A. Berthet  „Alter Ego B2” Wyd. </w:t>
            </w:r>
            <w:r w:rsidRPr="007F7779">
              <w:rPr>
                <w:rFonts w:eastAsia="Calibri"/>
                <w:lang w:val="en-US" w:eastAsia="en-US"/>
              </w:rPr>
              <w:t>Hachette Livre  2008</w:t>
            </w:r>
          </w:p>
          <w:p w14:paraId="78D49F40" w14:textId="77777777" w:rsidR="004443A4" w:rsidRPr="007F7779" w:rsidRDefault="004443A4" w:rsidP="00AD3881">
            <w:pPr>
              <w:spacing w:line="256" w:lineRule="auto"/>
              <w:ind w:right="-993"/>
              <w:rPr>
                <w:rFonts w:eastAsia="Calibri"/>
                <w:lang w:val="en-US" w:eastAsia="en-US"/>
              </w:rPr>
            </w:pPr>
            <w:r w:rsidRPr="007F7779">
              <w:rPr>
                <w:rFonts w:eastAsia="Calibri"/>
                <w:lang w:val="en-US" w:eastAsia="en-US"/>
              </w:rPr>
              <w:t>2.  G. Capelle “Espaces 2 i 3.  Wyd. Hachette Livre   2008</w:t>
            </w:r>
          </w:p>
          <w:p w14:paraId="0FEE55E3" w14:textId="77777777" w:rsidR="004443A4" w:rsidRPr="007F7779" w:rsidRDefault="004443A4" w:rsidP="00AD3881">
            <w:pPr>
              <w:keepNext/>
              <w:spacing w:line="256" w:lineRule="auto"/>
              <w:ind w:right="-993"/>
              <w:outlineLvl w:val="0"/>
              <w:rPr>
                <w:lang w:val="en-US" w:eastAsia="en-US"/>
              </w:rPr>
            </w:pPr>
            <w:r w:rsidRPr="007F7779">
              <w:rPr>
                <w:lang w:val="en-US" w:eastAsia="en-US"/>
              </w:rPr>
              <w:lastRenderedPageBreak/>
              <w:t>3.  Claire Leroy-Miquel: „Vocabulaire progressif du avec 250 exercices”, Wyd. CLE International 2007</w:t>
            </w:r>
          </w:p>
          <w:p w14:paraId="45618DDA" w14:textId="77777777" w:rsidR="004443A4" w:rsidRPr="007F7779" w:rsidRDefault="004443A4" w:rsidP="00AD3881">
            <w:pPr>
              <w:keepNext/>
              <w:spacing w:line="256" w:lineRule="auto"/>
              <w:ind w:right="-993"/>
              <w:outlineLvl w:val="0"/>
              <w:rPr>
                <w:lang w:val="en-US" w:eastAsia="en-US"/>
              </w:rPr>
            </w:pPr>
            <w:r w:rsidRPr="007F7779">
              <w:rPr>
                <w:lang w:val="en-US" w:eastAsia="en-US"/>
              </w:rPr>
              <w:t>4.  C.-M. Beaujeu  „350 exercices Niveau Supérieu                      II”, Wyd. Hachette 2006</w:t>
            </w:r>
          </w:p>
          <w:p w14:paraId="4A8BBA5D" w14:textId="77777777" w:rsidR="004443A4" w:rsidRPr="007F7779" w:rsidRDefault="004443A4" w:rsidP="00AD3881">
            <w:pPr>
              <w:spacing w:line="256" w:lineRule="auto"/>
              <w:rPr>
                <w:lang w:val="fr-FR" w:eastAsia="en-US"/>
              </w:rPr>
            </w:pPr>
          </w:p>
          <w:p w14:paraId="6D795747" w14:textId="77777777" w:rsidR="004443A4" w:rsidRPr="007F7779" w:rsidRDefault="004443A4" w:rsidP="00AD3881">
            <w:pPr>
              <w:spacing w:line="256" w:lineRule="auto"/>
              <w:rPr>
                <w:lang w:val="fr-FR" w:eastAsia="en-US"/>
              </w:rPr>
            </w:pPr>
            <w:r w:rsidRPr="007F7779">
              <w:rPr>
                <w:lang w:val="fr-FR" w:eastAsia="en-US"/>
              </w:rPr>
              <w:t>Literatura uzupełniajaca:</w:t>
            </w:r>
          </w:p>
          <w:p w14:paraId="6316224C" w14:textId="77777777" w:rsidR="004443A4" w:rsidRPr="007F7779" w:rsidRDefault="004443A4" w:rsidP="00AD3881">
            <w:pPr>
              <w:spacing w:line="256" w:lineRule="auto"/>
              <w:rPr>
                <w:lang w:val="fr-FR" w:eastAsia="en-US"/>
              </w:rPr>
            </w:pPr>
            <w:r w:rsidRPr="007F7779">
              <w:rPr>
                <w:lang w:val="fr-FR" w:eastAsia="en-US"/>
              </w:rPr>
              <w:t>1. Y. Delatour „350 exercices Niveau moyen” Wyd. Hachette 2006</w:t>
            </w:r>
          </w:p>
          <w:p w14:paraId="632E9FD7" w14:textId="77777777" w:rsidR="004443A4" w:rsidRPr="007F7779" w:rsidRDefault="004443A4" w:rsidP="00AD3881">
            <w:pPr>
              <w:rPr>
                <w:lang w:val="en-GB"/>
              </w:rPr>
            </w:pPr>
            <w:r w:rsidRPr="007F7779">
              <w:rPr>
                <w:lang w:val="fr-FR" w:eastAsia="en-US"/>
              </w:rPr>
              <w:t>2. „Chez nous” Wyd. Mary Glasgow Magazines Scholastic - czasopismo</w:t>
            </w:r>
          </w:p>
        </w:tc>
      </w:tr>
      <w:tr w:rsidR="007F7779" w:rsidRPr="007F7779" w14:paraId="369DE3FE" w14:textId="77777777" w:rsidTr="0083134C">
        <w:tc>
          <w:tcPr>
            <w:tcW w:w="1984" w:type="pct"/>
            <w:shd w:val="clear" w:color="auto" w:fill="auto"/>
          </w:tcPr>
          <w:p w14:paraId="17D4B0ED" w14:textId="77777777" w:rsidR="004443A4" w:rsidRPr="007F7779" w:rsidRDefault="004443A4" w:rsidP="00AD3881">
            <w:r w:rsidRPr="007F7779">
              <w:lastRenderedPageBreak/>
              <w:t>Planowane formy/działania/metody dydaktyczne</w:t>
            </w:r>
          </w:p>
        </w:tc>
        <w:tc>
          <w:tcPr>
            <w:tcW w:w="3016" w:type="pct"/>
            <w:shd w:val="clear" w:color="auto" w:fill="auto"/>
          </w:tcPr>
          <w:p w14:paraId="55941F8E" w14:textId="77777777" w:rsidR="004443A4" w:rsidRPr="007F7779" w:rsidRDefault="004443A4" w:rsidP="00AD3881">
            <w:r w:rsidRPr="007F7779">
              <w:t>Wykład, dyskusja, prezentacja, konwersacja,</w:t>
            </w:r>
          </w:p>
          <w:p w14:paraId="2E8B71EA" w14:textId="77777777" w:rsidR="004443A4" w:rsidRPr="007F7779" w:rsidRDefault="004443A4" w:rsidP="00AD3881">
            <w:r w:rsidRPr="007F7779">
              <w:t>metoda gramatyczno-tłumaczeniowa (teksty specjalistyczne), metoda komunikacyjna i bezpośrednia ze szczególnym uwzględnieniem umiejętności komunikowania się.</w:t>
            </w:r>
          </w:p>
        </w:tc>
      </w:tr>
      <w:tr w:rsidR="007F7779" w:rsidRPr="007F7779" w14:paraId="5FF587A6" w14:textId="77777777" w:rsidTr="0083134C">
        <w:tc>
          <w:tcPr>
            <w:tcW w:w="1984" w:type="pct"/>
            <w:shd w:val="clear" w:color="auto" w:fill="auto"/>
          </w:tcPr>
          <w:p w14:paraId="624053C6" w14:textId="77777777" w:rsidR="004443A4" w:rsidRPr="007F7779" w:rsidRDefault="004443A4" w:rsidP="00AD3881">
            <w:r w:rsidRPr="007F7779">
              <w:t>Sposoby weryfikacji oraz formy dokumentowania osiągniętych efektów uczenia się</w:t>
            </w:r>
          </w:p>
        </w:tc>
        <w:tc>
          <w:tcPr>
            <w:tcW w:w="3016" w:type="pct"/>
            <w:shd w:val="clear" w:color="auto" w:fill="auto"/>
          </w:tcPr>
          <w:p w14:paraId="58DABE3A" w14:textId="77777777" w:rsidR="004443A4" w:rsidRPr="007F7779" w:rsidRDefault="004443A4" w:rsidP="00AD3881">
            <w:pPr>
              <w:jc w:val="both"/>
            </w:pPr>
            <w:r w:rsidRPr="007F7779">
              <w:t xml:space="preserve">U1-ocena wypowiedzi ustnych na zajęciach </w:t>
            </w:r>
          </w:p>
          <w:p w14:paraId="5AC0951B" w14:textId="77777777" w:rsidR="004443A4" w:rsidRPr="007F7779" w:rsidRDefault="004443A4" w:rsidP="00AD3881">
            <w:pPr>
              <w:jc w:val="both"/>
            </w:pPr>
            <w:r w:rsidRPr="007F7779">
              <w:t xml:space="preserve">U2-ocena wypowiedzi ustnych na zajęciach </w:t>
            </w:r>
          </w:p>
          <w:p w14:paraId="29250513" w14:textId="77777777" w:rsidR="004443A4" w:rsidRPr="007F7779" w:rsidRDefault="004443A4" w:rsidP="00AD3881">
            <w:pPr>
              <w:jc w:val="both"/>
            </w:pPr>
            <w:r w:rsidRPr="007F7779">
              <w:t>U3-sprawdzian pisemny, ocena prac domowych</w:t>
            </w:r>
          </w:p>
          <w:p w14:paraId="0C4082B2" w14:textId="77777777" w:rsidR="004443A4" w:rsidRPr="007F7779" w:rsidRDefault="004443A4" w:rsidP="00AD3881">
            <w:pPr>
              <w:jc w:val="both"/>
            </w:pPr>
            <w:r w:rsidRPr="007F7779">
              <w:t xml:space="preserve">U4-ocena prac domowych </w:t>
            </w:r>
          </w:p>
          <w:p w14:paraId="21E2A382" w14:textId="77777777" w:rsidR="004443A4" w:rsidRPr="007F7779" w:rsidRDefault="004443A4" w:rsidP="00AD3881">
            <w:pPr>
              <w:jc w:val="both"/>
            </w:pPr>
            <w:r w:rsidRPr="007F7779">
              <w:t xml:space="preserve">K1-ocena przygotowania do zajęć i aktywności na ćwiczeniach </w:t>
            </w:r>
          </w:p>
          <w:p w14:paraId="0EA77896" w14:textId="77777777" w:rsidR="004443A4" w:rsidRPr="007F7779" w:rsidRDefault="004443A4" w:rsidP="00AD3881">
            <w:pPr>
              <w:jc w:val="both"/>
            </w:pPr>
            <w:r w:rsidRPr="007F7779">
              <w:t>Formy dokumentowania osiągniętych efektów kształcenia:</w:t>
            </w:r>
          </w:p>
          <w:p w14:paraId="49C9DB79" w14:textId="77777777" w:rsidR="004443A4" w:rsidRPr="007F7779" w:rsidRDefault="004443A4" w:rsidP="00AD3881">
            <w:pPr>
              <w:jc w:val="both"/>
            </w:pPr>
            <w:r w:rsidRPr="007F7779">
              <w:t xml:space="preserve">Śródsemestralne sprawdziany pisemne, prezentacje multimedialne przechowywane w formie elektronicznej, karty egzaminacyjne, dziennik lektora.                                                                                         </w:t>
            </w:r>
            <w:r w:rsidRPr="007F7779">
              <w:rPr>
                <w:rFonts w:eastAsia="Calibri"/>
                <w:lang w:eastAsia="en-US"/>
              </w:rPr>
              <w:t>Kryteria oceniania dostępne są w CNJOiC.</w:t>
            </w:r>
          </w:p>
        </w:tc>
      </w:tr>
      <w:tr w:rsidR="007F7779" w:rsidRPr="007F7779" w14:paraId="4D19B215" w14:textId="77777777" w:rsidTr="0083134C">
        <w:tc>
          <w:tcPr>
            <w:tcW w:w="1984" w:type="pct"/>
            <w:shd w:val="clear" w:color="auto" w:fill="auto"/>
          </w:tcPr>
          <w:p w14:paraId="6961CB36" w14:textId="77777777" w:rsidR="004443A4" w:rsidRPr="007F7779" w:rsidRDefault="004443A4" w:rsidP="00AD3881">
            <w:r w:rsidRPr="007F7779">
              <w:t>Elementy i wagi mające wpływ na ocenę końcową</w:t>
            </w:r>
          </w:p>
          <w:p w14:paraId="67BDC3A3" w14:textId="77777777" w:rsidR="004443A4" w:rsidRPr="007F7779" w:rsidRDefault="004443A4" w:rsidP="00AD3881"/>
          <w:p w14:paraId="76072911" w14:textId="77777777" w:rsidR="004443A4" w:rsidRPr="007F7779" w:rsidRDefault="004443A4" w:rsidP="00AD3881"/>
        </w:tc>
        <w:tc>
          <w:tcPr>
            <w:tcW w:w="3016" w:type="pct"/>
            <w:shd w:val="clear" w:color="auto" w:fill="auto"/>
          </w:tcPr>
          <w:p w14:paraId="0BBF5DC0" w14:textId="77777777" w:rsidR="004443A4" w:rsidRPr="007F7779" w:rsidRDefault="004443A4"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477C49DE" w14:textId="77777777" w:rsidR="004443A4" w:rsidRPr="007F7779" w:rsidRDefault="004443A4" w:rsidP="00AD3881">
            <w:pPr>
              <w:spacing w:line="252" w:lineRule="auto"/>
              <w:rPr>
                <w:rFonts w:eastAsiaTheme="minorHAnsi"/>
                <w:lang w:eastAsia="en-US"/>
              </w:rPr>
            </w:pPr>
            <w:r w:rsidRPr="007F7779">
              <w:rPr>
                <w:rFonts w:eastAsiaTheme="minorHAnsi"/>
                <w:lang w:eastAsia="en-US"/>
              </w:rPr>
              <w:t>- sprawdziany pisemne – 50%</w:t>
            </w:r>
          </w:p>
          <w:p w14:paraId="062AAF8E"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ustne – 25%</w:t>
            </w:r>
          </w:p>
          <w:p w14:paraId="2E9D8F43" w14:textId="77777777" w:rsidR="004443A4" w:rsidRPr="007F7779" w:rsidRDefault="004443A4" w:rsidP="00AD3881">
            <w:pPr>
              <w:spacing w:line="252" w:lineRule="auto"/>
              <w:rPr>
                <w:rFonts w:eastAsiaTheme="minorHAnsi"/>
                <w:lang w:eastAsia="en-US"/>
              </w:rPr>
            </w:pPr>
            <w:r w:rsidRPr="007F7779">
              <w:rPr>
                <w:rFonts w:eastAsiaTheme="minorHAnsi"/>
                <w:lang w:eastAsia="en-US"/>
              </w:rPr>
              <w:t>- wypowiedzi pisemne – 25%</w:t>
            </w:r>
          </w:p>
          <w:p w14:paraId="6D8DCB6A" w14:textId="77777777" w:rsidR="004443A4" w:rsidRPr="007F7779" w:rsidRDefault="004443A4"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73C185AF" w14:textId="77777777" w:rsidR="004443A4" w:rsidRPr="007F7779" w:rsidRDefault="004443A4" w:rsidP="00AD3881">
            <w:pPr>
              <w:jc w:val="both"/>
            </w:pPr>
            <w:r w:rsidRPr="007F7779">
              <w:t>Ocena końcowa - ocena z egzaminu:</w:t>
            </w:r>
          </w:p>
          <w:p w14:paraId="6232853B" w14:textId="77777777" w:rsidR="004443A4" w:rsidRPr="007F7779" w:rsidRDefault="004443A4" w:rsidP="00AD3881">
            <w:pPr>
              <w:jc w:val="both"/>
            </w:pPr>
            <w:r w:rsidRPr="007F7779">
              <w:t>Część pisemna 80%</w:t>
            </w:r>
          </w:p>
          <w:p w14:paraId="472E0F9C" w14:textId="77777777" w:rsidR="004443A4" w:rsidRPr="007F7779" w:rsidRDefault="004443A4" w:rsidP="00AD3881">
            <w:pPr>
              <w:jc w:val="both"/>
            </w:pPr>
            <w:r w:rsidRPr="007F7779">
              <w:t>Część ustna 20%</w:t>
            </w:r>
          </w:p>
        </w:tc>
      </w:tr>
      <w:tr w:rsidR="007F7779" w:rsidRPr="007F7779" w14:paraId="095C0B08" w14:textId="77777777" w:rsidTr="0083134C">
        <w:trPr>
          <w:trHeight w:val="1182"/>
        </w:trPr>
        <w:tc>
          <w:tcPr>
            <w:tcW w:w="1984" w:type="pct"/>
            <w:shd w:val="clear" w:color="auto" w:fill="auto"/>
          </w:tcPr>
          <w:p w14:paraId="6DD1A45F" w14:textId="77777777" w:rsidR="00E6575A" w:rsidRPr="007F7779" w:rsidRDefault="00E6575A" w:rsidP="00E6575A">
            <w:pPr>
              <w:jc w:val="both"/>
            </w:pPr>
            <w:r w:rsidRPr="007F7779">
              <w:t>Bilans punktów ECTS</w:t>
            </w:r>
          </w:p>
        </w:tc>
        <w:tc>
          <w:tcPr>
            <w:tcW w:w="3016" w:type="pct"/>
            <w:shd w:val="clear" w:color="auto" w:fill="auto"/>
          </w:tcPr>
          <w:p w14:paraId="2A83BAB0" w14:textId="77777777" w:rsidR="00A23C0F" w:rsidRPr="007F7779" w:rsidRDefault="00A23C0F" w:rsidP="00A23C0F">
            <w:r w:rsidRPr="007F7779">
              <w:t>KONTAKTOWE:</w:t>
            </w:r>
          </w:p>
          <w:p w14:paraId="1A9DA99D" w14:textId="77777777" w:rsidR="00A23C0F" w:rsidRPr="007F7779" w:rsidRDefault="00A23C0F" w:rsidP="00A23C0F">
            <w:r w:rsidRPr="007F7779">
              <w:t>Udział w ćwiczeniach:          30 godz.</w:t>
            </w:r>
          </w:p>
          <w:p w14:paraId="2D809DF0" w14:textId="77777777" w:rsidR="00A23C0F" w:rsidRPr="007F7779" w:rsidRDefault="00A23C0F" w:rsidP="00A23C0F">
            <w:r w:rsidRPr="007F7779">
              <w:t>Egzamin:                               3 godz.</w:t>
            </w:r>
          </w:p>
          <w:p w14:paraId="3A37D8FA" w14:textId="77777777" w:rsidR="00A23C0F" w:rsidRPr="007F7779" w:rsidRDefault="00A23C0F" w:rsidP="00A23C0F">
            <w:pPr>
              <w:rPr>
                <w:u w:val="single"/>
              </w:rPr>
            </w:pPr>
            <w:r w:rsidRPr="007F7779">
              <w:rPr>
                <w:u w:val="single"/>
              </w:rPr>
              <w:t>RAZEM KONTAKTOWE:     33 godz. / 1,3 ECTS</w:t>
            </w:r>
          </w:p>
          <w:p w14:paraId="0B8BD207" w14:textId="77777777" w:rsidR="00A23C0F" w:rsidRPr="007F7779" w:rsidRDefault="00A23C0F" w:rsidP="00A23C0F"/>
          <w:p w14:paraId="0E051CE7" w14:textId="77777777" w:rsidR="00A23C0F" w:rsidRPr="007F7779" w:rsidRDefault="00A23C0F" w:rsidP="00A23C0F">
            <w:r w:rsidRPr="007F7779">
              <w:t>Przygotowanie do zajęć:       7 godz.</w:t>
            </w:r>
          </w:p>
          <w:p w14:paraId="753292E5" w14:textId="77777777" w:rsidR="00A23C0F" w:rsidRPr="007F7779" w:rsidRDefault="00A23C0F" w:rsidP="00A23C0F">
            <w:r w:rsidRPr="007F7779">
              <w:t>Przygotowanie do egzaminu: 10 godz.</w:t>
            </w:r>
          </w:p>
          <w:p w14:paraId="303A583F" w14:textId="77777777" w:rsidR="00A23C0F" w:rsidRPr="007F7779" w:rsidRDefault="00A23C0F" w:rsidP="00A23C0F">
            <w:pPr>
              <w:rPr>
                <w:u w:val="single"/>
              </w:rPr>
            </w:pPr>
            <w:r w:rsidRPr="007F7779">
              <w:rPr>
                <w:u w:val="single"/>
              </w:rPr>
              <w:t>RAZEM NIEKONTAKTOWE:  17 godz. / 0,7  ECTS</w:t>
            </w:r>
          </w:p>
          <w:p w14:paraId="5E59647D" w14:textId="77777777" w:rsidR="00E6575A" w:rsidRPr="007F7779" w:rsidRDefault="00E6575A" w:rsidP="00E6575A">
            <w:r w:rsidRPr="007F7779">
              <w:t xml:space="preserve">                          </w:t>
            </w:r>
          </w:p>
          <w:p w14:paraId="1CB29071" w14:textId="2671031A" w:rsidR="00E6575A" w:rsidRPr="007F7779" w:rsidRDefault="00E6575A" w:rsidP="00E6575A">
            <w:r w:rsidRPr="007F7779">
              <w:t>Łączny nakład pracy studenta to 50 godz. co odpowiada  2 punktom ECTS</w:t>
            </w:r>
          </w:p>
        </w:tc>
      </w:tr>
      <w:tr w:rsidR="00E6575A" w:rsidRPr="007F7779" w14:paraId="19F2523C" w14:textId="77777777" w:rsidTr="0083134C">
        <w:trPr>
          <w:trHeight w:val="718"/>
        </w:trPr>
        <w:tc>
          <w:tcPr>
            <w:tcW w:w="1984" w:type="pct"/>
            <w:shd w:val="clear" w:color="auto" w:fill="auto"/>
          </w:tcPr>
          <w:p w14:paraId="2B1FEC6D" w14:textId="77777777" w:rsidR="00E6575A" w:rsidRPr="007F7779" w:rsidRDefault="00E6575A" w:rsidP="00E6575A">
            <w:r w:rsidRPr="007F7779">
              <w:t>Nakład pracy związany z zajęciami wymagającymi bezpośredniego udziału nauczyciela akademickiego</w:t>
            </w:r>
          </w:p>
        </w:tc>
        <w:tc>
          <w:tcPr>
            <w:tcW w:w="3016" w:type="pct"/>
            <w:shd w:val="clear" w:color="auto" w:fill="auto"/>
          </w:tcPr>
          <w:p w14:paraId="4454A467" w14:textId="77777777" w:rsidR="00E6575A" w:rsidRPr="007F7779" w:rsidRDefault="00E6575A" w:rsidP="00E6575A">
            <w:r w:rsidRPr="007F7779">
              <w:t>- udział w ćwiczeniach – 30 godzin</w:t>
            </w:r>
          </w:p>
          <w:p w14:paraId="271DBA41" w14:textId="77777777" w:rsidR="00E6575A" w:rsidRPr="007F7779" w:rsidRDefault="00E6575A" w:rsidP="00E6575A">
            <w:r w:rsidRPr="007F7779">
              <w:t>- udział w egzaminie – 3 godziny</w:t>
            </w:r>
          </w:p>
          <w:p w14:paraId="26F82D65" w14:textId="7EC789DB" w:rsidR="00E6575A" w:rsidRPr="007F7779" w:rsidRDefault="00E6575A" w:rsidP="00E6575A">
            <w:pPr>
              <w:jc w:val="both"/>
            </w:pPr>
            <w:r w:rsidRPr="007F7779">
              <w:t>Łącznie 3</w:t>
            </w:r>
            <w:r w:rsidR="00A23C0F" w:rsidRPr="007F7779">
              <w:t>3</w:t>
            </w:r>
            <w:r w:rsidRPr="007F7779">
              <w:t xml:space="preserve"> godz. co odpowiada 1,</w:t>
            </w:r>
            <w:r w:rsidR="00A23C0F" w:rsidRPr="007F7779">
              <w:t>3</w:t>
            </w:r>
            <w:r w:rsidRPr="007F7779">
              <w:t xml:space="preserve"> punktom ECTS</w:t>
            </w:r>
          </w:p>
        </w:tc>
      </w:tr>
    </w:tbl>
    <w:p w14:paraId="4866B78E" w14:textId="77777777" w:rsidR="004443A4" w:rsidRPr="007F7779" w:rsidRDefault="004443A4" w:rsidP="00AA3F98">
      <w:pPr>
        <w:tabs>
          <w:tab w:val="left" w:pos="4190"/>
        </w:tabs>
        <w:rPr>
          <w:b/>
          <w:sz w:val="28"/>
        </w:rPr>
      </w:pPr>
    </w:p>
    <w:p w14:paraId="2CA63207" w14:textId="3266F41B" w:rsidR="00710F32" w:rsidRPr="007F7779" w:rsidRDefault="00710F32" w:rsidP="0083134C">
      <w:pPr>
        <w:tabs>
          <w:tab w:val="left" w:pos="4190"/>
        </w:tabs>
        <w:spacing w:line="360" w:lineRule="auto"/>
        <w:rPr>
          <w:b/>
          <w:sz w:val="28"/>
        </w:rPr>
      </w:pPr>
      <w:r w:rsidRPr="007F7779">
        <w:rPr>
          <w:b/>
          <w:sz w:val="28"/>
        </w:rPr>
        <w:t>Karta opisu zajęć z modułu  język rosyjski</w:t>
      </w:r>
      <w:r w:rsidR="003673EB" w:rsidRPr="007F7779">
        <w:rPr>
          <w:b/>
          <w:sz w:val="28"/>
        </w:rPr>
        <w:t xml:space="preserve"> </w:t>
      </w:r>
      <w:r w:rsidRPr="007F7779">
        <w:rPr>
          <w:b/>
          <w:sz w:val="28"/>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7F7779" w:rsidRPr="007F7779" w14:paraId="4B263784" w14:textId="77777777" w:rsidTr="0083134C">
        <w:tc>
          <w:tcPr>
            <w:tcW w:w="2000" w:type="pct"/>
            <w:shd w:val="clear" w:color="auto" w:fill="auto"/>
          </w:tcPr>
          <w:p w14:paraId="5DF3F77C" w14:textId="121A97F8" w:rsidR="003673EB" w:rsidRPr="007F7779" w:rsidRDefault="003673EB" w:rsidP="003673EB">
            <w:r w:rsidRPr="007F7779">
              <w:t xml:space="preserve">Nazwa kierunku studiów </w:t>
            </w:r>
          </w:p>
        </w:tc>
        <w:tc>
          <w:tcPr>
            <w:tcW w:w="3000" w:type="pct"/>
            <w:shd w:val="clear" w:color="auto" w:fill="auto"/>
          </w:tcPr>
          <w:p w14:paraId="736A2BFB" w14:textId="77777777" w:rsidR="003673EB" w:rsidRPr="007F7779" w:rsidRDefault="003673EB" w:rsidP="00AD3881">
            <w:r w:rsidRPr="007F7779">
              <w:t>Turystyka i rekreacja</w:t>
            </w:r>
          </w:p>
        </w:tc>
      </w:tr>
      <w:tr w:rsidR="007F7779" w:rsidRPr="007F7779" w14:paraId="3A7961F2" w14:textId="77777777" w:rsidTr="0083134C">
        <w:tc>
          <w:tcPr>
            <w:tcW w:w="2000" w:type="pct"/>
            <w:shd w:val="clear" w:color="auto" w:fill="auto"/>
          </w:tcPr>
          <w:p w14:paraId="142C9C32" w14:textId="77777777" w:rsidR="003673EB" w:rsidRPr="007F7779" w:rsidRDefault="003673EB" w:rsidP="00AD3881">
            <w:r w:rsidRPr="007F7779">
              <w:t>Nazwa modułu, także nazwa w języku angielskim</w:t>
            </w:r>
          </w:p>
        </w:tc>
        <w:tc>
          <w:tcPr>
            <w:tcW w:w="3000" w:type="pct"/>
            <w:shd w:val="clear" w:color="auto" w:fill="auto"/>
          </w:tcPr>
          <w:p w14:paraId="0E70EA75" w14:textId="77777777" w:rsidR="003673EB" w:rsidRPr="007F7779" w:rsidRDefault="003673EB" w:rsidP="00AD3881">
            <w:pPr>
              <w:rPr>
                <w:lang w:val="en-GB"/>
              </w:rPr>
            </w:pPr>
            <w:r w:rsidRPr="007F7779">
              <w:rPr>
                <w:lang w:val="en-GB"/>
              </w:rPr>
              <w:t>Język obcy 4– Rosyjski B2</w:t>
            </w:r>
          </w:p>
          <w:p w14:paraId="1CDF3823" w14:textId="77777777" w:rsidR="003673EB" w:rsidRPr="007F7779" w:rsidRDefault="003673EB" w:rsidP="00AD3881">
            <w:pPr>
              <w:rPr>
                <w:lang w:val="en-GB"/>
              </w:rPr>
            </w:pPr>
            <w:r w:rsidRPr="007F7779">
              <w:rPr>
                <w:lang w:val="en-US"/>
              </w:rPr>
              <w:t>Foreign Language 4– Russian B2</w:t>
            </w:r>
          </w:p>
        </w:tc>
      </w:tr>
      <w:tr w:rsidR="007F7779" w:rsidRPr="007F7779" w14:paraId="55FE47AC" w14:textId="77777777" w:rsidTr="0083134C">
        <w:tc>
          <w:tcPr>
            <w:tcW w:w="2000" w:type="pct"/>
            <w:shd w:val="clear" w:color="auto" w:fill="auto"/>
          </w:tcPr>
          <w:p w14:paraId="279619B0" w14:textId="2144C84E" w:rsidR="003673EB" w:rsidRPr="007F7779" w:rsidRDefault="003673EB" w:rsidP="003673EB">
            <w:r w:rsidRPr="007F7779">
              <w:t xml:space="preserve">Język wykładowy </w:t>
            </w:r>
          </w:p>
        </w:tc>
        <w:tc>
          <w:tcPr>
            <w:tcW w:w="3000" w:type="pct"/>
            <w:shd w:val="clear" w:color="auto" w:fill="auto"/>
          </w:tcPr>
          <w:p w14:paraId="446446D6" w14:textId="77777777" w:rsidR="003673EB" w:rsidRPr="007F7779" w:rsidRDefault="003673EB" w:rsidP="00AD3881">
            <w:pPr>
              <w:rPr>
                <w:lang w:val="en-GB"/>
              </w:rPr>
            </w:pPr>
            <w:r w:rsidRPr="007F7779">
              <w:rPr>
                <w:lang w:val="en-GB"/>
              </w:rPr>
              <w:t>rosyjski</w:t>
            </w:r>
          </w:p>
        </w:tc>
      </w:tr>
      <w:tr w:rsidR="007F7779" w:rsidRPr="007F7779" w14:paraId="6FFD533A" w14:textId="77777777" w:rsidTr="0083134C">
        <w:tc>
          <w:tcPr>
            <w:tcW w:w="2000" w:type="pct"/>
            <w:shd w:val="clear" w:color="auto" w:fill="auto"/>
          </w:tcPr>
          <w:p w14:paraId="6E1A07FE" w14:textId="66C52F8D" w:rsidR="003673EB" w:rsidRPr="007F7779" w:rsidRDefault="003673EB" w:rsidP="003673EB">
            <w:pPr>
              <w:autoSpaceDE w:val="0"/>
              <w:autoSpaceDN w:val="0"/>
              <w:adjustRightInd w:val="0"/>
            </w:pPr>
            <w:r w:rsidRPr="007F7779">
              <w:t xml:space="preserve">Rodzaj modułu </w:t>
            </w:r>
          </w:p>
        </w:tc>
        <w:tc>
          <w:tcPr>
            <w:tcW w:w="3000" w:type="pct"/>
            <w:shd w:val="clear" w:color="auto" w:fill="auto"/>
          </w:tcPr>
          <w:p w14:paraId="77B1830C" w14:textId="77777777" w:rsidR="003673EB" w:rsidRPr="007F7779" w:rsidRDefault="003673EB" w:rsidP="00AD3881">
            <w:r w:rsidRPr="007F7779">
              <w:t>obowiązkowy</w:t>
            </w:r>
          </w:p>
        </w:tc>
      </w:tr>
      <w:tr w:rsidR="007F7779" w:rsidRPr="007F7779" w14:paraId="6AE5AAF8" w14:textId="77777777" w:rsidTr="0083134C">
        <w:tc>
          <w:tcPr>
            <w:tcW w:w="2000" w:type="pct"/>
            <w:shd w:val="clear" w:color="auto" w:fill="auto"/>
          </w:tcPr>
          <w:p w14:paraId="646EB940" w14:textId="77777777" w:rsidR="003673EB" w:rsidRPr="007F7779" w:rsidRDefault="003673EB" w:rsidP="00AD3881">
            <w:r w:rsidRPr="007F7779">
              <w:t>Poziom studiów</w:t>
            </w:r>
          </w:p>
        </w:tc>
        <w:tc>
          <w:tcPr>
            <w:tcW w:w="3000" w:type="pct"/>
            <w:shd w:val="clear" w:color="auto" w:fill="auto"/>
          </w:tcPr>
          <w:p w14:paraId="06C5BCB9" w14:textId="77777777" w:rsidR="003673EB" w:rsidRPr="007F7779" w:rsidRDefault="003673EB" w:rsidP="00AD3881">
            <w:r w:rsidRPr="007F7779">
              <w:t xml:space="preserve">studia pierwszego stopnia </w:t>
            </w:r>
          </w:p>
        </w:tc>
      </w:tr>
      <w:tr w:rsidR="007F7779" w:rsidRPr="007F7779" w14:paraId="59DAF3EF" w14:textId="77777777" w:rsidTr="0083134C">
        <w:tc>
          <w:tcPr>
            <w:tcW w:w="2000" w:type="pct"/>
            <w:shd w:val="clear" w:color="auto" w:fill="auto"/>
          </w:tcPr>
          <w:p w14:paraId="3EC70F5C" w14:textId="35BE1E8C" w:rsidR="003673EB" w:rsidRPr="007F7779" w:rsidRDefault="003673EB" w:rsidP="003673EB">
            <w:r w:rsidRPr="007F7779">
              <w:t>Forma studiów</w:t>
            </w:r>
          </w:p>
        </w:tc>
        <w:tc>
          <w:tcPr>
            <w:tcW w:w="3000" w:type="pct"/>
            <w:shd w:val="clear" w:color="auto" w:fill="auto"/>
          </w:tcPr>
          <w:p w14:paraId="75A519C8" w14:textId="77777777" w:rsidR="003673EB" w:rsidRPr="007F7779" w:rsidRDefault="003673EB" w:rsidP="00AD3881">
            <w:r w:rsidRPr="007F7779">
              <w:t>stacjonarne</w:t>
            </w:r>
          </w:p>
        </w:tc>
      </w:tr>
      <w:tr w:rsidR="007F7779" w:rsidRPr="007F7779" w14:paraId="6FBE64A1" w14:textId="77777777" w:rsidTr="0083134C">
        <w:tc>
          <w:tcPr>
            <w:tcW w:w="2000" w:type="pct"/>
            <w:shd w:val="clear" w:color="auto" w:fill="auto"/>
          </w:tcPr>
          <w:p w14:paraId="3FCCEF6A" w14:textId="77777777" w:rsidR="003673EB" w:rsidRPr="007F7779" w:rsidRDefault="003673EB" w:rsidP="00AD3881">
            <w:r w:rsidRPr="007F7779">
              <w:t>Rok studiów dla kierunku</w:t>
            </w:r>
          </w:p>
        </w:tc>
        <w:tc>
          <w:tcPr>
            <w:tcW w:w="3000" w:type="pct"/>
            <w:shd w:val="clear" w:color="auto" w:fill="auto"/>
          </w:tcPr>
          <w:p w14:paraId="34099C4F" w14:textId="77777777" w:rsidR="003673EB" w:rsidRPr="007F7779" w:rsidRDefault="003673EB" w:rsidP="00AD3881">
            <w:r w:rsidRPr="007F7779">
              <w:t>II</w:t>
            </w:r>
          </w:p>
        </w:tc>
      </w:tr>
      <w:tr w:rsidR="007F7779" w:rsidRPr="007F7779" w14:paraId="5F267002" w14:textId="77777777" w:rsidTr="0083134C">
        <w:tc>
          <w:tcPr>
            <w:tcW w:w="2000" w:type="pct"/>
            <w:shd w:val="clear" w:color="auto" w:fill="auto"/>
          </w:tcPr>
          <w:p w14:paraId="76275DD6" w14:textId="77777777" w:rsidR="003673EB" w:rsidRPr="007F7779" w:rsidRDefault="003673EB" w:rsidP="00AD3881">
            <w:r w:rsidRPr="007F7779">
              <w:t>Semestr dla kierunku</w:t>
            </w:r>
          </w:p>
        </w:tc>
        <w:tc>
          <w:tcPr>
            <w:tcW w:w="3000" w:type="pct"/>
            <w:shd w:val="clear" w:color="auto" w:fill="auto"/>
          </w:tcPr>
          <w:p w14:paraId="5F47C391" w14:textId="77777777" w:rsidR="003673EB" w:rsidRPr="007F7779" w:rsidRDefault="003673EB" w:rsidP="00AD3881">
            <w:r w:rsidRPr="007F7779">
              <w:t>4</w:t>
            </w:r>
          </w:p>
        </w:tc>
      </w:tr>
      <w:tr w:rsidR="007F7779" w:rsidRPr="007F7779" w14:paraId="499B4158" w14:textId="77777777" w:rsidTr="0083134C">
        <w:tc>
          <w:tcPr>
            <w:tcW w:w="2000" w:type="pct"/>
            <w:shd w:val="clear" w:color="auto" w:fill="auto"/>
          </w:tcPr>
          <w:p w14:paraId="60A3F0DD" w14:textId="77777777" w:rsidR="003673EB" w:rsidRPr="007F7779" w:rsidRDefault="003673EB" w:rsidP="00AD3881">
            <w:pPr>
              <w:autoSpaceDE w:val="0"/>
              <w:autoSpaceDN w:val="0"/>
              <w:adjustRightInd w:val="0"/>
            </w:pPr>
            <w:r w:rsidRPr="007F7779">
              <w:t>Liczba punktów ECTS z podziałem na kontaktowe/niekontaktowe</w:t>
            </w:r>
          </w:p>
        </w:tc>
        <w:tc>
          <w:tcPr>
            <w:tcW w:w="3000" w:type="pct"/>
            <w:shd w:val="clear" w:color="auto" w:fill="auto"/>
          </w:tcPr>
          <w:p w14:paraId="0C5C3CF5" w14:textId="3B10DA40" w:rsidR="003673EB" w:rsidRPr="007F7779" w:rsidRDefault="003673EB" w:rsidP="00AD3881">
            <w:r w:rsidRPr="007F7779">
              <w:t>2 (1,</w:t>
            </w:r>
            <w:r w:rsidR="00A23C0F" w:rsidRPr="007F7779">
              <w:t>3</w:t>
            </w:r>
            <w:r w:rsidRPr="007F7779">
              <w:t>/0,</w:t>
            </w:r>
            <w:r w:rsidR="00A23C0F" w:rsidRPr="007F7779">
              <w:t>7</w:t>
            </w:r>
            <w:r w:rsidRPr="007F7779">
              <w:t>)</w:t>
            </w:r>
          </w:p>
        </w:tc>
      </w:tr>
      <w:tr w:rsidR="007F7779" w:rsidRPr="007F7779" w14:paraId="125FD168" w14:textId="77777777" w:rsidTr="0083134C">
        <w:tc>
          <w:tcPr>
            <w:tcW w:w="2000" w:type="pct"/>
            <w:shd w:val="clear" w:color="auto" w:fill="auto"/>
          </w:tcPr>
          <w:p w14:paraId="6426AB9A" w14:textId="77777777" w:rsidR="003673EB" w:rsidRPr="007F7779" w:rsidRDefault="003673EB" w:rsidP="00AD3881">
            <w:pPr>
              <w:autoSpaceDE w:val="0"/>
              <w:autoSpaceDN w:val="0"/>
              <w:adjustRightInd w:val="0"/>
            </w:pPr>
            <w:r w:rsidRPr="007F7779">
              <w:t>Tytuł naukowy/stopień naukowy, imię i nazwisko osoby odpowiedzialnej za moduł</w:t>
            </w:r>
          </w:p>
        </w:tc>
        <w:tc>
          <w:tcPr>
            <w:tcW w:w="3000" w:type="pct"/>
            <w:shd w:val="clear" w:color="auto" w:fill="auto"/>
          </w:tcPr>
          <w:p w14:paraId="3A921C98" w14:textId="77777777" w:rsidR="003673EB" w:rsidRPr="007F7779" w:rsidRDefault="003673EB" w:rsidP="00AD3881">
            <w:r w:rsidRPr="007F7779">
              <w:t>mgr Daniel Zagrodnik</w:t>
            </w:r>
          </w:p>
        </w:tc>
      </w:tr>
      <w:tr w:rsidR="007F7779" w:rsidRPr="007F7779" w14:paraId="3DDC97CF" w14:textId="77777777" w:rsidTr="0083134C">
        <w:tc>
          <w:tcPr>
            <w:tcW w:w="2000" w:type="pct"/>
            <w:shd w:val="clear" w:color="auto" w:fill="auto"/>
          </w:tcPr>
          <w:p w14:paraId="42959E4F" w14:textId="4DE6AEEE" w:rsidR="003673EB" w:rsidRPr="007F7779" w:rsidRDefault="003673EB" w:rsidP="00AD3881">
            <w:r w:rsidRPr="007F7779">
              <w:t>Jednostka oferująca moduł</w:t>
            </w:r>
          </w:p>
        </w:tc>
        <w:tc>
          <w:tcPr>
            <w:tcW w:w="3000" w:type="pct"/>
            <w:shd w:val="clear" w:color="auto" w:fill="auto"/>
          </w:tcPr>
          <w:p w14:paraId="00E720A9" w14:textId="77777777" w:rsidR="003673EB" w:rsidRPr="007F7779" w:rsidRDefault="003673EB" w:rsidP="00AD3881">
            <w:r w:rsidRPr="007F7779">
              <w:t>Centrum Nauczania Języków Obcych i Certyfikacji</w:t>
            </w:r>
          </w:p>
        </w:tc>
      </w:tr>
      <w:tr w:rsidR="007F7779" w:rsidRPr="007F7779" w14:paraId="00D7E5D8" w14:textId="77777777" w:rsidTr="0083134C">
        <w:tc>
          <w:tcPr>
            <w:tcW w:w="2000" w:type="pct"/>
            <w:shd w:val="clear" w:color="auto" w:fill="auto"/>
          </w:tcPr>
          <w:p w14:paraId="52B8C4AE" w14:textId="77777777" w:rsidR="00E83C5B" w:rsidRPr="007F7779" w:rsidRDefault="00E83C5B" w:rsidP="00E83C5B">
            <w:r w:rsidRPr="007F7779">
              <w:t>Cel modułu</w:t>
            </w:r>
          </w:p>
          <w:p w14:paraId="155E1C68" w14:textId="77777777" w:rsidR="00E83C5B" w:rsidRPr="007F7779" w:rsidRDefault="00E83C5B" w:rsidP="00E83C5B"/>
        </w:tc>
        <w:tc>
          <w:tcPr>
            <w:tcW w:w="3000" w:type="pct"/>
            <w:shd w:val="clear" w:color="auto" w:fill="auto"/>
          </w:tcPr>
          <w:p w14:paraId="2F32CB52" w14:textId="77777777" w:rsidR="00E83C5B" w:rsidRPr="007F7779" w:rsidRDefault="00E83C5B" w:rsidP="00E83C5B">
            <w:pPr>
              <w:jc w:val="both"/>
            </w:pPr>
            <w:r w:rsidRPr="007F7779">
              <w:t>Rozwinięcie zaawansowanych i specjalistycznych kompetencji językowych w zakresie czytania, pisania, słuchania, mówienia na poziome B2 Europejskiego Systemu Opisu Kształcenie Językowego (CEFR).</w:t>
            </w:r>
          </w:p>
          <w:p w14:paraId="4AAECE06" w14:textId="77777777" w:rsidR="00E83C5B" w:rsidRPr="007F7779" w:rsidRDefault="00E83C5B" w:rsidP="00E83C5B">
            <w:pPr>
              <w:jc w:val="both"/>
            </w:pPr>
            <w:r w:rsidRPr="007F7779">
              <w:t>Podniesienie kompetencji językowych w zakresie słownictwa ogólnego i specjalistycznego.</w:t>
            </w:r>
          </w:p>
          <w:p w14:paraId="2F228FBA" w14:textId="77777777" w:rsidR="00E83C5B" w:rsidRPr="007F7779" w:rsidRDefault="00E83C5B" w:rsidP="00E83C5B">
            <w:pPr>
              <w:jc w:val="both"/>
            </w:pPr>
            <w:r w:rsidRPr="007F7779">
              <w:t>Rozwijanie umiejętności poprawnej komunikacji w środowisku zawodowym.</w:t>
            </w:r>
          </w:p>
          <w:p w14:paraId="36A55C6F" w14:textId="5BF09A5A" w:rsidR="00E83C5B" w:rsidRPr="007F7779" w:rsidRDefault="00E83C5B" w:rsidP="00E83C5B">
            <w:pPr>
              <w:autoSpaceDE w:val="0"/>
              <w:autoSpaceDN w:val="0"/>
              <w:adjustRightInd w:val="0"/>
            </w:pPr>
            <w:r w:rsidRPr="007F7779">
              <w:t>Przekazanie wiedzy niezbędnej do stosowania zaawansowanych struktur gramatycznych oraz technik pracy z obcojęzycznym tekstem źródłowym.</w:t>
            </w:r>
          </w:p>
        </w:tc>
      </w:tr>
      <w:tr w:rsidR="007F7779" w:rsidRPr="007F7779" w14:paraId="7425E9AC" w14:textId="77777777" w:rsidTr="0083134C">
        <w:trPr>
          <w:trHeight w:val="236"/>
        </w:trPr>
        <w:tc>
          <w:tcPr>
            <w:tcW w:w="2000" w:type="pct"/>
            <w:vMerge w:val="restart"/>
            <w:shd w:val="clear" w:color="auto" w:fill="auto"/>
          </w:tcPr>
          <w:p w14:paraId="759948F0" w14:textId="77777777" w:rsidR="00E83C5B" w:rsidRPr="007F7779" w:rsidRDefault="00E83C5B" w:rsidP="00E83C5B">
            <w:pPr>
              <w:jc w:val="both"/>
            </w:pPr>
            <w:r w:rsidRPr="007F7779">
              <w:t>Efekty uczenia się dla modułu to opis zasobu wiedzy, umiejętności i kompetencji społecznych, które student osiągnie po zrealizowaniu zajęć.</w:t>
            </w:r>
          </w:p>
        </w:tc>
        <w:tc>
          <w:tcPr>
            <w:tcW w:w="3000" w:type="pct"/>
            <w:shd w:val="clear" w:color="auto" w:fill="auto"/>
          </w:tcPr>
          <w:p w14:paraId="1490053E" w14:textId="1422C0AB" w:rsidR="00E83C5B" w:rsidRPr="007F7779" w:rsidRDefault="00E83C5B" w:rsidP="00E83C5B">
            <w:r w:rsidRPr="007F7779">
              <w:t xml:space="preserve">Wiedza: </w:t>
            </w:r>
          </w:p>
        </w:tc>
      </w:tr>
      <w:tr w:rsidR="007F7779" w:rsidRPr="007F7779" w14:paraId="57C78E9A" w14:textId="77777777" w:rsidTr="0083134C">
        <w:trPr>
          <w:trHeight w:val="233"/>
        </w:trPr>
        <w:tc>
          <w:tcPr>
            <w:tcW w:w="2000" w:type="pct"/>
            <w:vMerge/>
            <w:shd w:val="clear" w:color="auto" w:fill="auto"/>
          </w:tcPr>
          <w:p w14:paraId="6D8256A1" w14:textId="77777777" w:rsidR="00E83C5B" w:rsidRPr="007F7779" w:rsidRDefault="00E83C5B" w:rsidP="00E83C5B">
            <w:pPr>
              <w:rPr>
                <w:highlight w:val="yellow"/>
              </w:rPr>
            </w:pPr>
          </w:p>
        </w:tc>
        <w:tc>
          <w:tcPr>
            <w:tcW w:w="3000" w:type="pct"/>
            <w:shd w:val="clear" w:color="auto" w:fill="auto"/>
          </w:tcPr>
          <w:p w14:paraId="3C42551A" w14:textId="61648F7E" w:rsidR="00E83C5B" w:rsidRPr="007F7779" w:rsidRDefault="00E83C5B" w:rsidP="00E83C5B">
            <w:r w:rsidRPr="007F7779">
              <w:t>1.</w:t>
            </w:r>
          </w:p>
        </w:tc>
      </w:tr>
      <w:tr w:rsidR="007F7779" w:rsidRPr="007F7779" w14:paraId="001D752D" w14:textId="77777777" w:rsidTr="0083134C">
        <w:trPr>
          <w:trHeight w:val="233"/>
        </w:trPr>
        <w:tc>
          <w:tcPr>
            <w:tcW w:w="2000" w:type="pct"/>
            <w:vMerge/>
            <w:shd w:val="clear" w:color="auto" w:fill="auto"/>
          </w:tcPr>
          <w:p w14:paraId="1DB680B7" w14:textId="77777777" w:rsidR="00E83C5B" w:rsidRPr="007F7779" w:rsidRDefault="00E83C5B" w:rsidP="00E83C5B">
            <w:pPr>
              <w:rPr>
                <w:highlight w:val="yellow"/>
              </w:rPr>
            </w:pPr>
          </w:p>
        </w:tc>
        <w:tc>
          <w:tcPr>
            <w:tcW w:w="3000" w:type="pct"/>
            <w:shd w:val="clear" w:color="auto" w:fill="auto"/>
          </w:tcPr>
          <w:p w14:paraId="7D74ACFE" w14:textId="126D4947" w:rsidR="00E83C5B" w:rsidRPr="007F7779" w:rsidRDefault="00E83C5B" w:rsidP="00E83C5B">
            <w:r w:rsidRPr="007F7779">
              <w:t>2.</w:t>
            </w:r>
          </w:p>
        </w:tc>
      </w:tr>
      <w:tr w:rsidR="007F7779" w:rsidRPr="007F7779" w14:paraId="6B58E94B" w14:textId="77777777" w:rsidTr="0083134C">
        <w:trPr>
          <w:trHeight w:val="233"/>
        </w:trPr>
        <w:tc>
          <w:tcPr>
            <w:tcW w:w="2000" w:type="pct"/>
            <w:vMerge/>
            <w:shd w:val="clear" w:color="auto" w:fill="auto"/>
          </w:tcPr>
          <w:p w14:paraId="0524FE37" w14:textId="77777777" w:rsidR="00E83C5B" w:rsidRPr="007F7779" w:rsidRDefault="00E83C5B" w:rsidP="00E83C5B">
            <w:pPr>
              <w:rPr>
                <w:highlight w:val="yellow"/>
              </w:rPr>
            </w:pPr>
          </w:p>
        </w:tc>
        <w:tc>
          <w:tcPr>
            <w:tcW w:w="3000" w:type="pct"/>
            <w:shd w:val="clear" w:color="auto" w:fill="auto"/>
          </w:tcPr>
          <w:p w14:paraId="773946AA" w14:textId="09EC7530" w:rsidR="00E83C5B" w:rsidRPr="007F7779" w:rsidRDefault="00E83C5B" w:rsidP="00E83C5B">
            <w:r w:rsidRPr="007F7779">
              <w:t>Umiejętności:</w:t>
            </w:r>
          </w:p>
        </w:tc>
      </w:tr>
      <w:tr w:rsidR="007F7779" w:rsidRPr="007F7779" w14:paraId="4EE4F637" w14:textId="77777777" w:rsidTr="0083134C">
        <w:trPr>
          <w:trHeight w:val="233"/>
        </w:trPr>
        <w:tc>
          <w:tcPr>
            <w:tcW w:w="2000" w:type="pct"/>
            <w:vMerge/>
            <w:shd w:val="clear" w:color="auto" w:fill="auto"/>
          </w:tcPr>
          <w:p w14:paraId="4CFACDC5" w14:textId="77777777" w:rsidR="00E83C5B" w:rsidRPr="007F7779" w:rsidRDefault="00E83C5B" w:rsidP="00E83C5B">
            <w:pPr>
              <w:rPr>
                <w:highlight w:val="yellow"/>
              </w:rPr>
            </w:pPr>
          </w:p>
        </w:tc>
        <w:tc>
          <w:tcPr>
            <w:tcW w:w="3000" w:type="pct"/>
            <w:shd w:val="clear" w:color="auto" w:fill="auto"/>
          </w:tcPr>
          <w:p w14:paraId="4CB4CB38" w14:textId="0C02E26D" w:rsidR="00E83C5B" w:rsidRPr="007F7779" w:rsidRDefault="00E83C5B" w:rsidP="00E83C5B">
            <w:r w:rsidRPr="007F7779">
              <w:t>U1.  Posiada umiejętność sprawnej komunikacji w środowisku zawodowym i sytuacjach życia codziennego.</w:t>
            </w:r>
          </w:p>
        </w:tc>
      </w:tr>
      <w:tr w:rsidR="007F7779" w:rsidRPr="007F7779" w14:paraId="7576C2A8" w14:textId="77777777" w:rsidTr="0083134C">
        <w:trPr>
          <w:trHeight w:val="233"/>
        </w:trPr>
        <w:tc>
          <w:tcPr>
            <w:tcW w:w="2000" w:type="pct"/>
            <w:vMerge/>
            <w:shd w:val="clear" w:color="auto" w:fill="auto"/>
          </w:tcPr>
          <w:p w14:paraId="40C671C6" w14:textId="77777777" w:rsidR="00E83C5B" w:rsidRPr="007F7779" w:rsidRDefault="00E83C5B" w:rsidP="00E83C5B">
            <w:pPr>
              <w:rPr>
                <w:highlight w:val="yellow"/>
              </w:rPr>
            </w:pPr>
          </w:p>
        </w:tc>
        <w:tc>
          <w:tcPr>
            <w:tcW w:w="3000" w:type="pct"/>
            <w:shd w:val="clear" w:color="auto" w:fill="auto"/>
          </w:tcPr>
          <w:p w14:paraId="180791F2" w14:textId="7268520D" w:rsidR="00E83C5B" w:rsidRPr="007F7779" w:rsidRDefault="00E83C5B" w:rsidP="00E83C5B">
            <w:r w:rsidRPr="007F7779">
              <w:t>U2. Potrafi dyskutować, argumentować, relacjonować i interpretować wydarzenia z życia codziennego.</w:t>
            </w:r>
          </w:p>
        </w:tc>
      </w:tr>
      <w:tr w:rsidR="007F7779" w:rsidRPr="007F7779" w14:paraId="34CCE337" w14:textId="77777777" w:rsidTr="0083134C">
        <w:trPr>
          <w:trHeight w:val="233"/>
        </w:trPr>
        <w:tc>
          <w:tcPr>
            <w:tcW w:w="2000" w:type="pct"/>
            <w:vMerge/>
            <w:shd w:val="clear" w:color="auto" w:fill="auto"/>
          </w:tcPr>
          <w:p w14:paraId="6816ADC0" w14:textId="77777777" w:rsidR="00E83C5B" w:rsidRPr="007F7779" w:rsidRDefault="00E83C5B" w:rsidP="00E83C5B">
            <w:pPr>
              <w:rPr>
                <w:highlight w:val="yellow"/>
              </w:rPr>
            </w:pPr>
          </w:p>
        </w:tc>
        <w:tc>
          <w:tcPr>
            <w:tcW w:w="3000" w:type="pct"/>
            <w:shd w:val="clear" w:color="auto" w:fill="auto"/>
          </w:tcPr>
          <w:p w14:paraId="49148F5E" w14:textId="2E8C5B61" w:rsidR="00E83C5B" w:rsidRPr="007F7779" w:rsidRDefault="00E83C5B" w:rsidP="00E83C5B">
            <w:r w:rsidRPr="007F7779">
              <w:t>U3. Posiada umiejętność czytania ze zrozumieniem oraz analizowania obcojęzycznych tekstów źródłowych z zakresu reprezentowanej dziedziny naukowej.</w:t>
            </w:r>
          </w:p>
        </w:tc>
      </w:tr>
      <w:tr w:rsidR="007F7779" w:rsidRPr="007F7779" w14:paraId="6BEF4326" w14:textId="77777777" w:rsidTr="0083134C">
        <w:trPr>
          <w:trHeight w:val="233"/>
        </w:trPr>
        <w:tc>
          <w:tcPr>
            <w:tcW w:w="2000" w:type="pct"/>
            <w:vMerge/>
            <w:shd w:val="clear" w:color="auto" w:fill="auto"/>
          </w:tcPr>
          <w:p w14:paraId="33357532" w14:textId="77777777" w:rsidR="00E83C5B" w:rsidRPr="007F7779" w:rsidRDefault="00E83C5B" w:rsidP="00E83C5B">
            <w:pPr>
              <w:rPr>
                <w:highlight w:val="yellow"/>
              </w:rPr>
            </w:pPr>
          </w:p>
        </w:tc>
        <w:tc>
          <w:tcPr>
            <w:tcW w:w="3000" w:type="pct"/>
            <w:shd w:val="clear" w:color="auto" w:fill="auto"/>
          </w:tcPr>
          <w:p w14:paraId="24DDCC31" w14:textId="13EF2843" w:rsidR="00E83C5B" w:rsidRPr="007F7779" w:rsidRDefault="00E83C5B" w:rsidP="00E83C5B">
            <w:r w:rsidRPr="007F7779">
              <w:t>U4. Potrafi konstruować w formie pisemnej teksty dotyczące spraw prywatnych i służbowych.</w:t>
            </w:r>
          </w:p>
        </w:tc>
      </w:tr>
      <w:tr w:rsidR="007F7779" w:rsidRPr="007F7779" w14:paraId="46F7C328" w14:textId="77777777" w:rsidTr="0083134C">
        <w:trPr>
          <w:trHeight w:val="233"/>
        </w:trPr>
        <w:tc>
          <w:tcPr>
            <w:tcW w:w="2000" w:type="pct"/>
            <w:vMerge/>
            <w:shd w:val="clear" w:color="auto" w:fill="auto"/>
          </w:tcPr>
          <w:p w14:paraId="54EFF05B" w14:textId="77777777" w:rsidR="00E83C5B" w:rsidRPr="007F7779" w:rsidRDefault="00E83C5B" w:rsidP="00E83C5B">
            <w:pPr>
              <w:rPr>
                <w:highlight w:val="yellow"/>
              </w:rPr>
            </w:pPr>
          </w:p>
        </w:tc>
        <w:tc>
          <w:tcPr>
            <w:tcW w:w="3000" w:type="pct"/>
            <w:shd w:val="clear" w:color="auto" w:fill="auto"/>
          </w:tcPr>
          <w:p w14:paraId="13E4AE19" w14:textId="6218D11B" w:rsidR="00E83C5B" w:rsidRPr="007F7779" w:rsidRDefault="00E83C5B" w:rsidP="00E83C5B">
            <w:r w:rsidRPr="007F7779">
              <w:t>Kompetencje społeczne:</w:t>
            </w:r>
          </w:p>
        </w:tc>
      </w:tr>
      <w:tr w:rsidR="007F7779" w:rsidRPr="007F7779" w14:paraId="6963765F" w14:textId="77777777" w:rsidTr="0083134C">
        <w:trPr>
          <w:trHeight w:val="233"/>
        </w:trPr>
        <w:tc>
          <w:tcPr>
            <w:tcW w:w="2000" w:type="pct"/>
            <w:vMerge/>
            <w:shd w:val="clear" w:color="auto" w:fill="auto"/>
          </w:tcPr>
          <w:p w14:paraId="2A06B9B6" w14:textId="77777777" w:rsidR="00E83C5B" w:rsidRPr="007F7779" w:rsidRDefault="00E83C5B" w:rsidP="00E83C5B">
            <w:pPr>
              <w:rPr>
                <w:highlight w:val="yellow"/>
              </w:rPr>
            </w:pPr>
          </w:p>
        </w:tc>
        <w:tc>
          <w:tcPr>
            <w:tcW w:w="3000" w:type="pct"/>
            <w:shd w:val="clear" w:color="auto" w:fill="auto"/>
          </w:tcPr>
          <w:p w14:paraId="5F0F4F56" w14:textId="16760986" w:rsidR="00E83C5B" w:rsidRPr="007F7779" w:rsidRDefault="00E83C5B" w:rsidP="00E83C5B">
            <w:r w:rsidRPr="007F7779">
              <w:t xml:space="preserve">K1. </w:t>
            </w:r>
            <w:r w:rsidR="00A40103" w:rsidRPr="007F7779">
              <w:t>Jest gotów do krytycznej oceny posiadanych praktycznych umiejętności językowych.</w:t>
            </w:r>
          </w:p>
        </w:tc>
      </w:tr>
      <w:tr w:rsidR="007F7779" w:rsidRPr="007F7779" w14:paraId="375397AC" w14:textId="77777777" w:rsidTr="0083134C">
        <w:trPr>
          <w:trHeight w:val="233"/>
        </w:trPr>
        <w:tc>
          <w:tcPr>
            <w:tcW w:w="2000" w:type="pct"/>
            <w:shd w:val="clear" w:color="auto" w:fill="auto"/>
          </w:tcPr>
          <w:p w14:paraId="27C11C70" w14:textId="77777777" w:rsidR="00E83C5B" w:rsidRPr="007F7779" w:rsidRDefault="00E83C5B" w:rsidP="00E83C5B">
            <w:pPr>
              <w:rPr>
                <w:highlight w:val="yellow"/>
              </w:rPr>
            </w:pPr>
            <w:r w:rsidRPr="007F7779">
              <w:t>Odniesienie modułowych efektów uczenia się do kierunkowych efektów uczenia się</w:t>
            </w:r>
          </w:p>
        </w:tc>
        <w:tc>
          <w:tcPr>
            <w:tcW w:w="3000" w:type="pct"/>
            <w:shd w:val="clear" w:color="auto" w:fill="auto"/>
          </w:tcPr>
          <w:p w14:paraId="678401D6" w14:textId="77777777" w:rsidR="00E83C5B" w:rsidRPr="007F7779" w:rsidRDefault="00E83C5B" w:rsidP="00E83C5B">
            <w:r w:rsidRPr="007F7779">
              <w:t>U1 – TR_U08, TR_U010, TR_U011</w:t>
            </w:r>
          </w:p>
          <w:p w14:paraId="4E4757B7" w14:textId="77777777" w:rsidR="00E83C5B" w:rsidRPr="007F7779" w:rsidRDefault="00E83C5B" w:rsidP="00E83C5B">
            <w:r w:rsidRPr="007F7779">
              <w:t>U2 – TR_U08, TR_U010, TR_U011</w:t>
            </w:r>
          </w:p>
          <w:p w14:paraId="21FCF3AE" w14:textId="77777777" w:rsidR="00E83C5B" w:rsidRPr="007F7779" w:rsidRDefault="00E83C5B" w:rsidP="00E83C5B">
            <w:r w:rsidRPr="007F7779">
              <w:t>U3 – TR_U010, TR_U011</w:t>
            </w:r>
          </w:p>
          <w:p w14:paraId="001D18C8" w14:textId="77777777" w:rsidR="00E83C5B" w:rsidRPr="007F7779" w:rsidRDefault="00E83C5B" w:rsidP="00E83C5B">
            <w:r w:rsidRPr="007F7779">
              <w:t>U4 -  TR_U010, TR_U011</w:t>
            </w:r>
          </w:p>
          <w:p w14:paraId="1B521746" w14:textId="774C5777" w:rsidR="00E83C5B" w:rsidRPr="007F7779" w:rsidRDefault="00E83C5B" w:rsidP="00E83C5B">
            <w:r w:rsidRPr="007F7779">
              <w:t>K1 – TR_K01</w:t>
            </w:r>
          </w:p>
        </w:tc>
      </w:tr>
      <w:tr w:rsidR="007F7779" w:rsidRPr="007F7779" w14:paraId="662166F7" w14:textId="77777777" w:rsidTr="0083134C">
        <w:tc>
          <w:tcPr>
            <w:tcW w:w="2000" w:type="pct"/>
            <w:shd w:val="clear" w:color="auto" w:fill="auto"/>
          </w:tcPr>
          <w:p w14:paraId="1CEE60A7" w14:textId="77777777" w:rsidR="00E83C5B" w:rsidRPr="007F7779" w:rsidRDefault="00E83C5B" w:rsidP="00E83C5B">
            <w:r w:rsidRPr="007F7779">
              <w:lastRenderedPageBreak/>
              <w:t>Odniesienie modułowych efektów uczenia się do efektów inżynierskich (jeżeli dotyczy)</w:t>
            </w:r>
          </w:p>
        </w:tc>
        <w:tc>
          <w:tcPr>
            <w:tcW w:w="3000" w:type="pct"/>
            <w:shd w:val="clear" w:color="auto" w:fill="auto"/>
          </w:tcPr>
          <w:p w14:paraId="7FFE9EDC" w14:textId="799E6C81" w:rsidR="00E83C5B" w:rsidRPr="007F7779" w:rsidRDefault="00E83C5B" w:rsidP="00E83C5B">
            <w:pPr>
              <w:jc w:val="both"/>
            </w:pPr>
            <w:r w:rsidRPr="007F7779">
              <w:t xml:space="preserve">nie dotyczy </w:t>
            </w:r>
          </w:p>
        </w:tc>
      </w:tr>
      <w:tr w:rsidR="007F7779" w:rsidRPr="007F7779" w14:paraId="7611EFC3" w14:textId="77777777" w:rsidTr="0083134C">
        <w:tc>
          <w:tcPr>
            <w:tcW w:w="2000" w:type="pct"/>
            <w:shd w:val="clear" w:color="auto" w:fill="auto"/>
          </w:tcPr>
          <w:p w14:paraId="2A77F41D" w14:textId="77777777" w:rsidR="00E83C5B" w:rsidRPr="007F7779" w:rsidRDefault="00E83C5B" w:rsidP="00E83C5B">
            <w:r w:rsidRPr="007F7779">
              <w:t xml:space="preserve">Treści programowe modułu </w:t>
            </w:r>
          </w:p>
          <w:p w14:paraId="56DCC2F7" w14:textId="77777777" w:rsidR="00E83C5B" w:rsidRPr="007F7779" w:rsidRDefault="00E83C5B" w:rsidP="00E83C5B"/>
        </w:tc>
        <w:tc>
          <w:tcPr>
            <w:tcW w:w="3000" w:type="pct"/>
            <w:shd w:val="clear" w:color="auto" w:fill="auto"/>
          </w:tcPr>
          <w:p w14:paraId="4DB59509" w14:textId="77777777" w:rsidR="00E83C5B" w:rsidRPr="007F7779" w:rsidRDefault="00E83C5B" w:rsidP="00E83C5B">
            <w:r w:rsidRPr="007F7779">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A2363FE" w14:textId="77777777" w:rsidR="00E83C5B" w:rsidRPr="007F7779" w:rsidRDefault="00E83C5B" w:rsidP="00E83C5B">
            <w:r w:rsidRPr="007F7779">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4ABFEC6D" w14:textId="77777777" w:rsidR="00E83C5B" w:rsidRPr="007F7779" w:rsidRDefault="00E83C5B" w:rsidP="00E83C5B">
            <w:pPr>
              <w:jc w:val="both"/>
            </w:pPr>
            <w:r w:rsidRPr="007F7779">
              <w:t>Moduł obejmuje również ćwiczenie zaawansowanych struktur gramatycznych i leksykalnych celem osiągnięcia przez studenta sprawnej komunikacji.</w:t>
            </w:r>
          </w:p>
          <w:p w14:paraId="3FDDF3AE" w14:textId="77777777" w:rsidR="00E83C5B" w:rsidRPr="007F7779" w:rsidRDefault="00E83C5B" w:rsidP="00E83C5B">
            <w:pPr>
              <w:jc w:val="both"/>
            </w:pPr>
            <w:r w:rsidRPr="007F7779">
              <w:t>Moduł ma również za zadanie bardziej szczegółowe zapoznanie studenta z kulturą danego obszaru językowego.</w:t>
            </w:r>
          </w:p>
          <w:p w14:paraId="27940F0B" w14:textId="77777777" w:rsidR="00E83C5B" w:rsidRPr="007F7779" w:rsidRDefault="00E83C5B" w:rsidP="00E83C5B"/>
        </w:tc>
      </w:tr>
      <w:tr w:rsidR="007F7779" w:rsidRPr="007F7779" w14:paraId="5AF659E5" w14:textId="77777777" w:rsidTr="0083134C">
        <w:tc>
          <w:tcPr>
            <w:tcW w:w="2000" w:type="pct"/>
            <w:shd w:val="clear" w:color="auto" w:fill="auto"/>
          </w:tcPr>
          <w:p w14:paraId="2927F2B8" w14:textId="77777777" w:rsidR="003673EB" w:rsidRPr="007F7779" w:rsidRDefault="003673EB" w:rsidP="00AD3881">
            <w:r w:rsidRPr="007F7779">
              <w:t>Wykaz literatury podstawowej i uzupełniającej</w:t>
            </w:r>
          </w:p>
        </w:tc>
        <w:tc>
          <w:tcPr>
            <w:tcW w:w="3000" w:type="pct"/>
            <w:shd w:val="clear" w:color="auto" w:fill="auto"/>
          </w:tcPr>
          <w:p w14:paraId="7C973F74" w14:textId="77777777" w:rsidR="003673EB" w:rsidRPr="007F7779" w:rsidRDefault="003673EB" w:rsidP="00AD3881">
            <w:pPr>
              <w:jc w:val="both"/>
            </w:pPr>
            <w:r w:rsidRPr="007F7779">
              <w:t>Literatura podstawowa:</w:t>
            </w:r>
          </w:p>
          <w:p w14:paraId="516A3156" w14:textId="77777777" w:rsidR="003673EB" w:rsidRPr="007F7779" w:rsidRDefault="003673EB" w:rsidP="0083134C">
            <w:pPr>
              <w:spacing w:after="200"/>
              <w:contextualSpacing/>
              <w:rPr>
                <w:lang w:val="ru-RU"/>
              </w:rPr>
            </w:pPr>
            <w:r w:rsidRPr="007F7779">
              <w:rPr>
                <w:lang w:val="ru-RU"/>
              </w:rPr>
              <w:t xml:space="preserve">Махнач А., Из первых уст. Русский язык для среднего уровня, </w:t>
            </w:r>
            <w:r w:rsidRPr="007F7779">
              <w:t>Warszawa</w:t>
            </w:r>
            <w:r w:rsidRPr="007F7779">
              <w:rPr>
                <w:lang w:val="ru-RU"/>
              </w:rPr>
              <w:t xml:space="preserve"> 2021.</w:t>
            </w:r>
          </w:p>
          <w:p w14:paraId="596003C9" w14:textId="77777777" w:rsidR="0083134C" w:rsidRPr="007F7779" w:rsidRDefault="0083134C" w:rsidP="0083134C">
            <w:pPr>
              <w:spacing w:after="200"/>
              <w:contextualSpacing/>
              <w:rPr>
                <w:lang w:val="ru-RU"/>
              </w:rPr>
            </w:pPr>
          </w:p>
          <w:p w14:paraId="71F3952B" w14:textId="77777777" w:rsidR="003673EB" w:rsidRPr="007F7779" w:rsidRDefault="003673EB" w:rsidP="00AD3881">
            <w:pPr>
              <w:jc w:val="both"/>
            </w:pPr>
            <w:r w:rsidRPr="007F7779">
              <w:t>Literatura uzupełniająca:</w:t>
            </w:r>
          </w:p>
          <w:p w14:paraId="3ED5B104" w14:textId="77777777" w:rsidR="0083134C" w:rsidRPr="007F7779" w:rsidRDefault="0083134C" w:rsidP="0083134C">
            <w:pPr>
              <w:pStyle w:val="Akapitzlist"/>
              <w:numPr>
                <w:ilvl w:val="0"/>
                <w:numId w:val="32"/>
              </w:numPr>
              <w:suppressAutoHyphens w:val="0"/>
              <w:autoSpaceDN/>
              <w:spacing w:after="200" w:line="240" w:lineRule="auto"/>
              <w:ind w:left="435"/>
              <w:contextualSpacing/>
              <w:textAlignment w:val="auto"/>
              <w:rPr>
                <w:rFonts w:ascii="Times New Roman" w:hAnsi="Times New Roman"/>
                <w:sz w:val="24"/>
                <w:szCs w:val="24"/>
              </w:rPr>
            </w:pPr>
            <w:r w:rsidRPr="007F7779">
              <w:rPr>
                <w:rFonts w:ascii="Times New Roman" w:hAnsi="Times New Roman"/>
                <w:sz w:val="24"/>
                <w:szCs w:val="24"/>
              </w:rPr>
              <w:t xml:space="preserve">Chuchmacz D., Ossowska H., </w:t>
            </w:r>
            <w:r w:rsidRPr="007F7779">
              <w:rPr>
                <w:rFonts w:ascii="Times New Roman" w:hAnsi="Times New Roman"/>
                <w:sz w:val="24"/>
                <w:szCs w:val="24"/>
                <w:lang w:val="ru-RU"/>
              </w:rPr>
              <w:t>Вот</w:t>
            </w:r>
            <w:r w:rsidRPr="007F7779">
              <w:rPr>
                <w:rFonts w:ascii="Times New Roman" w:hAnsi="Times New Roman"/>
                <w:sz w:val="24"/>
                <w:szCs w:val="24"/>
              </w:rPr>
              <w:t xml:space="preserve"> </w:t>
            </w:r>
            <w:r w:rsidRPr="007F7779">
              <w:rPr>
                <w:rFonts w:ascii="Times New Roman" w:hAnsi="Times New Roman"/>
                <w:sz w:val="24"/>
                <w:szCs w:val="24"/>
                <w:lang w:val="ru-RU"/>
              </w:rPr>
              <w:t>грамматика</w:t>
            </w:r>
            <w:r w:rsidRPr="007F7779">
              <w:rPr>
                <w:rFonts w:ascii="Times New Roman" w:hAnsi="Times New Roman"/>
                <w:sz w:val="24"/>
                <w:szCs w:val="24"/>
              </w:rPr>
              <w:t>! Repetytorium gramatyczne z języka rosyjskiego z ćwiczeniami, Warszawa 2010.</w:t>
            </w:r>
          </w:p>
          <w:p w14:paraId="26F4CD68" w14:textId="77777777" w:rsidR="0083134C" w:rsidRPr="007F7779" w:rsidRDefault="0083134C" w:rsidP="0083134C">
            <w:pPr>
              <w:pStyle w:val="Akapitzlist"/>
              <w:numPr>
                <w:ilvl w:val="0"/>
                <w:numId w:val="32"/>
              </w:numPr>
              <w:suppressAutoHyphens w:val="0"/>
              <w:autoSpaceDN/>
              <w:spacing w:after="200" w:line="240" w:lineRule="auto"/>
              <w:ind w:left="435"/>
              <w:contextualSpacing/>
              <w:textAlignment w:val="auto"/>
              <w:rPr>
                <w:rFonts w:ascii="Times New Roman" w:hAnsi="Times New Roman"/>
                <w:sz w:val="24"/>
                <w:szCs w:val="24"/>
              </w:rPr>
            </w:pPr>
            <w:r w:rsidRPr="007F7779">
              <w:rPr>
                <w:rFonts w:ascii="Times New Roman" w:hAnsi="Times New Roman"/>
                <w:sz w:val="24"/>
                <w:szCs w:val="24"/>
              </w:rPr>
              <w:t>Kuca Z., Język rosyjski w biznesie, Warszawa 2007.</w:t>
            </w:r>
          </w:p>
          <w:p w14:paraId="1878D84A" w14:textId="77777777" w:rsidR="0083134C" w:rsidRPr="007F7779" w:rsidRDefault="0083134C" w:rsidP="0083134C">
            <w:pPr>
              <w:pStyle w:val="Akapitzlist"/>
              <w:numPr>
                <w:ilvl w:val="0"/>
                <w:numId w:val="32"/>
              </w:numPr>
              <w:suppressAutoHyphens w:val="0"/>
              <w:autoSpaceDN/>
              <w:spacing w:after="200" w:line="240" w:lineRule="auto"/>
              <w:ind w:left="435"/>
              <w:contextualSpacing/>
              <w:textAlignment w:val="auto"/>
              <w:rPr>
                <w:rFonts w:ascii="Times New Roman" w:hAnsi="Times New Roman"/>
                <w:sz w:val="24"/>
                <w:szCs w:val="24"/>
              </w:rPr>
            </w:pPr>
            <w:r w:rsidRPr="007F7779">
              <w:rPr>
                <w:rFonts w:ascii="Times New Roman" w:hAnsi="Times New Roman"/>
                <w:sz w:val="24"/>
                <w:szCs w:val="24"/>
              </w:rPr>
              <w:t>Zdunik M., Galant S., Repetytorium maturalne z języka rosyjskiego, Warszawa 2014.</w:t>
            </w:r>
          </w:p>
          <w:p w14:paraId="6F0E49A0" w14:textId="77777777" w:rsidR="0083134C" w:rsidRPr="007F7779" w:rsidRDefault="0083134C" w:rsidP="0083134C">
            <w:pPr>
              <w:pStyle w:val="Akapitzlist"/>
              <w:numPr>
                <w:ilvl w:val="0"/>
                <w:numId w:val="32"/>
              </w:numPr>
              <w:suppressAutoHyphens w:val="0"/>
              <w:autoSpaceDN/>
              <w:spacing w:after="200" w:line="240" w:lineRule="auto"/>
              <w:ind w:left="435"/>
              <w:contextualSpacing/>
              <w:textAlignment w:val="auto"/>
              <w:rPr>
                <w:rFonts w:ascii="Times New Roman" w:hAnsi="Times New Roman"/>
                <w:sz w:val="24"/>
                <w:szCs w:val="24"/>
                <w:lang w:val="ru-RU"/>
              </w:rPr>
            </w:pPr>
            <w:r w:rsidRPr="007F7779">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46378501" w14:textId="122B688D" w:rsidR="003673EB" w:rsidRPr="007F7779" w:rsidRDefault="0083134C" w:rsidP="0083134C">
            <w:pPr>
              <w:pStyle w:val="Akapitzlist"/>
              <w:numPr>
                <w:ilvl w:val="0"/>
                <w:numId w:val="32"/>
              </w:numPr>
              <w:suppressAutoHyphens w:val="0"/>
              <w:autoSpaceDN/>
              <w:spacing w:after="200" w:line="240" w:lineRule="auto"/>
              <w:ind w:left="435"/>
              <w:contextualSpacing/>
              <w:jc w:val="left"/>
              <w:textAlignment w:val="auto"/>
              <w:rPr>
                <w:lang w:val="ru-RU"/>
              </w:rPr>
            </w:pPr>
            <w:r w:rsidRPr="007F7779">
              <w:rPr>
                <w:rFonts w:ascii="Times New Roman" w:hAnsi="Times New Roman"/>
                <w:sz w:val="24"/>
                <w:szCs w:val="24"/>
                <w:lang w:val="ru-RU"/>
              </w:rPr>
              <w:t>Ткаченко Н.Г., Тесты. Грамматика русского языка ч. 1, 2, Москва 2012</w:t>
            </w:r>
          </w:p>
        </w:tc>
      </w:tr>
      <w:tr w:rsidR="007F7779" w:rsidRPr="007F7779" w14:paraId="1F7A1CF5" w14:textId="77777777" w:rsidTr="0083134C">
        <w:tc>
          <w:tcPr>
            <w:tcW w:w="2000" w:type="pct"/>
            <w:shd w:val="clear" w:color="auto" w:fill="auto"/>
          </w:tcPr>
          <w:p w14:paraId="37E37A90" w14:textId="77777777" w:rsidR="003673EB" w:rsidRPr="007F7779" w:rsidRDefault="003673EB" w:rsidP="00AD3881">
            <w:r w:rsidRPr="007F7779">
              <w:t>Planowane formy/działania/metody dydaktyczne</w:t>
            </w:r>
          </w:p>
        </w:tc>
        <w:tc>
          <w:tcPr>
            <w:tcW w:w="3000" w:type="pct"/>
            <w:shd w:val="clear" w:color="auto" w:fill="auto"/>
          </w:tcPr>
          <w:p w14:paraId="2CE1AE05" w14:textId="77777777" w:rsidR="003673EB" w:rsidRPr="007F7779" w:rsidRDefault="003673EB" w:rsidP="00AD3881">
            <w:r w:rsidRPr="007F7779">
              <w:t>Wykład, dyskusja, prezentacja, konwersacja,</w:t>
            </w:r>
          </w:p>
          <w:p w14:paraId="68DDC922" w14:textId="77777777" w:rsidR="003673EB" w:rsidRPr="007F7779" w:rsidRDefault="003673EB" w:rsidP="00AD3881">
            <w:r w:rsidRPr="007F7779">
              <w:t>metoda gramatyczno-tłumaczeniowa (teksty specjalistyczne), metoda komunikacyjna i bezpośrednia ze szczególnym uwzględnieniem umiejętności komunikowania się.</w:t>
            </w:r>
          </w:p>
        </w:tc>
      </w:tr>
      <w:tr w:rsidR="007F7779" w:rsidRPr="007F7779" w14:paraId="7D06AF34" w14:textId="77777777" w:rsidTr="0083134C">
        <w:tc>
          <w:tcPr>
            <w:tcW w:w="2000" w:type="pct"/>
            <w:shd w:val="clear" w:color="auto" w:fill="auto"/>
          </w:tcPr>
          <w:p w14:paraId="2AB5A34B" w14:textId="77777777" w:rsidR="003673EB" w:rsidRPr="007F7779" w:rsidRDefault="003673EB" w:rsidP="00AD3881">
            <w:r w:rsidRPr="007F7779">
              <w:t>Sposoby weryfikacji oraz formy dokumentowania osiągniętych efektów uczenia się</w:t>
            </w:r>
          </w:p>
        </w:tc>
        <w:tc>
          <w:tcPr>
            <w:tcW w:w="3000" w:type="pct"/>
            <w:shd w:val="clear" w:color="auto" w:fill="auto"/>
          </w:tcPr>
          <w:p w14:paraId="1546483E" w14:textId="77777777" w:rsidR="003673EB" w:rsidRPr="007F7779" w:rsidRDefault="003673EB" w:rsidP="00AD3881">
            <w:pPr>
              <w:jc w:val="both"/>
            </w:pPr>
            <w:r w:rsidRPr="007F7779">
              <w:t xml:space="preserve">U1-ocena wypowiedzi ustnych na zajęciach </w:t>
            </w:r>
          </w:p>
          <w:p w14:paraId="444E3DC0" w14:textId="77777777" w:rsidR="003673EB" w:rsidRPr="007F7779" w:rsidRDefault="003673EB" w:rsidP="00AD3881">
            <w:pPr>
              <w:jc w:val="both"/>
            </w:pPr>
            <w:r w:rsidRPr="007F7779">
              <w:t xml:space="preserve">U2-ocena wypowiedzi ustnych na zajęciach </w:t>
            </w:r>
          </w:p>
          <w:p w14:paraId="08A3D6AE" w14:textId="77777777" w:rsidR="003673EB" w:rsidRPr="007F7779" w:rsidRDefault="003673EB" w:rsidP="00AD3881">
            <w:pPr>
              <w:jc w:val="both"/>
            </w:pPr>
            <w:r w:rsidRPr="007F7779">
              <w:t>U3-sprawdzian pisemny, ocena prac domowych</w:t>
            </w:r>
          </w:p>
          <w:p w14:paraId="106F8238" w14:textId="77777777" w:rsidR="003673EB" w:rsidRPr="007F7779" w:rsidRDefault="003673EB" w:rsidP="00AD3881">
            <w:pPr>
              <w:jc w:val="both"/>
            </w:pPr>
            <w:r w:rsidRPr="007F7779">
              <w:t xml:space="preserve">U4-ocena prac domowych </w:t>
            </w:r>
          </w:p>
          <w:p w14:paraId="20E349E1" w14:textId="77777777" w:rsidR="003673EB" w:rsidRPr="007F7779" w:rsidRDefault="003673EB" w:rsidP="00AD3881">
            <w:pPr>
              <w:jc w:val="both"/>
            </w:pPr>
            <w:r w:rsidRPr="007F7779">
              <w:t xml:space="preserve">K1-ocena przygotowania do zajęć i aktywności na ćwiczeniach </w:t>
            </w:r>
          </w:p>
          <w:p w14:paraId="4A9604AB" w14:textId="77777777" w:rsidR="003673EB" w:rsidRPr="007F7779" w:rsidRDefault="003673EB" w:rsidP="00AD3881">
            <w:pPr>
              <w:jc w:val="both"/>
            </w:pPr>
            <w:r w:rsidRPr="007F7779">
              <w:t>Formy dokumentowania osiągniętych efektów kształcenia:</w:t>
            </w:r>
          </w:p>
          <w:p w14:paraId="783DFC58" w14:textId="77777777" w:rsidR="003673EB" w:rsidRPr="007F7779" w:rsidRDefault="003673EB" w:rsidP="00AD3881">
            <w:pPr>
              <w:jc w:val="both"/>
            </w:pPr>
            <w:r w:rsidRPr="007F7779">
              <w:lastRenderedPageBreak/>
              <w:t xml:space="preserve">Śródsemestralne sprawdziany pisemne, prezentacje multimedialne przechowywane w formie elektronicznej, karty egzaminacyjne, dziennik lektora.                                                                                         </w:t>
            </w:r>
            <w:r w:rsidRPr="007F7779">
              <w:rPr>
                <w:rFonts w:eastAsia="Calibri"/>
                <w:lang w:eastAsia="en-US"/>
              </w:rPr>
              <w:t>Kryteria oceniania dostępne są w CNJOiC.</w:t>
            </w:r>
          </w:p>
        </w:tc>
      </w:tr>
      <w:tr w:rsidR="007F7779" w:rsidRPr="007F7779" w14:paraId="712BA557" w14:textId="77777777" w:rsidTr="0083134C">
        <w:tc>
          <w:tcPr>
            <w:tcW w:w="2000" w:type="pct"/>
            <w:shd w:val="clear" w:color="auto" w:fill="auto"/>
          </w:tcPr>
          <w:p w14:paraId="047C6C2F" w14:textId="77777777" w:rsidR="003673EB" w:rsidRPr="007F7779" w:rsidRDefault="003673EB" w:rsidP="00AD3881">
            <w:r w:rsidRPr="007F7779">
              <w:lastRenderedPageBreak/>
              <w:t>Elementy i wagi mające wpływ na ocenę końcową</w:t>
            </w:r>
          </w:p>
          <w:p w14:paraId="344EF827" w14:textId="77777777" w:rsidR="003673EB" w:rsidRPr="007F7779" w:rsidRDefault="003673EB" w:rsidP="00AD3881"/>
          <w:p w14:paraId="5492C908" w14:textId="77777777" w:rsidR="003673EB" w:rsidRPr="007F7779" w:rsidRDefault="003673EB" w:rsidP="00AD3881"/>
        </w:tc>
        <w:tc>
          <w:tcPr>
            <w:tcW w:w="3000" w:type="pct"/>
            <w:shd w:val="clear" w:color="auto" w:fill="auto"/>
          </w:tcPr>
          <w:p w14:paraId="1E372215" w14:textId="77777777" w:rsidR="003673EB" w:rsidRPr="007F7779" w:rsidRDefault="003673EB"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442341DE" w14:textId="77777777" w:rsidR="003673EB" w:rsidRPr="007F7779" w:rsidRDefault="003673EB" w:rsidP="00AD3881">
            <w:pPr>
              <w:spacing w:line="252" w:lineRule="auto"/>
              <w:rPr>
                <w:rFonts w:eastAsiaTheme="minorHAnsi"/>
                <w:lang w:eastAsia="en-US"/>
              </w:rPr>
            </w:pPr>
            <w:r w:rsidRPr="007F7779">
              <w:rPr>
                <w:rFonts w:eastAsiaTheme="minorHAnsi"/>
                <w:lang w:eastAsia="en-US"/>
              </w:rPr>
              <w:t>- sprawdziany pisemne – 50%</w:t>
            </w:r>
          </w:p>
          <w:p w14:paraId="17A2AB02" w14:textId="77777777" w:rsidR="003673EB" w:rsidRPr="007F7779" w:rsidRDefault="003673EB" w:rsidP="00AD3881">
            <w:pPr>
              <w:spacing w:line="252" w:lineRule="auto"/>
              <w:rPr>
                <w:rFonts w:eastAsiaTheme="minorHAnsi"/>
                <w:lang w:eastAsia="en-US"/>
              </w:rPr>
            </w:pPr>
            <w:r w:rsidRPr="007F7779">
              <w:rPr>
                <w:rFonts w:eastAsiaTheme="minorHAnsi"/>
                <w:lang w:eastAsia="en-US"/>
              </w:rPr>
              <w:t>- wypowiedzi ustne – 25%</w:t>
            </w:r>
          </w:p>
          <w:p w14:paraId="56871888" w14:textId="77777777" w:rsidR="003673EB" w:rsidRPr="007F7779" w:rsidRDefault="003673EB" w:rsidP="00AD3881">
            <w:pPr>
              <w:spacing w:line="252" w:lineRule="auto"/>
              <w:rPr>
                <w:rFonts w:eastAsiaTheme="minorHAnsi"/>
                <w:lang w:eastAsia="en-US"/>
              </w:rPr>
            </w:pPr>
            <w:r w:rsidRPr="007F7779">
              <w:rPr>
                <w:rFonts w:eastAsiaTheme="minorHAnsi"/>
                <w:lang w:eastAsia="en-US"/>
              </w:rPr>
              <w:t>- wypowiedzi pisemne – 25%</w:t>
            </w:r>
          </w:p>
          <w:p w14:paraId="17C50B13" w14:textId="77777777" w:rsidR="003673EB" w:rsidRPr="007F7779" w:rsidRDefault="003673EB"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7D46A06E" w14:textId="77777777" w:rsidR="003673EB" w:rsidRPr="007F7779" w:rsidRDefault="003673EB" w:rsidP="00AD3881">
            <w:pPr>
              <w:jc w:val="both"/>
            </w:pPr>
            <w:r w:rsidRPr="007F7779">
              <w:t>Ocena końcowa - ocena z egzaminu:</w:t>
            </w:r>
          </w:p>
          <w:p w14:paraId="19859592" w14:textId="77777777" w:rsidR="003673EB" w:rsidRPr="007F7779" w:rsidRDefault="003673EB" w:rsidP="00AD3881">
            <w:pPr>
              <w:jc w:val="both"/>
            </w:pPr>
            <w:r w:rsidRPr="007F7779">
              <w:t>Część pisemna 80%</w:t>
            </w:r>
          </w:p>
          <w:p w14:paraId="34C7D463" w14:textId="77777777" w:rsidR="003673EB" w:rsidRPr="007F7779" w:rsidRDefault="003673EB" w:rsidP="00AD3881">
            <w:pPr>
              <w:jc w:val="both"/>
            </w:pPr>
            <w:r w:rsidRPr="007F7779">
              <w:t>Część ustna 20%</w:t>
            </w:r>
          </w:p>
        </w:tc>
      </w:tr>
      <w:tr w:rsidR="007F7779" w:rsidRPr="007F7779" w14:paraId="46534E57" w14:textId="77777777" w:rsidTr="0083134C">
        <w:trPr>
          <w:trHeight w:val="1182"/>
        </w:trPr>
        <w:tc>
          <w:tcPr>
            <w:tcW w:w="2000" w:type="pct"/>
            <w:shd w:val="clear" w:color="auto" w:fill="auto"/>
          </w:tcPr>
          <w:p w14:paraId="3272F078" w14:textId="77777777" w:rsidR="00E6575A" w:rsidRPr="007F7779" w:rsidRDefault="00E6575A" w:rsidP="00E6575A">
            <w:pPr>
              <w:jc w:val="both"/>
            </w:pPr>
            <w:r w:rsidRPr="007F7779">
              <w:t>Bilans punktów ECTS</w:t>
            </w:r>
          </w:p>
        </w:tc>
        <w:tc>
          <w:tcPr>
            <w:tcW w:w="3000" w:type="pct"/>
            <w:shd w:val="clear" w:color="auto" w:fill="auto"/>
          </w:tcPr>
          <w:p w14:paraId="10919707" w14:textId="77777777" w:rsidR="00A23C0F" w:rsidRPr="007F7779" w:rsidRDefault="00A23C0F" w:rsidP="00A23C0F">
            <w:r w:rsidRPr="007F7779">
              <w:t>KONTAKTOWE:</w:t>
            </w:r>
          </w:p>
          <w:p w14:paraId="3C5BAFD9" w14:textId="77777777" w:rsidR="00A23C0F" w:rsidRPr="007F7779" w:rsidRDefault="00A23C0F" w:rsidP="00A23C0F">
            <w:r w:rsidRPr="007F7779">
              <w:t>Udział w ćwiczeniach:          30 godz.</w:t>
            </w:r>
          </w:p>
          <w:p w14:paraId="2475FC8A" w14:textId="77777777" w:rsidR="00A23C0F" w:rsidRPr="007F7779" w:rsidRDefault="00A23C0F" w:rsidP="00A23C0F">
            <w:r w:rsidRPr="007F7779">
              <w:t>Egzamin:                               3 godz.</w:t>
            </w:r>
          </w:p>
          <w:p w14:paraId="5D65F267" w14:textId="77777777" w:rsidR="00A23C0F" w:rsidRPr="007F7779" w:rsidRDefault="00A23C0F" w:rsidP="00A23C0F">
            <w:pPr>
              <w:rPr>
                <w:u w:val="single"/>
              </w:rPr>
            </w:pPr>
            <w:r w:rsidRPr="007F7779">
              <w:rPr>
                <w:u w:val="single"/>
              </w:rPr>
              <w:t>RAZEM KONTAKTOWE:     33 godz. / 1,3 ECTS</w:t>
            </w:r>
          </w:p>
          <w:p w14:paraId="2B114312" w14:textId="77777777" w:rsidR="00A23C0F" w:rsidRPr="007F7779" w:rsidRDefault="00A23C0F" w:rsidP="00A23C0F"/>
          <w:p w14:paraId="5046C15C" w14:textId="77777777" w:rsidR="00A23C0F" w:rsidRPr="007F7779" w:rsidRDefault="00A23C0F" w:rsidP="00A23C0F">
            <w:r w:rsidRPr="007F7779">
              <w:t>Przygotowanie do zajęć:       7 godz.</w:t>
            </w:r>
          </w:p>
          <w:p w14:paraId="4574CCA0" w14:textId="77777777" w:rsidR="00A23C0F" w:rsidRPr="007F7779" w:rsidRDefault="00A23C0F" w:rsidP="00A23C0F">
            <w:r w:rsidRPr="007F7779">
              <w:t>Przygotowanie do egzaminu: 10 godz.</w:t>
            </w:r>
          </w:p>
          <w:p w14:paraId="2CDAE6AD" w14:textId="77777777" w:rsidR="00A23C0F" w:rsidRPr="007F7779" w:rsidRDefault="00A23C0F" w:rsidP="00A23C0F">
            <w:pPr>
              <w:rPr>
                <w:u w:val="single"/>
              </w:rPr>
            </w:pPr>
            <w:r w:rsidRPr="007F7779">
              <w:rPr>
                <w:u w:val="single"/>
              </w:rPr>
              <w:t>RAZEM NIEKONTAKTOWE:  17 godz. / 0,7  ECTS</w:t>
            </w:r>
          </w:p>
          <w:p w14:paraId="024024B4" w14:textId="77777777" w:rsidR="00E6575A" w:rsidRPr="007F7779" w:rsidRDefault="00E6575A" w:rsidP="00E6575A">
            <w:r w:rsidRPr="007F7779">
              <w:t xml:space="preserve">                          </w:t>
            </w:r>
          </w:p>
          <w:p w14:paraId="18BA837F" w14:textId="71CCBF37" w:rsidR="00E6575A" w:rsidRPr="007F7779" w:rsidRDefault="00E6575A" w:rsidP="00E6575A">
            <w:r w:rsidRPr="007F7779">
              <w:t>Łączny nakład pracy studenta to 50 godz. co odpowiada  2 punktom ECTS</w:t>
            </w:r>
          </w:p>
        </w:tc>
      </w:tr>
      <w:tr w:rsidR="00E6575A" w:rsidRPr="007F7779" w14:paraId="5D07E0D9" w14:textId="77777777" w:rsidTr="0083134C">
        <w:trPr>
          <w:trHeight w:val="718"/>
        </w:trPr>
        <w:tc>
          <w:tcPr>
            <w:tcW w:w="2000" w:type="pct"/>
            <w:shd w:val="clear" w:color="auto" w:fill="auto"/>
          </w:tcPr>
          <w:p w14:paraId="04F14A15" w14:textId="77777777" w:rsidR="00E6575A" w:rsidRPr="007F7779" w:rsidRDefault="00E6575A" w:rsidP="00E6575A">
            <w:r w:rsidRPr="007F7779">
              <w:t>Nakład pracy związany z zajęciami wymagającymi bezpośredniego udziału nauczyciela akademickiego</w:t>
            </w:r>
          </w:p>
        </w:tc>
        <w:tc>
          <w:tcPr>
            <w:tcW w:w="3000" w:type="pct"/>
            <w:shd w:val="clear" w:color="auto" w:fill="auto"/>
          </w:tcPr>
          <w:p w14:paraId="1B90DEAA" w14:textId="77777777" w:rsidR="00E6575A" w:rsidRPr="007F7779" w:rsidRDefault="00E6575A" w:rsidP="00E6575A">
            <w:r w:rsidRPr="007F7779">
              <w:t>- udział w ćwiczeniach – 30 godzin</w:t>
            </w:r>
          </w:p>
          <w:p w14:paraId="5FBBFA25" w14:textId="77777777" w:rsidR="00E6575A" w:rsidRPr="007F7779" w:rsidRDefault="00E6575A" w:rsidP="00E6575A">
            <w:r w:rsidRPr="007F7779">
              <w:t>- udział w egzaminie – 3 godziny</w:t>
            </w:r>
          </w:p>
          <w:p w14:paraId="0E1BD6B0" w14:textId="42164698" w:rsidR="00E6575A" w:rsidRPr="007F7779" w:rsidRDefault="00E6575A" w:rsidP="00E6575A">
            <w:pPr>
              <w:jc w:val="both"/>
            </w:pPr>
            <w:r w:rsidRPr="007F7779">
              <w:t>Łącznie 3</w:t>
            </w:r>
            <w:r w:rsidR="00A23C0F" w:rsidRPr="007F7779">
              <w:t>3</w:t>
            </w:r>
            <w:r w:rsidRPr="007F7779">
              <w:t xml:space="preserve"> godz. co odpowiada 1,</w:t>
            </w:r>
            <w:r w:rsidR="00A23C0F" w:rsidRPr="007F7779">
              <w:t>3</w:t>
            </w:r>
            <w:r w:rsidRPr="007F7779">
              <w:t xml:space="preserve"> punktom ECTS</w:t>
            </w:r>
          </w:p>
        </w:tc>
      </w:tr>
    </w:tbl>
    <w:p w14:paraId="1249C68B" w14:textId="77777777" w:rsidR="003673EB" w:rsidRPr="007F7779" w:rsidRDefault="003673EB" w:rsidP="00AD3881"/>
    <w:p w14:paraId="7EDA1074" w14:textId="3E3DE486" w:rsidR="00710F32" w:rsidRPr="007F7779" w:rsidRDefault="00710F32" w:rsidP="00904A6F">
      <w:pPr>
        <w:tabs>
          <w:tab w:val="left" w:pos="4190"/>
        </w:tabs>
        <w:spacing w:line="360" w:lineRule="auto"/>
        <w:rPr>
          <w:b/>
          <w:sz w:val="28"/>
        </w:rPr>
      </w:pPr>
      <w:r w:rsidRPr="007F7779">
        <w:rPr>
          <w:b/>
          <w:sz w:val="28"/>
        </w:rPr>
        <w:t>Karta opisu zajęć z modułu  język drugi  angielski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715"/>
      </w:tblGrid>
      <w:tr w:rsidR="007F7779" w:rsidRPr="007F7779" w14:paraId="22E093D3" w14:textId="77777777" w:rsidTr="00904A6F">
        <w:trPr>
          <w:trHeight w:val="20"/>
        </w:trPr>
        <w:tc>
          <w:tcPr>
            <w:tcW w:w="2032" w:type="pct"/>
            <w:shd w:val="clear" w:color="auto" w:fill="auto"/>
          </w:tcPr>
          <w:p w14:paraId="55FED62B" w14:textId="27696F45" w:rsidR="003673EB" w:rsidRPr="007F7779" w:rsidRDefault="003673EB" w:rsidP="003673EB">
            <w:r w:rsidRPr="007F7779">
              <w:t xml:space="preserve">Nazwa kierunku studiów </w:t>
            </w:r>
          </w:p>
        </w:tc>
        <w:tc>
          <w:tcPr>
            <w:tcW w:w="2968" w:type="pct"/>
            <w:shd w:val="clear" w:color="auto" w:fill="auto"/>
          </w:tcPr>
          <w:p w14:paraId="2C6B13BA" w14:textId="77777777" w:rsidR="003673EB" w:rsidRPr="007F7779" w:rsidRDefault="003673EB" w:rsidP="00AD3881">
            <w:r w:rsidRPr="007F7779">
              <w:t>Turystyka i rekreacja</w:t>
            </w:r>
          </w:p>
        </w:tc>
      </w:tr>
      <w:tr w:rsidR="007F7779" w:rsidRPr="007F7779" w14:paraId="3A542D6E" w14:textId="77777777" w:rsidTr="00904A6F">
        <w:trPr>
          <w:trHeight w:val="20"/>
        </w:trPr>
        <w:tc>
          <w:tcPr>
            <w:tcW w:w="2032" w:type="pct"/>
            <w:shd w:val="clear" w:color="auto" w:fill="auto"/>
          </w:tcPr>
          <w:p w14:paraId="1C93C38C" w14:textId="77777777" w:rsidR="003673EB" w:rsidRPr="007F7779" w:rsidRDefault="003673EB" w:rsidP="00AD3881">
            <w:r w:rsidRPr="007F7779">
              <w:t>Nazwa modułu, także nazwa w języku angielskim</w:t>
            </w:r>
          </w:p>
        </w:tc>
        <w:tc>
          <w:tcPr>
            <w:tcW w:w="2968" w:type="pct"/>
            <w:shd w:val="clear" w:color="auto" w:fill="auto"/>
          </w:tcPr>
          <w:p w14:paraId="6BC186AE" w14:textId="77777777" w:rsidR="003673EB" w:rsidRPr="007F7779" w:rsidRDefault="003673EB" w:rsidP="00AD3881">
            <w:pPr>
              <w:rPr>
                <w:lang w:val="en-US"/>
              </w:rPr>
            </w:pPr>
            <w:r w:rsidRPr="007F7779">
              <w:rPr>
                <w:lang w:val="en-US"/>
              </w:rPr>
              <w:t>Język obcy drugi 2– Angielski A2</w:t>
            </w:r>
          </w:p>
          <w:p w14:paraId="7A58C395" w14:textId="77777777" w:rsidR="003673EB" w:rsidRPr="007F7779" w:rsidRDefault="003673EB" w:rsidP="00AD3881">
            <w:pPr>
              <w:rPr>
                <w:lang w:val="en-GB"/>
              </w:rPr>
            </w:pPr>
            <w:r w:rsidRPr="007F7779">
              <w:rPr>
                <w:lang w:val="en-US"/>
              </w:rPr>
              <w:t>The second foreign Language 2– English A2</w:t>
            </w:r>
          </w:p>
        </w:tc>
      </w:tr>
      <w:tr w:rsidR="007F7779" w:rsidRPr="007F7779" w14:paraId="667EC0A0" w14:textId="77777777" w:rsidTr="00904A6F">
        <w:trPr>
          <w:trHeight w:val="20"/>
        </w:trPr>
        <w:tc>
          <w:tcPr>
            <w:tcW w:w="2032" w:type="pct"/>
            <w:shd w:val="clear" w:color="auto" w:fill="auto"/>
          </w:tcPr>
          <w:p w14:paraId="5309C86C" w14:textId="5A312CB7" w:rsidR="003673EB" w:rsidRPr="007F7779" w:rsidRDefault="003673EB" w:rsidP="00AD3881">
            <w:r w:rsidRPr="007F7779">
              <w:t xml:space="preserve">Język wykładowy </w:t>
            </w:r>
          </w:p>
        </w:tc>
        <w:tc>
          <w:tcPr>
            <w:tcW w:w="2968" w:type="pct"/>
            <w:shd w:val="clear" w:color="auto" w:fill="auto"/>
          </w:tcPr>
          <w:p w14:paraId="395AABD4" w14:textId="77777777" w:rsidR="003673EB" w:rsidRPr="007F7779" w:rsidRDefault="003673EB" w:rsidP="00AD3881">
            <w:pPr>
              <w:rPr>
                <w:lang w:val="en-GB"/>
              </w:rPr>
            </w:pPr>
            <w:r w:rsidRPr="007F7779">
              <w:rPr>
                <w:lang w:val="en-GB"/>
              </w:rPr>
              <w:t>angielski</w:t>
            </w:r>
          </w:p>
        </w:tc>
      </w:tr>
      <w:tr w:rsidR="007F7779" w:rsidRPr="007F7779" w14:paraId="724F8C24" w14:textId="77777777" w:rsidTr="00904A6F">
        <w:trPr>
          <w:trHeight w:val="20"/>
        </w:trPr>
        <w:tc>
          <w:tcPr>
            <w:tcW w:w="2032" w:type="pct"/>
            <w:shd w:val="clear" w:color="auto" w:fill="auto"/>
          </w:tcPr>
          <w:p w14:paraId="3F149AC7" w14:textId="2B8D5008" w:rsidR="003673EB" w:rsidRPr="007F7779" w:rsidRDefault="003673EB" w:rsidP="00904A6F">
            <w:pPr>
              <w:autoSpaceDE w:val="0"/>
              <w:autoSpaceDN w:val="0"/>
              <w:adjustRightInd w:val="0"/>
            </w:pPr>
            <w:r w:rsidRPr="007F7779">
              <w:t xml:space="preserve">Rodzaj modułu </w:t>
            </w:r>
          </w:p>
        </w:tc>
        <w:tc>
          <w:tcPr>
            <w:tcW w:w="2968" w:type="pct"/>
            <w:shd w:val="clear" w:color="auto" w:fill="auto"/>
          </w:tcPr>
          <w:p w14:paraId="1482A062" w14:textId="77777777" w:rsidR="003673EB" w:rsidRPr="007F7779" w:rsidRDefault="003673EB" w:rsidP="00AD3881">
            <w:r w:rsidRPr="007F7779">
              <w:t>obowiązkowy</w:t>
            </w:r>
          </w:p>
        </w:tc>
      </w:tr>
      <w:tr w:rsidR="007F7779" w:rsidRPr="007F7779" w14:paraId="38B33379" w14:textId="77777777" w:rsidTr="00904A6F">
        <w:trPr>
          <w:trHeight w:val="20"/>
        </w:trPr>
        <w:tc>
          <w:tcPr>
            <w:tcW w:w="2032" w:type="pct"/>
            <w:shd w:val="clear" w:color="auto" w:fill="auto"/>
          </w:tcPr>
          <w:p w14:paraId="70C03849" w14:textId="77777777" w:rsidR="003673EB" w:rsidRPr="007F7779" w:rsidRDefault="003673EB" w:rsidP="00AD3881">
            <w:r w:rsidRPr="007F7779">
              <w:t>Poziom studiów</w:t>
            </w:r>
          </w:p>
        </w:tc>
        <w:tc>
          <w:tcPr>
            <w:tcW w:w="2968" w:type="pct"/>
            <w:shd w:val="clear" w:color="auto" w:fill="auto"/>
          </w:tcPr>
          <w:p w14:paraId="193C486D" w14:textId="77777777" w:rsidR="003673EB" w:rsidRPr="007F7779" w:rsidRDefault="003673EB" w:rsidP="00AD3881">
            <w:r w:rsidRPr="007F7779">
              <w:t xml:space="preserve">studia pierwszego stopnia </w:t>
            </w:r>
          </w:p>
        </w:tc>
      </w:tr>
      <w:tr w:rsidR="007F7779" w:rsidRPr="007F7779" w14:paraId="4B58F004" w14:textId="77777777" w:rsidTr="00904A6F">
        <w:trPr>
          <w:trHeight w:val="20"/>
        </w:trPr>
        <w:tc>
          <w:tcPr>
            <w:tcW w:w="2032" w:type="pct"/>
            <w:shd w:val="clear" w:color="auto" w:fill="auto"/>
          </w:tcPr>
          <w:p w14:paraId="6ABB584A" w14:textId="67441DCB" w:rsidR="003673EB" w:rsidRPr="007F7779" w:rsidRDefault="003673EB" w:rsidP="00AD3881">
            <w:r w:rsidRPr="007F7779">
              <w:t>Forma studiów</w:t>
            </w:r>
          </w:p>
        </w:tc>
        <w:tc>
          <w:tcPr>
            <w:tcW w:w="2968" w:type="pct"/>
            <w:shd w:val="clear" w:color="auto" w:fill="auto"/>
          </w:tcPr>
          <w:p w14:paraId="30370F76" w14:textId="77777777" w:rsidR="003673EB" w:rsidRPr="007F7779" w:rsidRDefault="003673EB" w:rsidP="00AD3881">
            <w:r w:rsidRPr="007F7779">
              <w:t>stacjonarne</w:t>
            </w:r>
          </w:p>
        </w:tc>
      </w:tr>
      <w:tr w:rsidR="007F7779" w:rsidRPr="007F7779" w14:paraId="433DAE81" w14:textId="77777777" w:rsidTr="00904A6F">
        <w:trPr>
          <w:trHeight w:val="20"/>
        </w:trPr>
        <w:tc>
          <w:tcPr>
            <w:tcW w:w="2032" w:type="pct"/>
            <w:shd w:val="clear" w:color="auto" w:fill="auto"/>
          </w:tcPr>
          <w:p w14:paraId="2DFCB49A" w14:textId="77777777" w:rsidR="003673EB" w:rsidRPr="007F7779" w:rsidRDefault="003673EB" w:rsidP="00AD3881">
            <w:r w:rsidRPr="007F7779">
              <w:t>Rok studiów dla kierunku</w:t>
            </w:r>
          </w:p>
        </w:tc>
        <w:tc>
          <w:tcPr>
            <w:tcW w:w="2968" w:type="pct"/>
            <w:shd w:val="clear" w:color="auto" w:fill="auto"/>
          </w:tcPr>
          <w:p w14:paraId="52A9480B" w14:textId="77777777" w:rsidR="003673EB" w:rsidRPr="007F7779" w:rsidRDefault="003673EB" w:rsidP="00AD3881">
            <w:r w:rsidRPr="007F7779">
              <w:t>II</w:t>
            </w:r>
          </w:p>
        </w:tc>
      </w:tr>
      <w:tr w:rsidR="007F7779" w:rsidRPr="007F7779" w14:paraId="546A94D3" w14:textId="77777777" w:rsidTr="00904A6F">
        <w:trPr>
          <w:trHeight w:val="20"/>
        </w:trPr>
        <w:tc>
          <w:tcPr>
            <w:tcW w:w="2032" w:type="pct"/>
            <w:shd w:val="clear" w:color="auto" w:fill="auto"/>
          </w:tcPr>
          <w:p w14:paraId="305C62E8" w14:textId="77777777" w:rsidR="003673EB" w:rsidRPr="007F7779" w:rsidRDefault="003673EB" w:rsidP="00AD3881">
            <w:r w:rsidRPr="007F7779">
              <w:t>Semestr dla kierunku</w:t>
            </w:r>
          </w:p>
        </w:tc>
        <w:tc>
          <w:tcPr>
            <w:tcW w:w="2968" w:type="pct"/>
            <w:shd w:val="clear" w:color="auto" w:fill="auto"/>
          </w:tcPr>
          <w:p w14:paraId="634B222A" w14:textId="77777777" w:rsidR="003673EB" w:rsidRPr="007F7779" w:rsidRDefault="003673EB" w:rsidP="00AD3881">
            <w:r w:rsidRPr="007F7779">
              <w:t>4</w:t>
            </w:r>
          </w:p>
        </w:tc>
      </w:tr>
      <w:tr w:rsidR="007F7779" w:rsidRPr="007F7779" w14:paraId="599B19E4" w14:textId="77777777" w:rsidTr="00904A6F">
        <w:trPr>
          <w:trHeight w:val="20"/>
        </w:trPr>
        <w:tc>
          <w:tcPr>
            <w:tcW w:w="2032" w:type="pct"/>
            <w:shd w:val="clear" w:color="auto" w:fill="auto"/>
          </w:tcPr>
          <w:p w14:paraId="17DC4E41" w14:textId="77777777" w:rsidR="003673EB" w:rsidRPr="007F7779" w:rsidRDefault="003673EB" w:rsidP="00AD3881">
            <w:pPr>
              <w:autoSpaceDE w:val="0"/>
              <w:autoSpaceDN w:val="0"/>
              <w:adjustRightInd w:val="0"/>
            </w:pPr>
            <w:r w:rsidRPr="007F7779">
              <w:t>Liczba punktów ECTS z podziałem na kontaktowe/niekontaktowe</w:t>
            </w:r>
          </w:p>
        </w:tc>
        <w:tc>
          <w:tcPr>
            <w:tcW w:w="2968" w:type="pct"/>
            <w:shd w:val="clear" w:color="auto" w:fill="auto"/>
          </w:tcPr>
          <w:p w14:paraId="79B2C0CB" w14:textId="6716A7B4" w:rsidR="003673EB" w:rsidRPr="007F7779" w:rsidRDefault="003673EB" w:rsidP="00AD3881">
            <w:r w:rsidRPr="007F7779">
              <w:t>2 (1,</w:t>
            </w:r>
            <w:r w:rsidR="00A23C0F" w:rsidRPr="007F7779">
              <w:t>3</w:t>
            </w:r>
            <w:r w:rsidRPr="007F7779">
              <w:t>/0,</w:t>
            </w:r>
            <w:r w:rsidR="00A23C0F" w:rsidRPr="007F7779">
              <w:t>7</w:t>
            </w:r>
            <w:r w:rsidRPr="007F7779">
              <w:t>)</w:t>
            </w:r>
          </w:p>
        </w:tc>
      </w:tr>
      <w:tr w:rsidR="007F7779" w:rsidRPr="007F7779" w14:paraId="2F894243" w14:textId="77777777" w:rsidTr="00904A6F">
        <w:trPr>
          <w:trHeight w:val="20"/>
        </w:trPr>
        <w:tc>
          <w:tcPr>
            <w:tcW w:w="2032" w:type="pct"/>
            <w:shd w:val="clear" w:color="auto" w:fill="auto"/>
          </w:tcPr>
          <w:p w14:paraId="2E3D1A45" w14:textId="77777777" w:rsidR="003673EB" w:rsidRPr="007F7779" w:rsidRDefault="003673EB" w:rsidP="00AD3881">
            <w:pPr>
              <w:autoSpaceDE w:val="0"/>
              <w:autoSpaceDN w:val="0"/>
              <w:adjustRightInd w:val="0"/>
            </w:pPr>
            <w:r w:rsidRPr="007F7779">
              <w:t>Tytuł naukowy/stopień naukowy, imię i nazwisko osoby odpowiedzialnej za moduł</w:t>
            </w:r>
          </w:p>
        </w:tc>
        <w:tc>
          <w:tcPr>
            <w:tcW w:w="2968" w:type="pct"/>
            <w:shd w:val="clear" w:color="auto" w:fill="auto"/>
          </w:tcPr>
          <w:p w14:paraId="792585C1" w14:textId="77777777" w:rsidR="003673EB" w:rsidRPr="007F7779" w:rsidRDefault="003673EB" w:rsidP="00AD3881">
            <w:r w:rsidRPr="007F7779">
              <w:t>mgr Joanna Rączkiewicz-Gołacka</w:t>
            </w:r>
          </w:p>
        </w:tc>
      </w:tr>
      <w:tr w:rsidR="007F7779" w:rsidRPr="007F7779" w14:paraId="4A6ECB62" w14:textId="77777777" w:rsidTr="00904A6F">
        <w:trPr>
          <w:trHeight w:val="20"/>
        </w:trPr>
        <w:tc>
          <w:tcPr>
            <w:tcW w:w="2032" w:type="pct"/>
            <w:shd w:val="clear" w:color="auto" w:fill="auto"/>
          </w:tcPr>
          <w:p w14:paraId="3D73AB20" w14:textId="3B37DB40" w:rsidR="003673EB" w:rsidRPr="007F7779" w:rsidRDefault="003673EB" w:rsidP="00AD3881">
            <w:r w:rsidRPr="007F7779">
              <w:t>Jednostka oferująca moduł</w:t>
            </w:r>
          </w:p>
        </w:tc>
        <w:tc>
          <w:tcPr>
            <w:tcW w:w="2968" w:type="pct"/>
            <w:shd w:val="clear" w:color="auto" w:fill="auto"/>
          </w:tcPr>
          <w:p w14:paraId="1978CD75" w14:textId="77777777" w:rsidR="003673EB" w:rsidRPr="007F7779" w:rsidRDefault="003673EB" w:rsidP="00AD3881">
            <w:r w:rsidRPr="007F7779">
              <w:t>Centrum Nauczania Języków Obcych i Certyfikacji</w:t>
            </w:r>
          </w:p>
        </w:tc>
      </w:tr>
      <w:tr w:rsidR="007F7779" w:rsidRPr="007F7779" w14:paraId="2F5212F1" w14:textId="77777777" w:rsidTr="00904A6F">
        <w:trPr>
          <w:trHeight w:val="20"/>
        </w:trPr>
        <w:tc>
          <w:tcPr>
            <w:tcW w:w="2032" w:type="pct"/>
            <w:shd w:val="clear" w:color="auto" w:fill="auto"/>
          </w:tcPr>
          <w:p w14:paraId="177D4C31" w14:textId="77777777" w:rsidR="003673EB" w:rsidRPr="007F7779" w:rsidRDefault="003673EB" w:rsidP="00AD3881">
            <w:r w:rsidRPr="007F7779">
              <w:t>Cel modułu</w:t>
            </w:r>
          </w:p>
          <w:p w14:paraId="3CE0A242" w14:textId="77777777" w:rsidR="003673EB" w:rsidRPr="007F7779" w:rsidRDefault="003673EB" w:rsidP="00AD3881"/>
        </w:tc>
        <w:tc>
          <w:tcPr>
            <w:tcW w:w="2968" w:type="pct"/>
            <w:shd w:val="clear" w:color="auto" w:fill="auto"/>
          </w:tcPr>
          <w:p w14:paraId="10BD8922" w14:textId="77777777" w:rsidR="003673EB" w:rsidRPr="007F7779" w:rsidRDefault="003673EB" w:rsidP="00E83C5B">
            <w:pPr>
              <w:jc w:val="both"/>
            </w:pPr>
            <w:r w:rsidRPr="007F7779">
              <w:t>Nabycie kompetencji językowych w zakresie podstawowych zwrotów życia codziennego.</w:t>
            </w:r>
          </w:p>
          <w:p w14:paraId="524297F2" w14:textId="40DA2B22" w:rsidR="003673EB" w:rsidRPr="007F7779" w:rsidRDefault="003673EB" w:rsidP="00E83C5B">
            <w:pPr>
              <w:jc w:val="both"/>
            </w:pPr>
            <w:r w:rsidRPr="007F7779">
              <w:t>Rozwijanie umiejętności w poprawnej komunikacji w środowisku zawodowym.</w:t>
            </w:r>
          </w:p>
          <w:p w14:paraId="5FCBFA66" w14:textId="0CB597CA" w:rsidR="003673EB" w:rsidRPr="007F7779" w:rsidRDefault="003673EB" w:rsidP="00E83C5B">
            <w:pPr>
              <w:autoSpaceDE w:val="0"/>
              <w:autoSpaceDN w:val="0"/>
              <w:adjustRightInd w:val="0"/>
              <w:jc w:val="both"/>
            </w:pPr>
            <w:r w:rsidRPr="007F7779">
              <w:lastRenderedPageBreak/>
              <w:t>Przekazanie wiedzy niezbędnej do stosowania struktur gramatycznych.</w:t>
            </w:r>
          </w:p>
        </w:tc>
      </w:tr>
      <w:tr w:rsidR="007F7779" w:rsidRPr="007F7779" w14:paraId="09628D89" w14:textId="77777777" w:rsidTr="00904A6F">
        <w:trPr>
          <w:trHeight w:val="20"/>
        </w:trPr>
        <w:tc>
          <w:tcPr>
            <w:tcW w:w="2032" w:type="pct"/>
            <w:vMerge w:val="restart"/>
            <w:shd w:val="clear" w:color="auto" w:fill="auto"/>
          </w:tcPr>
          <w:p w14:paraId="7AAD7300" w14:textId="77777777" w:rsidR="003673EB" w:rsidRPr="007F7779" w:rsidRDefault="003673EB" w:rsidP="00AD3881">
            <w:pPr>
              <w:jc w:val="both"/>
            </w:pPr>
            <w:r w:rsidRPr="007F7779">
              <w:lastRenderedPageBreak/>
              <w:t>Efekty uczenia się dla modułu to opis zasobu wiedzy, umiejętności i kompetencji społecznych, które student osiągnie po zrealizowaniu zajęć.</w:t>
            </w:r>
          </w:p>
        </w:tc>
        <w:tc>
          <w:tcPr>
            <w:tcW w:w="2968" w:type="pct"/>
            <w:shd w:val="clear" w:color="auto" w:fill="auto"/>
          </w:tcPr>
          <w:p w14:paraId="6B21C3D4" w14:textId="77777777" w:rsidR="003673EB" w:rsidRPr="007F7779" w:rsidRDefault="003673EB" w:rsidP="00AD3881">
            <w:r w:rsidRPr="007F7779">
              <w:t xml:space="preserve">Wiedza: </w:t>
            </w:r>
          </w:p>
        </w:tc>
      </w:tr>
      <w:tr w:rsidR="007F7779" w:rsidRPr="007F7779" w14:paraId="59270AD7" w14:textId="77777777" w:rsidTr="00904A6F">
        <w:trPr>
          <w:trHeight w:val="20"/>
        </w:trPr>
        <w:tc>
          <w:tcPr>
            <w:tcW w:w="2032" w:type="pct"/>
            <w:vMerge/>
            <w:shd w:val="clear" w:color="auto" w:fill="auto"/>
          </w:tcPr>
          <w:p w14:paraId="24DC7B71" w14:textId="77777777" w:rsidR="003673EB" w:rsidRPr="007F7779" w:rsidRDefault="003673EB" w:rsidP="00AD3881">
            <w:pPr>
              <w:rPr>
                <w:highlight w:val="yellow"/>
              </w:rPr>
            </w:pPr>
          </w:p>
        </w:tc>
        <w:tc>
          <w:tcPr>
            <w:tcW w:w="2968" w:type="pct"/>
            <w:shd w:val="clear" w:color="auto" w:fill="auto"/>
          </w:tcPr>
          <w:p w14:paraId="39785A25" w14:textId="77777777" w:rsidR="003673EB" w:rsidRPr="007F7779" w:rsidRDefault="003673EB" w:rsidP="00AD3881">
            <w:r w:rsidRPr="007F7779">
              <w:t>1.</w:t>
            </w:r>
          </w:p>
        </w:tc>
      </w:tr>
      <w:tr w:rsidR="007F7779" w:rsidRPr="007F7779" w14:paraId="0AFCEE5A" w14:textId="77777777" w:rsidTr="00904A6F">
        <w:trPr>
          <w:trHeight w:val="20"/>
        </w:trPr>
        <w:tc>
          <w:tcPr>
            <w:tcW w:w="2032" w:type="pct"/>
            <w:vMerge/>
            <w:shd w:val="clear" w:color="auto" w:fill="auto"/>
          </w:tcPr>
          <w:p w14:paraId="49D7CC4C" w14:textId="77777777" w:rsidR="003673EB" w:rsidRPr="007F7779" w:rsidRDefault="003673EB" w:rsidP="00AD3881">
            <w:pPr>
              <w:rPr>
                <w:highlight w:val="yellow"/>
              </w:rPr>
            </w:pPr>
          </w:p>
        </w:tc>
        <w:tc>
          <w:tcPr>
            <w:tcW w:w="2968" w:type="pct"/>
            <w:shd w:val="clear" w:color="auto" w:fill="auto"/>
          </w:tcPr>
          <w:p w14:paraId="76C5528D" w14:textId="77777777" w:rsidR="003673EB" w:rsidRPr="007F7779" w:rsidRDefault="003673EB" w:rsidP="00AD3881">
            <w:r w:rsidRPr="007F7779">
              <w:t>2.</w:t>
            </w:r>
          </w:p>
        </w:tc>
      </w:tr>
      <w:tr w:rsidR="007F7779" w:rsidRPr="007F7779" w14:paraId="290F086C" w14:textId="77777777" w:rsidTr="00904A6F">
        <w:trPr>
          <w:trHeight w:val="20"/>
        </w:trPr>
        <w:tc>
          <w:tcPr>
            <w:tcW w:w="2032" w:type="pct"/>
            <w:vMerge/>
            <w:shd w:val="clear" w:color="auto" w:fill="auto"/>
          </w:tcPr>
          <w:p w14:paraId="2450A161" w14:textId="77777777" w:rsidR="003673EB" w:rsidRPr="007F7779" w:rsidRDefault="003673EB" w:rsidP="00AD3881">
            <w:pPr>
              <w:rPr>
                <w:highlight w:val="yellow"/>
              </w:rPr>
            </w:pPr>
          </w:p>
        </w:tc>
        <w:tc>
          <w:tcPr>
            <w:tcW w:w="2968" w:type="pct"/>
            <w:shd w:val="clear" w:color="auto" w:fill="auto"/>
          </w:tcPr>
          <w:p w14:paraId="444BBFEF" w14:textId="77777777" w:rsidR="003673EB" w:rsidRPr="007F7779" w:rsidRDefault="003673EB" w:rsidP="00AD3881">
            <w:r w:rsidRPr="007F7779">
              <w:t>Umiejętności:</w:t>
            </w:r>
          </w:p>
        </w:tc>
      </w:tr>
      <w:tr w:rsidR="007F7779" w:rsidRPr="007F7779" w14:paraId="3A6561BA" w14:textId="77777777" w:rsidTr="00904A6F">
        <w:trPr>
          <w:trHeight w:val="20"/>
        </w:trPr>
        <w:tc>
          <w:tcPr>
            <w:tcW w:w="2032" w:type="pct"/>
            <w:vMerge/>
            <w:shd w:val="clear" w:color="auto" w:fill="auto"/>
          </w:tcPr>
          <w:p w14:paraId="40C2CD7C" w14:textId="77777777" w:rsidR="003673EB" w:rsidRPr="007F7779" w:rsidRDefault="003673EB" w:rsidP="00AD3881">
            <w:pPr>
              <w:rPr>
                <w:highlight w:val="yellow"/>
              </w:rPr>
            </w:pPr>
          </w:p>
        </w:tc>
        <w:tc>
          <w:tcPr>
            <w:tcW w:w="2968" w:type="pct"/>
            <w:shd w:val="clear" w:color="auto" w:fill="auto"/>
          </w:tcPr>
          <w:p w14:paraId="0C51D502" w14:textId="2D8CCB18" w:rsidR="003673EB" w:rsidRPr="007F7779" w:rsidRDefault="003673EB" w:rsidP="00AD3881">
            <w:r w:rsidRPr="007F7779">
              <w:t>U1. Posiada umiejętność w poprawnej komunikacji w środowisku zawodowym i sytuacjach życia codziennego</w:t>
            </w:r>
          </w:p>
        </w:tc>
      </w:tr>
      <w:tr w:rsidR="007F7779" w:rsidRPr="007F7779" w14:paraId="530AF309" w14:textId="77777777" w:rsidTr="00904A6F">
        <w:trPr>
          <w:trHeight w:val="20"/>
        </w:trPr>
        <w:tc>
          <w:tcPr>
            <w:tcW w:w="2032" w:type="pct"/>
            <w:vMerge/>
            <w:shd w:val="clear" w:color="auto" w:fill="auto"/>
          </w:tcPr>
          <w:p w14:paraId="5E62F8A8" w14:textId="77777777" w:rsidR="003673EB" w:rsidRPr="007F7779" w:rsidRDefault="003673EB" w:rsidP="00AD3881">
            <w:pPr>
              <w:rPr>
                <w:highlight w:val="yellow"/>
              </w:rPr>
            </w:pPr>
          </w:p>
        </w:tc>
        <w:tc>
          <w:tcPr>
            <w:tcW w:w="2968" w:type="pct"/>
            <w:shd w:val="clear" w:color="auto" w:fill="auto"/>
          </w:tcPr>
          <w:p w14:paraId="15EA27F1" w14:textId="77777777" w:rsidR="003673EB" w:rsidRPr="007F7779" w:rsidRDefault="003673EB" w:rsidP="00AD3881">
            <w:r w:rsidRPr="007F7779">
              <w:t>U2. Potrafi przedstawić wydarzenia z życia codziennego posługując się bardziej rozbudowanymi zwrotami.</w:t>
            </w:r>
          </w:p>
        </w:tc>
      </w:tr>
      <w:tr w:rsidR="007F7779" w:rsidRPr="007F7779" w14:paraId="0C490769" w14:textId="77777777" w:rsidTr="00904A6F">
        <w:trPr>
          <w:trHeight w:val="20"/>
        </w:trPr>
        <w:tc>
          <w:tcPr>
            <w:tcW w:w="2032" w:type="pct"/>
            <w:vMerge/>
            <w:shd w:val="clear" w:color="auto" w:fill="auto"/>
          </w:tcPr>
          <w:p w14:paraId="661A79BB" w14:textId="77777777" w:rsidR="003673EB" w:rsidRPr="007F7779" w:rsidRDefault="003673EB" w:rsidP="00AD3881">
            <w:pPr>
              <w:rPr>
                <w:highlight w:val="yellow"/>
              </w:rPr>
            </w:pPr>
          </w:p>
        </w:tc>
        <w:tc>
          <w:tcPr>
            <w:tcW w:w="2968" w:type="pct"/>
            <w:shd w:val="clear" w:color="auto" w:fill="auto"/>
          </w:tcPr>
          <w:p w14:paraId="20BCF67E" w14:textId="5A58A1D6" w:rsidR="003673EB" w:rsidRPr="007F7779" w:rsidRDefault="003673EB" w:rsidP="00E83C5B">
            <w:pPr>
              <w:jc w:val="both"/>
            </w:pPr>
            <w:r w:rsidRPr="007F7779">
              <w:t xml:space="preserve">U3. Posiada umiejętność czytania ze zrozumieniem i analizowania </w:t>
            </w:r>
            <w:r w:rsidR="00E83C5B" w:rsidRPr="007F7779">
              <w:t>popularnonaukowych</w:t>
            </w:r>
            <w:r w:rsidRPr="007F7779">
              <w:t xml:space="preserve"> tekstów obcojęzycznych z zakresu reprezentowanej dziedziny naukowej.</w:t>
            </w:r>
          </w:p>
        </w:tc>
      </w:tr>
      <w:tr w:rsidR="007F7779" w:rsidRPr="007F7779" w14:paraId="06944266" w14:textId="77777777" w:rsidTr="00904A6F">
        <w:trPr>
          <w:trHeight w:val="20"/>
        </w:trPr>
        <w:tc>
          <w:tcPr>
            <w:tcW w:w="2032" w:type="pct"/>
            <w:vMerge/>
            <w:shd w:val="clear" w:color="auto" w:fill="auto"/>
          </w:tcPr>
          <w:p w14:paraId="68ADED22" w14:textId="77777777" w:rsidR="003673EB" w:rsidRPr="007F7779" w:rsidRDefault="003673EB" w:rsidP="00AD3881">
            <w:pPr>
              <w:rPr>
                <w:highlight w:val="yellow"/>
              </w:rPr>
            </w:pPr>
          </w:p>
        </w:tc>
        <w:tc>
          <w:tcPr>
            <w:tcW w:w="2968" w:type="pct"/>
            <w:shd w:val="clear" w:color="auto" w:fill="auto"/>
          </w:tcPr>
          <w:p w14:paraId="736F0EB6" w14:textId="77777777" w:rsidR="003673EB" w:rsidRPr="007F7779" w:rsidRDefault="003673EB" w:rsidP="00AD3881">
            <w:r w:rsidRPr="007F7779">
              <w:t>U4. Potrafi konstruować formalne i nieformalne listy, notatki i wiadomości dotyczące spraw prywatnych i służbowych.</w:t>
            </w:r>
          </w:p>
        </w:tc>
      </w:tr>
      <w:tr w:rsidR="007F7779" w:rsidRPr="007F7779" w14:paraId="47EB1CF0" w14:textId="77777777" w:rsidTr="00904A6F">
        <w:trPr>
          <w:trHeight w:val="20"/>
        </w:trPr>
        <w:tc>
          <w:tcPr>
            <w:tcW w:w="2032" w:type="pct"/>
            <w:vMerge/>
            <w:shd w:val="clear" w:color="auto" w:fill="auto"/>
          </w:tcPr>
          <w:p w14:paraId="00C3F449" w14:textId="77777777" w:rsidR="003673EB" w:rsidRPr="007F7779" w:rsidRDefault="003673EB" w:rsidP="00AD3881">
            <w:pPr>
              <w:rPr>
                <w:highlight w:val="yellow"/>
              </w:rPr>
            </w:pPr>
          </w:p>
        </w:tc>
        <w:tc>
          <w:tcPr>
            <w:tcW w:w="2968" w:type="pct"/>
            <w:shd w:val="clear" w:color="auto" w:fill="auto"/>
          </w:tcPr>
          <w:p w14:paraId="787F54F4" w14:textId="77777777" w:rsidR="003673EB" w:rsidRPr="007F7779" w:rsidRDefault="003673EB" w:rsidP="00AD3881">
            <w:r w:rsidRPr="007F7779">
              <w:t>Kompetencje społeczne:</w:t>
            </w:r>
          </w:p>
        </w:tc>
      </w:tr>
      <w:tr w:rsidR="007F7779" w:rsidRPr="007F7779" w14:paraId="5CE956C5" w14:textId="77777777" w:rsidTr="00904A6F">
        <w:trPr>
          <w:trHeight w:val="20"/>
        </w:trPr>
        <w:tc>
          <w:tcPr>
            <w:tcW w:w="2032" w:type="pct"/>
            <w:vMerge/>
            <w:shd w:val="clear" w:color="auto" w:fill="auto"/>
          </w:tcPr>
          <w:p w14:paraId="21C1F1CA" w14:textId="77777777" w:rsidR="003673EB" w:rsidRPr="007F7779" w:rsidRDefault="003673EB" w:rsidP="00AD3881">
            <w:pPr>
              <w:rPr>
                <w:highlight w:val="yellow"/>
              </w:rPr>
            </w:pPr>
          </w:p>
        </w:tc>
        <w:tc>
          <w:tcPr>
            <w:tcW w:w="2968" w:type="pct"/>
            <w:shd w:val="clear" w:color="auto" w:fill="auto"/>
          </w:tcPr>
          <w:p w14:paraId="28659A9E" w14:textId="28996205" w:rsidR="003673EB" w:rsidRPr="007F7779" w:rsidRDefault="003673EB" w:rsidP="00AD3881">
            <w:r w:rsidRPr="007F7779">
              <w:t xml:space="preserve">K1. </w:t>
            </w:r>
            <w:r w:rsidR="00961F27" w:rsidRPr="007F7779">
              <w:t>Jest gotów do krytycznej oceny posiadanych praktycznych umiejętności językowych.</w:t>
            </w:r>
          </w:p>
        </w:tc>
      </w:tr>
      <w:tr w:rsidR="007F7779" w:rsidRPr="007F7779" w14:paraId="0F79F106" w14:textId="77777777" w:rsidTr="00904A6F">
        <w:trPr>
          <w:trHeight w:val="20"/>
        </w:trPr>
        <w:tc>
          <w:tcPr>
            <w:tcW w:w="2032" w:type="pct"/>
            <w:shd w:val="clear" w:color="auto" w:fill="auto"/>
          </w:tcPr>
          <w:p w14:paraId="7EB2A652" w14:textId="77777777" w:rsidR="003673EB" w:rsidRPr="007F7779" w:rsidRDefault="003673EB" w:rsidP="00AD3881">
            <w:pPr>
              <w:jc w:val="both"/>
            </w:pPr>
            <w:r w:rsidRPr="007F7779">
              <w:t>Odniesienie modułowych efektów uczenia się do kierunkowych efektów uczenia się</w:t>
            </w:r>
          </w:p>
        </w:tc>
        <w:tc>
          <w:tcPr>
            <w:tcW w:w="2968" w:type="pct"/>
            <w:shd w:val="clear" w:color="auto" w:fill="auto"/>
          </w:tcPr>
          <w:p w14:paraId="26A38111" w14:textId="77777777" w:rsidR="003673EB" w:rsidRPr="007F7779" w:rsidRDefault="003673EB" w:rsidP="00AD3881">
            <w:r w:rsidRPr="007F7779">
              <w:t>U1 – TR_U011</w:t>
            </w:r>
          </w:p>
          <w:p w14:paraId="699B2497" w14:textId="77777777" w:rsidR="003673EB" w:rsidRPr="007F7779" w:rsidRDefault="003673EB" w:rsidP="00AD3881">
            <w:r w:rsidRPr="007F7779">
              <w:t>U2 – TR_U011</w:t>
            </w:r>
          </w:p>
          <w:p w14:paraId="7FD7B6A1" w14:textId="77777777" w:rsidR="003673EB" w:rsidRPr="007F7779" w:rsidRDefault="003673EB" w:rsidP="00AD3881">
            <w:r w:rsidRPr="007F7779">
              <w:t>U3 – TR_U011</w:t>
            </w:r>
          </w:p>
          <w:p w14:paraId="11862F69" w14:textId="77777777" w:rsidR="003673EB" w:rsidRPr="007F7779" w:rsidRDefault="003673EB" w:rsidP="00AD3881">
            <w:r w:rsidRPr="007F7779">
              <w:t>U4 - TR_U011</w:t>
            </w:r>
          </w:p>
          <w:p w14:paraId="63D5786E" w14:textId="77777777" w:rsidR="003673EB" w:rsidRPr="007F7779" w:rsidRDefault="003673EB" w:rsidP="00AD3881">
            <w:r w:rsidRPr="007F7779">
              <w:t>K1 – TR_K01</w:t>
            </w:r>
          </w:p>
        </w:tc>
      </w:tr>
      <w:tr w:rsidR="007F7779" w:rsidRPr="007F7779" w14:paraId="0F1F8154" w14:textId="77777777" w:rsidTr="00904A6F">
        <w:trPr>
          <w:trHeight w:val="20"/>
        </w:trPr>
        <w:tc>
          <w:tcPr>
            <w:tcW w:w="2032" w:type="pct"/>
            <w:shd w:val="clear" w:color="auto" w:fill="auto"/>
          </w:tcPr>
          <w:p w14:paraId="54203D95" w14:textId="77777777" w:rsidR="003673EB" w:rsidRPr="007F7779" w:rsidRDefault="003673EB" w:rsidP="00AD3881">
            <w:r w:rsidRPr="007F7779">
              <w:t>Odniesienie modułowych efektów uczenia się do efektów inżynierskich (jeżeli dotyczy)</w:t>
            </w:r>
          </w:p>
        </w:tc>
        <w:tc>
          <w:tcPr>
            <w:tcW w:w="2968" w:type="pct"/>
            <w:shd w:val="clear" w:color="auto" w:fill="auto"/>
          </w:tcPr>
          <w:p w14:paraId="73E76520" w14:textId="77777777" w:rsidR="003673EB" w:rsidRPr="007F7779" w:rsidRDefault="003673EB" w:rsidP="00AD3881">
            <w:pPr>
              <w:jc w:val="both"/>
            </w:pPr>
            <w:r w:rsidRPr="007F7779">
              <w:t>Nie dotyczy</w:t>
            </w:r>
          </w:p>
        </w:tc>
      </w:tr>
      <w:tr w:rsidR="007F7779" w:rsidRPr="007F7779" w14:paraId="423581CC" w14:textId="77777777" w:rsidTr="00904A6F">
        <w:trPr>
          <w:trHeight w:val="20"/>
        </w:trPr>
        <w:tc>
          <w:tcPr>
            <w:tcW w:w="2032" w:type="pct"/>
            <w:shd w:val="clear" w:color="auto" w:fill="auto"/>
          </w:tcPr>
          <w:p w14:paraId="46B11B01" w14:textId="77777777" w:rsidR="003673EB" w:rsidRPr="007F7779" w:rsidRDefault="003673EB" w:rsidP="00AD3881">
            <w:r w:rsidRPr="007F7779">
              <w:t xml:space="preserve">Wymagania wstępne i dodatkowe </w:t>
            </w:r>
          </w:p>
        </w:tc>
        <w:tc>
          <w:tcPr>
            <w:tcW w:w="2968" w:type="pct"/>
            <w:shd w:val="clear" w:color="auto" w:fill="auto"/>
          </w:tcPr>
          <w:p w14:paraId="1365C4A4" w14:textId="77777777" w:rsidR="003673EB" w:rsidRPr="007F7779" w:rsidRDefault="003673EB" w:rsidP="00E83C5B">
            <w:pPr>
              <w:jc w:val="both"/>
            </w:pPr>
            <w:r w:rsidRPr="007F7779">
              <w:t>Nie jest wymagana znajomość języka obcego.</w:t>
            </w:r>
          </w:p>
        </w:tc>
      </w:tr>
      <w:tr w:rsidR="007F7779" w:rsidRPr="007F7779" w14:paraId="3C07C22F" w14:textId="77777777" w:rsidTr="00904A6F">
        <w:trPr>
          <w:trHeight w:val="20"/>
        </w:trPr>
        <w:tc>
          <w:tcPr>
            <w:tcW w:w="2032" w:type="pct"/>
            <w:shd w:val="clear" w:color="auto" w:fill="auto"/>
          </w:tcPr>
          <w:p w14:paraId="19C14E1F" w14:textId="77777777" w:rsidR="003673EB" w:rsidRPr="007F7779" w:rsidRDefault="003673EB" w:rsidP="00AD3881">
            <w:r w:rsidRPr="007F7779">
              <w:t xml:space="preserve">Treści programowe modułu </w:t>
            </w:r>
          </w:p>
          <w:p w14:paraId="27DEBB07" w14:textId="77777777" w:rsidR="003673EB" w:rsidRPr="007F7779" w:rsidRDefault="003673EB" w:rsidP="00AD3881"/>
        </w:tc>
        <w:tc>
          <w:tcPr>
            <w:tcW w:w="2968" w:type="pct"/>
            <w:shd w:val="clear" w:color="auto" w:fill="auto"/>
          </w:tcPr>
          <w:p w14:paraId="26B9C520" w14:textId="2F60869E" w:rsidR="003673EB" w:rsidRPr="007F7779" w:rsidRDefault="003673EB" w:rsidP="00E83C5B">
            <w:pPr>
              <w:jc w:val="both"/>
            </w:pPr>
            <w:r w:rsidRPr="007F7779">
              <w:t xml:space="preserve">Prowadzone w ramach modułu zajęcia przygotowane są w oparciu o podręcznik do nauki języka obcego na poziomie początkującym oraz materiałów do nauczania </w:t>
            </w:r>
            <w:r w:rsidR="00E83C5B" w:rsidRPr="007F7779">
              <w:t>niezbędnych</w:t>
            </w:r>
            <w:r w:rsidRPr="007F7779">
              <w:t xml:space="preserve"> zwrotów specjalistycznych związanych z kierunkiem studiów. Obejmują słownictwo ogólne w zakresie autoprezentacji, zainteresowań, życia w społeczeństwie oraz pracy zawodowej.</w:t>
            </w:r>
          </w:p>
          <w:p w14:paraId="3FCC1E56" w14:textId="7A289BA3" w:rsidR="003673EB" w:rsidRPr="007F7779" w:rsidRDefault="003673EB" w:rsidP="00E83C5B">
            <w:pPr>
              <w:jc w:val="both"/>
            </w:pPr>
            <w:r w:rsidRPr="007F7779">
              <w:t xml:space="preserve">W czasie ćwiczeń zostanie wprowadzone </w:t>
            </w:r>
            <w:r w:rsidR="00E83C5B" w:rsidRPr="007F7779">
              <w:t xml:space="preserve">niezbędne </w:t>
            </w:r>
            <w:r w:rsidRPr="007F7779">
              <w:t xml:space="preserve">słownictwo specjalistyczne z reprezentowanej dziedziny naukowej, studenci zostaną przygotowani do czytania ze zrozumieniem tekstów literatury fachowej i samodzielnej pracy z tekstem źródłowym. </w:t>
            </w:r>
          </w:p>
          <w:p w14:paraId="14B4AE8C" w14:textId="43955EEC" w:rsidR="003673EB" w:rsidRPr="007F7779" w:rsidRDefault="003673EB" w:rsidP="00E83C5B">
            <w:pPr>
              <w:jc w:val="both"/>
            </w:pPr>
            <w:r w:rsidRPr="007F7779">
              <w:t>Moduł obejmuje również ćwiczenie struktur gramatycznych i leksykalnych celem osiągnięcia przez studenta w poprawnej komunikacji.</w:t>
            </w:r>
          </w:p>
          <w:p w14:paraId="71CF62A2" w14:textId="68E2EC4E" w:rsidR="003673EB" w:rsidRPr="007F7779" w:rsidRDefault="003673EB" w:rsidP="00E83C5B">
            <w:pPr>
              <w:jc w:val="both"/>
            </w:pPr>
            <w:r w:rsidRPr="007F7779">
              <w:t>Moduł ma również za zadanie zapoznanie studenta z kulturą danego obszaru językowego.</w:t>
            </w:r>
          </w:p>
        </w:tc>
      </w:tr>
      <w:tr w:rsidR="007F7779" w:rsidRPr="007F7779" w14:paraId="715874B7" w14:textId="77777777" w:rsidTr="00904A6F">
        <w:trPr>
          <w:trHeight w:val="20"/>
        </w:trPr>
        <w:tc>
          <w:tcPr>
            <w:tcW w:w="2032" w:type="pct"/>
            <w:shd w:val="clear" w:color="auto" w:fill="auto"/>
          </w:tcPr>
          <w:p w14:paraId="10B15D1E" w14:textId="77777777" w:rsidR="003673EB" w:rsidRPr="007F7779" w:rsidRDefault="003673EB" w:rsidP="00AD3881">
            <w:r w:rsidRPr="007F7779">
              <w:t>Wykaz literatury podstawowej i uzupełniającej</w:t>
            </w:r>
          </w:p>
        </w:tc>
        <w:tc>
          <w:tcPr>
            <w:tcW w:w="2968" w:type="pct"/>
            <w:shd w:val="clear" w:color="auto" w:fill="auto"/>
          </w:tcPr>
          <w:p w14:paraId="7F4E0BC8" w14:textId="77777777" w:rsidR="003673EB" w:rsidRPr="007F7779" w:rsidRDefault="003673EB" w:rsidP="00AD3881">
            <w:pPr>
              <w:rPr>
                <w:lang w:val="en-GB"/>
              </w:rPr>
            </w:pPr>
            <w:r w:rsidRPr="007F7779">
              <w:rPr>
                <w:lang w:val="en-GB"/>
              </w:rPr>
              <w:t>Lektury podstawowe:</w:t>
            </w:r>
          </w:p>
          <w:p w14:paraId="7026E739" w14:textId="77777777" w:rsidR="003673EB" w:rsidRPr="007F7779" w:rsidRDefault="003673EB" w:rsidP="00AD3881">
            <w:pPr>
              <w:rPr>
                <w:lang w:val="en-GB"/>
              </w:rPr>
            </w:pPr>
            <w:r w:rsidRPr="007F7779">
              <w:rPr>
                <w:lang w:val="en-GB"/>
              </w:rPr>
              <w:t>1.K. Harding, Oxford English for Careers: Tourism 1, Oxford University Press, 2006</w:t>
            </w:r>
          </w:p>
          <w:p w14:paraId="1F816162" w14:textId="77777777" w:rsidR="003673EB" w:rsidRPr="007F7779" w:rsidRDefault="003673EB" w:rsidP="00AD3881">
            <w:pPr>
              <w:rPr>
                <w:lang w:val="en-GB"/>
              </w:rPr>
            </w:pPr>
          </w:p>
          <w:p w14:paraId="4181A0D4" w14:textId="77777777" w:rsidR="003673EB" w:rsidRPr="007F7779" w:rsidRDefault="003673EB" w:rsidP="00AD3881">
            <w:pPr>
              <w:rPr>
                <w:lang w:val="fr-FR"/>
              </w:rPr>
            </w:pPr>
            <w:r w:rsidRPr="007F7779">
              <w:rPr>
                <w:lang w:val="fr-FR"/>
              </w:rPr>
              <w:t>Literatury uzupełniajace : </w:t>
            </w:r>
          </w:p>
          <w:p w14:paraId="2503AFA5" w14:textId="77777777" w:rsidR="003673EB" w:rsidRPr="007F7779" w:rsidRDefault="003673EB" w:rsidP="00AD3881">
            <w:r w:rsidRPr="007F7779">
              <w:rPr>
                <w:lang w:val="fr-FR"/>
              </w:rPr>
              <w:lastRenderedPageBreak/>
              <w:t>1.</w:t>
            </w:r>
            <w:r w:rsidRPr="007F7779">
              <w:t>Zbiór tekstów specjalistycznych opracowanych przez wykładowców CNJOiC</w:t>
            </w:r>
          </w:p>
          <w:p w14:paraId="643C1E04" w14:textId="6490662B" w:rsidR="003673EB" w:rsidRPr="007F7779" w:rsidRDefault="003673EB" w:rsidP="00904A6F">
            <w:pPr>
              <w:shd w:val="clear" w:color="auto" w:fill="FFFFFF"/>
              <w:spacing w:line="288" w:lineRule="auto"/>
            </w:pPr>
            <w:r w:rsidRPr="007F7779">
              <w:t>2. Teksty specjalistyczne z różnych źródeł: Internet, prasa, publikacje naukowe, podręczniki naukowe</w:t>
            </w:r>
          </w:p>
        </w:tc>
      </w:tr>
      <w:tr w:rsidR="007F7779" w:rsidRPr="007F7779" w14:paraId="06364AFC" w14:textId="77777777" w:rsidTr="00904A6F">
        <w:trPr>
          <w:trHeight w:val="20"/>
        </w:trPr>
        <w:tc>
          <w:tcPr>
            <w:tcW w:w="2032" w:type="pct"/>
            <w:shd w:val="clear" w:color="auto" w:fill="auto"/>
          </w:tcPr>
          <w:p w14:paraId="69827495" w14:textId="77777777" w:rsidR="003673EB" w:rsidRPr="007F7779" w:rsidRDefault="003673EB" w:rsidP="00AD3881">
            <w:r w:rsidRPr="007F7779">
              <w:lastRenderedPageBreak/>
              <w:t>Planowane formy/działania/metody dydaktyczne</w:t>
            </w:r>
          </w:p>
        </w:tc>
        <w:tc>
          <w:tcPr>
            <w:tcW w:w="2968" w:type="pct"/>
            <w:shd w:val="clear" w:color="auto" w:fill="auto"/>
          </w:tcPr>
          <w:p w14:paraId="4CBF6BBE" w14:textId="77777777" w:rsidR="003673EB" w:rsidRPr="007F7779" w:rsidRDefault="003673EB" w:rsidP="00AD3881">
            <w:r w:rsidRPr="007F7779">
              <w:t>wykład, dyskusja, prezentacja, konwersacja,</w:t>
            </w:r>
          </w:p>
          <w:p w14:paraId="66953C47" w14:textId="77777777" w:rsidR="003673EB" w:rsidRPr="007F7779" w:rsidRDefault="003673EB" w:rsidP="00AD3881">
            <w:r w:rsidRPr="007F7779">
              <w:t>metoda gramatyczno-tłumaczeniowa (teksty specjalistyczne), metoda komunikacyjna i bezpośrednia ze szczególnym uwzględnieniem umiejętności komunikowania się.</w:t>
            </w:r>
          </w:p>
        </w:tc>
      </w:tr>
      <w:tr w:rsidR="007F7779" w:rsidRPr="007F7779" w14:paraId="6857997D" w14:textId="77777777" w:rsidTr="00904A6F">
        <w:trPr>
          <w:trHeight w:val="20"/>
        </w:trPr>
        <w:tc>
          <w:tcPr>
            <w:tcW w:w="2032" w:type="pct"/>
            <w:shd w:val="clear" w:color="auto" w:fill="auto"/>
          </w:tcPr>
          <w:p w14:paraId="6BE75B31" w14:textId="77777777" w:rsidR="003673EB" w:rsidRPr="007F7779" w:rsidRDefault="003673EB" w:rsidP="00AD3881">
            <w:r w:rsidRPr="007F7779">
              <w:t>Sposoby weryfikacji oraz formy dokumentowania osiągniętych efektów uczenia się</w:t>
            </w:r>
          </w:p>
        </w:tc>
        <w:tc>
          <w:tcPr>
            <w:tcW w:w="2968" w:type="pct"/>
            <w:shd w:val="clear" w:color="auto" w:fill="auto"/>
          </w:tcPr>
          <w:p w14:paraId="25A2691A" w14:textId="77777777" w:rsidR="003673EB" w:rsidRPr="007F7779" w:rsidRDefault="003673EB" w:rsidP="00AD3881">
            <w:pPr>
              <w:jc w:val="both"/>
            </w:pPr>
            <w:r w:rsidRPr="007F7779">
              <w:t xml:space="preserve">U1 -ocena wypowiedzi ustnych na zajęciach </w:t>
            </w:r>
          </w:p>
          <w:p w14:paraId="62A6DF7D" w14:textId="77777777" w:rsidR="003673EB" w:rsidRPr="007F7779" w:rsidRDefault="003673EB" w:rsidP="00AD3881">
            <w:pPr>
              <w:jc w:val="both"/>
            </w:pPr>
            <w:r w:rsidRPr="007F7779">
              <w:t xml:space="preserve">U2 -ocena wypowiedzi ustnych na zajęciach </w:t>
            </w:r>
          </w:p>
          <w:p w14:paraId="36D89E78" w14:textId="77777777" w:rsidR="003673EB" w:rsidRPr="007F7779" w:rsidRDefault="003673EB" w:rsidP="00AD3881">
            <w:pPr>
              <w:jc w:val="both"/>
            </w:pPr>
            <w:r w:rsidRPr="007F7779">
              <w:t xml:space="preserve">U3-sprawdzian pisemny znajomości i umiejętności stosowania słownictwa specjalistycznego </w:t>
            </w:r>
          </w:p>
          <w:p w14:paraId="2F443630" w14:textId="77777777" w:rsidR="003673EB" w:rsidRPr="007F7779" w:rsidRDefault="003673EB" w:rsidP="00AD3881">
            <w:pPr>
              <w:jc w:val="both"/>
            </w:pPr>
            <w:r w:rsidRPr="007F7779">
              <w:t>U4 –ocena prac domowych w formie wypowiedzi pisemnych</w:t>
            </w:r>
          </w:p>
          <w:p w14:paraId="66DFAC0C" w14:textId="77777777" w:rsidR="003673EB" w:rsidRPr="007F7779" w:rsidRDefault="003673EB" w:rsidP="00AD3881">
            <w:pPr>
              <w:jc w:val="both"/>
            </w:pPr>
            <w:r w:rsidRPr="007F7779">
              <w:t xml:space="preserve">K1-ocena przygotowania do zajęć i aktywności na ćwiczeniach </w:t>
            </w:r>
          </w:p>
          <w:p w14:paraId="2DD835AE" w14:textId="77777777" w:rsidR="003673EB" w:rsidRPr="007F7779" w:rsidRDefault="003673EB" w:rsidP="00AD3881">
            <w:pPr>
              <w:jc w:val="both"/>
            </w:pPr>
            <w:r w:rsidRPr="007F7779">
              <w:t>Formy dokumentowania osiągniętych efektów kształcenia:</w:t>
            </w:r>
          </w:p>
          <w:p w14:paraId="5A902E93" w14:textId="77777777" w:rsidR="003673EB" w:rsidRPr="007F7779" w:rsidRDefault="003673EB"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6095113C" w14:textId="77777777" w:rsidTr="00904A6F">
        <w:trPr>
          <w:trHeight w:val="20"/>
        </w:trPr>
        <w:tc>
          <w:tcPr>
            <w:tcW w:w="2032" w:type="pct"/>
            <w:shd w:val="clear" w:color="auto" w:fill="auto"/>
          </w:tcPr>
          <w:p w14:paraId="03A83352" w14:textId="77777777" w:rsidR="003673EB" w:rsidRPr="007F7779" w:rsidRDefault="003673EB" w:rsidP="00AD3881">
            <w:r w:rsidRPr="007F7779">
              <w:t>Elementy i wagi mające wpływ na ocenę końcową</w:t>
            </w:r>
          </w:p>
          <w:p w14:paraId="66C57B45" w14:textId="77777777" w:rsidR="003673EB" w:rsidRPr="007F7779" w:rsidRDefault="003673EB" w:rsidP="00AD3881"/>
          <w:p w14:paraId="411705E5" w14:textId="77777777" w:rsidR="003673EB" w:rsidRPr="007F7779" w:rsidRDefault="003673EB" w:rsidP="00AD3881"/>
        </w:tc>
        <w:tc>
          <w:tcPr>
            <w:tcW w:w="2968" w:type="pct"/>
            <w:shd w:val="clear" w:color="auto" w:fill="auto"/>
          </w:tcPr>
          <w:p w14:paraId="2B49F763" w14:textId="77777777" w:rsidR="003673EB" w:rsidRPr="007F7779" w:rsidRDefault="003673EB"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4FA45898" w14:textId="77777777" w:rsidR="003673EB" w:rsidRPr="007F7779" w:rsidRDefault="003673EB" w:rsidP="00AD3881">
            <w:pPr>
              <w:spacing w:line="252" w:lineRule="auto"/>
              <w:rPr>
                <w:rFonts w:eastAsiaTheme="minorHAnsi"/>
                <w:lang w:eastAsia="en-US"/>
              </w:rPr>
            </w:pPr>
            <w:r w:rsidRPr="007F7779">
              <w:rPr>
                <w:rFonts w:eastAsiaTheme="minorHAnsi"/>
                <w:lang w:eastAsia="en-US"/>
              </w:rPr>
              <w:t>- sprawdziany pisemne – 50%</w:t>
            </w:r>
          </w:p>
          <w:p w14:paraId="6EE7B1EE" w14:textId="77777777" w:rsidR="003673EB" w:rsidRPr="007F7779" w:rsidRDefault="003673EB" w:rsidP="00AD3881">
            <w:pPr>
              <w:spacing w:line="252" w:lineRule="auto"/>
              <w:rPr>
                <w:rFonts w:eastAsiaTheme="minorHAnsi"/>
                <w:lang w:eastAsia="en-US"/>
              </w:rPr>
            </w:pPr>
            <w:r w:rsidRPr="007F7779">
              <w:rPr>
                <w:rFonts w:eastAsiaTheme="minorHAnsi"/>
                <w:lang w:eastAsia="en-US"/>
              </w:rPr>
              <w:t>- wypowiedzi ustne – 25%</w:t>
            </w:r>
          </w:p>
          <w:p w14:paraId="49A1FB2F" w14:textId="77777777" w:rsidR="003673EB" w:rsidRPr="007F7779" w:rsidRDefault="003673EB" w:rsidP="00AD3881">
            <w:pPr>
              <w:spacing w:line="252" w:lineRule="auto"/>
              <w:rPr>
                <w:rFonts w:eastAsiaTheme="minorHAnsi"/>
                <w:lang w:eastAsia="en-US"/>
              </w:rPr>
            </w:pPr>
            <w:r w:rsidRPr="007F7779">
              <w:rPr>
                <w:rFonts w:eastAsiaTheme="minorHAnsi"/>
                <w:lang w:eastAsia="en-US"/>
              </w:rPr>
              <w:t>- wypowiedzi pisemne – 25%</w:t>
            </w:r>
          </w:p>
          <w:p w14:paraId="662E2080" w14:textId="77777777" w:rsidR="003673EB" w:rsidRPr="007F7779" w:rsidRDefault="003673EB"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60816F3B" w14:textId="12AC66CD" w:rsidR="003673EB" w:rsidRPr="007F7779" w:rsidRDefault="003673EB" w:rsidP="00AD3881">
            <w:pPr>
              <w:jc w:val="both"/>
            </w:pPr>
            <w:r w:rsidRPr="007F7779">
              <w:t>Ocena końcowa - ocena z egzaminu</w:t>
            </w:r>
          </w:p>
        </w:tc>
      </w:tr>
      <w:tr w:rsidR="007F7779" w:rsidRPr="007F7779" w14:paraId="2A0C795B" w14:textId="77777777" w:rsidTr="00904A6F">
        <w:trPr>
          <w:trHeight w:val="20"/>
        </w:trPr>
        <w:tc>
          <w:tcPr>
            <w:tcW w:w="2032" w:type="pct"/>
            <w:shd w:val="clear" w:color="auto" w:fill="auto"/>
          </w:tcPr>
          <w:p w14:paraId="51C30CBA" w14:textId="77777777" w:rsidR="003673EB" w:rsidRPr="007F7779" w:rsidRDefault="003673EB" w:rsidP="00AD3881">
            <w:pPr>
              <w:jc w:val="both"/>
            </w:pPr>
            <w:r w:rsidRPr="007F7779">
              <w:t>Bilans punktów ECTS</w:t>
            </w:r>
          </w:p>
        </w:tc>
        <w:tc>
          <w:tcPr>
            <w:tcW w:w="2968" w:type="pct"/>
            <w:shd w:val="clear" w:color="auto" w:fill="auto"/>
          </w:tcPr>
          <w:p w14:paraId="6B2C8738" w14:textId="77777777" w:rsidR="00A23C0F" w:rsidRPr="007F7779" w:rsidRDefault="00A23C0F" w:rsidP="00A23C0F">
            <w:r w:rsidRPr="007F7779">
              <w:t>KONTAKTOWE:</w:t>
            </w:r>
          </w:p>
          <w:p w14:paraId="264C5F97" w14:textId="77777777" w:rsidR="00A23C0F" w:rsidRPr="007F7779" w:rsidRDefault="00A23C0F" w:rsidP="00A23C0F">
            <w:r w:rsidRPr="007F7779">
              <w:t>Udział w ćwiczeniach:          30 godz.</w:t>
            </w:r>
          </w:p>
          <w:p w14:paraId="5AFBDB3A" w14:textId="2C0A86B5" w:rsidR="00A23C0F" w:rsidRPr="007F7779" w:rsidRDefault="00A23C0F" w:rsidP="00A23C0F">
            <w:r w:rsidRPr="007F7779">
              <w:t>Egzamin:                               2 godz.</w:t>
            </w:r>
          </w:p>
          <w:p w14:paraId="0B1622D4" w14:textId="3715EED4" w:rsidR="00A23C0F" w:rsidRPr="007F7779" w:rsidRDefault="00A23C0F" w:rsidP="00A23C0F">
            <w:pPr>
              <w:rPr>
                <w:u w:val="single"/>
              </w:rPr>
            </w:pPr>
            <w:r w:rsidRPr="007F7779">
              <w:rPr>
                <w:u w:val="single"/>
              </w:rPr>
              <w:t>RAZEM KONTAKTOWE:     32 godz. / 1,3 ECTS</w:t>
            </w:r>
          </w:p>
          <w:p w14:paraId="6B42E1ED" w14:textId="77777777" w:rsidR="00A23C0F" w:rsidRPr="007F7779" w:rsidRDefault="00A23C0F" w:rsidP="00A23C0F"/>
          <w:p w14:paraId="7FE222CD" w14:textId="1AC53E41" w:rsidR="00A23C0F" w:rsidRPr="007F7779" w:rsidRDefault="00A23C0F" w:rsidP="00A23C0F">
            <w:r w:rsidRPr="007F7779">
              <w:t>Przygotowanie do zajęć:       8 godz.</w:t>
            </w:r>
          </w:p>
          <w:p w14:paraId="215E0D48" w14:textId="77777777" w:rsidR="00A23C0F" w:rsidRPr="007F7779" w:rsidRDefault="00A23C0F" w:rsidP="00A23C0F">
            <w:r w:rsidRPr="007F7779">
              <w:t>Przygotowanie do egzaminu: 10 godz.</w:t>
            </w:r>
          </w:p>
          <w:p w14:paraId="303051E8" w14:textId="2D41F7C9" w:rsidR="00A23C0F" w:rsidRPr="007F7779" w:rsidRDefault="00A23C0F" w:rsidP="00A23C0F">
            <w:pPr>
              <w:rPr>
                <w:u w:val="single"/>
              </w:rPr>
            </w:pPr>
            <w:r w:rsidRPr="007F7779">
              <w:rPr>
                <w:u w:val="single"/>
              </w:rPr>
              <w:t>RAZEM NIEKONTAKTOWE:  18 godz. / 0,7  ECTS</w:t>
            </w:r>
          </w:p>
          <w:p w14:paraId="5B678712" w14:textId="77777777" w:rsidR="003673EB" w:rsidRPr="007F7779" w:rsidRDefault="003673EB" w:rsidP="00AD3881">
            <w:r w:rsidRPr="007F7779">
              <w:t xml:space="preserve">                          </w:t>
            </w:r>
          </w:p>
          <w:p w14:paraId="2C829EA2" w14:textId="48C30773" w:rsidR="003673EB" w:rsidRPr="007F7779" w:rsidRDefault="003673EB" w:rsidP="00AD3881">
            <w:r w:rsidRPr="007F7779">
              <w:t>Łączny nakład pracy studenta to 50 godz. co odpowiada  2 punktom ECTS</w:t>
            </w:r>
          </w:p>
        </w:tc>
      </w:tr>
      <w:tr w:rsidR="003673EB" w:rsidRPr="007F7779" w14:paraId="19680682" w14:textId="77777777" w:rsidTr="00904A6F">
        <w:trPr>
          <w:trHeight w:val="20"/>
        </w:trPr>
        <w:tc>
          <w:tcPr>
            <w:tcW w:w="2032" w:type="pct"/>
            <w:shd w:val="clear" w:color="auto" w:fill="auto"/>
          </w:tcPr>
          <w:p w14:paraId="3B985CFE" w14:textId="77777777" w:rsidR="003673EB" w:rsidRPr="007F7779" w:rsidRDefault="003673EB" w:rsidP="00AD3881">
            <w:r w:rsidRPr="007F7779">
              <w:t>Nakład pracy związany z zajęciami wymagającymi bezpośredniego udziału nauczyciela akademickiego</w:t>
            </w:r>
          </w:p>
        </w:tc>
        <w:tc>
          <w:tcPr>
            <w:tcW w:w="2968" w:type="pct"/>
            <w:shd w:val="clear" w:color="auto" w:fill="auto"/>
          </w:tcPr>
          <w:p w14:paraId="5F345A4F" w14:textId="77777777" w:rsidR="003673EB" w:rsidRPr="007F7779" w:rsidRDefault="003673EB" w:rsidP="00AD3881">
            <w:r w:rsidRPr="007F7779">
              <w:t>- udział w ćwiczeniach – 30 godzin</w:t>
            </w:r>
          </w:p>
          <w:p w14:paraId="2989BC86" w14:textId="5F979267" w:rsidR="003673EB" w:rsidRPr="007F7779" w:rsidRDefault="003673EB" w:rsidP="00AD3881">
            <w:r w:rsidRPr="007F7779">
              <w:t xml:space="preserve">- udział w egzaminie – </w:t>
            </w:r>
            <w:r w:rsidR="00A23C0F" w:rsidRPr="007F7779">
              <w:t>2</w:t>
            </w:r>
            <w:r w:rsidRPr="007F7779">
              <w:t xml:space="preserve"> godziny</w:t>
            </w:r>
          </w:p>
          <w:p w14:paraId="660643E8" w14:textId="17A0A2EE" w:rsidR="003673EB" w:rsidRPr="007F7779" w:rsidRDefault="003673EB" w:rsidP="00E6575A">
            <w:r w:rsidRPr="007F7779">
              <w:t>Łącznie 3</w:t>
            </w:r>
            <w:r w:rsidR="00A23C0F" w:rsidRPr="007F7779">
              <w:t>3</w:t>
            </w:r>
            <w:r w:rsidRPr="007F7779">
              <w:t xml:space="preserve"> godz. co odpowiada 1,</w:t>
            </w:r>
            <w:r w:rsidR="00E6575A" w:rsidRPr="007F7779">
              <w:t>4</w:t>
            </w:r>
            <w:r w:rsidRPr="007F7779">
              <w:t xml:space="preserve"> punktom ECTS</w:t>
            </w:r>
          </w:p>
        </w:tc>
      </w:tr>
    </w:tbl>
    <w:p w14:paraId="46CE59EE" w14:textId="77777777" w:rsidR="003673EB" w:rsidRPr="007F7779" w:rsidRDefault="003673EB" w:rsidP="00AD3881"/>
    <w:p w14:paraId="0EB63126" w14:textId="6D32CC04" w:rsidR="00710F32" w:rsidRPr="007F7779" w:rsidRDefault="00710F32" w:rsidP="00904A6F">
      <w:pPr>
        <w:tabs>
          <w:tab w:val="left" w:pos="4190"/>
        </w:tabs>
        <w:spacing w:line="360" w:lineRule="auto"/>
        <w:rPr>
          <w:b/>
          <w:sz w:val="28"/>
        </w:rPr>
      </w:pPr>
      <w:r w:rsidRPr="007F7779">
        <w:rPr>
          <w:b/>
          <w:sz w:val="28"/>
        </w:rPr>
        <w:t>Karta opisu zajęć z modułu  język  drugi niemiecki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715"/>
      </w:tblGrid>
      <w:tr w:rsidR="007F7779" w:rsidRPr="007F7779" w14:paraId="18C0EED6" w14:textId="77777777" w:rsidTr="00904A6F">
        <w:tc>
          <w:tcPr>
            <w:tcW w:w="2032" w:type="pct"/>
            <w:shd w:val="clear" w:color="auto" w:fill="auto"/>
          </w:tcPr>
          <w:p w14:paraId="0E4C370B" w14:textId="6392D177" w:rsidR="00CE3F75" w:rsidRPr="007F7779" w:rsidRDefault="00CE3F75" w:rsidP="00CE3F75">
            <w:r w:rsidRPr="007F7779">
              <w:t xml:space="preserve">Nazwa kierunku studiów </w:t>
            </w:r>
          </w:p>
        </w:tc>
        <w:tc>
          <w:tcPr>
            <w:tcW w:w="2968" w:type="pct"/>
            <w:shd w:val="clear" w:color="auto" w:fill="auto"/>
          </w:tcPr>
          <w:p w14:paraId="1CE85992" w14:textId="77777777" w:rsidR="00CE3F75" w:rsidRPr="007F7779" w:rsidRDefault="00CE3F75" w:rsidP="00AD3881">
            <w:r w:rsidRPr="007F7779">
              <w:t>Turystyka i rekreacja</w:t>
            </w:r>
          </w:p>
        </w:tc>
      </w:tr>
      <w:tr w:rsidR="007F7779" w:rsidRPr="007F7779" w14:paraId="1CE2CAAA" w14:textId="77777777" w:rsidTr="00904A6F">
        <w:tc>
          <w:tcPr>
            <w:tcW w:w="2032" w:type="pct"/>
            <w:shd w:val="clear" w:color="auto" w:fill="auto"/>
          </w:tcPr>
          <w:p w14:paraId="3C975572" w14:textId="77777777" w:rsidR="00CE3F75" w:rsidRPr="007F7779" w:rsidRDefault="00CE3F75" w:rsidP="00AD3881">
            <w:r w:rsidRPr="007F7779">
              <w:t>Nazwa modułu, także nazwa w języku angielskim</w:t>
            </w:r>
          </w:p>
        </w:tc>
        <w:tc>
          <w:tcPr>
            <w:tcW w:w="2968" w:type="pct"/>
            <w:shd w:val="clear" w:color="auto" w:fill="auto"/>
          </w:tcPr>
          <w:p w14:paraId="14B5B7C1" w14:textId="1A08786A" w:rsidR="00CE3F75" w:rsidRPr="007F7779" w:rsidRDefault="00CE3F75" w:rsidP="00AD3881">
            <w:pPr>
              <w:rPr>
                <w:lang w:val="en-US"/>
              </w:rPr>
            </w:pPr>
            <w:r w:rsidRPr="007F7779">
              <w:rPr>
                <w:lang w:val="en-US"/>
              </w:rPr>
              <w:t xml:space="preserve">Język obcy drugi 2– Niemiecki </w:t>
            </w:r>
            <w:r w:rsidR="00D348B2" w:rsidRPr="007F7779">
              <w:rPr>
                <w:lang w:val="en-US"/>
              </w:rPr>
              <w:t>A</w:t>
            </w:r>
            <w:r w:rsidRPr="007F7779">
              <w:rPr>
                <w:lang w:val="en-US"/>
              </w:rPr>
              <w:t>2</w:t>
            </w:r>
          </w:p>
          <w:p w14:paraId="1A572994" w14:textId="6EFECB0A" w:rsidR="00CE3F75" w:rsidRPr="007F7779" w:rsidRDefault="00CE3F75" w:rsidP="00AD3881">
            <w:pPr>
              <w:rPr>
                <w:lang w:val="en-GB"/>
              </w:rPr>
            </w:pPr>
            <w:r w:rsidRPr="007F7779">
              <w:rPr>
                <w:lang w:val="en-GB"/>
              </w:rPr>
              <w:t>The second f</w:t>
            </w:r>
            <w:r w:rsidRPr="007F7779">
              <w:rPr>
                <w:lang w:val="en-US"/>
              </w:rPr>
              <w:t xml:space="preserve">oreign Language 2– German </w:t>
            </w:r>
            <w:r w:rsidR="00D348B2" w:rsidRPr="007F7779">
              <w:rPr>
                <w:lang w:val="en-US"/>
              </w:rPr>
              <w:t>A</w:t>
            </w:r>
            <w:r w:rsidRPr="007F7779">
              <w:rPr>
                <w:lang w:val="en-US"/>
              </w:rPr>
              <w:t>2</w:t>
            </w:r>
          </w:p>
        </w:tc>
      </w:tr>
      <w:tr w:rsidR="007F7779" w:rsidRPr="007F7779" w14:paraId="310CBC29" w14:textId="77777777" w:rsidTr="00904A6F">
        <w:tc>
          <w:tcPr>
            <w:tcW w:w="2032" w:type="pct"/>
            <w:shd w:val="clear" w:color="auto" w:fill="auto"/>
          </w:tcPr>
          <w:p w14:paraId="78BA6119" w14:textId="032F896D" w:rsidR="00CE3F75" w:rsidRPr="007F7779" w:rsidRDefault="00CE3F75" w:rsidP="00CE3F75">
            <w:r w:rsidRPr="007F7779">
              <w:lastRenderedPageBreak/>
              <w:t xml:space="preserve">Język wykładowy </w:t>
            </w:r>
          </w:p>
        </w:tc>
        <w:tc>
          <w:tcPr>
            <w:tcW w:w="2968" w:type="pct"/>
            <w:shd w:val="clear" w:color="auto" w:fill="auto"/>
          </w:tcPr>
          <w:p w14:paraId="212C06C7" w14:textId="77777777" w:rsidR="00CE3F75" w:rsidRPr="007F7779" w:rsidRDefault="00CE3F75" w:rsidP="00AD3881">
            <w:pPr>
              <w:rPr>
                <w:lang w:val="en-GB"/>
              </w:rPr>
            </w:pPr>
            <w:r w:rsidRPr="007F7779">
              <w:rPr>
                <w:lang w:val="en-GB"/>
              </w:rPr>
              <w:t>niemiecki</w:t>
            </w:r>
          </w:p>
        </w:tc>
      </w:tr>
      <w:tr w:rsidR="007F7779" w:rsidRPr="007F7779" w14:paraId="01858EDD" w14:textId="77777777" w:rsidTr="00904A6F">
        <w:tc>
          <w:tcPr>
            <w:tcW w:w="2032" w:type="pct"/>
            <w:shd w:val="clear" w:color="auto" w:fill="auto"/>
          </w:tcPr>
          <w:p w14:paraId="714F774D" w14:textId="51B7D1D2" w:rsidR="00CE3F75" w:rsidRPr="007F7779" w:rsidRDefault="00CE3F75" w:rsidP="00CE3F75">
            <w:pPr>
              <w:autoSpaceDE w:val="0"/>
              <w:autoSpaceDN w:val="0"/>
              <w:adjustRightInd w:val="0"/>
            </w:pPr>
            <w:r w:rsidRPr="007F7779">
              <w:t xml:space="preserve">Rodzaj modułu </w:t>
            </w:r>
          </w:p>
        </w:tc>
        <w:tc>
          <w:tcPr>
            <w:tcW w:w="2968" w:type="pct"/>
            <w:shd w:val="clear" w:color="auto" w:fill="auto"/>
          </w:tcPr>
          <w:p w14:paraId="10A0BD29" w14:textId="77777777" w:rsidR="00CE3F75" w:rsidRPr="007F7779" w:rsidRDefault="00CE3F75" w:rsidP="00AD3881">
            <w:r w:rsidRPr="007F7779">
              <w:t>obowiązkowy</w:t>
            </w:r>
          </w:p>
        </w:tc>
      </w:tr>
      <w:tr w:rsidR="007F7779" w:rsidRPr="007F7779" w14:paraId="11D06A92" w14:textId="77777777" w:rsidTr="00904A6F">
        <w:tc>
          <w:tcPr>
            <w:tcW w:w="2032" w:type="pct"/>
            <w:shd w:val="clear" w:color="auto" w:fill="auto"/>
          </w:tcPr>
          <w:p w14:paraId="7BC653E7" w14:textId="77777777" w:rsidR="00CE3F75" w:rsidRPr="007F7779" w:rsidRDefault="00CE3F75" w:rsidP="00AD3881">
            <w:r w:rsidRPr="007F7779">
              <w:t>Poziom studiów</w:t>
            </w:r>
          </w:p>
        </w:tc>
        <w:tc>
          <w:tcPr>
            <w:tcW w:w="2968" w:type="pct"/>
            <w:shd w:val="clear" w:color="auto" w:fill="auto"/>
          </w:tcPr>
          <w:p w14:paraId="028DB7CA" w14:textId="77777777" w:rsidR="00CE3F75" w:rsidRPr="007F7779" w:rsidRDefault="00CE3F75" w:rsidP="00AD3881">
            <w:r w:rsidRPr="007F7779">
              <w:t xml:space="preserve">studia pierwszego stopnia </w:t>
            </w:r>
          </w:p>
        </w:tc>
      </w:tr>
      <w:tr w:rsidR="007F7779" w:rsidRPr="007F7779" w14:paraId="1C2913FD" w14:textId="77777777" w:rsidTr="00904A6F">
        <w:tc>
          <w:tcPr>
            <w:tcW w:w="2032" w:type="pct"/>
            <w:shd w:val="clear" w:color="auto" w:fill="auto"/>
          </w:tcPr>
          <w:p w14:paraId="0B11BD2C" w14:textId="13F93A1D" w:rsidR="00CE3F75" w:rsidRPr="007F7779" w:rsidRDefault="00CE3F75" w:rsidP="00CE3F75">
            <w:r w:rsidRPr="007F7779">
              <w:t>Forma studiów</w:t>
            </w:r>
          </w:p>
        </w:tc>
        <w:tc>
          <w:tcPr>
            <w:tcW w:w="2968" w:type="pct"/>
            <w:shd w:val="clear" w:color="auto" w:fill="auto"/>
          </w:tcPr>
          <w:p w14:paraId="4292FE0D" w14:textId="77777777" w:rsidR="00CE3F75" w:rsidRPr="007F7779" w:rsidRDefault="00CE3F75" w:rsidP="00AD3881">
            <w:r w:rsidRPr="007F7779">
              <w:t>stacjonarne</w:t>
            </w:r>
          </w:p>
        </w:tc>
      </w:tr>
      <w:tr w:rsidR="007F7779" w:rsidRPr="007F7779" w14:paraId="44D50C44" w14:textId="77777777" w:rsidTr="00904A6F">
        <w:tc>
          <w:tcPr>
            <w:tcW w:w="2032" w:type="pct"/>
            <w:shd w:val="clear" w:color="auto" w:fill="auto"/>
          </w:tcPr>
          <w:p w14:paraId="6EF08D86" w14:textId="77777777" w:rsidR="00CE3F75" w:rsidRPr="007F7779" w:rsidRDefault="00CE3F75" w:rsidP="00AD3881">
            <w:r w:rsidRPr="007F7779">
              <w:t>Rok studiów dla kierunku</w:t>
            </w:r>
          </w:p>
        </w:tc>
        <w:tc>
          <w:tcPr>
            <w:tcW w:w="2968" w:type="pct"/>
            <w:shd w:val="clear" w:color="auto" w:fill="auto"/>
          </w:tcPr>
          <w:p w14:paraId="1D724BDD" w14:textId="77777777" w:rsidR="00CE3F75" w:rsidRPr="007F7779" w:rsidRDefault="00CE3F75" w:rsidP="00AD3881">
            <w:r w:rsidRPr="007F7779">
              <w:t>II</w:t>
            </w:r>
          </w:p>
        </w:tc>
      </w:tr>
      <w:tr w:rsidR="007F7779" w:rsidRPr="007F7779" w14:paraId="52451B3E" w14:textId="77777777" w:rsidTr="00904A6F">
        <w:tc>
          <w:tcPr>
            <w:tcW w:w="2032" w:type="pct"/>
            <w:shd w:val="clear" w:color="auto" w:fill="auto"/>
          </w:tcPr>
          <w:p w14:paraId="3C446246" w14:textId="77777777" w:rsidR="00CE3F75" w:rsidRPr="007F7779" w:rsidRDefault="00CE3F75" w:rsidP="00AD3881">
            <w:r w:rsidRPr="007F7779">
              <w:t>Semestr dla kierunku</w:t>
            </w:r>
          </w:p>
        </w:tc>
        <w:tc>
          <w:tcPr>
            <w:tcW w:w="2968" w:type="pct"/>
            <w:shd w:val="clear" w:color="auto" w:fill="auto"/>
          </w:tcPr>
          <w:p w14:paraId="267ADB8B" w14:textId="77777777" w:rsidR="00CE3F75" w:rsidRPr="007F7779" w:rsidRDefault="00CE3F75" w:rsidP="00AD3881">
            <w:r w:rsidRPr="007F7779">
              <w:t>4</w:t>
            </w:r>
          </w:p>
        </w:tc>
      </w:tr>
      <w:tr w:rsidR="007F7779" w:rsidRPr="007F7779" w14:paraId="42B21205" w14:textId="77777777" w:rsidTr="00904A6F">
        <w:tc>
          <w:tcPr>
            <w:tcW w:w="2032" w:type="pct"/>
            <w:shd w:val="clear" w:color="auto" w:fill="auto"/>
          </w:tcPr>
          <w:p w14:paraId="4032F8C2" w14:textId="77777777" w:rsidR="00CE3F75" w:rsidRPr="007F7779" w:rsidRDefault="00CE3F75" w:rsidP="00AD3881">
            <w:pPr>
              <w:autoSpaceDE w:val="0"/>
              <w:autoSpaceDN w:val="0"/>
              <w:adjustRightInd w:val="0"/>
            </w:pPr>
            <w:r w:rsidRPr="007F7779">
              <w:t>Liczba punktów ECTS z podziałem na kontaktowe/niekontaktowe</w:t>
            </w:r>
          </w:p>
        </w:tc>
        <w:tc>
          <w:tcPr>
            <w:tcW w:w="2968" w:type="pct"/>
            <w:shd w:val="clear" w:color="auto" w:fill="auto"/>
          </w:tcPr>
          <w:p w14:paraId="7E7DFF24" w14:textId="60CC6DFF" w:rsidR="00CE3F75" w:rsidRPr="007F7779" w:rsidRDefault="00CE3F75" w:rsidP="00AD3881">
            <w:r w:rsidRPr="007F7779">
              <w:t>2 (1,</w:t>
            </w:r>
            <w:r w:rsidR="00A23C0F" w:rsidRPr="007F7779">
              <w:t>3</w:t>
            </w:r>
            <w:r w:rsidRPr="007F7779">
              <w:t>/0,</w:t>
            </w:r>
            <w:r w:rsidR="00A23C0F" w:rsidRPr="007F7779">
              <w:t>7</w:t>
            </w:r>
            <w:r w:rsidRPr="007F7779">
              <w:t>)</w:t>
            </w:r>
          </w:p>
        </w:tc>
      </w:tr>
      <w:tr w:rsidR="007F7779" w:rsidRPr="007F7779" w14:paraId="087EC943" w14:textId="77777777" w:rsidTr="00904A6F">
        <w:tc>
          <w:tcPr>
            <w:tcW w:w="2032" w:type="pct"/>
            <w:shd w:val="clear" w:color="auto" w:fill="auto"/>
          </w:tcPr>
          <w:p w14:paraId="446A3317" w14:textId="77777777" w:rsidR="00CE3F75" w:rsidRPr="007F7779" w:rsidRDefault="00CE3F75" w:rsidP="00AD3881">
            <w:pPr>
              <w:autoSpaceDE w:val="0"/>
              <w:autoSpaceDN w:val="0"/>
              <w:adjustRightInd w:val="0"/>
            </w:pPr>
            <w:r w:rsidRPr="007F7779">
              <w:t>Tytuł naukowy/stopień naukowy, imię i nazwisko osoby odpowiedzialnej za moduł</w:t>
            </w:r>
          </w:p>
        </w:tc>
        <w:tc>
          <w:tcPr>
            <w:tcW w:w="2968" w:type="pct"/>
            <w:shd w:val="clear" w:color="auto" w:fill="auto"/>
          </w:tcPr>
          <w:p w14:paraId="3936DB10" w14:textId="77777777" w:rsidR="00CE3F75" w:rsidRPr="007F7779" w:rsidRDefault="00CE3F75" w:rsidP="00AD3881">
            <w:r w:rsidRPr="007F7779">
              <w:t>mgr Anna Gruszecka</w:t>
            </w:r>
          </w:p>
        </w:tc>
      </w:tr>
      <w:tr w:rsidR="007F7779" w:rsidRPr="007F7779" w14:paraId="0823BA7A" w14:textId="77777777" w:rsidTr="00904A6F">
        <w:tc>
          <w:tcPr>
            <w:tcW w:w="2032" w:type="pct"/>
            <w:shd w:val="clear" w:color="auto" w:fill="auto"/>
          </w:tcPr>
          <w:p w14:paraId="0DC150DF" w14:textId="383F1FB0" w:rsidR="00CE3F75" w:rsidRPr="007F7779" w:rsidRDefault="00CE3F75" w:rsidP="00AD3881">
            <w:r w:rsidRPr="007F7779">
              <w:t>Jednostka oferująca moduł</w:t>
            </w:r>
          </w:p>
        </w:tc>
        <w:tc>
          <w:tcPr>
            <w:tcW w:w="2968" w:type="pct"/>
            <w:shd w:val="clear" w:color="auto" w:fill="auto"/>
          </w:tcPr>
          <w:p w14:paraId="4C482E44" w14:textId="77777777" w:rsidR="00CE3F75" w:rsidRPr="007F7779" w:rsidRDefault="00CE3F75" w:rsidP="00AD3881">
            <w:r w:rsidRPr="007F7779">
              <w:t>Centrum Nauczania Języków Obcych i Certyfikacji</w:t>
            </w:r>
          </w:p>
        </w:tc>
      </w:tr>
      <w:tr w:rsidR="007F7779" w:rsidRPr="007F7779" w14:paraId="5E67F962" w14:textId="77777777" w:rsidTr="00904A6F">
        <w:tc>
          <w:tcPr>
            <w:tcW w:w="2032" w:type="pct"/>
            <w:shd w:val="clear" w:color="auto" w:fill="auto"/>
          </w:tcPr>
          <w:p w14:paraId="5DB590A4" w14:textId="77777777" w:rsidR="00E83C5B" w:rsidRPr="007F7779" w:rsidRDefault="00E83C5B" w:rsidP="00E83C5B">
            <w:r w:rsidRPr="007F7779">
              <w:t>Cel modułu</w:t>
            </w:r>
          </w:p>
          <w:p w14:paraId="197AD7DF" w14:textId="77777777" w:rsidR="00E83C5B" w:rsidRPr="007F7779" w:rsidRDefault="00E83C5B" w:rsidP="00E83C5B"/>
        </w:tc>
        <w:tc>
          <w:tcPr>
            <w:tcW w:w="2968" w:type="pct"/>
            <w:shd w:val="clear" w:color="auto" w:fill="auto"/>
          </w:tcPr>
          <w:p w14:paraId="5C7D3ACC" w14:textId="77777777" w:rsidR="00E83C5B" w:rsidRPr="007F7779" w:rsidRDefault="00E83C5B" w:rsidP="00E83C5B">
            <w:pPr>
              <w:jc w:val="both"/>
            </w:pPr>
            <w:r w:rsidRPr="007F7779">
              <w:t>Nabycie kompetencji językowych w zakresie podstawowych zwrotów życia codziennego.</w:t>
            </w:r>
          </w:p>
          <w:p w14:paraId="4B4579D4" w14:textId="77777777" w:rsidR="00E83C5B" w:rsidRPr="007F7779" w:rsidRDefault="00E83C5B" w:rsidP="00E83C5B">
            <w:pPr>
              <w:jc w:val="both"/>
            </w:pPr>
            <w:r w:rsidRPr="007F7779">
              <w:t>Rozwijanie umiejętności w poprawnej komunikacji w środowisku zawodowym.</w:t>
            </w:r>
          </w:p>
          <w:p w14:paraId="68FA1E44" w14:textId="435F8C10" w:rsidR="00E83C5B" w:rsidRPr="007F7779" w:rsidRDefault="00E83C5B" w:rsidP="00E83C5B">
            <w:pPr>
              <w:autoSpaceDE w:val="0"/>
              <w:autoSpaceDN w:val="0"/>
              <w:adjustRightInd w:val="0"/>
            </w:pPr>
            <w:r w:rsidRPr="007F7779">
              <w:t>Przekazanie wiedzy niezbędnej do stosowania struktur gramatycznych.</w:t>
            </w:r>
          </w:p>
        </w:tc>
      </w:tr>
      <w:tr w:rsidR="007F7779" w:rsidRPr="007F7779" w14:paraId="2DDF7E3E" w14:textId="77777777" w:rsidTr="00904A6F">
        <w:trPr>
          <w:trHeight w:val="236"/>
        </w:trPr>
        <w:tc>
          <w:tcPr>
            <w:tcW w:w="2032" w:type="pct"/>
            <w:vMerge w:val="restart"/>
            <w:shd w:val="clear" w:color="auto" w:fill="auto"/>
          </w:tcPr>
          <w:p w14:paraId="55D706E8" w14:textId="77777777" w:rsidR="00E83C5B" w:rsidRPr="007F7779" w:rsidRDefault="00E83C5B" w:rsidP="00E83C5B">
            <w:pPr>
              <w:jc w:val="both"/>
            </w:pPr>
            <w:r w:rsidRPr="007F7779">
              <w:t>Efekty uczenia się dla modułu to opis zasobu wiedzy, umiejętności i kompetencji społecznych, które student osiągnie po zrealizowaniu zajęć.</w:t>
            </w:r>
          </w:p>
        </w:tc>
        <w:tc>
          <w:tcPr>
            <w:tcW w:w="2968" w:type="pct"/>
            <w:shd w:val="clear" w:color="auto" w:fill="auto"/>
          </w:tcPr>
          <w:p w14:paraId="3530D81C" w14:textId="16D24E32" w:rsidR="00E83C5B" w:rsidRPr="007F7779" w:rsidRDefault="00E83C5B" w:rsidP="00E83C5B">
            <w:r w:rsidRPr="007F7779">
              <w:t xml:space="preserve">Wiedza: </w:t>
            </w:r>
          </w:p>
        </w:tc>
      </w:tr>
      <w:tr w:rsidR="007F7779" w:rsidRPr="007F7779" w14:paraId="4F32080C" w14:textId="77777777" w:rsidTr="00904A6F">
        <w:trPr>
          <w:trHeight w:val="233"/>
        </w:trPr>
        <w:tc>
          <w:tcPr>
            <w:tcW w:w="2032" w:type="pct"/>
            <w:vMerge/>
            <w:shd w:val="clear" w:color="auto" w:fill="auto"/>
          </w:tcPr>
          <w:p w14:paraId="71FAE2B8" w14:textId="77777777" w:rsidR="00E83C5B" w:rsidRPr="007F7779" w:rsidRDefault="00E83C5B" w:rsidP="00E83C5B">
            <w:pPr>
              <w:rPr>
                <w:highlight w:val="yellow"/>
              </w:rPr>
            </w:pPr>
          </w:p>
        </w:tc>
        <w:tc>
          <w:tcPr>
            <w:tcW w:w="2968" w:type="pct"/>
            <w:shd w:val="clear" w:color="auto" w:fill="auto"/>
          </w:tcPr>
          <w:p w14:paraId="40D890A6" w14:textId="5561A31D" w:rsidR="00E83C5B" w:rsidRPr="007F7779" w:rsidRDefault="00E83C5B" w:rsidP="00E83C5B">
            <w:r w:rsidRPr="007F7779">
              <w:t>1.</w:t>
            </w:r>
          </w:p>
        </w:tc>
      </w:tr>
      <w:tr w:rsidR="007F7779" w:rsidRPr="007F7779" w14:paraId="363A90A5" w14:textId="77777777" w:rsidTr="00904A6F">
        <w:trPr>
          <w:trHeight w:val="233"/>
        </w:trPr>
        <w:tc>
          <w:tcPr>
            <w:tcW w:w="2032" w:type="pct"/>
            <w:vMerge/>
            <w:shd w:val="clear" w:color="auto" w:fill="auto"/>
          </w:tcPr>
          <w:p w14:paraId="4D6B82BC" w14:textId="77777777" w:rsidR="00E83C5B" w:rsidRPr="007F7779" w:rsidRDefault="00E83C5B" w:rsidP="00E83C5B">
            <w:pPr>
              <w:rPr>
                <w:highlight w:val="yellow"/>
              </w:rPr>
            </w:pPr>
          </w:p>
        </w:tc>
        <w:tc>
          <w:tcPr>
            <w:tcW w:w="2968" w:type="pct"/>
            <w:shd w:val="clear" w:color="auto" w:fill="auto"/>
          </w:tcPr>
          <w:p w14:paraId="30833FFD" w14:textId="3CA35892" w:rsidR="00E83C5B" w:rsidRPr="007F7779" w:rsidRDefault="00E83C5B" w:rsidP="00E83C5B">
            <w:r w:rsidRPr="007F7779">
              <w:t>2.</w:t>
            </w:r>
          </w:p>
        </w:tc>
      </w:tr>
      <w:tr w:rsidR="007F7779" w:rsidRPr="007F7779" w14:paraId="5AE811AF" w14:textId="77777777" w:rsidTr="00904A6F">
        <w:trPr>
          <w:trHeight w:val="233"/>
        </w:trPr>
        <w:tc>
          <w:tcPr>
            <w:tcW w:w="2032" w:type="pct"/>
            <w:vMerge/>
            <w:shd w:val="clear" w:color="auto" w:fill="auto"/>
          </w:tcPr>
          <w:p w14:paraId="7FCBEB92" w14:textId="77777777" w:rsidR="00E83C5B" w:rsidRPr="007F7779" w:rsidRDefault="00E83C5B" w:rsidP="00E83C5B">
            <w:pPr>
              <w:rPr>
                <w:highlight w:val="yellow"/>
              </w:rPr>
            </w:pPr>
          </w:p>
        </w:tc>
        <w:tc>
          <w:tcPr>
            <w:tcW w:w="2968" w:type="pct"/>
            <w:shd w:val="clear" w:color="auto" w:fill="auto"/>
          </w:tcPr>
          <w:p w14:paraId="4D1933E1" w14:textId="784D2E2D" w:rsidR="00E83C5B" w:rsidRPr="007F7779" w:rsidRDefault="00E83C5B" w:rsidP="00E83C5B">
            <w:r w:rsidRPr="007F7779">
              <w:t>Umiejętności:</w:t>
            </w:r>
          </w:p>
        </w:tc>
      </w:tr>
      <w:tr w:rsidR="007F7779" w:rsidRPr="007F7779" w14:paraId="727883D5" w14:textId="77777777" w:rsidTr="00904A6F">
        <w:trPr>
          <w:trHeight w:val="233"/>
        </w:trPr>
        <w:tc>
          <w:tcPr>
            <w:tcW w:w="2032" w:type="pct"/>
            <w:vMerge/>
            <w:shd w:val="clear" w:color="auto" w:fill="auto"/>
          </w:tcPr>
          <w:p w14:paraId="13FB4357" w14:textId="77777777" w:rsidR="00E83C5B" w:rsidRPr="007F7779" w:rsidRDefault="00E83C5B" w:rsidP="00E83C5B">
            <w:pPr>
              <w:rPr>
                <w:highlight w:val="yellow"/>
              </w:rPr>
            </w:pPr>
          </w:p>
        </w:tc>
        <w:tc>
          <w:tcPr>
            <w:tcW w:w="2968" w:type="pct"/>
            <w:shd w:val="clear" w:color="auto" w:fill="auto"/>
          </w:tcPr>
          <w:p w14:paraId="29530F23" w14:textId="225BA82D" w:rsidR="00E83C5B" w:rsidRPr="007F7779" w:rsidRDefault="00E83C5B" w:rsidP="00E83C5B">
            <w:r w:rsidRPr="007F7779">
              <w:t>U1. Posiada umiejętność w poprawnej komunikacji w środowisku zawodowym i sytuacjach życia codziennego</w:t>
            </w:r>
          </w:p>
        </w:tc>
      </w:tr>
      <w:tr w:rsidR="007F7779" w:rsidRPr="007F7779" w14:paraId="19E7805D" w14:textId="77777777" w:rsidTr="00904A6F">
        <w:trPr>
          <w:trHeight w:val="233"/>
        </w:trPr>
        <w:tc>
          <w:tcPr>
            <w:tcW w:w="2032" w:type="pct"/>
            <w:vMerge/>
            <w:shd w:val="clear" w:color="auto" w:fill="auto"/>
          </w:tcPr>
          <w:p w14:paraId="14668595" w14:textId="77777777" w:rsidR="00E83C5B" w:rsidRPr="007F7779" w:rsidRDefault="00E83C5B" w:rsidP="00E83C5B">
            <w:pPr>
              <w:rPr>
                <w:highlight w:val="yellow"/>
              </w:rPr>
            </w:pPr>
          </w:p>
        </w:tc>
        <w:tc>
          <w:tcPr>
            <w:tcW w:w="2968" w:type="pct"/>
            <w:shd w:val="clear" w:color="auto" w:fill="auto"/>
          </w:tcPr>
          <w:p w14:paraId="3C1F5AB4" w14:textId="50FE8574" w:rsidR="00E83C5B" w:rsidRPr="007F7779" w:rsidRDefault="00E83C5B" w:rsidP="00E83C5B">
            <w:r w:rsidRPr="007F7779">
              <w:t>U2. Potrafi przedstawić wydarzenia z życia codziennego posługując się bardziej rozbudowanymi zwrotami.</w:t>
            </w:r>
          </w:p>
        </w:tc>
      </w:tr>
      <w:tr w:rsidR="007F7779" w:rsidRPr="007F7779" w14:paraId="75099092" w14:textId="77777777" w:rsidTr="00904A6F">
        <w:trPr>
          <w:trHeight w:val="233"/>
        </w:trPr>
        <w:tc>
          <w:tcPr>
            <w:tcW w:w="2032" w:type="pct"/>
            <w:vMerge/>
            <w:shd w:val="clear" w:color="auto" w:fill="auto"/>
          </w:tcPr>
          <w:p w14:paraId="61342283" w14:textId="77777777" w:rsidR="00E83C5B" w:rsidRPr="007F7779" w:rsidRDefault="00E83C5B" w:rsidP="00E83C5B">
            <w:pPr>
              <w:rPr>
                <w:highlight w:val="yellow"/>
              </w:rPr>
            </w:pPr>
          </w:p>
        </w:tc>
        <w:tc>
          <w:tcPr>
            <w:tcW w:w="2968" w:type="pct"/>
            <w:shd w:val="clear" w:color="auto" w:fill="auto"/>
          </w:tcPr>
          <w:p w14:paraId="281CD44F" w14:textId="2D842485" w:rsidR="00E83C5B" w:rsidRPr="007F7779" w:rsidRDefault="00E83C5B" w:rsidP="00E83C5B">
            <w:r w:rsidRPr="007F7779">
              <w:t>U3. Posiada umiejętność czytania ze zrozumieniem i analizowania popularnonaukowych tekstów obcojęzycznych z zakresu reprezentowanej dziedziny naukowej.</w:t>
            </w:r>
          </w:p>
        </w:tc>
      </w:tr>
      <w:tr w:rsidR="007F7779" w:rsidRPr="007F7779" w14:paraId="4B16F0B5" w14:textId="77777777" w:rsidTr="00904A6F">
        <w:trPr>
          <w:trHeight w:val="233"/>
        </w:trPr>
        <w:tc>
          <w:tcPr>
            <w:tcW w:w="2032" w:type="pct"/>
            <w:vMerge/>
            <w:shd w:val="clear" w:color="auto" w:fill="auto"/>
          </w:tcPr>
          <w:p w14:paraId="0AFC21E2" w14:textId="77777777" w:rsidR="00E83C5B" w:rsidRPr="007F7779" w:rsidRDefault="00E83C5B" w:rsidP="00E83C5B">
            <w:pPr>
              <w:rPr>
                <w:highlight w:val="yellow"/>
              </w:rPr>
            </w:pPr>
          </w:p>
        </w:tc>
        <w:tc>
          <w:tcPr>
            <w:tcW w:w="2968" w:type="pct"/>
            <w:shd w:val="clear" w:color="auto" w:fill="auto"/>
          </w:tcPr>
          <w:p w14:paraId="05ACA3DC" w14:textId="796A6E6F" w:rsidR="00E83C5B" w:rsidRPr="007F7779" w:rsidRDefault="00E83C5B" w:rsidP="00E83C5B">
            <w:r w:rsidRPr="007F7779">
              <w:t>U4. Potrafi konstruować formalne i nieformalne listy, notatki i wiadomości dotyczące spraw prywatnych i służbowych.</w:t>
            </w:r>
          </w:p>
        </w:tc>
      </w:tr>
      <w:tr w:rsidR="007F7779" w:rsidRPr="007F7779" w14:paraId="06812E53" w14:textId="77777777" w:rsidTr="00904A6F">
        <w:trPr>
          <w:trHeight w:val="233"/>
        </w:trPr>
        <w:tc>
          <w:tcPr>
            <w:tcW w:w="2032" w:type="pct"/>
            <w:vMerge/>
            <w:shd w:val="clear" w:color="auto" w:fill="auto"/>
          </w:tcPr>
          <w:p w14:paraId="4A1D3C06" w14:textId="77777777" w:rsidR="00E83C5B" w:rsidRPr="007F7779" w:rsidRDefault="00E83C5B" w:rsidP="00E83C5B">
            <w:pPr>
              <w:rPr>
                <w:highlight w:val="yellow"/>
              </w:rPr>
            </w:pPr>
          </w:p>
        </w:tc>
        <w:tc>
          <w:tcPr>
            <w:tcW w:w="2968" w:type="pct"/>
            <w:shd w:val="clear" w:color="auto" w:fill="auto"/>
          </w:tcPr>
          <w:p w14:paraId="5E949E13" w14:textId="557D9BCA" w:rsidR="00E83C5B" w:rsidRPr="007F7779" w:rsidRDefault="00E83C5B" w:rsidP="00E83C5B">
            <w:r w:rsidRPr="007F7779">
              <w:t>Kompetencje społeczne:</w:t>
            </w:r>
          </w:p>
        </w:tc>
      </w:tr>
      <w:tr w:rsidR="007F7779" w:rsidRPr="007F7779" w14:paraId="547B61B5" w14:textId="77777777" w:rsidTr="00904A6F">
        <w:trPr>
          <w:trHeight w:val="233"/>
        </w:trPr>
        <w:tc>
          <w:tcPr>
            <w:tcW w:w="2032" w:type="pct"/>
            <w:vMerge/>
            <w:shd w:val="clear" w:color="auto" w:fill="auto"/>
          </w:tcPr>
          <w:p w14:paraId="24DADD74" w14:textId="77777777" w:rsidR="00E83C5B" w:rsidRPr="007F7779" w:rsidRDefault="00E83C5B" w:rsidP="00E83C5B">
            <w:pPr>
              <w:rPr>
                <w:highlight w:val="yellow"/>
              </w:rPr>
            </w:pPr>
          </w:p>
        </w:tc>
        <w:tc>
          <w:tcPr>
            <w:tcW w:w="2968" w:type="pct"/>
            <w:shd w:val="clear" w:color="auto" w:fill="auto"/>
          </w:tcPr>
          <w:p w14:paraId="7B6E6090" w14:textId="2DA8FBD2" w:rsidR="00E83C5B" w:rsidRPr="007F7779" w:rsidRDefault="00E83C5B" w:rsidP="00E83C5B">
            <w:r w:rsidRPr="007F7779">
              <w:t xml:space="preserve">K1. </w:t>
            </w:r>
            <w:r w:rsidR="00961F27" w:rsidRPr="007F7779">
              <w:t>Jest gotów do krytycznej oceny posiadanych praktycznych umiejętności językowych.</w:t>
            </w:r>
          </w:p>
        </w:tc>
      </w:tr>
      <w:tr w:rsidR="007F7779" w:rsidRPr="007F7779" w14:paraId="2EA9CC7B" w14:textId="77777777" w:rsidTr="00904A6F">
        <w:trPr>
          <w:trHeight w:val="718"/>
        </w:trPr>
        <w:tc>
          <w:tcPr>
            <w:tcW w:w="2032" w:type="pct"/>
            <w:shd w:val="clear" w:color="auto" w:fill="auto"/>
          </w:tcPr>
          <w:p w14:paraId="1C603E17" w14:textId="77777777" w:rsidR="00E83C5B" w:rsidRPr="007F7779" w:rsidRDefault="00E83C5B" w:rsidP="00E83C5B">
            <w:pPr>
              <w:jc w:val="both"/>
            </w:pPr>
            <w:r w:rsidRPr="007F7779">
              <w:t>Odniesienie modułowych efektów uczenia się do kierunkowych efektów uczenia się</w:t>
            </w:r>
          </w:p>
        </w:tc>
        <w:tc>
          <w:tcPr>
            <w:tcW w:w="2968" w:type="pct"/>
            <w:shd w:val="clear" w:color="auto" w:fill="auto"/>
          </w:tcPr>
          <w:p w14:paraId="36AE52F7" w14:textId="77777777" w:rsidR="00E83C5B" w:rsidRPr="007F7779" w:rsidRDefault="00E83C5B" w:rsidP="00E83C5B">
            <w:r w:rsidRPr="007F7779">
              <w:t>U1 – TR_U011</w:t>
            </w:r>
          </w:p>
          <w:p w14:paraId="58B19656" w14:textId="77777777" w:rsidR="00E83C5B" w:rsidRPr="007F7779" w:rsidRDefault="00E83C5B" w:rsidP="00E83C5B">
            <w:r w:rsidRPr="007F7779">
              <w:t>U2 – TR_U011</w:t>
            </w:r>
          </w:p>
          <w:p w14:paraId="2FE13B75" w14:textId="77777777" w:rsidR="00E83C5B" w:rsidRPr="007F7779" w:rsidRDefault="00E83C5B" w:rsidP="00E83C5B">
            <w:r w:rsidRPr="007F7779">
              <w:t>U3 – TR_U011</w:t>
            </w:r>
          </w:p>
          <w:p w14:paraId="6EB2C5A7" w14:textId="77777777" w:rsidR="00E83C5B" w:rsidRPr="007F7779" w:rsidRDefault="00E83C5B" w:rsidP="00E83C5B">
            <w:r w:rsidRPr="007F7779">
              <w:t>U4 - TR_U011</w:t>
            </w:r>
          </w:p>
          <w:p w14:paraId="45C84271" w14:textId="5B5582D0" w:rsidR="00E83C5B" w:rsidRPr="007F7779" w:rsidRDefault="00E83C5B" w:rsidP="00E83C5B">
            <w:r w:rsidRPr="007F7779">
              <w:t>K1 – TR_K01</w:t>
            </w:r>
          </w:p>
        </w:tc>
      </w:tr>
      <w:tr w:rsidR="007F7779" w:rsidRPr="007F7779" w14:paraId="57D44402" w14:textId="77777777" w:rsidTr="00904A6F">
        <w:tc>
          <w:tcPr>
            <w:tcW w:w="2032" w:type="pct"/>
            <w:shd w:val="clear" w:color="auto" w:fill="auto"/>
          </w:tcPr>
          <w:p w14:paraId="431665F2" w14:textId="77777777" w:rsidR="00E83C5B" w:rsidRPr="007F7779" w:rsidRDefault="00E83C5B" w:rsidP="00E83C5B">
            <w:r w:rsidRPr="007F7779">
              <w:t>Odniesienie modułowych efektów uczenia się do efektów inżynierskich (jeżeli dotyczy)</w:t>
            </w:r>
          </w:p>
        </w:tc>
        <w:tc>
          <w:tcPr>
            <w:tcW w:w="2968" w:type="pct"/>
            <w:shd w:val="clear" w:color="auto" w:fill="auto"/>
          </w:tcPr>
          <w:p w14:paraId="4D51D7E5" w14:textId="5C44F26D" w:rsidR="00E83C5B" w:rsidRPr="007F7779" w:rsidRDefault="00E83C5B" w:rsidP="00E83C5B">
            <w:pPr>
              <w:jc w:val="both"/>
            </w:pPr>
            <w:r w:rsidRPr="007F7779">
              <w:t>Nie dotyczy</w:t>
            </w:r>
          </w:p>
        </w:tc>
      </w:tr>
      <w:tr w:rsidR="007F7779" w:rsidRPr="007F7779" w14:paraId="23946449" w14:textId="77777777" w:rsidTr="00904A6F">
        <w:tc>
          <w:tcPr>
            <w:tcW w:w="2032" w:type="pct"/>
            <w:shd w:val="clear" w:color="auto" w:fill="auto"/>
          </w:tcPr>
          <w:p w14:paraId="0541D613" w14:textId="77777777" w:rsidR="00E83C5B" w:rsidRPr="007F7779" w:rsidRDefault="00E83C5B" w:rsidP="00E83C5B">
            <w:r w:rsidRPr="007F7779">
              <w:t xml:space="preserve">Wymagania wstępne i dodatkowe </w:t>
            </w:r>
          </w:p>
        </w:tc>
        <w:tc>
          <w:tcPr>
            <w:tcW w:w="2968" w:type="pct"/>
            <w:shd w:val="clear" w:color="auto" w:fill="auto"/>
          </w:tcPr>
          <w:p w14:paraId="49BE461B" w14:textId="34C1FE37" w:rsidR="00E83C5B" w:rsidRPr="007F7779" w:rsidRDefault="00E83C5B" w:rsidP="00E83C5B">
            <w:pPr>
              <w:jc w:val="both"/>
            </w:pPr>
            <w:r w:rsidRPr="007F7779">
              <w:t>Nie jest wymagana znajomość języka obcego.</w:t>
            </w:r>
          </w:p>
        </w:tc>
      </w:tr>
      <w:tr w:rsidR="007F7779" w:rsidRPr="007F7779" w14:paraId="35BF7109" w14:textId="77777777" w:rsidTr="00904A6F">
        <w:tc>
          <w:tcPr>
            <w:tcW w:w="2032" w:type="pct"/>
            <w:shd w:val="clear" w:color="auto" w:fill="auto"/>
          </w:tcPr>
          <w:p w14:paraId="0ED7FC45" w14:textId="77777777" w:rsidR="00E83C5B" w:rsidRPr="007F7779" w:rsidRDefault="00E83C5B" w:rsidP="00E83C5B">
            <w:r w:rsidRPr="007F7779">
              <w:t xml:space="preserve">Treści programowe modułu </w:t>
            </w:r>
          </w:p>
          <w:p w14:paraId="0EF59BF1" w14:textId="77777777" w:rsidR="00E83C5B" w:rsidRPr="007F7779" w:rsidRDefault="00E83C5B" w:rsidP="00E83C5B"/>
        </w:tc>
        <w:tc>
          <w:tcPr>
            <w:tcW w:w="2968" w:type="pct"/>
            <w:shd w:val="clear" w:color="auto" w:fill="auto"/>
          </w:tcPr>
          <w:p w14:paraId="11426444" w14:textId="77777777" w:rsidR="00E83C5B" w:rsidRPr="007F7779" w:rsidRDefault="00E83C5B" w:rsidP="00E83C5B">
            <w:pPr>
              <w:jc w:val="both"/>
            </w:pPr>
            <w:r w:rsidRPr="007F7779">
              <w:t xml:space="preserve">Prowadzone w ramach modułu zajęcia przygotowane są w oparciu o podręcznik do nauki języka obcego na poziomie początkującym oraz materiałów do nauczania niezbędnych zwrotów specjalistycznych związanych z kierunkiem studiów. Obejmują słownictwo ogólne w </w:t>
            </w:r>
            <w:r w:rsidRPr="007F7779">
              <w:lastRenderedPageBreak/>
              <w:t>zakresie autoprezentacji, zainteresowań, życia w społeczeństwie oraz pracy zawodowej.</w:t>
            </w:r>
          </w:p>
          <w:p w14:paraId="3B0D47D7" w14:textId="77777777" w:rsidR="00E83C5B" w:rsidRPr="007F7779" w:rsidRDefault="00E83C5B" w:rsidP="00E83C5B">
            <w:pPr>
              <w:jc w:val="both"/>
            </w:pPr>
            <w:r w:rsidRPr="007F7779">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0789D35C" w14:textId="77777777" w:rsidR="00E83C5B" w:rsidRPr="007F7779" w:rsidRDefault="00E83C5B" w:rsidP="00E83C5B">
            <w:pPr>
              <w:jc w:val="both"/>
            </w:pPr>
            <w:r w:rsidRPr="007F7779">
              <w:t>Moduł obejmuje również ćwiczenie struktur gramatycznych i leksykalnych celem osiągnięcia przez studenta w poprawnej komunikacji.</w:t>
            </w:r>
          </w:p>
          <w:p w14:paraId="79CC82B6" w14:textId="68AF6806" w:rsidR="00E83C5B" w:rsidRPr="007F7779" w:rsidRDefault="00E83C5B" w:rsidP="00904A6F">
            <w:pPr>
              <w:jc w:val="both"/>
            </w:pPr>
            <w:r w:rsidRPr="007F7779">
              <w:t>Moduł ma również za zadanie zapoznanie studenta z kulturą danego obszaru językowego.</w:t>
            </w:r>
          </w:p>
        </w:tc>
      </w:tr>
      <w:tr w:rsidR="007F7779" w:rsidRPr="007F7779" w14:paraId="50D5F5F9" w14:textId="77777777" w:rsidTr="00904A6F">
        <w:tc>
          <w:tcPr>
            <w:tcW w:w="2032" w:type="pct"/>
            <w:shd w:val="clear" w:color="auto" w:fill="auto"/>
          </w:tcPr>
          <w:p w14:paraId="0C6035EC" w14:textId="77777777" w:rsidR="00CE3F75" w:rsidRPr="007F7779" w:rsidRDefault="00CE3F75" w:rsidP="00AD3881">
            <w:r w:rsidRPr="007F7779">
              <w:lastRenderedPageBreak/>
              <w:t>Wykaz literatury podstawowej i uzupełniającej</w:t>
            </w:r>
          </w:p>
        </w:tc>
        <w:tc>
          <w:tcPr>
            <w:tcW w:w="2968" w:type="pct"/>
            <w:shd w:val="clear" w:color="auto" w:fill="auto"/>
          </w:tcPr>
          <w:p w14:paraId="6201556E" w14:textId="77777777" w:rsidR="00CE3F75" w:rsidRPr="007F7779" w:rsidRDefault="00CE3F75" w:rsidP="00CE3F75">
            <w:pPr>
              <w:rPr>
                <w:lang w:val="en-US"/>
              </w:rPr>
            </w:pPr>
            <w:r w:rsidRPr="007F7779">
              <w:rPr>
                <w:lang w:val="en-US"/>
              </w:rPr>
              <w:t>Literatura podstawowa:</w:t>
            </w:r>
          </w:p>
          <w:p w14:paraId="68374DBA" w14:textId="77777777" w:rsidR="00CE3F75" w:rsidRPr="007F7779" w:rsidRDefault="00CE3F75">
            <w:pPr>
              <w:pStyle w:val="Akapitzlist"/>
              <w:numPr>
                <w:ilvl w:val="0"/>
                <w:numId w:val="66"/>
              </w:numPr>
              <w:suppressAutoHyphens w:val="0"/>
              <w:autoSpaceDN/>
              <w:spacing w:line="240" w:lineRule="auto"/>
              <w:ind w:left="363"/>
              <w:contextualSpacing/>
              <w:jc w:val="left"/>
              <w:textAlignment w:val="auto"/>
              <w:rPr>
                <w:rFonts w:ascii="Times New Roman" w:hAnsi="Times New Roman"/>
                <w:sz w:val="24"/>
                <w:szCs w:val="24"/>
                <w:lang w:val="de-DE"/>
              </w:rPr>
            </w:pPr>
            <w:r w:rsidRPr="007F7779">
              <w:rPr>
                <w:rFonts w:ascii="Times New Roman" w:hAnsi="Times New Roman"/>
                <w:sz w:val="24"/>
                <w:szCs w:val="24"/>
                <w:lang w:val="de-DE"/>
              </w:rPr>
              <w:t>Grunwald A., Ja, gerne! Deutsch im Tourismus A1, Cornelsen 2014</w:t>
            </w:r>
          </w:p>
          <w:p w14:paraId="2CADC093" w14:textId="77777777" w:rsidR="00CE3F75" w:rsidRPr="007F7779" w:rsidRDefault="00CE3F75" w:rsidP="00904A6F">
            <w:pPr>
              <w:rPr>
                <w:lang w:val="en-US"/>
              </w:rPr>
            </w:pPr>
            <w:r w:rsidRPr="007F7779">
              <w:rPr>
                <w:lang w:val="en-US"/>
              </w:rPr>
              <w:t>Literatura uzupełniająca:</w:t>
            </w:r>
          </w:p>
          <w:p w14:paraId="20C17F60" w14:textId="77777777" w:rsidR="00CE3F75" w:rsidRPr="007F7779" w:rsidRDefault="00CE3F75">
            <w:pPr>
              <w:pStyle w:val="Akapitzlist"/>
              <w:numPr>
                <w:ilvl w:val="0"/>
                <w:numId w:val="66"/>
              </w:numPr>
              <w:suppressAutoHyphens w:val="0"/>
              <w:autoSpaceDN/>
              <w:spacing w:line="240" w:lineRule="auto"/>
              <w:ind w:left="363"/>
              <w:contextualSpacing/>
              <w:jc w:val="left"/>
              <w:textAlignment w:val="auto"/>
              <w:rPr>
                <w:rFonts w:ascii="Times New Roman" w:hAnsi="Times New Roman"/>
                <w:sz w:val="24"/>
                <w:szCs w:val="24"/>
              </w:rPr>
            </w:pPr>
            <w:r w:rsidRPr="007F7779">
              <w:rPr>
                <w:rFonts w:ascii="Times New Roman" w:hAnsi="Times New Roman"/>
                <w:sz w:val="24"/>
                <w:szCs w:val="24"/>
                <w:lang w:val="de-DE"/>
              </w:rPr>
              <w:t>B. Kujawa, M. Stinia, Mit Beruf auf Deutsch, Profil turystyczno-gastronomiczny,  Nowa Era, 2013</w:t>
            </w:r>
          </w:p>
          <w:p w14:paraId="3A4053A7" w14:textId="77777777" w:rsidR="00CE3F75" w:rsidRPr="007F7779" w:rsidRDefault="00CE3F75">
            <w:pPr>
              <w:pStyle w:val="Akapitzlist"/>
              <w:numPr>
                <w:ilvl w:val="0"/>
                <w:numId w:val="66"/>
              </w:numPr>
              <w:suppressAutoHyphens w:val="0"/>
              <w:autoSpaceDN/>
              <w:spacing w:line="240" w:lineRule="auto"/>
              <w:ind w:left="363"/>
              <w:contextualSpacing/>
              <w:jc w:val="left"/>
              <w:textAlignment w:val="auto"/>
              <w:rPr>
                <w:lang w:val="en-GB"/>
              </w:rPr>
            </w:pPr>
            <w:r w:rsidRPr="007F7779">
              <w:rPr>
                <w:rFonts w:ascii="Times New Roman" w:hAnsi="Times New Roman"/>
                <w:sz w:val="24"/>
                <w:szCs w:val="24"/>
                <w:lang w:val="de-DE"/>
              </w:rPr>
              <w:t>Schümann A., Schurig C., Menschen im Beruf. Torismus, Hueber 2015</w:t>
            </w:r>
          </w:p>
        </w:tc>
      </w:tr>
      <w:tr w:rsidR="007F7779" w:rsidRPr="007F7779" w14:paraId="0E50E17D" w14:textId="77777777" w:rsidTr="00904A6F">
        <w:tc>
          <w:tcPr>
            <w:tcW w:w="2032" w:type="pct"/>
            <w:shd w:val="clear" w:color="auto" w:fill="auto"/>
          </w:tcPr>
          <w:p w14:paraId="3B4A3629" w14:textId="77777777" w:rsidR="00CE3F75" w:rsidRPr="007F7779" w:rsidRDefault="00CE3F75" w:rsidP="00AD3881">
            <w:r w:rsidRPr="007F7779">
              <w:t>Planowane formy/działania/metody dydaktyczne</w:t>
            </w:r>
          </w:p>
        </w:tc>
        <w:tc>
          <w:tcPr>
            <w:tcW w:w="2968" w:type="pct"/>
            <w:shd w:val="clear" w:color="auto" w:fill="auto"/>
          </w:tcPr>
          <w:p w14:paraId="290CA188" w14:textId="77777777" w:rsidR="00CE3F75" w:rsidRPr="007F7779" w:rsidRDefault="00CE3F75" w:rsidP="00AD3881">
            <w:r w:rsidRPr="007F7779">
              <w:t>wykład, dyskusja, prezentacja, konwersacja,</w:t>
            </w:r>
          </w:p>
          <w:p w14:paraId="649DA1B1" w14:textId="77777777" w:rsidR="00CE3F75" w:rsidRPr="007F7779" w:rsidRDefault="00CE3F75" w:rsidP="00AD3881">
            <w:r w:rsidRPr="007F7779">
              <w:t>metoda gramatyczno-tłumaczeniowa (teksty specjalistyczne), metoda komunikacyjna i bezpośrednia ze szczególnym uwzględnieniem umiejętności komunikowania się.</w:t>
            </w:r>
          </w:p>
        </w:tc>
      </w:tr>
      <w:tr w:rsidR="007F7779" w:rsidRPr="007F7779" w14:paraId="48F9B036" w14:textId="77777777" w:rsidTr="00904A6F">
        <w:tc>
          <w:tcPr>
            <w:tcW w:w="2032" w:type="pct"/>
            <w:shd w:val="clear" w:color="auto" w:fill="auto"/>
          </w:tcPr>
          <w:p w14:paraId="4FE73840" w14:textId="77777777" w:rsidR="00CE3F75" w:rsidRPr="007F7779" w:rsidRDefault="00CE3F75" w:rsidP="00AD3881">
            <w:r w:rsidRPr="007F7779">
              <w:t>Sposoby weryfikacji oraz formy dokumentowania osiągniętych efektów uczenia się</w:t>
            </w:r>
          </w:p>
        </w:tc>
        <w:tc>
          <w:tcPr>
            <w:tcW w:w="2968" w:type="pct"/>
            <w:shd w:val="clear" w:color="auto" w:fill="auto"/>
          </w:tcPr>
          <w:p w14:paraId="7465BFCC" w14:textId="77777777" w:rsidR="00CE3F75" w:rsidRPr="007F7779" w:rsidRDefault="00CE3F75" w:rsidP="00AD3881">
            <w:pPr>
              <w:jc w:val="both"/>
            </w:pPr>
            <w:r w:rsidRPr="007F7779">
              <w:t xml:space="preserve">U1 -ocena wypowiedzi ustnych na zajęciach </w:t>
            </w:r>
          </w:p>
          <w:p w14:paraId="7E7BD90F" w14:textId="77777777" w:rsidR="00CE3F75" w:rsidRPr="007F7779" w:rsidRDefault="00CE3F75" w:rsidP="00AD3881">
            <w:pPr>
              <w:jc w:val="both"/>
            </w:pPr>
            <w:r w:rsidRPr="007F7779">
              <w:t xml:space="preserve">U2 -ocena wypowiedzi ustnych na zajęciach </w:t>
            </w:r>
          </w:p>
          <w:p w14:paraId="704320A3" w14:textId="77777777" w:rsidR="00CE3F75" w:rsidRPr="007F7779" w:rsidRDefault="00CE3F75" w:rsidP="00AD3881">
            <w:pPr>
              <w:jc w:val="both"/>
            </w:pPr>
            <w:r w:rsidRPr="007F7779">
              <w:t xml:space="preserve">U3-sprawdzian pisemny znajomości i umiejętności stosowania słownictwa specjalistycznego </w:t>
            </w:r>
          </w:p>
          <w:p w14:paraId="5A4807B9" w14:textId="77777777" w:rsidR="00CE3F75" w:rsidRPr="007F7779" w:rsidRDefault="00CE3F75" w:rsidP="00AD3881">
            <w:pPr>
              <w:jc w:val="both"/>
            </w:pPr>
            <w:r w:rsidRPr="007F7779">
              <w:t>U4 –ocena prac domowych w formie wypowiedzi pisemnych</w:t>
            </w:r>
          </w:p>
          <w:p w14:paraId="185D1D73" w14:textId="77777777" w:rsidR="00CE3F75" w:rsidRPr="007F7779" w:rsidRDefault="00CE3F75" w:rsidP="00AD3881">
            <w:pPr>
              <w:jc w:val="both"/>
            </w:pPr>
            <w:r w:rsidRPr="007F7779">
              <w:t xml:space="preserve">K1-ocena przygotowania do zajęć i aktywności na ćwiczeniach </w:t>
            </w:r>
          </w:p>
          <w:p w14:paraId="473F8511" w14:textId="77777777" w:rsidR="00CE3F75" w:rsidRPr="007F7779" w:rsidRDefault="00CE3F75" w:rsidP="00AD3881">
            <w:pPr>
              <w:jc w:val="both"/>
            </w:pPr>
            <w:r w:rsidRPr="007F7779">
              <w:t>Formy dokumentowania osiągniętych efektów kształcenia:</w:t>
            </w:r>
          </w:p>
          <w:p w14:paraId="6AE0B12B" w14:textId="77777777" w:rsidR="00CE3F75" w:rsidRPr="007F7779" w:rsidRDefault="00CE3F75"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739D3B6C" w14:textId="77777777" w:rsidTr="00904A6F">
        <w:tc>
          <w:tcPr>
            <w:tcW w:w="2032" w:type="pct"/>
            <w:shd w:val="clear" w:color="auto" w:fill="auto"/>
          </w:tcPr>
          <w:p w14:paraId="2DE9EF8B" w14:textId="77777777" w:rsidR="00CE3F75" w:rsidRPr="007F7779" w:rsidRDefault="00CE3F75" w:rsidP="00AD3881">
            <w:r w:rsidRPr="007F7779">
              <w:t>Elementy i wagi mające wpływ na ocenę końcową</w:t>
            </w:r>
          </w:p>
          <w:p w14:paraId="02977EDE" w14:textId="77777777" w:rsidR="00CE3F75" w:rsidRPr="007F7779" w:rsidRDefault="00CE3F75" w:rsidP="00AD3881"/>
          <w:p w14:paraId="08EAB62F" w14:textId="77777777" w:rsidR="00CE3F75" w:rsidRPr="007F7779" w:rsidRDefault="00CE3F75" w:rsidP="00AD3881"/>
        </w:tc>
        <w:tc>
          <w:tcPr>
            <w:tcW w:w="2968" w:type="pct"/>
            <w:shd w:val="clear" w:color="auto" w:fill="auto"/>
          </w:tcPr>
          <w:p w14:paraId="2F5BF102" w14:textId="77777777" w:rsidR="00CE3F75" w:rsidRPr="007F7779" w:rsidRDefault="00CE3F75"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7539B294" w14:textId="77777777" w:rsidR="00CE3F75" w:rsidRPr="007F7779" w:rsidRDefault="00CE3F75" w:rsidP="00AD3881">
            <w:pPr>
              <w:spacing w:line="252" w:lineRule="auto"/>
              <w:rPr>
                <w:rFonts w:eastAsiaTheme="minorHAnsi"/>
                <w:lang w:eastAsia="en-US"/>
              </w:rPr>
            </w:pPr>
            <w:r w:rsidRPr="007F7779">
              <w:rPr>
                <w:rFonts w:eastAsiaTheme="minorHAnsi"/>
                <w:lang w:eastAsia="en-US"/>
              </w:rPr>
              <w:t>- sprawdziany pisemne – 50%</w:t>
            </w:r>
          </w:p>
          <w:p w14:paraId="4184D90E"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ustne – 25%</w:t>
            </w:r>
          </w:p>
          <w:p w14:paraId="2087C4EE"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pisemne – 25%</w:t>
            </w:r>
          </w:p>
          <w:p w14:paraId="139AA5F2" w14:textId="77777777" w:rsidR="00CE3F75" w:rsidRPr="007F7779" w:rsidRDefault="00CE3F75"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2EDCF355" w14:textId="77777777" w:rsidR="00CE3F75" w:rsidRPr="007F7779" w:rsidRDefault="00CE3F75" w:rsidP="00AD3881">
            <w:pPr>
              <w:jc w:val="both"/>
            </w:pPr>
            <w:r w:rsidRPr="007F7779">
              <w:t>Ocena końcowa - ocena z egzaminu</w:t>
            </w:r>
          </w:p>
          <w:p w14:paraId="6D6FC31E" w14:textId="77777777" w:rsidR="00CE3F75" w:rsidRPr="007F7779" w:rsidRDefault="00CE3F75" w:rsidP="00AD3881">
            <w:pPr>
              <w:jc w:val="both"/>
            </w:pPr>
          </w:p>
        </w:tc>
      </w:tr>
      <w:tr w:rsidR="007F7779" w:rsidRPr="007F7779" w14:paraId="52CBB23B" w14:textId="77777777" w:rsidTr="00904A6F">
        <w:trPr>
          <w:trHeight w:val="1182"/>
        </w:trPr>
        <w:tc>
          <w:tcPr>
            <w:tcW w:w="2032" w:type="pct"/>
            <w:shd w:val="clear" w:color="auto" w:fill="auto"/>
          </w:tcPr>
          <w:p w14:paraId="71FDA33B" w14:textId="77777777" w:rsidR="00E6575A" w:rsidRPr="007F7779" w:rsidRDefault="00E6575A" w:rsidP="00E6575A">
            <w:pPr>
              <w:jc w:val="both"/>
            </w:pPr>
            <w:r w:rsidRPr="007F7779">
              <w:t>Bilans punktów ECTS</w:t>
            </w:r>
          </w:p>
        </w:tc>
        <w:tc>
          <w:tcPr>
            <w:tcW w:w="2968" w:type="pct"/>
            <w:shd w:val="clear" w:color="auto" w:fill="auto"/>
          </w:tcPr>
          <w:p w14:paraId="0ED626C2" w14:textId="77777777" w:rsidR="00A23C0F" w:rsidRPr="007F7779" w:rsidRDefault="00A23C0F" w:rsidP="00A23C0F">
            <w:r w:rsidRPr="007F7779">
              <w:t>KONTAKTOWE:</w:t>
            </w:r>
          </w:p>
          <w:p w14:paraId="48999021" w14:textId="77777777" w:rsidR="00A23C0F" w:rsidRPr="007F7779" w:rsidRDefault="00A23C0F" w:rsidP="00A23C0F">
            <w:r w:rsidRPr="007F7779">
              <w:t>Udział w ćwiczeniach:          30 godz.</w:t>
            </w:r>
          </w:p>
          <w:p w14:paraId="463B2FE8" w14:textId="77777777" w:rsidR="00A23C0F" w:rsidRPr="007F7779" w:rsidRDefault="00A23C0F" w:rsidP="00A23C0F">
            <w:r w:rsidRPr="007F7779">
              <w:t>Egzamin:                               2 godz.</w:t>
            </w:r>
          </w:p>
          <w:p w14:paraId="67A9C307" w14:textId="77777777" w:rsidR="00A23C0F" w:rsidRPr="007F7779" w:rsidRDefault="00A23C0F" w:rsidP="00A23C0F">
            <w:pPr>
              <w:rPr>
                <w:u w:val="single"/>
              </w:rPr>
            </w:pPr>
            <w:r w:rsidRPr="007F7779">
              <w:rPr>
                <w:u w:val="single"/>
              </w:rPr>
              <w:t>RAZEM KONTAKTOWE:     32 godz. / 1,3 ECTS</w:t>
            </w:r>
          </w:p>
          <w:p w14:paraId="76ABC506" w14:textId="77777777" w:rsidR="00A23C0F" w:rsidRPr="007F7779" w:rsidRDefault="00A23C0F" w:rsidP="00A23C0F"/>
          <w:p w14:paraId="36B25D15" w14:textId="77777777" w:rsidR="00A23C0F" w:rsidRPr="007F7779" w:rsidRDefault="00A23C0F" w:rsidP="00A23C0F">
            <w:r w:rsidRPr="007F7779">
              <w:t>Przygotowanie do zajęć:       8 godz.</w:t>
            </w:r>
          </w:p>
          <w:p w14:paraId="73A9C9AA" w14:textId="77777777" w:rsidR="00A23C0F" w:rsidRPr="007F7779" w:rsidRDefault="00A23C0F" w:rsidP="00A23C0F">
            <w:r w:rsidRPr="007F7779">
              <w:t>Przygotowanie do egzaminu: 10 godz.</w:t>
            </w:r>
          </w:p>
          <w:p w14:paraId="53AA7332" w14:textId="77777777" w:rsidR="00A23C0F" w:rsidRPr="007F7779" w:rsidRDefault="00A23C0F" w:rsidP="00A23C0F">
            <w:pPr>
              <w:rPr>
                <w:u w:val="single"/>
              </w:rPr>
            </w:pPr>
            <w:r w:rsidRPr="007F7779">
              <w:rPr>
                <w:u w:val="single"/>
              </w:rPr>
              <w:t>RAZEM NIEKONTAKTOWE:  18 godz. / 0,7  ECTS</w:t>
            </w:r>
          </w:p>
          <w:p w14:paraId="2883D302" w14:textId="77777777" w:rsidR="00E6575A" w:rsidRPr="007F7779" w:rsidRDefault="00E6575A" w:rsidP="00E6575A">
            <w:r w:rsidRPr="007F7779">
              <w:t xml:space="preserve">                          </w:t>
            </w:r>
          </w:p>
          <w:p w14:paraId="6442CD6A" w14:textId="77777777" w:rsidR="00E6575A" w:rsidRPr="007F7779" w:rsidRDefault="00E6575A" w:rsidP="00E6575A">
            <w:r w:rsidRPr="007F7779">
              <w:t>Łączny nakład pracy studenta to 50 godz. co odpowiada  2 punktom ECTS</w:t>
            </w:r>
          </w:p>
          <w:p w14:paraId="692530BD" w14:textId="77777777" w:rsidR="00E6575A" w:rsidRPr="007F7779" w:rsidRDefault="00E6575A" w:rsidP="00E6575A"/>
        </w:tc>
      </w:tr>
      <w:tr w:rsidR="00E6575A" w:rsidRPr="007F7779" w14:paraId="511B1F1C" w14:textId="77777777" w:rsidTr="00904A6F">
        <w:trPr>
          <w:trHeight w:val="718"/>
        </w:trPr>
        <w:tc>
          <w:tcPr>
            <w:tcW w:w="2032" w:type="pct"/>
            <w:shd w:val="clear" w:color="auto" w:fill="auto"/>
          </w:tcPr>
          <w:p w14:paraId="6B815221" w14:textId="77777777" w:rsidR="00E6575A" w:rsidRPr="007F7779" w:rsidRDefault="00E6575A" w:rsidP="00E6575A">
            <w:r w:rsidRPr="007F7779">
              <w:lastRenderedPageBreak/>
              <w:t>Nakład pracy związany z zajęciami wymagającymi bezpośredniego udziału nauczyciela akademickiego</w:t>
            </w:r>
          </w:p>
        </w:tc>
        <w:tc>
          <w:tcPr>
            <w:tcW w:w="2968" w:type="pct"/>
            <w:shd w:val="clear" w:color="auto" w:fill="auto"/>
          </w:tcPr>
          <w:p w14:paraId="71CF459B" w14:textId="77777777" w:rsidR="00E6575A" w:rsidRPr="007F7779" w:rsidRDefault="00E6575A" w:rsidP="00E6575A">
            <w:r w:rsidRPr="007F7779">
              <w:t>- udział w ćwiczeniach – 30 godzin</w:t>
            </w:r>
          </w:p>
          <w:p w14:paraId="2FFEE71A" w14:textId="77777777" w:rsidR="00E6575A" w:rsidRPr="007F7779" w:rsidRDefault="00E6575A" w:rsidP="00E6575A">
            <w:r w:rsidRPr="007F7779">
              <w:t>- udział w egzaminie – 2 godziny</w:t>
            </w:r>
          </w:p>
          <w:p w14:paraId="31FCFA4D" w14:textId="674F7B01" w:rsidR="00E6575A" w:rsidRPr="007F7779" w:rsidRDefault="00E6575A" w:rsidP="00E6575A">
            <w:pPr>
              <w:jc w:val="both"/>
            </w:pPr>
            <w:r w:rsidRPr="007F7779">
              <w:t>Łącznie 3</w:t>
            </w:r>
            <w:r w:rsidR="00A23C0F" w:rsidRPr="007F7779">
              <w:t>2</w:t>
            </w:r>
            <w:r w:rsidRPr="007F7779">
              <w:t xml:space="preserve"> godz. co odpowiada 1,</w:t>
            </w:r>
            <w:r w:rsidR="00A23C0F" w:rsidRPr="007F7779">
              <w:t>3</w:t>
            </w:r>
            <w:r w:rsidRPr="007F7779">
              <w:t xml:space="preserve"> punktom ECTS</w:t>
            </w:r>
          </w:p>
        </w:tc>
      </w:tr>
    </w:tbl>
    <w:p w14:paraId="1885456C" w14:textId="77777777" w:rsidR="00CE3F75" w:rsidRPr="007F7779" w:rsidRDefault="00CE3F75" w:rsidP="00AD3881"/>
    <w:p w14:paraId="7E882DC8" w14:textId="2CB1312C" w:rsidR="00710F32" w:rsidRPr="007F7779" w:rsidRDefault="00710F32" w:rsidP="00096CDC">
      <w:pPr>
        <w:tabs>
          <w:tab w:val="left" w:pos="4190"/>
        </w:tabs>
        <w:spacing w:line="360" w:lineRule="auto"/>
        <w:rPr>
          <w:b/>
          <w:sz w:val="28"/>
        </w:rPr>
      </w:pPr>
      <w:r w:rsidRPr="007F7779">
        <w:rPr>
          <w:b/>
          <w:sz w:val="28"/>
        </w:rPr>
        <w:t>Karta opisu zajęć z modułu  język drugi  francuski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715"/>
      </w:tblGrid>
      <w:tr w:rsidR="007F7779" w:rsidRPr="007F7779" w14:paraId="7042CFC3" w14:textId="77777777" w:rsidTr="00096CDC">
        <w:tc>
          <w:tcPr>
            <w:tcW w:w="2032" w:type="pct"/>
            <w:shd w:val="clear" w:color="auto" w:fill="auto"/>
          </w:tcPr>
          <w:p w14:paraId="267B4398" w14:textId="01A5CCA0" w:rsidR="00CE3F75" w:rsidRPr="007F7779" w:rsidRDefault="00CE3F75" w:rsidP="00CE3F75">
            <w:bookmarkStart w:id="15" w:name="_Hlk167300734"/>
            <w:r w:rsidRPr="007F7779">
              <w:t xml:space="preserve">Nazwa kierunku studiów </w:t>
            </w:r>
          </w:p>
        </w:tc>
        <w:tc>
          <w:tcPr>
            <w:tcW w:w="2968" w:type="pct"/>
            <w:shd w:val="clear" w:color="auto" w:fill="auto"/>
          </w:tcPr>
          <w:p w14:paraId="61DCD777" w14:textId="77777777" w:rsidR="00CE3F75" w:rsidRPr="007F7779" w:rsidRDefault="00CE3F75" w:rsidP="00AD3881">
            <w:r w:rsidRPr="007F7779">
              <w:t>Turystyka i rekreacja</w:t>
            </w:r>
          </w:p>
        </w:tc>
      </w:tr>
      <w:tr w:rsidR="007F7779" w:rsidRPr="007F7779" w14:paraId="75B54937" w14:textId="77777777" w:rsidTr="00096CDC">
        <w:tc>
          <w:tcPr>
            <w:tcW w:w="2032" w:type="pct"/>
            <w:shd w:val="clear" w:color="auto" w:fill="auto"/>
          </w:tcPr>
          <w:p w14:paraId="4E295C62" w14:textId="77777777" w:rsidR="00CE3F75" w:rsidRPr="007F7779" w:rsidRDefault="00CE3F75" w:rsidP="00AD3881">
            <w:r w:rsidRPr="007F7779">
              <w:t>Nazwa modułu, także nazwa w języku angielskim</w:t>
            </w:r>
          </w:p>
        </w:tc>
        <w:tc>
          <w:tcPr>
            <w:tcW w:w="2968" w:type="pct"/>
            <w:shd w:val="clear" w:color="auto" w:fill="auto"/>
          </w:tcPr>
          <w:p w14:paraId="23C9EED9" w14:textId="77777777" w:rsidR="00CE3F75" w:rsidRPr="007F7779" w:rsidRDefault="00CE3F75" w:rsidP="00AD3881">
            <w:pPr>
              <w:rPr>
                <w:lang w:val="en-US"/>
              </w:rPr>
            </w:pPr>
            <w:r w:rsidRPr="007F7779">
              <w:rPr>
                <w:lang w:val="en-US"/>
              </w:rPr>
              <w:t>Język obcy drugi 2– Francuski A2</w:t>
            </w:r>
          </w:p>
          <w:p w14:paraId="14DCCD1B" w14:textId="77777777" w:rsidR="00CE3F75" w:rsidRPr="007F7779" w:rsidRDefault="00CE3F75" w:rsidP="00AD3881">
            <w:pPr>
              <w:rPr>
                <w:lang w:val="en-GB"/>
              </w:rPr>
            </w:pPr>
            <w:r w:rsidRPr="007F7779">
              <w:rPr>
                <w:lang w:val="en-US"/>
              </w:rPr>
              <w:t>The second foreign Language 2– French A2</w:t>
            </w:r>
          </w:p>
        </w:tc>
      </w:tr>
      <w:tr w:rsidR="007F7779" w:rsidRPr="007F7779" w14:paraId="028AC2B1" w14:textId="77777777" w:rsidTr="00096CDC">
        <w:tc>
          <w:tcPr>
            <w:tcW w:w="2032" w:type="pct"/>
            <w:shd w:val="clear" w:color="auto" w:fill="auto"/>
          </w:tcPr>
          <w:p w14:paraId="514C1E7B" w14:textId="0A22C886" w:rsidR="00CE3F75" w:rsidRPr="007F7779" w:rsidRDefault="00CE3F75" w:rsidP="00CE3F75">
            <w:r w:rsidRPr="007F7779">
              <w:t xml:space="preserve">Język wykładowy </w:t>
            </w:r>
          </w:p>
        </w:tc>
        <w:tc>
          <w:tcPr>
            <w:tcW w:w="2968" w:type="pct"/>
            <w:shd w:val="clear" w:color="auto" w:fill="auto"/>
          </w:tcPr>
          <w:p w14:paraId="703A2AD9" w14:textId="77777777" w:rsidR="00CE3F75" w:rsidRPr="007F7779" w:rsidRDefault="00CE3F75" w:rsidP="00AD3881">
            <w:pPr>
              <w:rPr>
                <w:lang w:val="en-GB"/>
              </w:rPr>
            </w:pPr>
            <w:r w:rsidRPr="007F7779">
              <w:rPr>
                <w:lang w:val="en-GB"/>
              </w:rPr>
              <w:t>francuski</w:t>
            </w:r>
          </w:p>
        </w:tc>
      </w:tr>
      <w:tr w:rsidR="007F7779" w:rsidRPr="007F7779" w14:paraId="4DA3694B" w14:textId="77777777" w:rsidTr="00096CDC">
        <w:tc>
          <w:tcPr>
            <w:tcW w:w="2032" w:type="pct"/>
            <w:shd w:val="clear" w:color="auto" w:fill="auto"/>
          </w:tcPr>
          <w:p w14:paraId="7A825A27" w14:textId="7373630A" w:rsidR="00CE3F75" w:rsidRPr="007F7779" w:rsidRDefault="00CE3F75" w:rsidP="00CE3F75">
            <w:pPr>
              <w:autoSpaceDE w:val="0"/>
              <w:autoSpaceDN w:val="0"/>
              <w:adjustRightInd w:val="0"/>
            </w:pPr>
            <w:r w:rsidRPr="007F7779">
              <w:t xml:space="preserve">Rodzaj modułu </w:t>
            </w:r>
          </w:p>
        </w:tc>
        <w:tc>
          <w:tcPr>
            <w:tcW w:w="2968" w:type="pct"/>
            <w:shd w:val="clear" w:color="auto" w:fill="auto"/>
          </w:tcPr>
          <w:p w14:paraId="75C97BE8" w14:textId="77777777" w:rsidR="00CE3F75" w:rsidRPr="007F7779" w:rsidRDefault="00CE3F75" w:rsidP="00AD3881">
            <w:r w:rsidRPr="007F7779">
              <w:t>obowiązkowy</w:t>
            </w:r>
          </w:p>
        </w:tc>
      </w:tr>
      <w:tr w:rsidR="007F7779" w:rsidRPr="007F7779" w14:paraId="39872B56" w14:textId="77777777" w:rsidTr="00096CDC">
        <w:tc>
          <w:tcPr>
            <w:tcW w:w="2032" w:type="pct"/>
            <w:shd w:val="clear" w:color="auto" w:fill="auto"/>
          </w:tcPr>
          <w:p w14:paraId="110B3F63" w14:textId="77777777" w:rsidR="00CE3F75" w:rsidRPr="007F7779" w:rsidRDefault="00CE3F75" w:rsidP="00AD3881">
            <w:r w:rsidRPr="007F7779">
              <w:t>Poziom studiów</w:t>
            </w:r>
          </w:p>
        </w:tc>
        <w:tc>
          <w:tcPr>
            <w:tcW w:w="2968" w:type="pct"/>
            <w:shd w:val="clear" w:color="auto" w:fill="auto"/>
          </w:tcPr>
          <w:p w14:paraId="778B63F8" w14:textId="77777777" w:rsidR="00CE3F75" w:rsidRPr="007F7779" w:rsidRDefault="00CE3F75" w:rsidP="00AD3881">
            <w:r w:rsidRPr="007F7779">
              <w:t xml:space="preserve">studia pierwszego stopnia </w:t>
            </w:r>
          </w:p>
        </w:tc>
      </w:tr>
      <w:tr w:rsidR="007F7779" w:rsidRPr="007F7779" w14:paraId="61091D64" w14:textId="77777777" w:rsidTr="00096CDC">
        <w:tc>
          <w:tcPr>
            <w:tcW w:w="2032" w:type="pct"/>
            <w:shd w:val="clear" w:color="auto" w:fill="auto"/>
          </w:tcPr>
          <w:p w14:paraId="51151AC4" w14:textId="2CAB76D6" w:rsidR="00CE3F75" w:rsidRPr="007F7779" w:rsidRDefault="00CE3F75" w:rsidP="00CE3F75">
            <w:r w:rsidRPr="007F7779">
              <w:t>Forma studiów</w:t>
            </w:r>
          </w:p>
        </w:tc>
        <w:tc>
          <w:tcPr>
            <w:tcW w:w="2968" w:type="pct"/>
            <w:shd w:val="clear" w:color="auto" w:fill="auto"/>
          </w:tcPr>
          <w:p w14:paraId="31B0A726" w14:textId="77777777" w:rsidR="00CE3F75" w:rsidRPr="007F7779" w:rsidRDefault="00CE3F75" w:rsidP="00AD3881">
            <w:r w:rsidRPr="007F7779">
              <w:t>stacjonarne</w:t>
            </w:r>
          </w:p>
        </w:tc>
      </w:tr>
      <w:tr w:rsidR="007F7779" w:rsidRPr="007F7779" w14:paraId="5C95A07D" w14:textId="77777777" w:rsidTr="00096CDC">
        <w:tc>
          <w:tcPr>
            <w:tcW w:w="2032" w:type="pct"/>
            <w:shd w:val="clear" w:color="auto" w:fill="auto"/>
          </w:tcPr>
          <w:p w14:paraId="35B97532" w14:textId="77777777" w:rsidR="00CE3F75" w:rsidRPr="007F7779" w:rsidRDefault="00CE3F75" w:rsidP="00AD3881">
            <w:r w:rsidRPr="007F7779">
              <w:t>Rok studiów dla kierunku</w:t>
            </w:r>
          </w:p>
        </w:tc>
        <w:tc>
          <w:tcPr>
            <w:tcW w:w="2968" w:type="pct"/>
            <w:shd w:val="clear" w:color="auto" w:fill="auto"/>
          </w:tcPr>
          <w:p w14:paraId="26D1E046" w14:textId="77777777" w:rsidR="00CE3F75" w:rsidRPr="007F7779" w:rsidRDefault="00CE3F75" w:rsidP="00AD3881">
            <w:r w:rsidRPr="007F7779">
              <w:t>II</w:t>
            </w:r>
          </w:p>
        </w:tc>
      </w:tr>
      <w:tr w:rsidR="007F7779" w:rsidRPr="007F7779" w14:paraId="7B877A61" w14:textId="77777777" w:rsidTr="00096CDC">
        <w:tc>
          <w:tcPr>
            <w:tcW w:w="2032" w:type="pct"/>
            <w:shd w:val="clear" w:color="auto" w:fill="auto"/>
          </w:tcPr>
          <w:p w14:paraId="733ACB0D" w14:textId="77777777" w:rsidR="00CE3F75" w:rsidRPr="007F7779" w:rsidRDefault="00CE3F75" w:rsidP="00AD3881">
            <w:r w:rsidRPr="007F7779">
              <w:t>Semestr dla kierunku</w:t>
            </w:r>
          </w:p>
        </w:tc>
        <w:tc>
          <w:tcPr>
            <w:tcW w:w="2968" w:type="pct"/>
            <w:shd w:val="clear" w:color="auto" w:fill="auto"/>
          </w:tcPr>
          <w:p w14:paraId="318CA44A" w14:textId="77777777" w:rsidR="00CE3F75" w:rsidRPr="007F7779" w:rsidRDefault="00CE3F75" w:rsidP="00AD3881">
            <w:r w:rsidRPr="007F7779">
              <w:t>4</w:t>
            </w:r>
          </w:p>
        </w:tc>
      </w:tr>
      <w:tr w:rsidR="007F7779" w:rsidRPr="007F7779" w14:paraId="68DB1F3B" w14:textId="77777777" w:rsidTr="00096CDC">
        <w:tc>
          <w:tcPr>
            <w:tcW w:w="2032" w:type="pct"/>
            <w:shd w:val="clear" w:color="auto" w:fill="auto"/>
          </w:tcPr>
          <w:p w14:paraId="176ED0BB" w14:textId="77777777" w:rsidR="00CE3F75" w:rsidRPr="007F7779" w:rsidRDefault="00CE3F75" w:rsidP="00AD3881">
            <w:pPr>
              <w:autoSpaceDE w:val="0"/>
              <w:autoSpaceDN w:val="0"/>
              <w:adjustRightInd w:val="0"/>
            </w:pPr>
            <w:r w:rsidRPr="007F7779">
              <w:t>Liczba punktów ECTS z podziałem na kontaktowe/niekontaktowe</w:t>
            </w:r>
          </w:p>
        </w:tc>
        <w:tc>
          <w:tcPr>
            <w:tcW w:w="2968" w:type="pct"/>
            <w:shd w:val="clear" w:color="auto" w:fill="auto"/>
          </w:tcPr>
          <w:p w14:paraId="114A4238" w14:textId="7A165889" w:rsidR="00CE3F75" w:rsidRPr="007F7779" w:rsidRDefault="00CE3F75" w:rsidP="00AD3881">
            <w:r w:rsidRPr="007F7779">
              <w:t>2 (1,</w:t>
            </w:r>
            <w:r w:rsidR="00A23C0F" w:rsidRPr="007F7779">
              <w:t>3</w:t>
            </w:r>
            <w:r w:rsidRPr="007F7779">
              <w:t>/0,</w:t>
            </w:r>
            <w:r w:rsidR="00A23C0F" w:rsidRPr="007F7779">
              <w:t>7</w:t>
            </w:r>
            <w:r w:rsidRPr="007F7779">
              <w:t>)</w:t>
            </w:r>
          </w:p>
        </w:tc>
      </w:tr>
      <w:tr w:rsidR="007F7779" w:rsidRPr="007F7779" w14:paraId="5ED2B8FF" w14:textId="77777777" w:rsidTr="00096CDC">
        <w:tc>
          <w:tcPr>
            <w:tcW w:w="2032" w:type="pct"/>
            <w:shd w:val="clear" w:color="auto" w:fill="auto"/>
          </w:tcPr>
          <w:p w14:paraId="3949FFD0" w14:textId="77777777" w:rsidR="00CE3F75" w:rsidRPr="007F7779" w:rsidRDefault="00CE3F75" w:rsidP="00AD3881">
            <w:pPr>
              <w:autoSpaceDE w:val="0"/>
              <w:autoSpaceDN w:val="0"/>
              <w:adjustRightInd w:val="0"/>
            </w:pPr>
            <w:r w:rsidRPr="007F7779">
              <w:t>Tytuł naukowy/stopień naukowy, imię i nazwisko osoby odpowiedzialnej za moduł</w:t>
            </w:r>
          </w:p>
        </w:tc>
        <w:tc>
          <w:tcPr>
            <w:tcW w:w="2968" w:type="pct"/>
            <w:shd w:val="clear" w:color="auto" w:fill="auto"/>
          </w:tcPr>
          <w:p w14:paraId="66E79F2F" w14:textId="77777777" w:rsidR="00CE3F75" w:rsidRPr="007F7779" w:rsidRDefault="00CE3F75" w:rsidP="00AD3881">
            <w:r w:rsidRPr="007F7779">
              <w:t>mgr Elżbieta Karolak</w:t>
            </w:r>
          </w:p>
        </w:tc>
      </w:tr>
      <w:tr w:rsidR="007F7779" w:rsidRPr="007F7779" w14:paraId="155E5ADF" w14:textId="77777777" w:rsidTr="00096CDC">
        <w:tc>
          <w:tcPr>
            <w:tcW w:w="2032" w:type="pct"/>
            <w:shd w:val="clear" w:color="auto" w:fill="auto"/>
          </w:tcPr>
          <w:p w14:paraId="5F7E74AC" w14:textId="0AAC7557" w:rsidR="00CE3F75" w:rsidRPr="007F7779" w:rsidRDefault="00CE3F75" w:rsidP="00AD3881">
            <w:r w:rsidRPr="007F7779">
              <w:t>Jednostka oferująca moduł</w:t>
            </w:r>
          </w:p>
        </w:tc>
        <w:tc>
          <w:tcPr>
            <w:tcW w:w="2968" w:type="pct"/>
            <w:shd w:val="clear" w:color="auto" w:fill="auto"/>
          </w:tcPr>
          <w:p w14:paraId="114EC168" w14:textId="77777777" w:rsidR="00CE3F75" w:rsidRPr="007F7779" w:rsidRDefault="00CE3F75" w:rsidP="00AD3881">
            <w:r w:rsidRPr="007F7779">
              <w:t>Centrum Nauczania Języków Obcych i Certyfikacji</w:t>
            </w:r>
          </w:p>
        </w:tc>
      </w:tr>
      <w:tr w:rsidR="007F7779" w:rsidRPr="007F7779" w14:paraId="191B6D16" w14:textId="77777777" w:rsidTr="00096CDC">
        <w:tc>
          <w:tcPr>
            <w:tcW w:w="2032" w:type="pct"/>
            <w:shd w:val="clear" w:color="auto" w:fill="auto"/>
          </w:tcPr>
          <w:p w14:paraId="5FD0D74E" w14:textId="77777777" w:rsidR="00E83C5B" w:rsidRPr="007F7779" w:rsidRDefault="00E83C5B" w:rsidP="00E83C5B">
            <w:r w:rsidRPr="007F7779">
              <w:t>Cel modułu</w:t>
            </w:r>
          </w:p>
          <w:p w14:paraId="69E0B150" w14:textId="77777777" w:rsidR="00E83C5B" w:rsidRPr="007F7779" w:rsidRDefault="00E83C5B" w:rsidP="00E83C5B"/>
        </w:tc>
        <w:tc>
          <w:tcPr>
            <w:tcW w:w="2968" w:type="pct"/>
            <w:shd w:val="clear" w:color="auto" w:fill="auto"/>
          </w:tcPr>
          <w:p w14:paraId="24DDEEFE" w14:textId="77777777" w:rsidR="00E83C5B" w:rsidRPr="007F7779" w:rsidRDefault="00E83C5B" w:rsidP="00E83C5B">
            <w:pPr>
              <w:jc w:val="both"/>
            </w:pPr>
            <w:r w:rsidRPr="007F7779">
              <w:t>Nabycie kompetencji językowych w zakresie podstawowych zwrotów życia codziennego.</w:t>
            </w:r>
          </w:p>
          <w:p w14:paraId="71265E32" w14:textId="77777777" w:rsidR="00E83C5B" w:rsidRPr="007F7779" w:rsidRDefault="00E83C5B" w:rsidP="00E83C5B">
            <w:pPr>
              <w:jc w:val="both"/>
            </w:pPr>
            <w:r w:rsidRPr="007F7779">
              <w:t>Rozwijanie umiejętności w poprawnej komunikacji w środowisku zawodowym.</w:t>
            </w:r>
          </w:p>
          <w:p w14:paraId="3EFD5E67" w14:textId="67F8A680" w:rsidR="00E83C5B" w:rsidRPr="007F7779" w:rsidRDefault="00E83C5B" w:rsidP="00E83C5B">
            <w:pPr>
              <w:autoSpaceDE w:val="0"/>
              <w:autoSpaceDN w:val="0"/>
              <w:adjustRightInd w:val="0"/>
            </w:pPr>
            <w:r w:rsidRPr="007F7779">
              <w:t>Przekazanie wiedzy niezbędnej do stosowania struktur gramatycznych.</w:t>
            </w:r>
          </w:p>
        </w:tc>
      </w:tr>
      <w:tr w:rsidR="007F7779" w:rsidRPr="007F7779" w14:paraId="2E62E203" w14:textId="77777777" w:rsidTr="00096CDC">
        <w:trPr>
          <w:trHeight w:val="236"/>
        </w:trPr>
        <w:tc>
          <w:tcPr>
            <w:tcW w:w="2032" w:type="pct"/>
            <w:vMerge w:val="restart"/>
            <w:shd w:val="clear" w:color="auto" w:fill="auto"/>
          </w:tcPr>
          <w:p w14:paraId="4C34AC66" w14:textId="77777777" w:rsidR="00E83C5B" w:rsidRPr="007F7779" w:rsidRDefault="00E83C5B" w:rsidP="00E83C5B">
            <w:pPr>
              <w:jc w:val="both"/>
            </w:pPr>
            <w:r w:rsidRPr="007F7779">
              <w:t>Efekty uczenia się dla modułu to opis zasobu wiedzy, umiejętności i kompetencji społecznych, które student osiągnie po zrealizowaniu zajęć.</w:t>
            </w:r>
          </w:p>
        </w:tc>
        <w:tc>
          <w:tcPr>
            <w:tcW w:w="2968" w:type="pct"/>
            <w:shd w:val="clear" w:color="auto" w:fill="auto"/>
          </w:tcPr>
          <w:p w14:paraId="1BC6A2DE" w14:textId="48613A7F" w:rsidR="00E83C5B" w:rsidRPr="007F7779" w:rsidRDefault="00E83C5B" w:rsidP="00E83C5B">
            <w:r w:rsidRPr="007F7779">
              <w:t xml:space="preserve">Wiedza: </w:t>
            </w:r>
          </w:p>
        </w:tc>
      </w:tr>
      <w:tr w:rsidR="007F7779" w:rsidRPr="007F7779" w14:paraId="5DD6C136" w14:textId="77777777" w:rsidTr="00096CDC">
        <w:trPr>
          <w:trHeight w:val="233"/>
        </w:trPr>
        <w:tc>
          <w:tcPr>
            <w:tcW w:w="2032" w:type="pct"/>
            <w:vMerge/>
            <w:shd w:val="clear" w:color="auto" w:fill="auto"/>
          </w:tcPr>
          <w:p w14:paraId="22854BE2" w14:textId="77777777" w:rsidR="00E83C5B" w:rsidRPr="007F7779" w:rsidRDefault="00E83C5B" w:rsidP="00E83C5B">
            <w:pPr>
              <w:rPr>
                <w:highlight w:val="yellow"/>
              </w:rPr>
            </w:pPr>
          </w:p>
        </w:tc>
        <w:tc>
          <w:tcPr>
            <w:tcW w:w="2968" w:type="pct"/>
            <w:shd w:val="clear" w:color="auto" w:fill="auto"/>
          </w:tcPr>
          <w:p w14:paraId="6EBCD8D1" w14:textId="15C27390" w:rsidR="00E83C5B" w:rsidRPr="007F7779" w:rsidRDefault="00E83C5B" w:rsidP="00E83C5B">
            <w:r w:rsidRPr="007F7779">
              <w:t>1.</w:t>
            </w:r>
          </w:p>
        </w:tc>
      </w:tr>
      <w:tr w:rsidR="007F7779" w:rsidRPr="007F7779" w14:paraId="1602AE1E" w14:textId="77777777" w:rsidTr="00096CDC">
        <w:trPr>
          <w:trHeight w:val="233"/>
        </w:trPr>
        <w:tc>
          <w:tcPr>
            <w:tcW w:w="2032" w:type="pct"/>
            <w:vMerge/>
            <w:shd w:val="clear" w:color="auto" w:fill="auto"/>
          </w:tcPr>
          <w:p w14:paraId="12BF150E" w14:textId="77777777" w:rsidR="00E83C5B" w:rsidRPr="007F7779" w:rsidRDefault="00E83C5B" w:rsidP="00E83C5B">
            <w:pPr>
              <w:rPr>
                <w:highlight w:val="yellow"/>
              </w:rPr>
            </w:pPr>
          </w:p>
        </w:tc>
        <w:tc>
          <w:tcPr>
            <w:tcW w:w="2968" w:type="pct"/>
            <w:shd w:val="clear" w:color="auto" w:fill="auto"/>
          </w:tcPr>
          <w:p w14:paraId="479764CC" w14:textId="7D7FFB47" w:rsidR="00E83C5B" w:rsidRPr="007F7779" w:rsidRDefault="00E83C5B" w:rsidP="00E83C5B">
            <w:r w:rsidRPr="007F7779">
              <w:t>2.</w:t>
            </w:r>
          </w:p>
        </w:tc>
      </w:tr>
      <w:tr w:rsidR="007F7779" w:rsidRPr="007F7779" w14:paraId="72874329" w14:textId="77777777" w:rsidTr="00096CDC">
        <w:trPr>
          <w:trHeight w:val="233"/>
        </w:trPr>
        <w:tc>
          <w:tcPr>
            <w:tcW w:w="2032" w:type="pct"/>
            <w:vMerge/>
            <w:shd w:val="clear" w:color="auto" w:fill="auto"/>
          </w:tcPr>
          <w:p w14:paraId="7FDE7DBA" w14:textId="77777777" w:rsidR="00E83C5B" w:rsidRPr="007F7779" w:rsidRDefault="00E83C5B" w:rsidP="00E83C5B">
            <w:pPr>
              <w:rPr>
                <w:highlight w:val="yellow"/>
              </w:rPr>
            </w:pPr>
          </w:p>
        </w:tc>
        <w:tc>
          <w:tcPr>
            <w:tcW w:w="2968" w:type="pct"/>
            <w:shd w:val="clear" w:color="auto" w:fill="auto"/>
          </w:tcPr>
          <w:p w14:paraId="158A37B1" w14:textId="3EA6DF51" w:rsidR="00E83C5B" w:rsidRPr="007F7779" w:rsidRDefault="00E83C5B" w:rsidP="00E83C5B">
            <w:r w:rsidRPr="007F7779">
              <w:t>Umiejętności:</w:t>
            </w:r>
          </w:p>
        </w:tc>
      </w:tr>
      <w:tr w:rsidR="007F7779" w:rsidRPr="007F7779" w14:paraId="0153A22A" w14:textId="77777777" w:rsidTr="00096CDC">
        <w:trPr>
          <w:trHeight w:val="233"/>
        </w:trPr>
        <w:tc>
          <w:tcPr>
            <w:tcW w:w="2032" w:type="pct"/>
            <w:vMerge/>
            <w:shd w:val="clear" w:color="auto" w:fill="auto"/>
          </w:tcPr>
          <w:p w14:paraId="4A286F22" w14:textId="77777777" w:rsidR="00E83C5B" w:rsidRPr="007F7779" w:rsidRDefault="00E83C5B" w:rsidP="00E83C5B">
            <w:pPr>
              <w:rPr>
                <w:highlight w:val="yellow"/>
              </w:rPr>
            </w:pPr>
          </w:p>
        </w:tc>
        <w:tc>
          <w:tcPr>
            <w:tcW w:w="2968" w:type="pct"/>
            <w:shd w:val="clear" w:color="auto" w:fill="auto"/>
          </w:tcPr>
          <w:p w14:paraId="0C3C5348" w14:textId="6CDFA831" w:rsidR="00E83C5B" w:rsidRPr="007F7779" w:rsidRDefault="00E83C5B" w:rsidP="00E83C5B">
            <w:r w:rsidRPr="007F7779">
              <w:t>U1. Posiada umiejętność w poprawnej komunikacji w środowisku zawodowym i sytuacjach życia codziennego</w:t>
            </w:r>
          </w:p>
        </w:tc>
      </w:tr>
      <w:tr w:rsidR="007F7779" w:rsidRPr="007F7779" w14:paraId="121DB793" w14:textId="77777777" w:rsidTr="00096CDC">
        <w:trPr>
          <w:trHeight w:val="233"/>
        </w:trPr>
        <w:tc>
          <w:tcPr>
            <w:tcW w:w="2032" w:type="pct"/>
            <w:vMerge/>
            <w:shd w:val="clear" w:color="auto" w:fill="auto"/>
          </w:tcPr>
          <w:p w14:paraId="0080D0CC" w14:textId="77777777" w:rsidR="00E83C5B" w:rsidRPr="007F7779" w:rsidRDefault="00E83C5B" w:rsidP="00E83C5B">
            <w:pPr>
              <w:rPr>
                <w:highlight w:val="yellow"/>
              </w:rPr>
            </w:pPr>
          </w:p>
        </w:tc>
        <w:tc>
          <w:tcPr>
            <w:tcW w:w="2968" w:type="pct"/>
            <w:shd w:val="clear" w:color="auto" w:fill="auto"/>
          </w:tcPr>
          <w:p w14:paraId="68D6C3AD" w14:textId="681E43CD" w:rsidR="00E83C5B" w:rsidRPr="007F7779" w:rsidRDefault="00E83C5B" w:rsidP="00E83C5B">
            <w:r w:rsidRPr="007F7779">
              <w:t>U2. Potrafi przedstawić wydarzenia z życia codziennego posługując się bardziej rozbudowanymi zwrotami.</w:t>
            </w:r>
          </w:p>
        </w:tc>
      </w:tr>
      <w:tr w:rsidR="007F7779" w:rsidRPr="007F7779" w14:paraId="3833469B" w14:textId="77777777" w:rsidTr="00096CDC">
        <w:trPr>
          <w:trHeight w:val="233"/>
        </w:trPr>
        <w:tc>
          <w:tcPr>
            <w:tcW w:w="2032" w:type="pct"/>
            <w:vMerge/>
            <w:shd w:val="clear" w:color="auto" w:fill="auto"/>
          </w:tcPr>
          <w:p w14:paraId="191846F7" w14:textId="77777777" w:rsidR="00E83C5B" w:rsidRPr="007F7779" w:rsidRDefault="00E83C5B" w:rsidP="00E83C5B">
            <w:pPr>
              <w:rPr>
                <w:highlight w:val="yellow"/>
              </w:rPr>
            </w:pPr>
          </w:p>
        </w:tc>
        <w:tc>
          <w:tcPr>
            <w:tcW w:w="2968" w:type="pct"/>
            <w:shd w:val="clear" w:color="auto" w:fill="auto"/>
          </w:tcPr>
          <w:p w14:paraId="53672CEC" w14:textId="0A36612C" w:rsidR="00E83C5B" w:rsidRPr="007F7779" w:rsidRDefault="00E83C5B" w:rsidP="00E83C5B">
            <w:r w:rsidRPr="007F7779">
              <w:t>U3. Posiada umiejętność czytania ze zrozumieniem i analizowania popularnonaukowych tekstów obcojęzycznych z zakresu reprezentowanej dziedziny naukowej.</w:t>
            </w:r>
          </w:p>
        </w:tc>
      </w:tr>
      <w:tr w:rsidR="007F7779" w:rsidRPr="007F7779" w14:paraId="1B58A8FA" w14:textId="77777777" w:rsidTr="00096CDC">
        <w:trPr>
          <w:trHeight w:val="233"/>
        </w:trPr>
        <w:tc>
          <w:tcPr>
            <w:tcW w:w="2032" w:type="pct"/>
            <w:vMerge/>
            <w:shd w:val="clear" w:color="auto" w:fill="auto"/>
          </w:tcPr>
          <w:p w14:paraId="22287F3A" w14:textId="77777777" w:rsidR="00E83C5B" w:rsidRPr="007F7779" w:rsidRDefault="00E83C5B" w:rsidP="00E83C5B">
            <w:pPr>
              <w:rPr>
                <w:highlight w:val="yellow"/>
              </w:rPr>
            </w:pPr>
          </w:p>
        </w:tc>
        <w:tc>
          <w:tcPr>
            <w:tcW w:w="2968" w:type="pct"/>
            <w:shd w:val="clear" w:color="auto" w:fill="auto"/>
          </w:tcPr>
          <w:p w14:paraId="06A5A286" w14:textId="5780A950" w:rsidR="00E83C5B" w:rsidRPr="007F7779" w:rsidRDefault="00E83C5B" w:rsidP="00E83C5B">
            <w:r w:rsidRPr="007F7779">
              <w:t>U4. Potrafi konstruować formalne i nieformalne listy, notatki i wiadomości dotyczące spraw prywatnych i służbowych.</w:t>
            </w:r>
          </w:p>
        </w:tc>
      </w:tr>
      <w:tr w:rsidR="007F7779" w:rsidRPr="007F7779" w14:paraId="50B028D5" w14:textId="77777777" w:rsidTr="00096CDC">
        <w:trPr>
          <w:trHeight w:val="233"/>
        </w:trPr>
        <w:tc>
          <w:tcPr>
            <w:tcW w:w="2032" w:type="pct"/>
            <w:vMerge/>
            <w:shd w:val="clear" w:color="auto" w:fill="auto"/>
          </w:tcPr>
          <w:p w14:paraId="33573E6F" w14:textId="77777777" w:rsidR="00E83C5B" w:rsidRPr="007F7779" w:rsidRDefault="00E83C5B" w:rsidP="00E83C5B">
            <w:pPr>
              <w:rPr>
                <w:highlight w:val="yellow"/>
              </w:rPr>
            </w:pPr>
          </w:p>
        </w:tc>
        <w:tc>
          <w:tcPr>
            <w:tcW w:w="2968" w:type="pct"/>
            <w:shd w:val="clear" w:color="auto" w:fill="auto"/>
          </w:tcPr>
          <w:p w14:paraId="35030A55" w14:textId="6E6634B0" w:rsidR="00E83C5B" w:rsidRPr="007F7779" w:rsidRDefault="00E83C5B" w:rsidP="00E83C5B">
            <w:r w:rsidRPr="007F7779">
              <w:t>Kompetencje społeczne:</w:t>
            </w:r>
          </w:p>
        </w:tc>
      </w:tr>
      <w:tr w:rsidR="007F7779" w:rsidRPr="007F7779" w14:paraId="3A63AC35" w14:textId="77777777" w:rsidTr="00096CDC">
        <w:trPr>
          <w:trHeight w:val="233"/>
        </w:trPr>
        <w:tc>
          <w:tcPr>
            <w:tcW w:w="2032" w:type="pct"/>
            <w:vMerge/>
            <w:shd w:val="clear" w:color="auto" w:fill="auto"/>
          </w:tcPr>
          <w:p w14:paraId="111B57F0" w14:textId="77777777" w:rsidR="00E83C5B" w:rsidRPr="007F7779" w:rsidRDefault="00E83C5B" w:rsidP="00E83C5B">
            <w:pPr>
              <w:rPr>
                <w:highlight w:val="yellow"/>
              </w:rPr>
            </w:pPr>
          </w:p>
        </w:tc>
        <w:tc>
          <w:tcPr>
            <w:tcW w:w="2968" w:type="pct"/>
            <w:shd w:val="clear" w:color="auto" w:fill="auto"/>
          </w:tcPr>
          <w:p w14:paraId="61093C85" w14:textId="6AA1EB35" w:rsidR="00E83C5B" w:rsidRPr="007F7779" w:rsidRDefault="00E83C5B" w:rsidP="00E83C5B">
            <w:r w:rsidRPr="007F7779">
              <w:t xml:space="preserve">K1. </w:t>
            </w:r>
            <w:r w:rsidR="00961F27" w:rsidRPr="007F7779">
              <w:t>Jest gotów do krytycznej oceny posiadanych praktycznych umiejętności językowych.</w:t>
            </w:r>
          </w:p>
        </w:tc>
      </w:tr>
      <w:tr w:rsidR="007F7779" w:rsidRPr="007F7779" w14:paraId="797B8100" w14:textId="77777777" w:rsidTr="00096CDC">
        <w:trPr>
          <w:trHeight w:val="718"/>
        </w:trPr>
        <w:tc>
          <w:tcPr>
            <w:tcW w:w="2032" w:type="pct"/>
            <w:shd w:val="clear" w:color="auto" w:fill="auto"/>
          </w:tcPr>
          <w:p w14:paraId="1CD24AB1" w14:textId="77777777" w:rsidR="00E83C5B" w:rsidRPr="007F7779" w:rsidRDefault="00E83C5B" w:rsidP="00E83C5B">
            <w:pPr>
              <w:jc w:val="both"/>
            </w:pPr>
            <w:r w:rsidRPr="007F7779">
              <w:t>Odniesienie modułowych efektów uczenia się do kierunkowych efektów uczenia się</w:t>
            </w:r>
          </w:p>
        </w:tc>
        <w:tc>
          <w:tcPr>
            <w:tcW w:w="2968" w:type="pct"/>
            <w:shd w:val="clear" w:color="auto" w:fill="auto"/>
          </w:tcPr>
          <w:p w14:paraId="615AC5D7" w14:textId="77777777" w:rsidR="00E83C5B" w:rsidRPr="007F7779" w:rsidRDefault="00E83C5B" w:rsidP="00E83C5B">
            <w:r w:rsidRPr="007F7779">
              <w:t>U1 – TR_U011</w:t>
            </w:r>
          </w:p>
          <w:p w14:paraId="7264C2C9" w14:textId="77777777" w:rsidR="00E83C5B" w:rsidRPr="007F7779" w:rsidRDefault="00E83C5B" w:rsidP="00E83C5B">
            <w:r w:rsidRPr="007F7779">
              <w:t>U2 – TR_U011</w:t>
            </w:r>
          </w:p>
          <w:p w14:paraId="1E9198A0" w14:textId="77777777" w:rsidR="00E83C5B" w:rsidRPr="007F7779" w:rsidRDefault="00E83C5B" w:rsidP="00E83C5B">
            <w:r w:rsidRPr="007F7779">
              <w:t>U3 – TR_U011</w:t>
            </w:r>
          </w:p>
          <w:p w14:paraId="5298F27D" w14:textId="77777777" w:rsidR="00E83C5B" w:rsidRPr="007F7779" w:rsidRDefault="00E83C5B" w:rsidP="00E83C5B">
            <w:r w:rsidRPr="007F7779">
              <w:t>U4 - TR_U011</w:t>
            </w:r>
          </w:p>
          <w:p w14:paraId="75B9F1BB" w14:textId="509B805F" w:rsidR="00E83C5B" w:rsidRPr="007F7779" w:rsidRDefault="00E83C5B" w:rsidP="00E83C5B">
            <w:r w:rsidRPr="007F7779">
              <w:t>K1 – TR_K01</w:t>
            </w:r>
          </w:p>
        </w:tc>
      </w:tr>
      <w:tr w:rsidR="007F7779" w:rsidRPr="007F7779" w14:paraId="7A88EBF9" w14:textId="77777777" w:rsidTr="00096CDC">
        <w:tc>
          <w:tcPr>
            <w:tcW w:w="2032" w:type="pct"/>
            <w:shd w:val="clear" w:color="auto" w:fill="auto"/>
          </w:tcPr>
          <w:p w14:paraId="1210D6C3" w14:textId="77777777" w:rsidR="00E83C5B" w:rsidRPr="007F7779" w:rsidRDefault="00E83C5B" w:rsidP="00E83C5B">
            <w:r w:rsidRPr="007F7779">
              <w:t>Odniesienie modułowych efektów uczenia się do efektów inżynierskich (jeżeli dotyczy)</w:t>
            </w:r>
          </w:p>
        </w:tc>
        <w:tc>
          <w:tcPr>
            <w:tcW w:w="2968" w:type="pct"/>
            <w:shd w:val="clear" w:color="auto" w:fill="auto"/>
          </w:tcPr>
          <w:p w14:paraId="2B0BB0C3" w14:textId="13BDEA7D" w:rsidR="00E83C5B" w:rsidRPr="007F7779" w:rsidRDefault="00E83C5B" w:rsidP="00E83C5B">
            <w:pPr>
              <w:jc w:val="both"/>
            </w:pPr>
            <w:r w:rsidRPr="007F7779">
              <w:t>Nie dotyczy</w:t>
            </w:r>
          </w:p>
        </w:tc>
      </w:tr>
      <w:tr w:rsidR="007F7779" w:rsidRPr="007F7779" w14:paraId="3B0C2B82" w14:textId="77777777" w:rsidTr="00096CDC">
        <w:tc>
          <w:tcPr>
            <w:tcW w:w="2032" w:type="pct"/>
            <w:shd w:val="clear" w:color="auto" w:fill="auto"/>
          </w:tcPr>
          <w:p w14:paraId="71D1A611" w14:textId="77777777" w:rsidR="00E83C5B" w:rsidRPr="007F7779" w:rsidRDefault="00E83C5B" w:rsidP="00E83C5B">
            <w:r w:rsidRPr="007F7779">
              <w:t xml:space="preserve">Wymagania wstępne i dodatkowe </w:t>
            </w:r>
          </w:p>
        </w:tc>
        <w:tc>
          <w:tcPr>
            <w:tcW w:w="2968" w:type="pct"/>
            <w:shd w:val="clear" w:color="auto" w:fill="auto"/>
          </w:tcPr>
          <w:p w14:paraId="12DCC8B3" w14:textId="6AE6907B" w:rsidR="00E83C5B" w:rsidRPr="007F7779" w:rsidRDefault="00E83C5B" w:rsidP="00E83C5B">
            <w:pPr>
              <w:jc w:val="both"/>
            </w:pPr>
            <w:r w:rsidRPr="007F7779">
              <w:t>Nie jest wymagana znajomość języka obcego.</w:t>
            </w:r>
          </w:p>
        </w:tc>
      </w:tr>
      <w:tr w:rsidR="007F7779" w:rsidRPr="007F7779" w14:paraId="5345F3A4" w14:textId="77777777" w:rsidTr="00096CDC">
        <w:tc>
          <w:tcPr>
            <w:tcW w:w="2032" w:type="pct"/>
            <w:shd w:val="clear" w:color="auto" w:fill="auto"/>
          </w:tcPr>
          <w:p w14:paraId="5CEDE1B5" w14:textId="77777777" w:rsidR="00E83C5B" w:rsidRPr="007F7779" w:rsidRDefault="00E83C5B" w:rsidP="00E83C5B">
            <w:r w:rsidRPr="007F7779">
              <w:t xml:space="preserve">Treści programowe modułu </w:t>
            </w:r>
          </w:p>
          <w:p w14:paraId="2CF8C189" w14:textId="77777777" w:rsidR="00E83C5B" w:rsidRPr="007F7779" w:rsidRDefault="00E83C5B" w:rsidP="00E83C5B"/>
        </w:tc>
        <w:tc>
          <w:tcPr>
            <w:tcW w:w="2968" w:type="pct"/>
            <w:shd w:val="clear" w:color="auto" w:fill="auto"/>
          </w:tcPr>
          <w:p w14:paraId="2A41AF01" w14:textId="77777777" w:rsidR="00E83C5B" w:rsidRPr="007F7779" w:rsidRDefault="00E83C5B" w:rsidP="00E83C5B">
            <w:pPr>
              <w:jc w:val="both"/>
            </w:pPr>
            <w:r w:rsidRPr="007F7779">
              <w:t>Prowadzone w ramach modułu zajęcia przygotowane są w oparciu o podręcznik do nauki języka obcego na poziomie początkującym oraz materiałów do nauczania niezbędnych zwrotów specjalistycznych związanych z kierunkiem studiów. Obejmują słownictwo ogólne w zakresie autoprezentacji, zainteresowań, życia w społeczeństwie oraz pracy zawodowej.</w:t>
            </w:r>
          </w:p>
          <w:p w14:paraId="34E377A1" w14:textId="77777777" w:rsidR="00E83C5B" w:rsidRPr="007F7779" w:rsidRDefault="00E83C5B" w:rsidP="00E83C5B">
            <w:pPr>
              <w:jc w:val="both"/>
            </w:pPr>
            <w:r w:rsidRPr="007F7779">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15713328" w14:textId="77777777" w:rsidR="00E83C5B" w:rsidRPr="007F7779" w:rsidRDefault="00E83C5B" w:rsidP="00E83C5B">
            <w:pPr>
              <w:jc w:val="both"/>
            </w:pPr>
            <w:r w:rsidRPr="007F7779">
              <w:t>Moduł obejmuje również ćwiczenie struktur gramatycznych i leksykalnych celem osiągnięcia przez studenta w poprawnej komunikacji.</w:t>
            </w:r>
          </w:p>
          <w:p w14:paraId="2356C811" w14:textId="151E4102" w:rsidR="00E83C5B" w:rsidRPr="007F7779" w:rsidRDefault="00E83C5B" w:rsidP="00096CDC">
            <w:pPr>
              <w:jc w:val="both"/>
            </w:pPr>
            <w:r w:rsidRPr="007F7779">
              <w:t>Moduł ma również za zadanie zapoznanie studenta z kulturą danego obszaru językowego.</w:t>
            </w:r>
          </w:p>
        </w:tc>
      </w:tr>
      <w:tr w:rsidR="007F7779" w:rsidRPr="007F7779" w14:paraId="06981158" w14:textId="77777777" w:rsidTr="00096CDC">
        <w:tc>
          <w:tcPr>
            <w:tcW w:w="2032" w:type="pct"/>
            <w:shd w:val="clear" w:color="auto" w:fill="auto"/>
          </w:tcPr>
          <w:p w14:paraId="3DA0AEA6" w14:textId="77777777" w:rsidR="00CE3F75" w:rsidRPr="007F7779" w:rsidRDefault="00CE3F75" w:rsidP="00AD3881">
            <w:r w:rsidRPr="007F7779">
              <w:t>Wykaz literatury podstawowej i uzupełniającej</w:t>
            </w:r>
          </w:p>
        </w:tc>
        <w:tc>
          <w:tcPr>
            <w:tcW w:w="2968" w:type="pct"/>
            <w:shd w:val="clear" w:color="auto" w:fill="auto"/>
          </w:tcPr>
          <w:p w14:paraId="5858E880" w14:textId="77777777" w:rsidR="00CE3F75" w:rsidRPr="007F7779" w:rsidRDefault="00CE3F75" w:rsidP="00AD3881">
            <w:r w:rsidRPr="007F7779">
              <w:t>Lektury obowiązkowe:</w:t>
            </w:r>
          </w:p>
          <w:p w14:paraId="51813A14" w14:textId="083411EC" w:rsidR="00CE3F75" w:rsidRPr="007F7779" w:rsidRDefault="00CE3F75" w:rsidP="00AD3881">
            <w:pPr>
              <w:rPr>
                <w:lang w:val="fr-FR"/>
              </w:rPr>
            </w:pPr>
            <w:r w:rsidRPr="007F7779">
              <w:t>Josep Maria Allue, Alter Ego 1</w:t>
            </w:r>
            <w:r w:rsidR="00096CDC" w:rsidRPr="007F7779">
              <w:t xml:space="preserve">, </w:t>
            </w:r>
            <w:r w:rsidRPr="007F7779">
              <w:t>Wydawnictwo Hachette 2006</w:t>
            </w:r>
          </w:p>
          <w:p w14:paraId="659DDFA3" w14:textId="77777777" w:rsidR="00CE3F75" w:rsidRPr="007F7779" w:rsidRDefault="00CE3F75" w:rsidP="00AD3881">
            <w:pPr>
              <w:shd w:val="clear" w:color="auto" w:fill="FFFFFF"/>
              <w:textAlignment w:val="baseline"/>
              <w:rPr>
                <w:rFonts w:ascii="Segoe UI" w:hAnsi="Segoe UI" w:cs="Segoe UI"/>
                <w:sz w:val="23"/>
                <w:szCs w:val="23"/>
                <w:bdr w:val="none" w:sz="0" w:space="0" w:color="auto" w:frame="1"/>
              </w:rPr>
            </w:pPr>
          </w:p>
          <w:p w14:paraId="74997044" w14:textId="77777777" w:rsidR="00CE3F75" w:rsidRPr="007F7779" w:rsidRDefault="00CE3F75" w:rsidP="00AD3881">
            <w:pPr>
              <w:rPr>
                <w:lang w:val="fr-FR"/>
              </w:rPr>
            </w:pPr>
            <w:r w:rsidRPr="007F7779">
              <w:rPr>
                <w:lang w:val="fr-FR"/>
              </w:rPr>
              <w:t>Sophie Corbeau  Hôtellerie-restauration.com</w:t>
            </w:r>
          </w:p>
          <w:p w14:paraId="3D74CACD" w14:textId="77777777" w:rsidR="00CE3F75" w:rsidRPr="007F7779" w:rsidRDefault="00CE3F75" w:rsidP="00AD3881">
            <w:pPr>
              <w:rPr>
                <w:lang w:val="fr-FR"/>
              </w:rPr>
            </w:pPr>
            <w:r w:rsidRPr="007F7779">
              <w:rPr>
                <w:lang w:val="fr-FR"/>
              </w:rPr>
              <w:t>Wydawnictwo CLE International 2012</w:t>
            </w:r>
          </w:p>
          <w:p w14:paraId="4494FC1B" w14:textId="77777777" w:rsidR="00CE3F75" w:rsidRPr="007F7779" w:rsidRDefault="00CE3F75" w:rsidP="00AD3881">
            <w:pPr>
              <w:rPr>
                <w:lang w:val="fr-FR"/>
              </w:rPr>
            </w:pPr>
          </w:p>
          <w:p w14:paraId="22986549" w14:textId="77777777" w:rsidR="00CE3F75" w:rsidRPr="007F7779" w:rsidRDefault="00CE3F75" w:rsidP="00AD3881">
            <w:pPr>
              <w:rPr>
                <w:lang w:val="en-GB"/>
              </w:rPr>
            </w:pPr>
            <w:r w:rsidRPr="007F7779">
              <w:rPr>
                <w:lang w:val="en-GB"/>
              </w:rPr>
              <w:t>Lektury zalecane :</w:t>
            </w:r>
          </w:p>
          <w:p w14:paraId="6F937262" w14:textId="2ECD0BCC" w:rsidR="00CE3F75" w:rsidRPr="007F7779" w:rsidRDefault="00CE3F75" w:rsidP="00096CDC">
            <w:pPr>
              <w:rPr>
                <w:lang w:val="fr-FR"/>
              </w:rPr>
            </w:pPr>
            <w:r w:rsidRPr="007F7779">
              <w:rPr>
                <w:lang w:val="fr-FR"/>
              </w:rPr>
              <w:t>Claire Miquel Vocabulaire progressif du français. Niveau débutant. Wydawnictwo CLE International 2008</w:t>
            </w:r>
          </w:p>
        </w:tc>
      </w:tr>
      <w:tr w:rsidR="007F7779" w:rsidRPr="007F7779" w14:paraId="348C7068" w14:textId="77777777" w:rsidTr="00096CDC">
        <w:tc>
          <w:tcPr>
            <w:tcW w:w="2032" w:type="pct"/>
            <w:shd w:val="clear" w:color="auto" w:fill="auto"/>
          </w:tcPr>
          <w:p w14:paraId="12DDFFAA" w14:textId="77777777" w:rsidR="00CE3F75" w:rsidRPr="007F7779" w:rsidRDefault="00CE3F75" w:rsidP="00AD3881">
            <w:r w:rsidRPr="007F7779">
              <w:t>Planowane formy/działania/metody dydaktyczne</w:t>
            </w:r>
          </w:p>
        </w:tc>
        <w:tc>
          <w:tcPr>
            <w:tcW w:w="2968" w:type="pct"/>
            <w:shd w:val="clear" w:color="auto" w:fill="auto"/>
          </w:tcPr>
          <w:p w14:paraId="69A5D40D" w14:textId="77777777" w:rsidR="00CE3F75" w:rsidRPr="007F7779" w:rsidRDefault="00CE3F75" w:rsidP="00AD3881">
            <w:r w:rsidRPr="007F7779">
              <w:t>wykład, dyskusja, prezentacja, konwersacja,</w:t>
            </w:r>
          </w:p>
          <w:p w14:paraId="19C4F8E0" w14:textId="77777777" w:rsidR="00CE3F75" w:rsidRPr="007F7779" w:rsidRDefault="00CE3F75" w:rsidP="00AD3881">
            <w:r w:rsidRPr="007F7779">
              <w:t>metoda gramatyczno-tłumaczeniowa (teksty specjalistyczne), metoda komunikacyjna i bezpośrednia ze szczególnym uwzględnieniem umiejętności komunikowania się.</w:t>
            </w:r>
          </w:p>
        </w:tc>
      </w:tr>
      <w:tr w:rsidR="007F7779" w:rsidRPr="007F7779" w14:paraId="67BE9333" w14:textId="77777777" w:rsidTr="00096CDC">
        <w:tc>
          <w:tcPr>
            <w:tcW w:w="2032" w:type="pct"/>
            <w:shd w:val="clear" w:color="auto" w:fill="auto"/>
          </w:tcPr>
          <w:p w14:paraId="0AC1271E" w14:textId="77777777" w:rsidR="00CE3F75" w:rsidRPr="007F7779" w:rsidRDefault="00CE3F75" w:rsidP="00AD3881">
            <w:r w:rsidRPr="007F7779">
              <w:t>Sposoby weryfikacji oraz formy dokumentowania osiągniętych efektów uczenia się</w:t>
            </w:r>
          </w:p>
        </w:tc>
        <w:tc>
          <w:tcPr>
            <w:tcW w:w="2968" w:type="pct"/>
            <w:shd w:val="clear" w:color="auto" w:fill="auto"/>
          </w:tcPr>
          <w:p w14:paraId="2F065B81" w14:textId="77777777" w:rsidR="00CE3F75" w:rsidRPr="007F7779" w:rsidRDefault="00CE3F75" w:rsidP="00AD3881">
            <w:pPr>
              <w:jc w:val="both"/>
            </w:pPr>
            <w:r w:rsidRPr="007F7779">
              <w:t xml:space="preserve">U1 -ocena wypowiedzi ustnych na zajęciach </w:t>
            </w:r>
          </w:p>
          <w:p w14:paraId="21F120C8" w14:textId="77777777" w:rsidR="00CE3F75" w:rsidRPr="007F7779" w:rsidRDefault="00CE3F75" w:rsidP="00AD3881">
            <w:pPr>
              <w:jc w:val="both"/>
            </w:pPr>
            <w:r w:rsidRPr="007F7779">
              <w:t xml:space="preserve">U2 -ocena wypowiedzi ustnych na zajęciach </w:t>
            </w:r>
          </w:p>
          <w:p w14:paraId="3A8365FC" w14:textId="77777777" w:rsidR="00CE3F75" w:rsidRPr="007F7779" w:rsidRDefault="00CE3F75" w:rsidP="00AD3881">
            <w:pPr>
              <w:jc w:val="both"/>
            </w:pPr>
            <w:r w:rsidRPr="007F7779">
              <w:t xml:space="preserve">U3-sprawdzian pisemny znajomości i umiejętności stosowania słownictwa specjalistycznego </w:t>
            </w:r>
          </w:p>
          <w:p w14:paraId="5DEC3968" w14:textId="77777777" w:rsidR="00CE3F75" w:rsidRPr="007F7779" w:rsidRDefault="00CE3F75" w:rsidP="00AD3881">
            <w:pPr>
              <w:jc w:val="both"/>
            </w:pPr>
            <w:r w:rsidRPr="007F7779">
              <w:t>U4 –ocena prac domowych w formie wypowiedzi pisemnych</w:t>
            </w:r>
          </w:p>
          <w:p w14:paraId="4A6321D9" w14:textId="77777777" w:rsidR="00CE3F75" w:rsidRPr="007F7779" w:rsidRDefault="00CE3F75" w:rsidP="00AD3881">
            <w:pPr>
              <w:jc w:val="both"/>
            </w:pPr>
            <w:r w:rsidRPr="007F7779">
              <w:t xml:space="preserve">K1-ocena przygotowania do zajęć i aktywności na ćwiczeniach </w:t>
            </w:r>
          </w:p>
          <w:p w14:paraId="58165E38" w14:textId="77777777" w:rsidR="00CE3F75" w:rsidRPr="007F7779" w:rsidRDefault="00CE3F75" w:rsidP="00AD3881">
            <w:pPr>
              <w:jc w:val="both"/>
            </w:pPr>
            <w:r w:rsidRPr="007F7779">
              <w:lastRenderedPageBreak/>
              <w:t>Formy dokumentowania osiągniętych efektów kształcenia:</w:t>
            </w:r>
          </w:p>
          <w:p w14:paraId="6D2962C2" w14:textId="77777777" w:rsidR="00CE3F75" w:rsidRPr="007F7779" w:rsidRDefault="00CE3F75"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38606E8B" w14:textId="77777777" w:rsidTr="00096CDC">
        <w:tc>
          <w:tcPr>
            <w:tcW w:w="2032" w:type="pct"/>
            <w:shd w:val="clear" w:color="auto" w:fill="auto"/>
          </w:tcPr>
          <w:p w14:paraId="15220CEE" w14:textId="77777777" w:rsidR="00CE3F75" w:rsidRPr="007F7779" w:rsidRDefault="00CE3F75" w:rsidP="00AD3881">
            <w:r w:rsidRPr="007F7779">
              <w:lastRenderedPageBreak/>
              <w:t>Elementy i wagi mające wpływ na ocenę końcową</w:t>
            </w:r>
          </w:p>
          <w:p w14:paraId="5656D489" w14:textId="77777777" w:rsidR="00CE3F75" w:rsidRPr="007F7779" w:rsidRDefault="00CE3F75" w:rsidP="00AD3881"/>
          <w:p w14:paraId="5C246FF2" w14:textId="77777777" w:rsidR="00CE3F75" w:rsidRPr="007F7779" w:rsidRDefault="00CE3F75" w:rsidP="00AD3881"/>
        </w:tc>
        <w:tc>
          <w:tcPr>
            <w:tcW w:w="2968" w:type="pct"/>
            <w:shd w:val="clear" w:color="auto" w:fill="auto"/>
          </w:tcPr>
          <w:p w14:paraId="7CE7917E" w14:textId="77777777" w:rsidR="00CE3F75" w:rsidRPr="007F7779" w:rsidRDefault="00CE3F75"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5AC59545" w14:textId="77777777" w:rsidR="00CE3F75" w:rsidRPr="007F7779" w:rsidRDefault="00CE3F75" w:rsidP="00AD3881">
            <w:pPr>
              <w:spacing w:line="252" w:lineRule="auto"/>
              <w:rPr>
                <w:rFonts w:eastAsiaTheme="minorHAnsi"/>
                <w:lang w:eastAsia="en-US"/>
              </w:rPr>
            </w:pPr>
            <w:r w:rsidRPr="007F7779">
              <w:rPr>
                <w:rFonts w:eastAsiaTheme="minorHAnsi"/>
                <w:lang w:eastAsia="en-US"/>
              </w:rPr>
              <w:t>- sprawdziany pisemne – 50%</w:t>
            </w:r>
          </w:p>
          <w:p w14:paraId="68FC53B4"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ustne – 25%</w:t>
            </w:r>
          </w:p>
          <w:p w14:paraId="3323FFDA"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pisemne – 25%</w:t>
            </w:r>
          </w:p>
          <w:p w14:paraId="071B1169" w14:textId="77777777" w:rsidR="00CE3F75" w:rsidRPr="007F7779" w:rsidRDefault="00CE3F75"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6B5BB5F5" w14:textId="0B4A6E53" w:rsidR="00CE3F75" w:rsidRPr="007F7779" w:rsidRDefault="00CE3F75" w:rsidP="00AD3881">
            <w:pPr>
              <w:jc w:val="both"/>
            </w:pPr>
            <w:r w:rsidRPr="007F7779">
              <w:t>Ocena końcowa - ocena z egzaminu</w:t>
            </w:r>
          </w:p>
        </w:tc>
      </w:tr>
      <w:tr w:rsidR="007F7779" w:rsidRPr="007F7779" w14:paraId="5D7B540A" w14:textId="77777777" w:rsidTr="00096CDC">
        <w:trPr>
          <w:trHeight w:val="1182"/>
        </w:trPr>
        <w:tc>
          <w:tcPr>
            <w:tcW w:w="2032" w:type="pct"/>
            <w:shd w:val="clear" w:color="auto" w:fill="auto"/>
          </w:tcPr>
          <w:p w14:paraId="667D8BC2" w14:textId="77777777" w:rsidR="00E6575A" w:rsidRPr="007F7779" w:rsidRDefault="00E6575A" w:rsidP="00E6575A">
            <w:pPr>
              <w:jc w:val="both"/>
            </w:pPr>
            <w:r w:rsidRPr="007F7779">
              <w:t>Bilans punktów ECTS</w:t>
            </w:r>
          </w:p>
        </w:tc>
        <w:tc>
          <w:tcPr>
            <w:tcW w:w="2968" w:type="pct"/>
            <w:shd w:val="clear" w:color="auto" w:fill="auto"/>
          </w:tcPr>
          <w:p w14:paraId="464F7B67" w14:textId="77777777" w:rsidR="00A23C0F" w:rsidRPr="007F7779" w:rsidRDefault="00A23C0F" w:rsidP="00A23C0F">
            <w:r w:rsidRPr="007F7779">
              <w:t>KONTAKTOWE:</w:t>
            </w:r>
          </w:p>
          <w:p w14:paraId="723DED2A" w14:textId="77777777" w:rsidR="00A23C0F" w:rsidRPr="007F7779" w:rsidRDefault="00A23C0F" w:rsidP="00A23C0F">
            <w:r w:rsidRPr="007F7779">
              <w:t>Udział w ćwiczeniach:          30 godz.</w:t>
            </w:r>
          </w:p>
          <w:p w14:paraId="4CC060CA" w14:textId="77777777" w:rsidR="00A23C0F" w:rsidRPr="007F7779" w:rsidRDefault="00A23C0F" w:rsidP="00A23C0F">
            <w:r w:rsidRPr="007F7779">
              <w:t>Egzamin:                               2 godz.</w:t>
            </w:r>
          </w:p>
          <w:p w14:paraId="0B4DFB08" w14:textId="77777777" w:rsidR="00A23C0F" w:rsidRPr="007F7779" w:rsidRDefault="00A23C0F" w:rsidP="00A23C0F">
            <w:pPr>
              <w:rPr>
                <w:u w:val="single"/>
              </w:rPr>
            </w:pPr>
            <w:r w:rsidRPr="007F7779">
              <w:rPr>
                <w:u w:val="single"/>
              </w:rPr>
              <w:t>RAZEM KONTAKTOWE:     32 godz. / 1,3 ECTS</w:t>
            </w:r>
          </w:p>
          <w:p w14:paraId="49A4069F" w14:textId="77777777" w:rsidR="00A23C0F" w:rsidRPr="007F7779" w:rsidRDefault="00A23C0F" w:rsidP="00A23C0F"/>
          <w:p w14:paraId="349EDBC0" w14:textId="77777777" w:rsidR="00A23C0F" w:rsidRPr="007F7779" w:rsidRDefault="00A23C0F" w:rsidP="00A23C0F">
            <w:r w:rsidRPr="007F7779">
              <w:t>Przygotowanie do zajęć:       8 godz.</w:t>
            </w:r>
          </w:p>
          <w:p w14:paraId="4D61345C" w14:textId="77777777" w:rsidR="00A23C0F" w:rsidRPr="007F7779" w:rsidRDefault="00A23C0F" w:rsidP="00A23C0F">
            <w:r w:rsidRPr="007F7779">
              <w:t>Przygotowanie do egzaminu: 10 godz.</w:t>
            </w:r>
          </w:p>
          <w:p w14:paraId="25227E92" w14:textId="77777777" w:rsidR="00A23C0F" w:rsidRPr="007F7779" w:rsidRDefault="00A23C0F" w:rsidP="00A23C0F">
            <w:pPr>
              <w:rPr>
                <w:u w:val="single"/>
              </w:rPr>
            </w:pPr>
            <w:r w:rsidRPr="007F7779">
              <w:rPr>
                <w:u w:val="single"/>
              </w:rPr>
              <w:t>RAZEM NIEKONTAKTOWE:  18 godz. / 0,7  ECTS</w:t>
            </w:r>
          </w:p>
          <w:p w14:paraId="12EC23FF" w14:textId="77777777" w:rsidR="00E6575A" w:rsidRPr="007F7779" w:rsidRDefault="00E6575A" w:rsidP="00E6575A">
            <w:r w:rsidRPr="007F7779">
              <w:t xml:space="preserve">                          </w:t>
            </w:r>
          </w:p>
          <w:p w14:paraId="3437D88C" w14:textId="375E7604" w:rsidR="00E6575A" w:rsidRPr="007F7779" w:rsidRDefault="00E6575A" w:rsidP="00E6575A">
            <w:r w:rsidRPr="007F7779">
              <w:t>Łączny nakład pracy studenta to 50 godz. co odpowiada  2 punktom ECTS</w:t>
            </w:r>
          </w:p>
        </w:tc>
      </w:tr>
      <w:tr w:rsidR="00E6575A" w:rsidRPr="007F7779" w14:paraId="5238E78E" w14:textId="77777777" w:rsidTr="00096CDC">
        <w:trPr>
          <w:trHeight w:val="718"/>
        </w:trPr>
        <w:tc>
          <w:tcPr>
            <w:tcW w:w="2032" w:type="pct"/>
            <w:shd w:val="clear" w:color="auto" w:fill="auto"/>
          </w:tcPr>
          <w:p w14:paraId="5F53F406" w14:textId="77777777" w:rsidR="00E6575A" w:rsidRPr="007F7779" w:rsidRDefault="00E6575A" w:rsidP="00E6575A">
            <w:r w:rsidRPr="007F7779">
              <w:t>Nakład pracy związany z zajęciami wymagającymi bezpośredniego udziału nauczyciela akademickiego</w:t>
            </w:r>
          </w:p>
        </w:tc>
        <w:tc>
          <w:tcPr>
            <w:tcW w:w="2968" w:type="pct"/>
            <w:shd w:val="clear" w:color="auto" w:fill="auto"/>
          </w:tcPr>
          <w:p w14:paraId="0048EC5D" w14:textId="77777777" w:rsidR="00E6575A" w:rsidRPr="007F7779" w:rsidRDefault="00E6575A" w:rsidP="00E6575A">
            <w:r w:rsidRPr="007F7779">
              <w:t>- udział w ćwiczeniach – 30 godzin</w:t>
            </w:r>
          </w:p>
          <w:p w14:paraId="09F51038" w14:textId="77777777" w:rsidR="00E6575A" w:rsidRPr="007F7779" w:rsidRDefault="00E6575A" w:rsidP="00E6575A">
            <w:r w:rsidRPr="007F7779">
              <w:t>- udział w egzaminie – 2 godziny</w:t>
            </w:r>
          </w:p>
          <w:p w14:paraId="161F84DE" w14:textId="3DDC10E3" w:rsidR="00E6575A" w:rsidRPr="007F7779" w:rsidRDefault="00E6575A" w:rsidP="00E6575A">
            <w:r w:rsidRPr="007F7779">
              <w:t>Łącznie 3</w:t>
            </w:r>
            <w:r w:rsidR="00A23C0F" w:rsidRPr="007F7779">
              <w:t>2</w:t>
            </w:r>
            <w:r w:rsidRPr="007F7779">
              <w:t xml:space="preserve"> godz. co odpowiada 1,</w:t>
            </w:r>
            <w:r w:rsidR="00A23C0F" w:rsidRPr="007F7779">
              <w:t>3</w:t>
            </w:r>
            <w:r w:rsidRPr="007F7779">
              <w:t xml:space="preserve"> punktom ECTS</w:t>
            </w:r>
          </w:p>
        </w:tc>
      </w:tr>
      <w:bookmarkEnd w:id="15"/>
    </w:tbl>
    <w:p w14:paraId="24B827BF" w14:textId="77777777" w:rsidR="00CE3F75" w:rsidRPr="007F7779" w:rsidRDefault="00CE3F75" w:rsidP="00AA3F98">
      <w:pPr>
        <w:tabs>
          <w:tab w:val="left" w:pos="4190"/>
        </w:tabs>
        <w:rPr>
          <w:b/>
          <w:sz w:val="28"/>
        </w:rPr>
      </w:pPr>
    </w:p>
    <w:p w14:paraId="3F9E6A81" w14:textId="71786620" w:rsidR="00AE5D82" w:rsidRPr="007F7779" w:rsidRDefault="00710F32" w:rsidP="00096CDC">
      <w:pPr>
        <w:spacing w:line="360" w:lineRule="auto"/>
        <w:rPr>
          <w:b/>
          <w:sz w:val="28"/>
        </w:rPr>
      </w:pPr>
      <w:r w:rsidRPr="007F7779">
        <w:rPr>
          <w:b/>
          <w:sz w:val="28"/>
        </w:rPr>
        <w:t>Karta opisu zajęć z modułu  język  drugi rosyjskiA2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7F7779" w:rsidRPr="007F7779" w14:paraId="4713006A" w14:textId="77777777" w:rsidTr="00096CDC">
        <w:tc>
          <w:tcPr>
            <w:tcW w:w="2000" w:type="pct"/>
            <w:shd w:val="clear" w:color="auto" w:fill="auto"/>
          </w:tcPr>
          <w:p w14:paraId="4D7CFA24" w14:textId="594715A6" w:rsidR="00CE3F75" w:rsidRPr="007F7779" w:rsidRDefault="00CE3F75" w:rsidP="00CE3F75">
            <w:r w:rsidRPr="007F7779">
              <w:t xml:space="preserve">Nazwa kierunku studiów </w:t>
            </w:r>
          </w:p>
        </w:tc>
        <w:tc>
          <w:tcPr>
            <w:tcW w:w="3000" w:type="pct"/>
            <w:shd w:val="clear" w:color="auto" w:fill="auto"/>
          </w:tcPr>
          <w:p w14:paraId="4E950CA5" w14:textId="77777777" w:rsidR="00CE3F75" w:rsidRPr="007F7779" w:rsidRDefault="00CE3F75" w:rsidP="00AD3881">
            <w:r w:rsidRPr="007F7779">
              <w:t>Turystyka i rekreacja</w:t>
            </w:r>
          </w:p>
        </w:tc>
      </w:tr>
      <w:tr w:rsidR="007F7779" w:rsidRPr="007F7779" w14:paraId="21BE4CE6" w14:textId="77777777" w:rsidTr="00096CDC">
        <w:tc>
          <w:tcPr>
            <w:tcW w:w="2000" w:type="pct"/>
            <w:shd w:val="clear" w:color="auto" w:fill="auto"/>
          </w:tcPr>
          <w:p w14:paraId="3F03C09E" w14:textId="77777777" w:rsidR="00CE3F75" w:rsidRPr="007F7779" w:rsidRDefault="00CE3F75" w:rsidP="00AD3881">
            <w:r w:rsidRPr="007F7779">
              <w:t>Nazwa modułu, także nazwa w języku angielskim</w:t>
            </w:r>
          </w:p>
        </w:tc>
        <w:tc>
          <w:tcPr>
            <w:tcW w:w="3000" w:type="pct"/>
            <w:shd w:val="clear" w:color="auto" w:fill="auto"/>
          </w:tcPr>
          <w:p w14:paraId="0E014CA3" w14:textId="77777777" w:rsidR="00CE3F75" w:rsidRPr="007F7779" w:rsidRDefault="00CE3F75" w:rsidP="00AD3881">
            <w:pPr>
              <w:rPr>
                <w:lang w:val="en-US"/>
              </w:rPr>
            </w:pPr>
            <w:r w:rsidRPr="007F7779">
              <w:rPr>
                <w:lang w:val="en-US"/>
              </w:rPr>
              <w:t>Język obcy drugi 2– Rosyjski A2</w:t>
            </w:r>
          </w:p>
          <w:p w14:paraId="62E5B785" w14:textId="77777777" w:rsidR="00CE3F75" w:rsidRPr="007F7779" w:rsidRDefault="00CE3F75" w:rsidP="00AD3881">
            <w:pPr>
              <w:rPr>
                <w:lang w:val="en-GB"/>
              </w:rPr>
            </w:pPr>
            <w:r w:rsidRPr="007F7779">
              <w:rPr>
                <w:lang w:val="en-US"/>
              </w:rPr>
              <w:t>The second foreign Language 2– Russian A2</w:t>
            </w:r>
          </w:p>
        </w:tc>
      </w:tr>
      <w:tr w:rsidR="007F7779" w:rsidRPr="007F7779" w14:paraId="505B9853" w14:textId="77777777" w:rsidTr="00096CDC">
        <w:tc>
          <w:tcPr>
            <w:tcW w:w="2000" w:type="pct"/>
            <w:shd w:val="clear" w:color="auto" w:fill="auto"/>
          </w:tcPr>
          <w:p w14:paraId="2E659511" w14:textId="20F3FDE7" w:rsidR="00CE3F75" w:rsidRPr="007F7779" w:rsidRDefault="00CE3F75" w:rsidP="00AD3881">
            <w:r w:rsidRPr="007F7779">
              <w:t xml:space="preserve">Język wykładowy </w:t>
            </w:r>
          </w:p>
        </w:tc>
        <w:tc>
          <w:tcPr>
            <w:tcW w:w="3000" w:type="pct"/>
            <w:shd w:val="clear" w:color="auto" w:fill="auto"/>
          </w:tcPr>
          <w:p w14:paraId="0A1485BF" w14:textId="77777777" w:rsidR="00CE3F75" w:rsidRPr="007F7779" w:rsidRDefault="00CE3F75" w:rsidP="00AD3881">
            <w:pPr>
              <w:rPr>
                <w:lang w:val="en-GB"/>
              </w:rPr>
            </w:pPr>
            <w:r w:rsidRPr="007F7779">
              <w:rPr>
                <w:lang w:val="en-GB"/>
              </w:rPr>
              <w:t>rosyjski</w:t>
            </w:r>
          </w:p>
        </w:tc>
      </w:tr>
      <w:tr w:rsidR="007F7779" w:rsidRPr="007F7779" w14:paraId="3F71724C" w14:textId="77777777" w:rsidTr="00096CDC">
        <w:tc>
          <w:tcPr>
            <w:tcW w:w="2000" w:type="pct"/>
            <w:shd w:val="clear" w:color="auto" w:fill="auto"/>
          </w:tcPr>
          <w:p w14:paraId="5249AB3B" w14:textId="4B6050B9" w:rsidR="00CE3F75" w:rsidRPr="007F7779" w:rsidRDefault="00CE3F75" w:rsidP="00096CDC">
            <w:pPr>
              <w:autoSpaceDE w:val="0"/>
              <w:autoSpaceDN w:val="0"/>
              <w:adjustRightInd w:val="0"/>
            </w:pPr>
            <w:r w:rsidRPr="007F7779">
              <w:t xml:space="preserve">Rodzaj modułu </w:t>
            </w:r>
          </w:p>
        </w:tc>
        <w:tc>
          <w:tcPr>
            <w:tcW w:w="3000" w:type="pct"/>
            <w:shd w:val="clear" w:color="auto" w:fill="auto"/>
          </w:tcPr>
          <w:p w14:paraId="6F3AD7B0" w14:textId="77777777" w:rsidR="00CE3F75" w:rsidRPr="007F7779" w:rsidRDefault="00CE3F75" w:rsidP="00AD3881">
            <w:r w:rsidRPr="007F7779">
              <w:t>obowiązkowy</w:t>
            </w:r>
          </w:p>
        </w:tc>
      </w:tr>
      <w:tr w:rsidR="007F7779" w:rsidRPr="007F7779" w14:paraId="535E3544" w14:textId="77777777" w:rsidTr="00096CDC">
        <w:tc>
          <w:tcPr>
            <w:tcW w:w="2000" w:type="pct"/>
            <w:shd w:val="clear" w:color="auto" w:fill="auto"/>
          </w:tcPr>
          <w:p w14:paraId="7E3AB515" w14:textId="77777777" w:rsidR="00CE3F75" w:rsidRPr="007F7779" w:rsidRDefault="00CE3F75" w:rsidP="00AD3881">
            <w:r w:rsidRPr="007F7779">
              <w:t>Poziom studiów</w:t>
            </w:r>
          </w:p>
        </w:tc>
        <w:tc>
          <w:tcPr>
            <w:tcW w:w="3000" w:type="pct"/>
            <w:shd w:val="clear" w:color="auto" w:fill="auto"/>
          </w:tcPr>
          <w:p w14:paraId="2D41E0EA" w14:textId="77777777" w:rsidR="00CE3F75" w:rsidRPr="007F7779" w:rsidRDefault="00CE3F75" w:rsidP="00AD3881">
            <w:r w:rsidRPr="007F7779">
              <w:t xml:space="preserve">studia pierwszego stopnia </w:t>
            </w:r>
          </w:p>
        </w:tc>
      </w:tr>
      <w:tr w:rsidR="007F7779" w:rsidRPr="007F7779" w14:paraId="4B1A6E96" w14:textId="77777777" w:rsidTr="00096CDC">
        <w:tc>
          <w:tcPr>
            <w:tcW w:w="2000" w:type="pct"/>
            <w:shd w:val="clear" w:color="auto" w:fill="auto"/>
          </w:tcPr>
          <w:p w14:paraId="6DCF65BD" w14:textId="49059FD3" w:rsidR="00CE3F75" w:rsidRPr="007F7779" w:rsidRDefault="00CE3F75" w:rsidP="00AD3881">
            <w:r w:rsidRPr="007F7779">
              <w:t>Forma studiów</w:t>
            </w:r>
          </w:p>
        </w:tc>
        <w:tc>
          <w:tcPr>
            <w:tcW w:w="3000" w:type="pct"/>
            <w:shd w:val="clear" w:color="auto" w:fill="auto"/>
          </w:tcPr>
          <w:p w14:paraId="487EFF71" w14:textId="77777777" w:rsidR="00CE3F75" w:rsidRPr="007F7779" w:rsidRDefault="00CE3F75" w:rsidP="00AD3881">
            <w:r w:rsidRPr="007F7779">
              <w:t>stacjonarne</w:t>
            </w:r>
          </w:p>
        </w:tc>
      </w:tr>
      <w:tr w:rsidR="007F7779" w:rsidRPr="007F7779" w14:paraId="05A2BE5B" w14:textId="77777777" w:rsidTr="00096CDC">
        <w:tc>
          <w:tcPr>
            <w:tcW w:w="2000" w:type="pct"/>
            <w:shd w:val="clear" w:color="auto" w:fill="auto"/>
          </w:tcPr>
          <w:p w14:paraId="501156D8" w14:textId="77777777" w:rsidR="00CE3F75" w:rsidRPr="007F7779" w:rsidRDefault="00CE3F75" w:rsidP="00AD3881">
            <w:r w:rsidRPr="007F7779">
              <w:t>Rok studiów dla kierunku</w:t>
            </w:r>
          </w:p>
        </w:tc>
        <w:tc>
          <w:tcPr>
            <w:tcW w:w="3000" w:type="pct"/>
            <w:shd w:val="clear" w:color="auto" w:fill="auto"/>
          </w:tcPr>
          <w:p w14:paraId="443D7AF4" w14:textId="77777777" w:rsidR="00CE3F75" w:rsidRPr="007F7779" w:rsidRDefault="00CE3F75" w:rsidP="00AD3881">
            <w:r w:rsidRPr="007F7779">
              <w:t>II</w:t>
            </w:r>
          </w:p>
        </w:tc>
      </w:tr>
      <w:tr w:rsidR="007F7779" w:rsidRPr="007F7779" w14:paraId="056FD713" w14:textId="77777777" w:rsidTr="00096CDC">
        <w:tc>
          <w:tcPr>
            <w:tcW w:w="2000" w:type="pct"/>
            <w:shd w:val="clear" w:color="auto" w:fill="auto"/>
          </w:tcPr>
          <w:p w14:paraId="4F6D691F" w14:textId="77777777" w:rsidR="00CE3F75" w:rsidRPr="007F7779" w:rsidRDefault="00CE3F75" w:rsidP="00AD3881">
            <w:r w:rsidRPr="007F7779">
              <w:t>Semestr dla kierunku</w:t>
            </w:r>
          </w:p>
        </w:tc>
        <w:tc>
          <w:tcPr>
            <w:tcW w:w="3000" w:type="pct"/>
            <w:shd w:val="clear" w:color="auto" w:fill="auto"/>
          </w:tcPr>
          <w:p w14:paraId="3366AFB7" w14:textId="77777777" w:rsidR="00CE3F75" w:rsidRPr="007F7779" w:rsidRDefault="00CE3F75" w:rsidP="00AD3881">
            <w:r w:rsidRPr="007F7779">
              <w:t>4</w:t>
            </w:r>
          </w:p>
        </w:tc>
      </w:tr>
      <w:tr w:rsidR="007F7779" w:rsidRPr="007F7779" w14:paraId="66C9241E" w14:textId="77777777" w:rsidTr="00096CDC">
        <w:tc>
          <w:tcPr>
            <w:tcW w:w="2000" w:type="pct"/>
            <w:shd w:val="clear" w:color="auto" w:fill="auto"/>
          </w:tcPr>
          <w:p w14:paraId="2E9AB458" w14:textId="77777777" w:rsidR="00CE3F75" w:rsidRPr="007F7779" w:rsidRDefault="00CE3F75" w:rsidP="00AD3881">
            <w:pPr>
              <w:autoSpaceDE w:val="0"/>
              <w:autoSpaceDN w:val="0"/>
              <w:adjustRightInd w:val="0"/>
            </w:pPr>
            <w:r w:rsidRPr="007F7779">
              <w:t>Liczba punktów ECTS z podziałem na kontaktowe/niekontaktowe</w:t>
            </w:r>
          </w:p>
        </w:tc>
        <w:tc>
          <w:tcPr>
            <w:tcW w:w="3000" w:type="pct"/>
            <w:shd w:val="clear" w:color="auto" w:fill="auto"/>
          </w:tcPr>
          <w:p w14:paraId="00054F8A" w14:textId="3DD2813E" w:rsidR="00CE3F75" w:rsidRPr="007F7779" w:rsidRDefault="00CE3F75" w:rsidP="00AD3881">
            <w:r w:rsidRPr="007F7779">
              <w:t>2 (1,</w:t>
            </w:r>
            <w:r w:rsidR="00A23C0F" w:rsidRPr="007F7779">
              <w:t>3</w:t>
            </w:r>
            <w:r w:rsidRPr="007F7779">
              <w:t>/0,</w:t>
            </w:r>
            <w:r w:rsidR="00A23C0F" w:rsidRPr="007F7779">
              <w:t>7</w:t>
            </w:r>
            <w:r w:rsidRPr="007F7779">
              <w:t>)</w:t>
            </w:r>
          </w:p>
        </w:tc>
      </w:tr>
      <w:tr w:rsidR="007F7779" w:rsidRPr="007F7779" w14:paraId="699124B1" w14:textId="77777777" w:rsidTr="00096CDC">
        <w:tc>
          <w:tcPr>
            <w:tcW w:w="2000" w:type="pct"/>
            <w:shd w:val="clear" w:color="auto" w:fill="auto"/>
          </w:tcPr>
          <w:p w14:paraId="4D7B7B93" w14:textId="77777777" w:rsidR="00CE3F75" w:rsidRPr="007F7779" w:rsidRDefault="00CE3F75" w:rsidP="00AD3881">
            <w:pPr>
              <w:autoSpaceDE w:val="0"/>
              <w:autoSpaceDN w:val="0"/>
              <w:adjustRightInd w:val="0"/>
            </w:pPr>
            <w:r w:rsidRPr="007F7779">
              <w:t>Tytuł naukowy/stopień naukowy, imię i nazwisko osoby odpowiedzialnej za moduł</w:t>
            </w:r>
          </w:p>
        </w:tc>
        <w:tc>
          <w:tcPr>
            <w:tcW w:w="3000" w:type="pct"/>
            <w:shd w:val="clear" w:color="auto" w:fill="auto"/>
          </w:tcPr>
          <w:p w14:paraId="15409497" w14:textId="77777777" w:rsidR="00CE3F75" w:rsidRPr="007F7779" w:rsidRDefault="00CE3F75" w:rsidP="00AD3881">
            <w:r w:rsidRPr="007F7779">
              <w:t>mgr Daniel Zagrodnik</w:t>
            </w:r>
          </w:p>
        </w:tc>
      </w:tr>
      <w:tr w:rsidR="007F7779" w:rsidRPr="007F7779" w14:paraId="235E3D5D" w14:textId="77777777" w:rsidTr="00096CDC">
        <w:tc>
          <w:tcPr>
            <w:tcW w:w="2000" w:type="pct"/>
            <w:shd w:val="clear" w:color="auto" w:fill="auto"/>
          </w:tcPr>
          <w:p w14:paraId="3B84A892" w14:textId="77D13A97" w:rsidR="00CE3F75" w:rsidRPr="007F7779" w:rsidRDefault="00CE3F75" w:rsidP="00AD3881">
            <w:r w:rsidRPr="007F7779">
              <w:t>Jednostka oferująca moduł</w:t>
            </w:r>
          </w:p>
        </w:tc>
        <w:tc>
          <w:tcPr>
            <w:tcW w:w="3000" w:type="pct"/>
            <w:shd w:val="clear" w:color="auto" w:fill="auto"/>
          </w:tcPr>
          <w:p w14:paraId="6B43CEB7" w14:textId="77777777" w:rsidR="00CE3F75" w:rsidRPr="007F7779" w:rsidRDefault="00CE3F75" w:rsidP="00AD3881">
            <w:r w:rsidRPr="007F7779">
              <w:t>Centrum Nauczania Języków Obcych i Certyfikacji</w:t>
            </w:r>
          </w:p>
        </w:tc>
      </w:tr>
      <w:tr w:rsidR="007F7779" w:rsidRPr="007F7779" w14:paraId="32FDD084" w14:textId="77777777" w:rsidTr="00096CDC">
        <w:tc>
          <w:tcPr>
            <w:tcW w:w="2000" w:type="pct"/>
            <w:shd w:val="clear" w:color="auto" w:fill="auto"/>
          </w:tcPr>
          <w:p w14:paraId="7164EE6D" w14:textId="77777777" w:rsidR="00E83C5B" w:rsidRPr="007F7779" w:rsidRDefault="00E83C5B" w:rsidP="00E83C5B">
            <w:r w:rsidRPr="007F7779">
              <w:t>Cel modułu</w:t>
            </w:r>
          </w:p>
          <w:p w14:paraId="481BBD0A" w14:textId="77777777" w:rsidR="00E83C5B" w:rsidRPr="007F7779" w:rsidRDefault="00E83C5B" w:rsidP="00E83C5B"/>
        </w:tc>
        <w:tc>
          <w:tcPr>
            <w:tcW w:w="3000" w:type="pct"/>
            <w:shd w:val="clear" w:color="auto" w:fill="auto"/>
          </w:tcPr>
          <w:p w14:paraId="28E7E287" w14:textId="77777777" w:rsidR="00E83C5B" w:rsidRPr="007F7779" w:rsidRDefault="00E83C5B" w:rsidP="00E83C5B">
            <w:pPr>
              <w:jc w:val="both"/>
            </w:pPr>
            <w:r w:rsidRPr="007F7779">
              <w:t>Nabycie kompetencji językowych w zakresie podstawowych zwrotów życia codziennego.</w:t>
            </w:r>
          </w:p>
          <w:p w14:paraId="62EA2630" w14:textId="77777777" w:rsidR="00E83C5B" w:rsidRPr="007F7779" w:rsidRDefault="00E83C5B" w:rsidP="00E83C5B">
            <w:pPr>
              <w:jc w:val="both"/>
            </w:pPr>
            <w:r w:rsidRPr="007F7779">
              <w:t>Rozwijanie umiejętności w poprawnej komunikacji w środowisku zawodowym.</w:t>
            </w:r>
          </w:p>
          <w:p w14:paraId="5EBA7A97" w14:textId="4BC7F4C6" w:rsidR="00E83C5B" w:rsidRPr="007F7779" w:rsidRDefault="00E83C5B" w:rsidP="00E83C5B">
            <w:pPr>
              <w:autoSpaceDE w:val="0"/>
              <w:autoSpaceDN w:val="0"/>
              <w:adjustRightInd w:val="0"/>
            </w:pPr>
            <w:r w:rsidRPr="007F7779">
              <w:lastRenderedPageBreak/>
              <w:t>Przekazanie wiedzy niezbędnej do stosowania struktur gramatycznych.</w:t>
            </w:r>
          </w:p>
        </w:tc>
      </w:tr>
      <w:tr w:rsidR="007F7779" w:rsidRPr="007F7779" w14:paraId="53F7456B" w14:textId="77777777" w:rsidTr="00096CDC">
        <w:trPr>
          <w:trHeight w:val="236"/>
        </w:trPr>
        <w:tc>
          <w:tcPr>
            <w:tcW w:w="2000" w:type="pct"/>
            <w:vMerge w:val="restart"/>
            <w:shd w:val="clear" w:color="auto" w:fill="auto"/>
          </w:tcPr>
          <w:p w14:paraId="4E3533BD" w14:textId="77777777" w:rsidR="00E83C5B" w:rsidRPr="007F7779" w:rsidRDefault="00E83C5B" w:rsidP="00E83C5B">
            <w:pPr>
              <w:jc w:val="both"/>
            </w:pPr>
            <w:r w:rsidRPr="007F7779">
              <w:lastRenderedPageBreak/>
              <w:t>Efekty uczenia się dla modułu to opis zasobu wiedzy, umiejętności i kompetencji społecznych, które student osiągnie po zrealizowaniu zajęć.</w:t>
            </w:r>
          </w:p>
        </w:tc>
        <w:tc>
          <w:tcPr>
            <w:tcW w:w="3000" w:type="pct"/>
            <w:shd w:val="clear" w:color="auto" w:fill="auto"/>
          </w:tcPr>
          <w:p w14:paraId="6A0EC70E" w14:textId="77125E7E" w:rsidR="00E83C5B" w:rsidRPr="007F7779" w:rsidRDefault="00E83C5B" w:rsidP="00E83C5B">
            <w:r w:rsidRPr="007F7779">
              <w:t xml:space="preserve">Wiedza: </w:t>
            </w:r>
          </w:p>
        </w:tc>
      </w:tr>
      <w:tr w:rsidR="007F7779" w:rsidRPr="007F7779" w14:paraId="1288ED82" w14:textId="77777777" w:rsidTr="00096CDC">
        <w:trPr>
          <w:trHeight w:val="233"/>
        </w:trPr>
        <w:tc>
          <w:tcPr>
            <w:tcW w:w="2000" w:type="pct"/>
            <w:vMerge/>
            <w:shd w:val="clear" w:color="auto" w:fill="auto"/>
          </w:tcPr>
          <w:p w14:paraId="502EF1D6" w14:textId="77777777" w:rsidR="00E83C5B" w:rsidRPr="007F7779" w:rsidRDefault="00E83C5B" w:rsidP="00E83C5B">
            <w:pPr>
              <w:rPr>
                <w:highlight w:val="yellow"/>
              </w:rPr>
            </w:pPr>
          </w:p>
        </w:tc>
        <w:tc>
          <w:tcPr>
            <w:tcW w:w="3000" w:type="pct"/>
            <w:shd w:val="clear" w:color="auto" w:fill="auto"/>
          </w:tcPr>
          <w:p w14:paraId="34008206" w14:textId="5BDD0328" w:rsidR="00E83C5B" w:rsidRPr="007F7779" w:rsidRDefault="00E83C5B" w:rsidP="00E83C5B">
            <w:r w:rsidRPr="007F7779">
              <w:t>1.</w:t>
            </w:r>
          </w:p>
        </w:tc>
      </w:tr>
      <w:tr w:rsidR="007F7779" w:rsidRPr="007F7779" w14:paraId="5D84B3D6" w14:textId="77777777" w:rsidTr="00096CDC">
        <w:trPr>
          <w:trHeight w:val="233"/>
        </w:trPr>
        <w:tc>
          <w:tcPr>
            <w:tcW w:w="2000" w:type="pct"/>
            <w:vMerge/>
            <w:shd w:val="clear" w:color="auto" w:fill="auto"/>
          </w:tcPr>
          <w:p w14:paraId="2A0C5916" w14:textId="77777777" w:rsidR="00E83C5B" w:rsidRPr="007F7779" w:rsidRDefault="00E83C5B" w:rsidP="00E83C5B">
            <w:pPr>
              <w:rPr>
                <w:highlight w:val="yellow"/>
              </w:rPr>
            </w:pPr>
          </w:p>
        </w:tc>
        <w:tc>
          <w:tcPr>
            <w:tcW w:w="3000" w:type="pct"/>
            <w:shd w:val="clear" w:color="auto" w:fill="auto"/>
          </w:tcPr>
          <w:p w14:paraId="36C2780F" w14:textId="49C9D2C1" w:rsidR="00E83C5B" w:rsidRPr="007F7779" w:rsidRDefault="00E83C5B" w:rsidP="00E83C5B">
            <w:r w:rsidRPr="007F7779">
              <w:t>2.</w:t>
            </w:r>
          </w:p>
        </w:tc>
      </w:tr>
      <w:tr w:rsidR="007F7779" w:rsidRPr="007F7779" w14:paraId="5C6728F0" w14:textId="77777777" w:rsidTr="00096CDC">
        <w:trPr>
          <w:trHeight w:val="233"/>
        </w:trPr>
        <w:tc>
          <w:tcPr>
            <w:tcW w:w="2000" w:type="pct"/>
            <w:vMerge/>
            <w:shd w:val="clear" w:color="auto" w:fill="auto"/>
          </w:tcPr>
          <w:p w14:paraId="46F3F128" w14:textId="77777777" w:rsidR="00E83C5B" w:rsidRPr="007F7779" w:rsidRDefault="00E83C5B" w:rsidP="00E83C5B">
            <w:pPr>
              <w:rPr>
                <w:highlight w:val="yellow"/>
              </w:rPr>
            </w:pPr>
          </w:p>
        </w:tc>
        <w:tc>
          <w:tcPr>
            <w:tcW w:w="3000" w:type="pct"/>
            <w:shd w:val="clear" w:color="auto" w:fill="auto"/>
          </w:tcPr>
          <w:p w14:paraId="17777243" w14:textId="4C8B9940" w:rsidR="00E83C5B" w:rsidRPr="007F7779" w:rsidRDefault="00E83C5B" w:rsidP="00E83C5B">
            <w:r w:rsidRPr="007F7779">
              <w:t>Umiejętności:</w:t>
            </w:r>
          </w:p>
        </w:tc>
      </w:tr>
      <w:tr w:rsidR="007F7779" w:rsidRPr="007F7779" w14:paraId="0A07FDBA" w14:textId="77777777" w:rsidTr="00096CDC">
        <w:trPr>
          <w:trHeight w:val="233"/>
        </w:trPr>
        <w:tc>
          <w:tcPr>
            <w:tcW w:w="2000" w:type="pct"/>
            <w:vMerge/>
            <w:shd w:val="clear" w:color="auto" w:fill="auto"/>
          </w:tcPr>
          <w:p w14:paraId="7C9A6CA8" w14:textId="77777777" w:rsidR="00E83C5B" w:rsidRPr="007F7779" w:rsidRDefault="00E83C5B" w:rsidP="00E83C5B">
            <w:pPr>
              <w:rPr>
                <w:highlight w:val="yellow"/>
              </w:rPr>
            </w:pPr>
          </w:p>
        </w:tc>
        <w:tc>
          <w:tcPr>
            <w:tcW w:w="3000" w:type="pct"/>
            <w:shd w:val="clear" w:color="auto" w:fill="auto"/>
          </w:tcPr>
          <w:p w14:paraId="4B475155" w14:textId="15B3275E" w:rsidR="00E83C5B" w:rsidRPr="007F7779" w:rsidRDefault="00E83C5B" w:rsidP="00E83C5B">
            <w:r w:rsidRPr="007F7779">
              <w:t>U1. Posiada umiejętność w poprawnej komunikacji w środowisku zawodowym i sytuacjach życia codziennego</w:t>
            </w:r>
          </w:p>
        </w:tc>
      </w:tr>
      <w:tr w:rsidR="007F7779" w:rsidRPr="007F7779" w14:paraId="740BFE0B" w14:textId="77777777" w:rsidTr="00096CDC">
        <w:trPr>
          <w:trHeight w:val="233"/>
        </w:trPr>
        <w:tc>
          <w:tcPr>
            <w:tcW w:w="2000" w:type="pct"/>
            <w:vMerge/>
            <w:shd w:val="clear" w:color="auto" w:fill="auto"/>
          </w:tcPr>
          <w:p w14:paraId="6F9D85DC" w14:textId="77777777" w:rsidR="00E83C5B" w:rsidRPr="007F7779" w:rsidRDefault="00E83C5B" w:rsidP="00E83C5B">
            <w:pPr>
              <w:rPr>
                <w:highlight w:val="yellow"/>
              </w:rPr>
            </w:pPr>
          </w:p>
        </w:tc>
        <w:tc>
          <w:tcPr>
            <w:tcW w:w="3000" w:type="pct"/>
            <w:shd w:val="clear" w:color="auto" w:fill="auto"/>
          </w:tcPr>
          <w:p w14:paraId="09253918" w14:textId="5843A097" w:rsidR="00E83C5B" w:rsidRPr="007F7779" w:rsidRDefault="00E83C5B" w:rsidP="00E83C5B">
            <w:r w:rsidRPr="007F7779">
              <w:t>U2. Potrafi przedstawić wydarzenia z życia codziennego posługując się bardziej rozbudowanymi zwrotami.</w:t>
            </w:r>
          </w:p>
        </w:tc>
      </w:tr>
      <w:tr w:rsidR="007F7779" w:rsidRPr="007F7779" w14:paraId="4509290F" w14:textId="77777777" w:rsidTr="00096CDC">
        <w:trPr>
          <w:trHeight w:val="233"/>
        </w:trPr>
        <w:tc>
          <w:tcPr>
            <w:tcW w:w="2000" w:type="pct"/>
            <w:vMerge/>
            <w:shd w:val="clear" w:color="auto" w:fill="auto"/>
          </w:tcPr>
          <w:p w14:paraId="0B1DF245" w14:textId="77777777" w:rsidR="00E83C5B" w:rsidRPr="007F7779" w:rsidRDefault="00E83C5B" w:rsidP="00E83C5B">
            <w:pPr>
              <w:rPr>
                <w:highlight w:val="yellow"/>
              </w:rPr>
            </w:pPr>
          </w:p>
        </w:tc>
        <w:tc>
          <w:tcPr>
            <w:tcW w:w="3000" w:type="pct"/>
            <w:shd w:val="clear" w:color="auto" w:fill="auto"/>
          </w:tcPr>
          <w:p w14:paraId="16E407BA" w14:textId="59DA5CBC" w:rsidR="00E83C5B" w:rsidRPr="007F7779" w:rsidRDefault="00E83C5B" w:rsidP="00E83C5B">
            <w:r w:rsidRPr="007F7779">
              <w:t>U3. Posiada umiejętność czytania ze zrozumieniem i analizowania popularnonaukowych tekstów obcojęzycznych z zakresu reprezentowanej dziedziny naukowej.</w:t>
            </w:r>
          </w:p>
        </w:tc>
      </w:tr>
      <w:tr w:rsidR="007F7779" w:rsidRPr="007F7779" w14:paraId="078A3FA5" w14:textId="77777777" w:rsidTr="00096CDC">
        <w:trPr>
          <w:trHeight w:val="233"/>
        </w:trPr>
        <w:tc>
          <w:tcPr>
            <w:tcW w:w="2000" w:type="pct"/>
            <w:vMerge/>
            <w:shd w:val="clear" w:color="auto" w:fill="auto"/>
          </w:tcPr>
          <w:p w14:paraId="0B791106" w14:textId="77777777" w:rsidR="00E83C5B" w:rsidRPr="007F7779" w:rsidRDefault="00E83C5B" w:rsidP="00E83C5B">
            <w:pPr>
              <w:rPr>
                <w:highlight w:val="yellow"/>
              </w:rPr>
            </w:pPr>
          </w:p>
        </w:tc>
        <w:tc>
          <w:tcPr>
            <w:tcW w:w="3000" w:type="pct"/>
            <w:shd w:val="clear" w:color="auto" w:fill="auto"/>
          </w:tcPr>
          <w:p w14:paraId="3E8ECE39" w14:textId="76F651FA" w:rsidR="00E83C5B" w:rsidRPr="007F7779" w:rsidRDefault="00E83C5B" w:rsidP="00E83C5B">
            <w:r w:rsidRPr="007F7779">
              <w:t>U4. Potrafi konstruować formalne i nieformalne listy, notatki i wiadomości dotyczące spraw prywatnych i służbowych.</w:t>
            </w:r>
          </w:p>
        </w:tc>
      </w:tr>
      <w:tr w:rsidR="007F7779" w:rsidRPr="007F7779" w14:paraId="2B470E20" w14:textId="77777777" w:rsidTr="00096CDC">
        <w:trPr>
          <w:trHeight w:val="233"/>
        </w:trPr>
        <w:tc>
          <w:tcPr>
            <w:tcW w:w="2000" w:type="pct"/>
            <w:vMerge/>
            <w:shd w:val="clear" w:color="auto" w:fill="auto"/>
          </w:tcPr>
          <w:p w14:paraId="5DB855BC" w14:textId="77777777" w:rsidR="00E83C5B" w:rsidRPr="007F7779" w:rsidRDefault="00E83C5B" w:rsidP="00E83C5B">
            <w:pPr>
              <w:rPr>
                <w:highlight w:val="yellow"/>
              </w:rPr>
            </w:pPr>
          </w:p>
        </w:tc>
        <w:tc>
          <w:tcPr>
            <w:tcW w:w="3000" w:type="pct"/>
            <w:shd w:val="clear" w:color="auto" w:fill="auto"/>
          </w:tcPr>
          <w:p w14:paraId="03BE015D" w14:textId="2A482B9D" w:rsidR="00E83C5B" w:rsidRPr="007F7779" w:rsidRDefault="00E83C5B" w:rsidP="00E83C5B">
            <w:r w:rsidRPr="007F7779">
              <w:t>Kompetencje społeczne:</w:t>
            </w:r>
          </w:p>
        </w:tc>
      </w:tr>
      <w:tr w:rsidR="007F7779" w:rsidRPr="007F7779" w14:paraId="64238A6B" w14:textId="77777777" w:rsidTr="00096CDC">
        <w:trPr>
          <w:trHeight w:val="233"/>
        </w:trPr>
        <w:tc>
          <w:tcPr>
            <w:tcW w:w="2000" w:type="pct"/>
            <w:vMerge/>
            <w:shd w:val="clear" w:color="auto" w:fill="auto"/>
          </w:tcPr>
          <w:p w14:paraId="5FF5A416" w14:textId="77777777" w:rsidR="00E83C5B" w:rsidRPr="007F7779" w:rsidRDefault="00E83C5B" w:rsidP="00E83C5B">
            <w:pPr>
              <w:rPr>
                <w:highlight w:val="yellow"/>
              </w:rPr>
            </w:pPr>
          </w:p>
        </w:tc>
        <w:tc>
          <w:tcPr>
            <w:tcW w:w="3000" w:type="pct"/>
            <w:shd w:val="clear" w:color="auto" w:fill="auto"/>
          </w:tcPr>
          <w:p w14:paraId="6DA4BE40" w14:textId="03AD81A8" w:rsidR="00E83C5B" w:rsidRPr="007F7779" w:rsidRDefault="00E83C5B" w:rsidP="00E83C5B">
            <w:r w:rsidRPr="007F7779">
              <w:t xml:space="preserve">K1. </w:t>
            </w:r>
            <w:r w:rsidR="00961F27" w:rsidRPr="007F7779">
              <w:t>Jest gotów do krytycznej oceny posiadanych praktycznych umiejętności językowych.</w:t>
            </w:r>
          </w:p>
        </w:tc>
      </w:tr>
      <w:tr w:rsidR="007F7779" w:rsidRPr="007F7779" w14:paraId="3A89C543" w14:textId="77777777" w:rsidTr="00096CDC">
        <w:trPr>
          <w:trHeight w:val="718"/>
        </w:trPr>
        <w:tc>
          <w:tcPr>
            <w:tcW w:w="2000" w:type="pct"/>
            <w:shd w:val="clear" w:color="auto" w:fill="auto"/>
          </w:tcPr>
          <w:p w14:paraId="42821DBD" w14:textId="77777777" w:rsidR="00E83C5B" w:rsidRPr="007F7779" w:rsidRDefault="00E83C5B" w:rsidP="00E83C5B">
            <w:pPr>
              <w:jc w:val="both"/>
            </w:pPr>
            <w:r w:rsidRPr="007F7779">
              <w:t>Odniesienie modułowych efektów uczenia się do kierunkowych efektów uczenia się</w:t>
            </w:r>
          </w:p>
        </w:tc>
        <w:tc>
          <w:tcPr>
            <w:tcW w:w="3000" w:type="pct"/>
            <w:shd w:val="clear" w:color="auto" w:fill="auto"/>
          </w:tcPr>
          <w:p w14:paraId="41E2EE04" w14:textId="77777777" w:rsidR="00E83C5B" w:rsidRPr="007F7779" w:rsidRDefault="00E83C5B" w:rsidP="00E83C5B">
            <w:r w:rsidRPr="007F7779">
              <w:t>U1 – TR_U011</w:t>
            </w:r>
          </w:p>
          <w:p w14:paraId="39D1F31C" w14:textId="77777777" w:rsidR="00E83C5B" w:rsidRPr="007F7779" w:rsidRDefault="00E83C5B" w:rsidP="00E83C5B">
            <w:r w:rsidRPr="007F7779">
              <w:t>U2 – TR_U011</w:t>
            </w:r>
          </w:p>
          <w:p w14:paraId="466842FA" w14:textId="77777777" w:rsidR="00E83C5B" w:rsidRPr="007F7779" w:rsidRDefault="00E83C5B" w:rsidP="00E83C5B">
            <w:r w:rsidRPr="007F7779">
              <w:t>U3 – TR_U011</w:t>
            </w:r>
          </w:p>
          <w:p w14:paraId="28DE4770" w14:textId="77777777" w:rsidR="00E83C5B" w:rsidRPr="007F7779" w:rsidRDefault="00E83C5B" w:rsidP="00E83C5B">
            <w:r w:rsidRPr="007F7779">
              <w:t>U4 - TR_U011</w:t>
            </w:r>
          </w:p>
          <w:p w14:paraId="4A550410" w14:textId="72676CA0" w:rsidR="00E83C5B" w:rsidRPr="007F7779" w:rsidRDefault="00E83C5B" w:rsidP="00E83C5B">
            <w:r w:rsidRPr="007F7779">
              <w:t>K1 – TR_K01</w:t>
            </w:r>
          </w:p>
        </w:tc>
      </w:tr>
      <w:tr w:rsidR="007F7779" w:rsidRPr="007F7779" w14:paraId="7CEAD582" w14:textId="77777777" w:rsidTr="00096CDC">
        <w:tc>
          <w:tcPr>
            <w:tcW w:w="2000" w:type="pct"/>
            <w:shd w:val="clear" w:color="auto" w:fill="auto"/>
          </w:tcPr>
          <w:p w14:paraId="526160F3" w14:textId="77777777" w:rsidR="00E83C5B" w:rsidRPr="007F7779" w:rsidRDefault="00E83C5B" w:rsidP="00E83C5B">
            <w:r w:rsidRPr="007F7779">
              <w:t>Odniesienie modułowych efektów uczenia się do efektów inżynierskich (jeżeli dotyczy)</w:t>
            </w:r>
          </w:p>
        </w:tc>
        <w:tc>
          <w:tcPr>
            <w:tcW w:w="3000" w:type="pct"/>
            <w:shd w:val="clear" w:color="auto" w:fill="auto"/>
          </w:tcPr>
          <w:p w14:paraId="7CD11A4C" w14:textId="34524055" w:rsidR="00E83C5B" w:rsidRPr="007F7779" w:rsidRDefault="00E83C5B" w:rsidP="00E83C5B">
            <w:pPr>
              <w:jc w:val="both"/>
            </w:pPr>
            <w:r w:rsidRPr="007F7779">
              <w:t>Nie dotyczy</w:t>
            </w:r>
          </w:p>
        </w:tc>
      </w:tr>
      <w:tr w:rsidR="007F7779" w:rsidRPr="007F7779" w14:paraId="1955F19E" w14:textId="77777777" w:rsidTr="00096CDC">
        <w:tc>
          <w:tcPr>
            <w:tcW w:w="2000" w:type="pct"/>
            <w:shd w:val="clear" w:color="auto" w:fill="auto"/>
          </w:tcPr>
          <w:p w14:paraId="580DDED3" w14:textId="77777777" w:rsidR="00E83C5B" w:rsidRPr="007F7779" w:rsidRDefault="00E83C5B" w:rsidP="00E83C5B">
            <w:r w:rsidRPr="007F7779">
              <w:t xml:space="preserve">Wymagania wstępne i dodatkowe </w:t>
            </w:r>
          </w:p>
        </w:tc>
        <w:tc>
          <w:tcPr>
            <w:tcW w:w="3000" w:type="pct"/>
            <w:shd w:val="clear" w:color="auto" w:fill="auto"/>
          </w:tcPr>
          <w:p w14:paraId="272A3592" w14:textId="4D38C644" w:rsidR="00E83C5B" w:rsidRPr="007F7779" w:rsidRDefault="00E83C5B" w:rsidP="00E83C5B">
            <w:pPr>
              <w:jc w:val="both"/>
            </w:pPr>
            <w:r w:rsidRPr="007F7779">
              <w:t>Nie jest wymagana znajomość języka obcego.</w:t>
            </w:r>
          </w:p>
        </w:tc>
      </w:tr>
      <w:tr w:rsidR="007F7779" w:rsidRPr="007F7779" w14:paraId="30260AA1" w14:textId="77777777" w:rsidTr="00096CDC">
        <w:tc>
          <w:tcPr>
            <w:tcW w:w="2000" w:type="pct"/>
            <w:shd w:val="clear" w:color="auto" w:fill="auto"/>
          </w:tcPr>
          <w:p w14:paraId="1122EA22" w14:textId="77777777" w:rsidR="00E83C5B" w:rsidRPr="007F7779" w:rsidRDefault="00E83C5B" w:rsidP="00E83C5B">
            <w:r w:rsidRPr="007F7779">
              <w:t xml:space="preserve">Treści programowe modułu </w:t>
            </w:r>
          </w:p>
          <w:p w14:paraId="037CC284" w14:textId="77777777" w:rsidR="00E83C5B" w:rsidRPr="007F7779" w:rsidRDefault="00E83C5B" w:rsidP="00E83C5B"/>
        </w:tc>
        <w:tc>
          <w:tcPr>
            <w:tcW w:w="3000" w:type="pct"/>
            <w:shd w:val="clear" w:color="auto" w:fill="auto"/>
          </w:tcPr>
          <w:p w14:paraId="161AFC84" w14:textId="77777777" w:rsidR="00E83C5B" w:rsidRPr="007F7779" w:rsidRDefault="00E83C5B" w:rsidP="00E83C5B">
            <w:pPr>
              <w:jc w:val="both"/>
            </w:pPr>
            <w:r w:rsidRPr="007F7779">
              <w:t>Prowadzone w ramach modułu zajęcia przygotowane są w oparciu o podręcznik do nauki języka obcego na poziomie początkującym oraz materiałów do nauczania niezbędnych zwrotów specjalistycznych związanych z kierunkiem studiów. Obejmują słownictwo ogólne w zakresie autoprezentacji, zainteresowań, życia w społeczeństwie oraz pracy zawodowej.</w:t>
            </w:r>
          </w:p>
          <w:p w14:paraId="24561751" w14:textId="77777777" w:rsidR="00E83C5B" w:rsidRPr="007F7779" w:rsidRDefault="00E83C5B" w:rsidP="00E83C5B">
            <w:pPr>
              <w:jc w:val="both"/>
            </w:pPr>
            <w:r w:rsidRPr="007F7779">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15C93D38" w14:textId="77777777" w:rsidR="00E83C5B" w:rsidRPr="007F7779" w:rsidRDefault="00E83C5B" w:rsidP="00E83C5B">
            <w:pPr>
              <w:jc w:val="both"/>
            </w:pPr>
            <w:r w:rsidRPr="007F7779">
              <w:t>Moduł obejmuje również ćwiczenie struktur gramatycznych i leksykalnych celem osiągnięcia przez studenta w poprawnej komunikacji.</w:t>
            </w:r>
          </w:p>
          <w:p w14:paraId="44D4BB66" w14:textId="30C1A400" w:rsidR="00E83C5B" w:rsidRPr="007F7779" w:rsidRDefault="00E83C5B" w:rsidP="00096CDC">
            <w:pPr>
              <w:jc w:val="both"/>
            </w:pPr>
            <w:r w:rsidRPr="007F7779">
              <w:t>Moduł ma również za zadanie zapoznanie studenta z kulturą danego obszaru językowego.</w:t>
            </w:r>
          </w:p>
        </w:tc>
      </w:tr>
      <w:tr w:rsidR="007F7779" w:rsidRPr="007F7779" w14:paraId="62A66F3F" w14:textId="77777777" w:rsidTr="00096CDC">
        <w:tc>
          <w:tcPr>
            <w:tcW w:w="2000" w:type="pct"/>
            <w:shd w:val="clear" w:color="auto" w:fill="auto"/>
          </w:tcPr>
          <w:p w14:paraId="3E727C69" w14:textId="77777777" w:rsidR="00CE3F75" w:rsidRPr="007F7779" w:rsidRDefault="00CE3F75" w:rsidP="00AD3881">
            <w:r w:rsidRPr="007F7779">
              <w:t>Wykaz literatury podstawowej i uzupełniającej</w:t>
            </w:r>
          </w:p>
        </w:tc>
        <w:tc>
          <w:tcPr>
            <w:tcW w:w="3000" w:type="pct"/>
            <w:shd w:val="clear" w:color="auto" w:fill="auto"/>
          </w:tcPr>
          <w:p w14:paraId="491B8B48" w14:textId="77777777" w:rsidR="00CE3F75" w:rsidRPr="007F7779" w:rsidRDefault="00CE3F75" w:rsidP="00AD3881">
            <w:r w:rsidRPr="007F7779">
              <w:t xml:space="preserve">Literatura podstawowa: </w:t>
            </w:r>
          </w:p>
          <w:p w14:paraId="40BB1968" w14:textId="77777777" w:rsidR="00CE3F75" w:rsidRPr="007F7779" w:rsidRDefault="00CE3F75" w:rsidP="00AD3881">
            <w:r w:rsidRPr="007F7779">
              <w:t>1. Wiatr-Kmieciak M., Wujec S., Вот и мы 1, Warszawa 2008. - Podręcznik oraz zeszyt ćwiczeń.</w:t>
            </w:r>
          </w:p>
          <w:p w14:paraId="64CA72DC" w14:textId="77777777" w:rsidR="00CE3F75" w:rsidRPr="007F7779" w:rsidRDefault="00CE3F75" w:rsidP="00AD3881">
            <w:r w:rsidRPr="007F7779">
              <w:t>Literatura uzupełniająca:</w:t>
            </w:r>
          </w:p>
          <w:p w14:paraId="45A55815" w14:textId="77777777" w:rsidR="00CE3F75" w:rsidRPr="007F7779" w:rsidRDefault="00CE3F75" w:rsidP="00AD3881">
            <w:r w:rsidRPr="007F7779">
              <w:t>1. Махнач А., Из первых уст. Русский язык для базового уровня, Warszawa 2021. - wybrane tematy</w:t>
            </w:r>
          </w:p>
          <w:p w14:paraId="733108A0" w14:textId="77777777" w:rsidR="00CE3F75" w:rsidRPr="007F7779" w:rsidRDefault="00CE3F75" w:rsidP="00AD3881">
            <w:r w:rsidRPr="007F7779">
              <w:lastRenderedPageBreak/>
              <w:t>2. Woźniak T., Ilustrowany słownik rosyjsko-polski, Ożarów Mazowiecki 2017.</w:t>
            </w:r>
            <w:r w:rsidRPr="007F7779">
              <w:br/>
              <w:t>3. Михалкина Е., Пузанова Ю, Пузанова Е., Иллюстрированный атлас Мир туриста, Москва 2003.</w:t>
            </w:r>
          </w:p>
          <w:p w14:paraId="0D7F2B22" w14:textId="0FBD5245" w:rsidR="00CE3F75" w:rsidRPr="007F7779" w:rsidRDefault="00CE3F75" w:rsidP="00AD3881">
            <w:r w:rsidRPr="007F7779">
              <w:t>4. Tematyczne filmy oraz prezentacje multimedialne.</w:t>
            </w:r>
          </w:p>
        </w:tc>
      </w:tr>
      <w:tr w:rsidR="007F7779" w:rsidRPr="007F7779" w14:paraId="4ABE748C" w14:textId="77777777" w:rsidTr="00096CDC">
        <w:tc>
          <w:tcPr>
            <w:tcW w:w="2000" w:type="pct"/>
            <w:shd w:val="clear" w:color="auto" w:fill="auto"/>
          </w:tcPr>
          <w:p w14:paraId="2606B10F" w14:textId="77777777" w:rsidR="00CE3F75" w:rsidRPr="007F7779" w:rsidRDefault="00CE3F75" w:rsidP="00AD3881">
            <w:r w:rsidRPr="007F7779">
              <w:lastRenderedPageBreak/>
              <w:t>Planowane formy/działania/metody dydaktyczne</w:t>
            </w:r>
          </w:p>
        </w:tc>
        <w:tc>
          <w:tcPr>
            <w:tcW w:w="3000" w:type="pct"/>
            <w:shd w:val="clear" w:color="auto" w:fill="auto"/>
          </w:tcPr>
          <w:p w14:paraId="69C358E0" w14:textId="77777777" w:rsidR="00CE3F75" w:rsidRPr="007F7779" w:rsidRDefault="00CE3F75" w:rsidP="00AD3881">
            <w:r w:rsidRPr="007F7779">
              <w:t>wykład, dyskusja, prezentacja, konwersacja,</w:t>
            </w:r>
          </w:p>
          <w:p w14:paraId="06356DB5" w14:textId="77777777" w:rsidR="00CE3F75" w:rsidRPr="007F7779" w:rsidRDefault="00CE3F75" w:rsidP="00AD3881">
            <w:r w:rsidRPr="007F7779">
              <w:t>metoda gramatyczno-tłumaczeniowa (teksty specjalistyczne), metoda komunikacyjna i bezpośrednia ze szczególnym uwzględnieniem umiejętności komunikowania się.</w:t>
            </w:r>
          </w:p>
        </w:tc>
      </w:tr>
      <w:tr w:rsidR="007F7779" w:rsidRPr="007F7779" w14:paraId="4CB48CFE" w14:textId="77777777" w:rsidTr="00096CDC">
        <w:tc>
          <w:tcPr>
            <w:tcW w:w="2000" w:type="pct"/>
            <w:shd w:val="clear" w:color="auto" w:fill="auto"/>
          </w:tcPr>
          <w:p w14:paraId="0789F6C1" w14:textId="77777777" w:rsidR="00CE3F75" w:rsidRPr="007F7779" w:rsidRDefault="00CE3F75" w:rsidP="00AD3881">
            <w:r w:rsidRPr="007F7779">
              <w:t>Sposoby weryfikacji oraz formy dokumentowania osiągniętych efektów uczenia się</w:t>
            </w:r>
          </w:p>
        </w:tc>
        <w:tc>
          <w:tcPr>
            <w:tcW w:w="3000" w:type="pct"/>
            <w:shd w:val="clear" w:color="auto" w:fill="auto"/>
          </w:tcPr>
          <w:p w14:paraId="52CC0010" w14:textId="77777777" w:rsidR="00CE3F75" w:rsidRPr="007F7779" w:rsidRDefault="00CE3F75" w:rsidP="00AD3881">
            <w:pPr>
              <w:jc w:val="both"/>
            </w:pPr>
            <w:r w:rsidRPr="007F7779">
              <w:t xml:space="preserve">U1 -ocena wypowiedzi ustnych na zajęciach </w:t>
            </w:r>
          </w:p>
          <w:p w14:paraId="772B3742" w14:textId="77777777" w:rsidR="00CE3F75" w:rsidRPr="007F7779" w:rsidRDefault="00CE3F75" w:rsidP="00AD3881">
            <w:pPr>
              <w:jc w:val="both"/>
            </w:pPr>
            <w:r w:rsidRPr="007F7779">
              <w:t xml:space="preserve">U2 -ocena wypowiedzi ustnych na zajęciach </w:t>
            </w:r>
          </w:p>
          <w:p w14:paraId="4FF3C9D3" w14:textId="77777777" w:rsidR="00CE3F75" w:rsidRPr="007F7779" w:rsidRDefault="00CE3F75" w:rsidP="00AD3881">
            <w:pPr>
              <w:jc w:val="both"/>
            </w:pPr>
            <w:r w:rsidRPr="007F7779">
              <w:t xml:space="preserve">U3-sprawdzian pisemny znajomości i umiejętności stosowania słownictwa specjalistycznego </w:t>
            </w:r>
          </w:p>
          <w:p w14:paraId="56927E64" w14:textId="77777777" w:rsidR="00CE3F75" w:rsidRPr="007F7779" w:rsidRDefault="00CE3F75" w:rsidP="00AD3881">
            <w:pPr>
              <w:jc w:val="both"/>
            </w:pPr>
            <w:r w:rsidRPr="007F7779">
              <w:t>U4 –ocena prac domowych w formie wypowiedzi pisemnych</w:t>
            </w:r>
          </w:p>
          <w:p w14:paraId="4D079AE5" w14:textId="77777777" w:rsidR="00CE3F75" w:rsidRPr="007F7779" w:rsidRDefault="00CE3F75" w:rsidP="00AD3881">
            <w:pPr>
              <w:jc w:val="both"/>
            </w:pPr>
            <w:r w:rsidRPr="007F7779">
              <w:t xml:space="preserve">K1-ocena przygotowania do zajęć i aktywności na ćwiczeniach </w:t>
            </w:r>
          </w:p>
          <w:p w14:paraId="37CE117E" w14:textId="77777777" w:rsidR="00CE3F75" w:rsidRPr="007F7779" w:rsidRDefault="00CE3F75" w:rsidP="00AD3881">
            <w:pPr>
              <w:jc w:val="both"/>
            </w:pPr>
            <w:r w:rsidRPr="007F7779">
              <w:t>Formy dokumentowania osiągniętych efektów kształcenia:</w:t>
            </w:r>
          </w:p>
          <w:p w14:paraId="7781E17E" w14:textId="77777777" w:rsidR="00CE3F75" w:rsidRPr="007F7779" w:rsidRDefault="00CE3F75" w:rsidP="00AD3881">
            <w:pPr>
              <w:jc w:val="both"/>
            </w:pPr>
            <w:r w:rsidRPr="007F7779">
              <w:t xml:space="preserve">Śródsemestralne sprawdziany pisemne przechowywane 1 rok, dzienniczek lektora przechowywany 5 lat                                                                                         </w:t>
            </w:r>
            <w:r w:rsidRPr="007F7779">
              <w:rPr>
                <w:rFonts w:eastAsia="Calibri"/>
                <w:lang w:eastAsia="en-US"/>
              </w:rPr>
              <w:t>Kryteria ocen dostępne w CNJOiC</w:t>
            </w:r>
          </w:p>
        </w:tc>
      </w:tr>
      <w:tr w:rsidR="007F7779" w:rsidRPr="007F7779" w14:paraId="70C1D858" w14:textId="77777777" w:rsidTr="00096CDC">
        <w:tc>
          <w:tcPr>
            <w:tcW w:w="2000" w:type="pct"/>
            <w:shd w:val="clear" w:color="auto" w:fill="auto"/>
          </w:tcPr>
          <w:p w14:paraId="4591CD9B" w14:textId="77777777" w:rsidR="00CE3F75" w:rsidRPr="007F7779" w:rsidRDefault="00CE3F75" w:rsidP="00AD3881">
            <w:r w:rsidRPr="007F7779">
              <w:t>Elementy i wagi mające wpływ na ocenę końcową</w:t>
            </w:r>
          </w:p>
          <w:p w14:paraId="05898B47" w14:textId="77777777" w:rsidR="00CE3F75" w:rsidRPr="007F7779" w:rsidRDefault="00CE3F75" w:rsidP="00AD3881"/>
          <w:p w14:paraId="08B0DFB7" w14:textId="77777777" w:rsidR="00CE3F75" w:rsidRPr="007F7779" w:rsidRDefault="00CE3F75" w:rsidP="00AD3881"/>
        </w:tc>
        <w:tc>
          <w:tcPr>
            <w:tcW w:w="3000" w:type="pct"/>
            <w:shd w:val="clear" w:color="auto" w:fill="auto"/>
          </w:tcPr>
          <w:p w14:paraId="04831672" w14:textId="77777777" w:rsidR="00CE3F75" w:rsidRPr="007F7779" w:rsidRDefault="00CE3F75" w:rsidP="00AD3881">
            <w:pPr>
              <w:spacing w:line="252" w:lineRule="auto"/>
              <w:rPr>
                <w:rFonts w:eastAsiaTheme="minorHAnsi"/>
                <w:lang w:eastAsia="en-US"/>
              </w:rPr>
            </w:pPr>
            <w:r w:rsidRPr="007F7779">
              <w:rPr>
                <w:rFonts w:eastAsiaTheme="minorHAnsi"/>
                <w:lang w:eastAsia="en-US"/>
              </w:rPr>
              <w:t>Warunkiem zaliczenia semestru jest udział w zajęciach oraz ocena pozytywna weryfikowana na podstawie:</w:t>
            </w:r>
          </w:p>
          <w:p w14:paraId="3400D846" w14:textId="77777777" w:rsidR="00CE3F75" w:rsidRPr="007F7779" w:rsidRDefault="00CE3F75" w:rsidP="00AD3881">
            <w:pPr>
              <w:spacing w:line="252" w:lineRule="auto"/>
              <w:rPr>
                <w:rFonts w:eastAsiaTheme="minorHAnsi"/>
                <w:lang w:eastAsia="en-US"/>
              </w:rPr>
            </w:pPr>
            <w:r w:rsidRPr="007F7779">
              <w:rPr>
                <w:rFonts w:eastAsiaTheme="minorHAnsi"/>
                <w:lang w:eastAsia="en-US"/>
              </w:rPr>
              <w:t>- sprawdziany pisemne – 50%</w:t>
            </w:r>
          </w:p>
          <w:p w14:paraId="1F75CC80"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ustne – 25%</w:t>
            </w:r>
          </w:p>
          <w:p w14:paraId="05330087" w14:textId="77777777" w:rsidR="00CE3F75" w:rsidRPr="007F7779" w:rsidRDefault="00CE3F75" w:rsidP="00AD3881">
            <w:pPr>
              <w:spacing w:line="252" w:lineRule="auto"/>
              <w:rPr>
                <w:rFonts w:eastAsiaTheme="minorHAnsi"/>
                <w:lang w:eastAsia="en-US"/>
              </w:rPr>
            </w:pPr>
            <w:r w:rsidRPr="007F7779">
              <w:rPr>
                <w:rFonts w:eastAsiaTheme="minorHAnsi"/>
                <w:lang w:eastAsia="en-US"/>
              </w:rPr>
              <w:t>- wypowiedzi pisemne – 25%</w:t>
            </w:r>
          </w:p>
          <w:p w14:paraId="10A7ED19" w14:textId="77777777" w:rsidR="00CE3F75" w:rsidRPr="007F7779" w:rsidRDefault="00CE3F75" w:rsidP="00AD3881">
            <w:pPr>
              <w:jc w:val="both"/>
              <w:rPr>
                <w:rFonts w:eastAsiaTheme="minorHAnsi"/>
                <w:lang w:eastAsia="en-US"/>
              </w:rPr>
            </w:pPr>
            <w:r w:rsidRPr="007F7779">
              <w:rPr>
                <w:rFonts w:eastAsiaTheme="minorHAnsi"/>
                <w:lang w:eastAsia="en-US"/>
              </w:rPr>
              <w:t xml:space="preserve">Student może uzyskać ocenę wyższą o pół stopnia, jeżeli wykazał się 100% frekwencją oraz wielokrotną aktywnością w czasie zajęć. </w:t>
            </w:r>
          </w:p>
          <w:p w14:paraId="153F9873" w14:textId="77777777" w:rsidR="00CE3F75" w:rsidRPr="007F7779" w:rsidRDefault="00CE3F75" w:rsidP="00AD3881">
            <w:pPr>
              <w:jc w:val="both"/>
            </w:pPr>
            <w:r w:rsidRPr="007F7779">
              <w:t>Ocena końcowa - ocena z egzaminu</w:t>
            </w:r>
          </w:p>
          <w:p w14:paraId="43C82861" w14:textId="77777777" w:rsidR="00CE3F75" w:rsidRPr="007F7779" w:rsidRDefault="00CE3F75" w:rsidP="00AD3881">
            <w:pPr>
              <w:jc w:val="both"/>
            </w:pPr>
          </w:p>
        </w:tc>
      </w:tr>
      <w:tr w:rsidR="007F7779" w:rsidRPr="007F7779" w14:paraId="2D68E9C4" w14:textId="77777777" w:rsidTr="00096CDC">
        <w:trPr>
          <w:trHeight w:val="699"/>
        </w:trPr>
        <w:tc>
          <w:tcPr>
            <w:tcW w:w="2000" w:type="pct"/>
            <w:shd w:val="clear" w:color="auto" w:fill="auto"/>
          </w:tcPr>
          <w:p w14:paraId="57959045" w14:textId="77777777" w:rsidR="00E6575A" w:rsidRPr="007F7779" w:rsidRDefault="00E6575A" w:rsidP="00E6575A">
            <w:pPr>
              <w:jc w:val="both"/>
            </w:pPr>
            <w:r w:rsidRPr="007F7779">
              <w:t>Bilans punktów ECTS</w:t>
            </w:r>
          </w:p>
        </w:tc>
        <w:tc>
          <w:tcPr>
            <w:tcW w:w="3000" w:type="pct"/>
            <w:shd w:val="clear" w:color="auto" w:fill="auto"/>
          </w:tcPr>
          <w:p w14:paraId="1F5352E1" w14:textId="77777777" w:rsidR="00E6575A" w:rsidRPr="007F7779" w:rsidRDefault="00E6575A" w:rsidP="00E6575A">
            <w:r w:rsidRPr="007F7779">
              <w:t>KONTAKTOWE:</w:t>
            </w:r>
          </w:p>
          <w:p w14:paraId="4FB5099B" w14:textId="77777777" w:rsidR="00A23C0F" w:rsidRPr="007F7779" w:rsidRDefault="00A23C0F" w:rsidP="00A23C0F">
            <w:r w:rsidRPr="007F7779">
              <w:t>KONTAKTOWE:</w:t>
            </w:r>
          </w:p>
          <w:p w14:paraId="6F3E503B" w14:textId="77777777" w:rsidR="00A23C0F" w:rsidRPr="007F7779" w:rsidRDefault="00A23C0F" w:rsidP="00A23C0F">
            <w:r w:rsidRPr="007F7779">
              <w:t>Udział w ćwiczeniach:          30 godz.</w:t>
            </w:r>
          </w:p>
          <w:p w14:paraId="4498C7DE" w14:textId="77777777" w:rsidR="00A23C0F" w:rsidRPr="007F7779" w:rsidRDefault="00A23C0F" w:rsidP="00A23C0F">
            <w:r w:rsidRPr="007F7779">
              <w:t>Egzamin:                               2 godz.</w:t>
            </w:r>
          </w:p>
          <w:p w14:paraId="343860CC" w14:textId="77777777" w:rsidR="00A23C0F" w:rsidRPr="007F7779" w:rsidRDefault="00A23C0F" w:rsidP="00A23C0F">
            <w:pPr>
              <w:rPr>
                <w:u w:val="single"/>
              </w:rPr>
            </w:pPr>
            <w:r w:rsidRPr="007F7779">
              <w:rPr>
                <w:u w:val="single"/>
              </w:rPr>
              <w:t>RAZEM KONTAKTOWE:     32 godz. / 1,3 ECTS</w:t>
            </w:r>
          </w:p>
          <w:p w14:paraId="71E64115" w14:textId="77777777" w:rsidR="00A23C0F" w:rsidRPr="007F7779" w:rsidRDefault="00A23C0F" w:rsidP="00A23C0F"/>
          <w:p w14:paraId="295BADB4" w14:textId="77777777" w:rsidR="00A23C0F" w:rsidRPr="007F7779" w:rsidRDefault="00A23C0F" w:rsidP="00A23C0F">
            <w:r w:rsidRPr="007F7779">
              <w:t>Przygotowanie do zajęć:       8 godz.</w:t>
            </w:r>
          </w:p>
          <w:p w14:paraId="3D239B99" w14:textId="77777777" w:rsidR="00A23C0F" w:rsidRPr="007F7779" w:rsidRDefault="00A23C0F" w:rsidP="00A23C0F">
            <w:r w:rsidRPr="007F7779">
              <w:t>Przygotowanie do egzaminu: 10 godz.</w:t>
            </w:r>
          </w:p>
          <w:p w14:paraId="1A1501D2" w14:textId="77777777" w:rsidR="00A23C0F" w:rsidRPr="007F7779" w:rsidRDefault="00A23C0F" w:rsidP="00A23C0F">
            <w:pPr>
              <w:rPr>
                <w:u w:val="single"/>
              </w:rPr>
            </w:pPr>
            <w:r w:rsidRPr="007F7779">
              <w:rPr>
                <w:u w:val="single"/>
              </w:rPr>
              <w:t>RAZEM NIEKONTAKTOWE:  18 godz. / 0,7  ECTS</w:t>
            </w:r>
          </w:p>
          <w:p w14:paraId="02EFB3D8" w14:textId="77777777" w:rsidR="00E6575A" w:rsidRPr="007F7779" w:rsidRDefault="00E6575A" w:rsidP="00E6575A">
            <w:r w:rsidRPr="007F7779">
              <w:t xml:space="preserve">                          </w:t>
            </w:r>
          </w:p>
          <w:p w14:paraId="40D31593" w14:textId="77777777" w:rsidR="00E6575A" w:rsidRPr="007F7779" w:rsidRDefault="00E6575A" w:rsidP="00E6575A">
            <w:r w:rsidRPr="007F7779">
              <w:t>Łączny nakład pracy studenta to 50 godz. co odpowiada  2 punktom ECTS</w:t>
            </w:r>
          </w:p>
          <w:p w14:paraId="0E1742C3" w14:textId="77777777" w:rsidR="00E6575A" w:rsidRPr="007F7779" w:rsidRDefault="00E6575A" w:rsidP="00E6575A"/>
        </w:tc>
      </w:tr>
      <w:tr w:rsidR="00E6575A" w:rsidRPr="007F7779" w14:paraId="10EF2384" w14:textId="77777777" w:rsidTr="00096CDC">
        <w:trPr>
          <w:trHeight w:val="718"/>
        </w:trPr>
        <w:tc>
          <w:tcPr>
            <w:tcW w:w="2000" w:type="pct"/>
            <w:shd w:val="clear" w:color="auto" w:fill="auto"/>
          </w:tcPr>
          <w:p w14:paraId="2CDCBD26" w14:textId="77777777" w:rsidR="00E6575A" w:rsidRPr="007F7779" w:rsidRDefault="00E6575A" w:rsidP="00E6575A">
            <w:r w:rsidRPr="007F7779">
              <w:t>Nakład pracy związany z zajęciami wymagającymi bezpośredniego udziału nauczyciela akademickiego</w:t>
            </w:r>
          </w:p>
        </w:tc>
        <w:tc>
          <w:tcPr>
            <w:tcW w:w="3000" w:type="pct"/>
            <w:shd w:val="clear" w:color="auto" w:fill="auto"/>
          </w:tcPr>
          <w:p w14:paraId="092B46CF" w14:textId="77777777" w:rsidR="00E6575A" w:rsidRPr="007F7779" w:rsidRDefault="00E6575A" w:rsidP="00E6575A">
            <w:r w:rsidRPr="007F7779">
              <w:t>- udział w ćwiczeniach – 30 godzin</w:t>
            </w:r>
          </w:p>
          <w:p w14:paraId="57230AF7" w14:textId="77777777" w:rsidR="00E6575A" w:rsidRPr="007F7779" w:rsidRDefault="00E6575A" w:rsidP="00E6575A">
            <w:r w:rsidRPr="007F7779">
              <w:t>- udział w egzaminie – 2 godziny</w:t>
            </w:r>
          </w:p>
          <w:p w14:paraId="2802DD43" w14:textId="76689A64" w:rsidR="00E6575A" w:rsidRPr="007F7779" w:rsidRDefault="00E6575A" w:rsidP="00E6575A">
            <w:r w:rsidRPr="007F7779">
              <w:t>Łącznie 35 godz. co odpowiada 1,4 punktom ECTS</w:t>
            </w:r>
          </w:p>
        </w:tc>
      </w:tr>
    </w:tbl>
    <w:p w14:paraId="2E0201E0" w14:textId="77777777" w:rsidR="00BE7E8F" w:rsidRPr="007F7779" w:rsidRDefault="00BE7E8F" w:rsidP="00396144">
      <w:pPr>
        <w:rPr>
          <w:b/>
          <w:sz w:val="28"/>
          <w:szCs w:val="28"/>
        </w:rPr>
      </w:pPr>
    </w:p>
    <w:p w14:paraId="218553B2" w14:textId="12D26F3C" w:rsidR="00396144" w:rsidRPr="007F7779" w:rsidRDefault="00396144" w:rsidP="00096CDC">
      <w:pPr>
        <w:spacing w:line="360" w:lineRule="auto"/>
        <w:rPr>
          <w:b/>
          <w:sz w:val="28"/>
          <w:szCs w:val="28"/>
        </w:rPr>
      </w:pPr>
      <w:r w:rsidRPr="007F7779">
        <w:rPr>
          <w:b/>
          <w:sz w:val="28"/>
          <w:szCs w:val="28"/>
        </w:rPr>
        <w:t xml:space="preserve">Karta opisu zajęć z modułu </w:t>
      </w:r>
      <w:r w:rsidR="0016126E" w:rsidRPr="007F7779">
        <w:rPr>
          <w:b/>
          <w:sz w:val="28"/>
          <w:szCs w:val="28"/>
        </w:rPr>
        <w:t>Ekologia</w:t>
      </w:r>
    </w:p>
    <w:tbl>
      <w:tblPr>
        <w:tblW w:w="0" w:type="auto"/>
        <w:tblCellMar>
          <w:top w:w="15" w:type="dxa"/>
          <w:left w:w="15" w:type="dxa"/>
          <w:bottom w:w="15" w:type="dxa"/>
          <w:right w:w="15" w:type="dxa"/>
        </w:tblCellMar>
        <w:tblLook w:val="04A0" w:firstRow="1" w:lastRow="0" w:firstColumn="1" w:lastColumn="0" w:noHBand="0" w:noVBand="1"/>
      </w:tblPr>
      <w:tblGrid>
        <w:gridCol w:w="3857"/>
        <w:gridCol w:w="5771"/>
      </w:tblGrid>
      <w:tr w:rsidR="007F7779" w:rsidRPr="007F7779" w14:paraId="2F025D31"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5EAC0D" w14:textId="77777777" w:rsidR="00B42675" w:rsidRPr="007F7779" w:rsidRDefault="00B42675" w:rsidP="006860B5">
            <w:r w:rsidRPr="007F7779">
              <w:lastRenderedPageBreak/>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FB2D37" w14:textId="77777777" w:rsidR="00B42675" w:rsidRPr="007F7779" w:rsidRDefault="00B42675" w:rsidP="006860B5">
            <w:r w:rsidRPr="007F7779">
              <w:t>Turystyka i rekreacja (studia stacjonarne)</w:t>
            </w:r>
          </w:p>
        </w:tc>
      </w:tr>
      <w:tr w:rsidR="007F7779" w:rsidRPr="007F7779" w14:paraId="675A7D9D"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BDDBD9" w14:textId="77777777" w:rsidR="00B42675" w:rsidRPr="007F7779" w:rsidRDefault="00B42675" w:rsidP="006860B5">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A7CC66" w14:textId="77777777" w:rsidR="00B42675" w:rsidRPr="007F7779" w:rsidRDefault="00B42675" w:rsidP="006860B5">
            <w:r w:rsidRPr="007F7779">
              <w:t>Ekologia</w:t>
            </w:r>
          </w:p>
          <w:p w14:paraId="1E596A94" w14:textId="77777777" w:rsidR="00B42675" w:rsidRPr="007F7779" w:rsidRDefault="00B42675" w:rsidP="006860B5">
            <w:r w:rsidRPr="007F7779">
              <w:t>Ecology</w:t>
            </w:r>
          </w:p>
        </w:tc>
      </w:tr>
      <w:tr w:rsidR="007F7779" w:rsidRPr="007F7779" w14:paraId="3581E330"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91E5AD" w14:textId="77777777" w:rsidR="00B42675" w:rsidRPr="007F7779" w:rsidRDefault="00B42675" w:rsidP="006860B5">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24D812" w14:textId="77777777" w:rsidR="00B42675" w:rsidRPr="007F7779" w:rsidRDefault="00B42675" w:rsidP="006860B5">
            <w:r w:rsidRPr="007F7779">
              <w:t>polski</w:t>
            </w:r>
          </w:p>
        </w:tc>
      </w:tr>
      <w:tr w:rsidR="007F7779" w:rsidRPr="007F7779" w14:paraId="68074FAB"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F56833" w14:textId="77777777" w:rsidR="00B42675" w:rsidRPr="007F7779" w:rsidRDefault="00B42675" w:rsidP="006860B5">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AB5C79" w14:textId="77777777" w:rsidR="00B42675" w:rsidRPr="007F7779" w:rsidRDefault="00B42675" w:rsidP="006860B5">
            <w:r w:rsidRPr="007F7779">
              <w:t>obowiązkowy</w:t>
            </w:r>
          </w:p>
        </w:tc>
      </w:tr>
      <w:tr w:rsidR="007F7779" w:rsidRPr="007F7779" w14:paraId="1E90C15F"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88386C" w14:textId="77777777" w:rsidR="00B42675" w:rsidRPr="007F7779" w:rsidRDefault="00B42675" w:rsidP="006860B5">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3E97741" w14:textId="77777777" w:rsidR="00B42675" w:rsidRPr="007F7779" w:rsidRDefault="00B42675" w:rsidP="006860B5">
            <w:r w:rsidRPr="007F7779">
              <w:t>Studia pierwszego stopnia</w:t>
            </w:r>
          </w:p>
        </w:tc>
      </w:tr>
      <w:tr w:rsidR="007F7779" w:rsidRPr="007F7779" w14:paraId="091089A4"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571B4D" w14:textId="77777777" w:rsidR="00B42675" w:rsidRPr="007F7779" w:rsidRDefault="00B42675" w:rsidP="006860B5">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BF1EE1" w14:textId="77777777" w:rsidR="00B42675" w:rsidRPr="007F7779" w:rsidRDefault="00B42675" w:rsidP="006860B5">
            <w:r w:rsidRPr="007F7779">
              <w:t>stacjonarne</w:t>
            </w:r>
          </w:p>
        </w:tc>
      </w:tr>
      <w:tr w:rsidR="007F7779" w:rsidRPr="007F7779" w14:paraId="7ABEB25B"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7CFB45" w14:textId="77777777" w:rsidR="00B42675" w:rsidRPr="007F7779" w:rsidRDefault="00B42675" w:rsidP="006860B5">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C063BB" w14:textId="77777777" w:rsidR="00B42675" w:rsidRPr="007F7779" w:rsidRDefault="00B42675" w:rsidP="006860B5">
            <w:r w:rsidRPr="007F7779">
              <w:t>II</w:t>
            </w:r>
          </w:p>
        </w:tc>
      </w:tr>
      <w:tr w:rsidR="007F7779" w:rsidRPr="007F7779" w14:paraId="5E03DAEC"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CD3A75" w14:textId="77777777" w:rsidR="00B42675" w:rsidRPr="007F7779" w:rsidRDefault="00B42675" w:rsidP="006860B5">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485579" w14:textId="77777777" w:rsidR="00B42675" w:rsidRPr="007F7779" w:rsidRDefault="00B42675" w:rsidP="006860B5">
            <w:r w:rsidRPr="007F7779">
              <w:t>4</w:t>
            </w:r>
          </w:p>
        </w:tc>
      </w:tr>
      <w:tr w:rsidR="007F7779" w:rsidRPr="007F7779" w14:paraId="52855FC9"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F27E7A" w14:textId="77777777" w:rsidR="00B42675" w:rsidRPr="007F7779" w:rsidRDefault="00B42675" w:rsidP="006860B5">
            <w:r w:rsidRPr="007F7779">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EAF9FD" w14:textId="077F0E45" w:rsidR="00B42675" w:rsidRPr="007F7779" w:rsidRDefault="00B42675" w:rsidP="006860B5">
            <w:r w:rsidRPr="007F7779">
              <w:t>2 (1,</w:t>
            </w:r>
            <w:r w:rsidR="00246C48" w:rsidRPr="007F7779">
              <w:t xml:space="preserve"> </w:t>
            </w:r>
            <w:r w:rsidRPr="007F7779">
              <w:t>2/0,8)</w:t>
            </w:r>
          </w:p>
        </w:tc>
      </w:tr>
      <w:tr w:rsidR="007F7779" w:rsidRPr="007F7779" w14:paraId="03AC90FF"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B88C0B" w14:textId="77777777" w:rsidR="00B42675" w:rsidRPr="007F7779" w:rsidRDefault="00B42675" w:rsidP="006860B5">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E15CA8" w14:textId="77777777" w:rsidR="00B42675" w:rsidRPr="007F7779" w:rsidRDefault="00B42675" w:rsidP="006860B5">
            <w:r w:rsidRPr="007F7779">
              <w:t>Dr hab. Piotr Kraska, prof. uczelni</w:t>
            </w:r>
          </w:p>
        </w:tc>
      </w:tr>
      <w:tr w:rsidR="007F7779" w:rsidRPr="007F7779" w14:paraId="60330D5B"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4332C6" w14:textId="77777777" w:rsidR="00B42675" w:rsidRPr="007F7779" w:rsidRDefault="00B42675" w:rsidP="006860B5">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FF88E2" w14:textId="77777777" w:rsidR="00B42675" w:rsidRPr="007F7779" w:rsidRDefault="00B42675" w:rsidP="006860B5">
            <w:r w:rsidRPr="007F7779">
              <w:t>Katedra Herbologii i Technik Uprawy Roślin, Zakład Ekologii Rolniczej</w:t>
            </w:r>
          </w:p>
        </w:tc>
      </w:tr>
      <w:tr w:rsidR="007F7779" w:rsidRPr="007F7779" w14:paraId="15D67106"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94524C" w14:textId="77777777" w:rsidR="00B42675" w:rsidRPr="007F7779" w:rsidRDefault="00B42675" w:rsidP="006860B5">
            <w:r w:rsidRPr="007F7779">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25F936" w14:textId="77777777" w:rsidR="00B42675" w:rsidRPr="007F7779" w:rsidRDefault="00B42675" w:rsidP="006860B5">
            <w:r w:rsidRPr="007F7779">
              <w:t>Celem modułu jest przybliżenie podstawowych pojęć i terminów z zakresu ekologii oraz poznanie wzajemnych zależności pomiędzy organizmami oraz organizmami i środowiskiem,  zachodzących na różnych poziomach organizacji biologicznej.</w:t>
            </w:r>
          </w:p>
        </w:tc>
      </w:tr>
      <w:tr w:rsidR="007F7779" w:rsidRPr="007F7779" w14:paraId="02DFD07B" w14:textId="77777777" w:rsidTr="00096CDC">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BAB5F0" w14:textId="77777777" w:rsidR="00B42675" w:rsidRPr="007F7779" w:rsidRDefault="00B42675" w:rsidP="006860B5">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E2B252" w14:textId="77777777" w:rsidR="00B42675" w:rsidRPr="007F7779" w:rsidRDefault="00B42675" w:rsidP="006860B5">
            <w:pPr>
              <w:jc w:val="both"/>
            </w:pPr>
            <w:r w:rsidRPr="007F7779">
              <w:t>Wiedza: </w:t>
            </w:r>
          </w:p>
        </w:tc>
      </w:tr>
      <w:tr w:rsidR="007F7779" w:rsidRPr="007F7779" w14:paraId="42390674"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4DA63F"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EF9522" w14:textId="77777777" w:rsidR="00B42675" w:rsidRPr="007F7779" w:rsidRDefault="00B42675" w:rsidP="006860B5">
            <w:pPr>
              <w:jc w:val="both"/>
            </w:pPr>
            <w:r w:rsidRPr="007F7779">
              <w:t>W1. Zna podstawowe pojęcia z zakresu ekologii.</w:t>
            </w:r>
          </w:p>
        </w:tc>
      </w:tr>
      <w:tr w:rsidR="007F7779" w:rsidRPr="007F7779" w14:paraId="24FEA117"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B96676"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9C79F0" w14:textId="77777777" w:rsidR="00B42675" w:rsidRPr="007F7779" w:rsidRDefault="00B42675" w:rsidP="006860B5">
            <w:pPr>
              <w:jc w:val="both"/>
            </w:pPr>
            <w:r w:rsidRPr="007F7779">
              <w:t>W2. Posiada wiedzę dotyczącą funkcjonowania organizmów oraz wyjaśnia podstawowe procesy ekologiczne na poziomie populacji, biocenozy i ekosystemu.</w:t>
            </w:r>
          </w:p>
        </w:tc>
      </w:tr>
      <w:tr w:rsidR="007F7779" w:rsidRPr="007F7779" w14:paraId="4BAB1DC6"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76ABF9"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B04745" w14:textId="77777777" w:rsidR="00B42675" w:rsidRPr="007F7779" w:rsidRDefault="00B42675" w:rsidP="006860B5">
            <w:pPr>
              <w:jc w:val="both"/>
            </w:pPr>
            <w:r w:rsidRPr="007F7779">
              <w:t>Umiejętności:</w:t>
            </w:r>
          </w:p>
        </w:tc>
      </w:tr>
      <w:tr w:rsidR="007F7779" w:rsidRPr="007F7779" w14:paraId="268D6CD3"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A20A92"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7C747B" w14:textId="77777777" w:rsidR="00B42675" w:rsidRPr="007F7779" w:rsidRDefault="00B42675" w:rsidP="006860B5">
            <w:pPr>
              <w:jc w:val="both"/>
            </w:pPr>
            <w:r w:rsidRPr="007F7779">
              <w:t>U1. Potrafi omówić praktyczne wykorzystanie zależności o charakterze ekologicznym, analizować informacje z zakresu ochrony przyrody oraz potrafi odnieść się do zagrożeń związanych z ochroną różnorodności biologicznej.</w:t>
            </w:r>
          </w:p>
        </w:tc>
      </w:tr>
      <w:tr w:rsidR="007F7779" w:rsidRPr="007F7779" w14:paraId="5B5C4B07"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94A1D6"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1157A6" w14:textId="77777777" w:rsidR="00B42675" w:rsidRPr="007F7779" w:rsidRDefault="00B42675" w:rsidP="006860B5">
            <w:pPr>
              <w:jc w:val="both"/>
            </w:pPr>
            <w:r w:rsidRPr="007F7779">
              <w:t>Kompetencje społeczne:</w:t>
            </w:r>
          </w:p>
        </w:tc>
      </w:tr>
      <w:tr w:rsidR="007F7779" w:rsidRPr="007F7779" w14:paraId="6DC08219" w14:textId="77777777" w:rsidTr="00096CD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B72F92" w14:textId="77777777" w:rsidR="00B42675" w:rsidRPr="007F7779" w:rsidRDefault="00B42675" w:rsidP="006860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A8E0AF" w14:textId="77777777" w:rsidR="00B42675" w:rsidRPr="007F7779" w:rsidRDefault="00B42675" w:rsidP="006860B5">
            <w:pPr>
              <w:jc w:val="both"/>
            </w:pPr>
            <w:r w:rsidRPr="007F7779">
              <w:t xml:space="preserve">1. Jest gotów do krytycznej oceny własnych działań w zakresie poszanowania i ochrony bogactwa przyrodniczego Polski i świata oraz kreowania postaw proekologicznych. </w:t>
            </w:r>
          </w:p>
        </w:tc>
      </w:tr>
      <w:tr w:rsidR="007F7779" w:rsidRPr="007F7779" w14:paraId="646AAFBB"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Pr>
          <w:p w14:paraId="0D4BE1D6" w14:textId="77777777" w:rsidR="00B42675" w:rsidRPr="007F7779" w:rsidRDefault="00B42675" w:rsidP="006860B5">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237FD2" w14:textId="77777777" w:rsidR="00B42675" w:rsidRPr="007F7779" w:rsidRDefault="00B42675" w:rsidP="006860B5">
            <w:r w:rsidRPr="007F7779">
              <w:t>Kod efektu modułowego – kod efektu kierunkowego </w:t>
            </w:r>
          </w:p>
          <w:p w14:paraId="73EB7427" w14:textId="77777777" w:rsidR="00B42675" w:rsidRPr="007F7779" w:rsidRDefault="00B42675" w:rsidP="006860B5">
            <w:r w:rsidRPr="007F7779">
              <w:t xml:space="preserve">W1 – TR_W06 </w:t>
            </w:r>
          </w:p>
          <w:p w14:paraId="2AD3E658" w14:textId="77777777" w:rsidR="00B42675" w:rsidRPr="007F7779" w:rsidRDefault="00B42675" w:rsidP="006860B5">
            <w:r w:rsidRPr="007F7779">
              <w:t>W2 – TR_W06, TR_W07</w:t>
            </w:r>
          </w:p>
          <w:p w14:paraId="1E388048" w14:textId="77777777" w:rsidR="00B42675" w:rsidRPr="007F7779" w:rsidRDefault="00B42675" w:rsidP="006860B5">
            <w:pPr>
              <w:jc w:val="both"/>
            </w:pPr>
            <w:r w:rsidRPr="007F7779">
              <w:t>U1 – TR_U03  </w:t>
            </w:r>
          </w:p>
          <w:p w14:paraId="789E1A7A" w14:textId="77777777" w:rsidR="00B42675" w:rsidRPr="007F7779" w:rsidRDefault="00B42675" w:rsidP="006860B5">
            <w:r w:rsidRPr="007F7779">
              <w:t>K1 – TR_K01</w:t>
            </w:r>
          </w:p>
        </w:tc>
      </w:tr>
      <w:tr w:rsidR="007F7779" w:rsidRPr="007F7779" w14:paraId="45C6DD0F"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Pr>
          <w:p w14:paraId="6BE48B0C" w14:textId="77777777" w:rsidR="00B42675" w:rsidRPr="007F7779" w:rsidRDefault="00B42675" w:rsidP="006860B5">
            <w:pPr>
              <w:spacing w:line="256" w:lineRule="auto"/>
            </w:pPr>
            <w:r w:rsidRPr="007F7779">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B73DB3" w14:textId="77777777" w:rsidR="00B42675" w:rsidRPr="007F7779" w:rsidRDefault="00B42675" w:rsidP="00136EDC">
            <w:pPr>
              <w:spacing w:line="256" w:lineRule="auto"/>
              <w:rPr>
                <w:highlight w:val="red"/>
              </w:rPr>
            </w:pPr>
            <w:r w:rsidRPr="007F7779">
              <w:t>nie dotyczy</w:t>
            </w:r>
          </w:p>
        </w:tc>
      </w:tr>
      <w:tr w:rsidR="007F7779" w:rsidRPr="007F7779" w14:paraId="74BCEC79"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1B6AE7" w14:textId="77777777" w:rsidR="00B42675" w:rsidRPr="007F7779" w:rsidRDefault="00B42675" w:rsidP="006860B5">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E113AF" w14:textId="77777777" w:rsidR="00B42675" w:rsidRPr="007F7779" w:rsidRDefault="00B42675" w:rsidP="006860B5">
            <w:pPr>
              <w:jc w:val="both"/>
            </w:pPr>
            <w:r w:rsidRPr="007F7779">
              <w:t>Podstawowa wiedza z zakresu biologii.</w:t>
            </w:r>
          </w:p>
        </w:tc>
      </w:tr>
      <w:tr w:rsidR="007F7779" w:rsidRPr="007F7779" w14:paraId="396CA9F5"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C8DE3D" w14:textId="77777777" w:rsidR="00B42675" w:rsidRPr="007F7779" w:rsidRDefault="00B42675" w:rsidP="006860B5">
            <w:r w:rsidRPr="007F7779">
              <w:t>Treści programowe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0BA68F" w14:textId="77777777" w:rsidR="00B42675" w:rsidRPr="007F7779" w:rsidRDefault="00B42675" w:rsidP="006860B5">
            <w:pPr>
              <w:jc w:val="both"/>
            </w:pPr>
            <w:r w:rsidRPr="007F7779">
              <w:t xml:space="preserve">Treści wykładów obejmują następujące zagadnienia: czynniki abiotyczne i biotyczne, organizm i jego środowisko, prawo minimum Liebiga, prawo tolerancji </w:t>
            </w:r>
            <w:r w:rsidRPr="007F7779">
              <w:lastRenderedPageBreak/>
              <w:t>Shelforda, stopnie tolerancji ekologicznej, pojęcie populacji (zagęszczenie, rozrodczość, śmiertelność, struktura przestrzenna itp.), biocenozy i ich struktura, zasady funkcjonowania ekosystemu, interakcje międzygatunkowe, łańcuchy pokarmowe, sieci troficzne, piramidy ekologiczne. Treści ćwiczeń obejmują zagadnienia z zakresu ekologii stosowanej, bioróżnorodności, podstaw ochrony przyrody w Polsce.</w:t>
            </w:r>
          </w:p>
          <w:p w14:paraId="4B027C70" w14:textId="047457FE" w:rsidR="00246C48" w:rsidRPr="007F7779" w:rsidRDefault="00246C48" w:rsidP="006860B5">
            <w:pPr>
              <w:jc w:val="both"/>
            </w:pPr>
            <w:r w:rsidRPr="007F7779">
              <w:t>Podczas zajęć terenowych studenci udadzą się do Parku Narodowego</w:t>
            </w:r>
            <w:r w:rsidR="00136EDC" w:rsidRPr="007F7779">
              <w:t xml:space="preserve"> na terenie województwa lubelskiego. </w:t>
            </w:r>
            <w:r w:rsidRPr="007F7779">
              <w:t xml:space="preserve"> </w:t>
            </w:r>
          </w:p>
        </w:tc>
      </w:tr>
      <w:tr w:rsidR="007F7779" w:rsidRPr="007F7779" w14:paraId="287D0719"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C0EA9B" w14:textId="77777777" w:rsidR="00B42675" w:rsidRPr="007F7779" w:rsidRDefault="00B42675" w:rsidP="006860B5">
            <w:r w:rsidRPr="007F7779">
              <w:lastRenderedPageBreak/>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F5048A" w14:textId="77777777" w:rsidR="00B42675" w:rsidRPr="007F7779" w:rsidRDefault="00B42675" w:rsidP="006860B5">
            <w:pPr>
              <w:jc w:val="both"/>
            </w:pPr>
            <w:r w:rsidRPr="007F7779">
              <w:t>Literatura podstawowa</w:t>
            </w:r>
          </w:p>
          <w:p w14:paraId="41BBFFDE" w14:textId="77777777" w:rsidR="00B42675" w:rsidRPr="007F7779" w:rsidRDefault="00B42675" w:rsidP="006860B5">
            <w:pPr>
              <w:jc w:val="both"/>
            </w:pPr>
            <w:r w:rsidRPr="007F7779">
              <w:t>1. Krebs Ch.J. 2011. Ekologia. Wyd. Naukowe PWN Warszawa.</w:t>
            </w:r>
          </w:p>
          <w:p w14:paraId="6453CA67" w14:textId="77777777" w:rsidR="00B42675" w:rsidRPr="007F7779" w:rsidRDefault="00B42675" w:rsidP="006860B5"/>
          <w:p w14:paraId="7D88BAB0" w14:textId="77777777" w:rsidR="00B42675" w:rsidRPr="007F7779" w:rsidRDefault="00B42675" w:rsidP="006860B5">
            <w:pPr>
              <w:jc w:val="both"/>
            </w:pPr>
            <w:r w:rsidRPr="007F7779">
              <w:t>Literatura uzupełniająca</w:t>
            </w:r>
          </w:p>
          <w:p w14:paraId="016EFA03" w14:textId="77777777" w:rsidR="00B42675" w:rsidRPr="007F7779" w:rsidRDefault="00B42675" w:rsidP="006860B5">
            <w:pPr>
              <w:jc w:val="both"/>
            </w:pPr>
            <w:r w:rsidRPr="007F7779">
              <w:t>1. Falińska K. 2004. Ekologia roślin. Wyd. Naukowe PWN Warszawa.</w:t>
            </w:r>
          </w:p>
          <w:p w14:paraId="1979F32C" w14:textId="77777777" w:rsidR="00B42675" w:rsidRPr="007F7779" w:rsidRDefault="00B42675" w:rsidP="006860B5">
            <w:pPr>
              <w:jc w:val="both"/>
            </w:pPr>
            <w:r w:rsidRPr="007F7779">
              <w:t>2. Banaszak J., Wiśniewski H. 2009. Podstawy ekologii. Wyd. Adam Marszałek Toruń.</w:t>
            </w:r>
          </w:p>
          <w:p w14:paraId="7672ADA8" w14:textId="77777777" w:rsidR="00B42675" w:rsidRPr="007F7779" w:rsidRDefault="00B42675" w:rsidP="006860B5">
            <w:pPr>
              <w:jc w:val="both"/>
            </w:pPr>
            <w:r w:rsidRPr="007F7779">
              <w:t>3. Symonides E. 2007. Ochrona przyrody. Wyd. UW, Warszawa</w:t>
            </w:r>
          </w:p>
        </w:tc>
      </w:tr>
      <w:tr w:rsidR="007F7779" w:rsidRPr="007F7779" w14:paraId="4C4873F0"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860C18" w14:textId="77777777" w:rsidR="00B42675" w:rsidRPr="007F7779" w:rsidRDefault="00B42675" w:rsidP="006860B5">
            <w:r w:rsidRPr="007F7779">
              <w:t>Planowane formy/działania/ 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8ACF88" w14:textId="77777777" w:rsidR="00B42675" w:rsidRPr="007F7779" w:rsidRDefault="00B42675" w:rsidP="006860B5">
            <w:pPr>
              <w:jc w:val="both"/>
            </w:pPr>
            <w:r w:rsidRPr="007F7779">
              <w:t>Wykład, dyskusja, ćwiczenia audytoryjne z wykorzystaniem prezentacji multimedialnych i filmów tematycznych.</w:t>
            </w:r>
          </w:p>
        </w:tc>
      </w:tr>
      <w:tr w:rsidR="007F7779" w:rsidRPr="007F7779" w14:paraId="31951FF0"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94AEBC" w14:textId="77777777" w:rsidR="00B42675" w:rsidRPr="007F7779" w:rsidRDefault="00B42675" w:rsidP="006860B5">
            <w:r w:rsidRPr="007F7779">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000F07" w14:textId="77777777" w:rsidR="00B42675" w:rsidRPr="007F7779" w:rsidRDefault="00B42675" w:rsidP="006860B5">
            <w:pPr>
              <w:jc w:val="both"/>
            </w:pPr>
            <w:r w:rsidRPr="007F7779">
              <w:t>Sposoby weryfikacji osiągniętych efektów uczenia się:</w:t>
            </w:r>
          </w:p>
          <w:p w14:paraId="364D6A3E" w14:textId="77777777" w:rsidR="00B42675" w:rsidRPr="007F7779" w:rsidRDefault="00B42675" w:rsidP="006860B5">
            <w:pPr>
              <w:jc w:val="both"/>
            </w:pPr>
            <w:r w:rsidRPr="007F7779">
              <w:t>W czasie trwania semestru przeprowadzane są dwa zaliczenia testowe uwzględniające zagadnienia omawiane na wykładach (po 30 pytań każde) oraz jedno zaliczenie w formie kilku pytań otwartych z ćwiczeń. Uzyskanie pozytywnych ocen ze wszystkich sprawdzianów stanowi podstawę zaliczenia przedmiotu.  </w:t>
            </w:r>
          </w:p>
          <w:p w14:paraId="52F1992D" w14:textId="77777777" w:rsidR="00B42675" w:rsidRPr="007F7779" w:rsidRDefault="00B42675" w:rsidP="006860B5">
            <w:pPr>
              <w:jc w:val="both"/>
            </w:pPr>
            <w:r w:rsidRPr="007F7779">
              <w:t>Kryteria oceny:</w:t>
            </w:r>
          </w:p>
          <w:p w14:paraId="198E2639" w14:textId="77777777" w:rsidR="00B42675" w:rsidRPr="007F7779" w:rsidRDefault="00B42675" w:rsidP="006860B5">
            <w:pPr>
              <w:jc w:val="both"/>
            </w:pPr>
            <w:r w:rsidRPr="007F7779">
              <w:t>dostateczny (3,0) – od 51 do 60% sumy punktów,</w:t>
            </w:r>
          </w:p>
          <w:p w14:paraId="7D5D0822" w14:textId="77777777" w:rsidR="00B42675" w:rsidRPr="007F7779" w:rsidRDefault="00B42675" w:rsidP="006860B5">
            <w:pPr>
              <w:jc w:val="both"/>
            </w:pPr>
            <w:r w:rsidRPr="007F7779">
              <w:t>dostateczny plus (3,5) – od 61 do 70%,</w:t>
            </w:r>
          </w:p>
          <w:p w14:paraId="750DFFBA" w14:textId="77777777" w:rsidR="00B42675" w:rsidRPr="007F7779" w:rsidRDefault="00B42675" w:rsidP="006860B5">
            <w:pPr>
              <w:jc w:val="both"/>
            </w:pPr>
            <w:r w:rsidRPr="007F7779">
              <w:t>dobry (4,0) – od 71 do 80%,</w:t>
            </w:r>
          </w:p>
          <w:p w14:paraId="35187AAE" w14:textId="77777777" w:rsidR="00B42675" w:rsidRPr="007F7779" w:rsidRDefault="00B42675" w:rsidP="006860B5">
            <w:pPr>
              <w:jc w:val="both"/>
            </w:pPr>
            <w:r w:rsidRPr="007F7779">
              <w:t>dobry plus (4,5) – od 81 do 90%,</w:t>
            </w:r>
          </w:p>
          <w:p w14:paraId="072745A6" w14:textId="77777777" w:rsidR="00B42675" w:rsidRPr="007F7779" w:rsidRDefault="00B42675" w:rsidP="006860B5">
            <w:pPr>
              <w:jc w:val="both"/>
            </w:pPr>
            <w:r w:rsidRPr="007F7779">
              <w:t>bardzo dobry (5,0) – powyżej 90%.</w:t>
            </w:r>
          </w:p>
          <w:p w14:paraId="08A79C04" w14:textId="77777777" w:rsidR="00B42675" w:rsidRPr="007F7779" w:rsidRDefault="00B42675" w:rsidP="006860B5"/>
          <w:p w14:paraId="21190D76" w14:textId="77777777" w:rsidR="00B42675" w:rsidRPr="007F7779" w:rsidRDefault="00B42675" w:rsidP="006860B5">
            <w:pPr>
              <w:jc w:val="both"/>
            </w:pPr>
            <w:r w:rsidRPr="007F7779">
              <w:t>W1 – sprawdzian pisemny</w:t>
            </w:r>
          </w:p>
          <w:p w14:paraId="592630B2" w14:textId="77777777" w:rsidR="00B42675" w:rsidRPr="007F7779" w:rsidRDefault="00B42675" w:rsidP="006860B5">
            <w:pPr>
              <w:jc w:val="both"/>
            </w:pPr>
            <w:r w:rsidRPr="007F7779">
              <w:t>W2 – sprawdzian pisemny </w:t>
            </w:r>
          </w:p>
          <w:p w14:paraId="29270BC9" w14:textId="77777777" w:rsidR="00B42675" w:rsidRPr="007F7779" w:rsidRDefault="00B42675" w:rsidP="006860B5">
            <w:pPr>
              <w:jc w:val="both"/>
            </w:pPr>
            <w:r w:rsidRPr="007F7779">
              <w:t>U1 – sprawdzian pisemny oraz udział studenta w dyskusji </w:t>
            </w:r>
          </w:p>
          <w:p w14:paraId="59FBDFCE" w14:textId="77777777" w:rsidR="00B42675" w:rsidRPr="007F7779" w:rsidRDefault="00B42675" w:rsidP="006860B5">
            <w:pPr>
              <w:jc w:val="both"/>
            </w:pPr>
            <w:r w:rsidRPr="007F7779">
              <w:t>K1 – udział studenta w dyskusji</w:t>
            </w:r>
          </w:p>
          <w:p w14:paraId="2EC5CE1C" w14:textId="77777777" w:rsidR="00B42675" w:rsidRPr="007F7779" w:rsidRDefault="00B42675" w:rsidP="006860B5"/>
          <w:p w14:paraId="7580CDB4" w14:textId="77777777" w:rsidR="00B42675" w:rsidRPr="007F7779" w:rsidRDefault="00B42675" w:rsidP="006860B5">
            <w:pPr>
              <w:jc w:val="both"/>
            </w:pPr>
            <w:r w:rsidRPr="007F7779">
              <w:t>Formy dokumentowania osiągniętych wyników:</w:t>
            </w:r>
          </w:p>
          <w:p w14:paraId="696061CF" w14:textId="77777777" w:rsidR="00B42675" w:rsidRPr="007F7779" w:rsidRDefault="00B42675" w:rsidP="006860B5">
            <w:pPr>
              <w:jc w:val="both"/>
            </w:pPr>
            <w:r w:rsidRPr="007F7779">
              <w:t>Sprawdziany dokumentujące stopień osiągania efektów uczenia się archiwizowane przez prowadzącego. </w:t>
            </w:r>
          </w:p>
        </w:tc>
      </w:tr>
      <w:tr w:rsidR="007F7779" w:rsidRPr="007F7779" w14:paraId="4D01B03A"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F6F694" w14:textId="77777777" w:rsidR="00B42675" w:rsidRPr="007F7779" w:rsidRDefault="00B42675" w:rsidP="006860B5">
            <w:r w:rsidRPr="007F7779">
              <w:t>Elementy i wagi mające wpływ na ocenę końcową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5E750A" w14:textId="77777777" w:rsidR="00B42675" w:rsidRPr="007F7779" w:rsidRDefault="00B42675" w:rsidP="006860B5">
            <w:pPr>
              <w:jc w:val="both"/>
            </w:pPr>
            <w:r w:rsidRPr="007F7779">
              <w:t>Ocena końcowa jest średnią wyliczoną na podstawie ocen uzyskanych przez studenta z poszczególnych sprawdzianów cząstkowych. Oceny z kolokwiów mają następującą wagę:</w:t>
            </w:r>
          </w:p>
          <w:p w14:paraId="0BBCE258" w14:textId="77777777" w:rsidR="00B42675" w:rsidRPr="007F7779" w:rsidRDefault="00B42675" w:rsidP="006860B5">
            <w:pPr>
              <w:jc w:val="both"/>
            </w:pPr>
            <w:r w:rsidRPr="007F7779">
              <w:t> - I kolokwium z ćwiczeń: 30%</w:t>
            </w:r>
          </w:p>
          <w:p w14:paraId="6843F80C" w14:textId="77777777" w:rsidR="00B42675" w:rsidRPr="007F7779" w:rsidRDefault="00B42675" w:rsidP="006860B5">
            <w:pPr>
              <w:jc w:val="both"/>
            </w:pPr>
            <w:r w:rsidRPr="007F7779">
              <w:t> - II kolokwium z ćwiczeń: 30%</w:t>
            </w:r>
          </w:p>
          <w:p w14:paraId="128FD967" w14:textId="77777777" w:rsidR="00B42675" w:rsidRPr="007F7779" w:rsidRDefault="00B42675" w:rsidP="006860B5">
            <w:pPr>
              <w:jc w:val="both"/>
            </w:pPr>
            <w:r w:rsidRPr="007F7779">
              <w:lastRenderedPageBreak/>
              <w:t> - III kolokwium testowe z wykładów: 40%</w:t>
            </w:r>
          </w:p>
          <w:p w14:paraId="3393ED41" w14:textId="77777777" w:rsidR="00B42675" w:rsidRPr="007F7779" w:rsidRDefault="00B42675" w:rsidP="006860B5">
            <w:pPr>
              <w:jc w:val="both"/>
            </w:pPr>
            <w:r w:rsidRPr="007F7779">
              <w:t>Dodatkowo prowadzący może odpowiednio podwyższyć ocenę końcową, uwzględniając wyróżniającą się aktywność studenta podczas zajęć.  </w:t>
            </w:r>
          </w:p>
        </w:tc>
      </w:tr>
      <w:tr w:rsidR="007F7779" w:rsidRPr="007F7779" w14:paraId="051BAAE8"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D28433" w14:textId="77777777" w:rsidR="00B42675" w:rsidRPr="007F7779" w:rsidRDefault="00B42675" w:rsidP="006860B5">
            <w:r w:rsidRPr="007F7779">
              <w:lastRenderedPageBreak/>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267E48" w14:textId="77777777" w:rsidR="00B42675" w:rsidRPr="007F7779" w:rsidRDefault="00B42675" w:rsidP="006860B5">
            <w:r w:rsidRPr="007F7779">
              <w:t>Kontaktowe:</w:t>
            </w:r>
          </w:p>
          <w:p w14:paraId="7EC75D41" w14:textId="77777777" w:rsidR="00B42675" w:rsidRPr="007F7779" w:rsidRDefault="00B42675" w:rsidP="003B4661">
            <w:pPr>
              <w:ind w:left="139"/>
            </w:pPr>
            <w:r w:rsidRPr="007F7779">
              <w:t>wykłady 15 godz. (0,6 ECTS)</w:t>
            </w:r>
          </w:p>
          <w:p w14:paraId="4151834B" w14:textId="12E20EAF" w:rsidR="00B42675" w:rsidRPr="007F7779" w:rsidRDefault="00B42675" w:rsidP="003B4661">
            <w:pPr>
              <w:ind w:left="139"/>
            </w:pPr>
            <w:r w:rsidRPr="007F7779">
              <w:t>ćwiczenia</w:t>
            </w:r>
            <w:r w:rsidR="00246C48" w:rsidRPr="007F7779">
              <w:t xml:space="preserve"> audytoryjne</w:t>
            </w:r>
            <w:r w:rsidRPr="007F7779">
              <w:t xml:space="preserve"> 1</w:t>
            </w:r>
            <w:r w:rsidR="00246C48" w:rsidRPr="007F7779">
              <w:t>0</w:t>
            </w:r>
            <w:r w:rsidRPr="007F7779">
              <w:t xml:space="preserve"> godz. (0,</w:t>
            </w:r>
            <w:r w:rsidR="00246C48" w:rsidRPr="007F7779">
              <w:t>4</w:t>
            </w:r>
            <w:r w:rsidRPr="007F7779">
              <w:t xml:space="preserve"> ECTS)</w:t>
            </w:r>
          </w:p>
          <w:p w14:paraId="0D39F0D7" w14:textId="52E93861" w:rsidR="00246C48" w:rsidRPr="007F7779" w:rsidRDefault="00246C48" w:rsidP="003B4661">
            <w:pPr>
              <w:ind w:left="139"/>
            </w:pPr>
            <w:r w:rsidRPr="007F7779">
              <w:t>ćwiczenia terenowe 5 godz. (0,2 ECTS)</w:t>
            </w:r>
          </w:p>
          <w:p w14:paraId="3B61431C" w14:textId="3A424E85" w:rsidR="00B42675" w:rsidRPr="007F7779" w:rsidRDefault="00B42675" w:rsidP="006860B5">
            <w:r w:rsidRPr="007F7779">
              <w:t>Razem kontaktowe 3</w:t>
            </w:r>
            <w:r w:rsidR="00246C48" w:rsidRPr="007F7779">
              <w:t>0</w:t>
            </w:r>
            <w:r w:rsidRPr="007F7779">
              <w:t xml:space="preserve"> godz. (1,2  ECTS)</w:t>
            </w:r>
          </w:p>
          <w:p w14:paraId="6A8CCBE0" w14:textId="77777777" w:rsidR="00246C48" w:rsidRPr="007F7779" w:rsidRDefault="00246C48" w:rsidP="006860B5"/>
          <w:p w14:paraId="1D586C4E" w14:textId="77777777" w:rsidR="00B42675" w:rsidRPr="007F7779" w:rsidRDefault="00B42675" w:rsidP="006860B5">
            <w:r w:rsidRPr="007F7779">
              <w:t>Niekontaktowe:</w:t>
            </w:r>
          </w:p>
          <w:p w14:paraId="643FABB9" w14:textId="25D188F7" w:rsidR="00B42675" w:rsidRPr="007F7779" w:rsidRDefault="00B42675" w:rsidP="003B4661">
            <w:pPr>
              <w:ind w:left="139"/>
            </w:pPr>
            <w:r w:rsidRPr="007F7779">
              <w:t>Przygotowanie do sprawdzianów 13 godz. (0,5 ECTS)</w:t>
            </w:r>
          </w:p>
          <w:p w14:paraId="79ABCBAB" w14:textId="662B4A62" w:rsidR="00B42675" w:rsidRPr="007F7779" w:rsidRDefault="00B42675" w:rsidP="003B4661">
            <w:pPr>
              <w:ind w:left="139"/>
            </w:pPr>
            <w:r w:rsidRPr="007F7779">
              <w:t xml:space="preserve">Przygotowanie do zajęć </w:t>
            </w:r>
            <w:r w:rsidR="00246C48" w:rsidRPr="007F7779">
              <w:t>7</w:t>
            </w:r>
            <w:r w:rsidRPr="007F7779">
              <w:t xml:space="preserve"> godz. (0,</w:t>
            </w:r>
            <w:r w:rsidR="00246C48" w:rsidRPr="007F7779">
              <w:t>3</w:t>
            </w:r>
            <w:r w:rsidRPr="007F7779">
              <w:t xml:space="preserve"> ECTS)</w:t>
            </w:r>
          </w:p>
          <w:p w14:paraId="4EB15BCD" w14:textId="53836357" w:rsidR="00B42675" w:rsidRPr="007F7779" w:rsidRDefault="00B42675" w:rsidP="006860B5">
            <w:r w:rsidRPr="007F7779">
              <w:t xml:space="preserve">Razem niekontaktowe </w:t>
            </w:r>
            <w:r w:rsidR="00246C48" w:rsidRPr="007F7779">
              <w:t>20</w:t>
            </w:r>
            <w:r w:rsidRPr="007F7779">
              <w:t xml:space="preserve"> godz. (0,8 ECTS)</w:t>
            </w:r>
          </w:p>
        </w:tc>
      </w:tr>
      <w:tr w:rsidR="00B42675" w:rsidRPr="007F7779" w14:paraId="3786DCD4" w14:textId="77777777" w:rsidTr="00096CDC">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783B2F" w14:textId="77777777" w:rsidR="00B42675" w:rsidRPr="007F7779" w:rsidRDefault="00B42675" w:rsidP="006860B5">
            <w:r w:rsidRPr="007F7779">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8336B1" w14:textId="77777777" w:rsidR="00B42675" w:rsidRPr="007F7779" w:rsidRDefault="00B42675" w:rsidP="006860B5">
            <w:r w:rsidRPr="007F7779">
              <w:t>Udział w wykładach 15 godz.</w:t>
            </w:r>
          </w:p>
          <w:p w14:paraId="60D5FC1D" w14:textId="77777777" w:rsidR="00B42675" w:rsidRPr="007F7779" w:rsidRDefault="00B42675" w:rsidP="006860B5">
            <w:r w:rsidRPr="007F7779">
              <w:t>Udział w ćwiczeniach 15 godz.</w:t>
            </w:r>
          </w:p>
          <w:p w14:paraId="09E88018" w14:textId="4D2663F2" w:rsidR="00B42675" w:rsidRPr="007F7779" w:rsidRDefault="00B42675" w:rsidP="006860B5">
            <w:r w:rsidRPr="007F7779">
              <w:t>Razem kontaktowe 3</w:t>
            </w:r>
            <w:r w:rsidR="00246C48" w:rsidRPr="007F7779">
              <w:t>0</w:t>
            </w:r>
            <w:r w:rsidRPr="007F7779">
              <w:t xml:space="preserve"> godz. (1,2  ECTS)</w:t>
            </w:r>
          </w:p>
        </w:tc>
      </w:tr>
    </w:tbl>
    <w:p w14:paraId="7E24CFD9" w14:textId="77777777" w:rsidR="00164961" w:rsidRPr="007F7779" w:rsidRDefault="00164961" w:rsidP="00BA477E">
      <w:pPr>
        <w:jc w:val="right"/>
        <w:rPr>
          <w:rFonts w:ascii="Cambria" w:hAnsi="Cambria" w:cstheme="minorHAnsi"/>
          <w:b/>
          <w:sz w:val="22"/>
          <w:szCs w:val="22"/>
        </w:rPr>
      </w:pPr>
    </w:p>
    <w:p w14:paraId="21E7AE7C" w14:textId="49FC08DD" w:rsidR="00BA477E" w:rsidRPr="007F7779" w:rsidRDefault="00396144" w:rsidP="00136EDC">
      <w:pPr>
        <w:spacing w:line="360" w:lineRule="auto"/>
        <w:rPr>
          <w:b/>
          <w:sz w:val="28"/>
          <w:szCs w:val="28"/>
        </w:rPr>
      </w:pPr>
      <w:r w:rsidRPr="007F7779">
        <w:rPr>
          <w:b/>
          <w:sz w:val="28"/>
          <w:szCs w:val="28"/>
        </w:rPr>
        <w:t xml:space="preserve">Karta opisu zajęć z modułu </w:t>
      </w:r>
      <w:r w:rsidR="0016126E" w:rsidRPr="007F7779">
        <w:rPr>
          <w:b/>
          <w:sz w:val="28"/>
          <w:szCs w:val="28"/>
        </w:rPr>
        <w:t>Systemy informatyczne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4B3A8096" w14:textId="77777777" w:rsidTr="00136EDC">
        <w:trPr>
          <w:trHeight w:val="20"/>
        </w:trPr>
        <w:tc>
          <w:tcPr>
            <w:tcW w:w="2123" w:type="pct"/>
            <w:shd w:val="clear" w:color="auto" w:fill="auto"/>
          </w:tcPr>
          <w:p w14:paraId="173B0477" w14:textId="64ECD3D6" w:rsidR="00BA477E" w:rsidRPr="007F7779" w:rsidRDefault="00BA477E" w:rsidP="00BA477E">
            <w:r w:rsidRPr="007F7779">
              <w:t xml:space="preserve">Nazwa kierunku studiów </w:t>
            </w:r>
          </w:p>
        </w:tc>
        <w:tc>
          <w:tcPr>
            <w:tcW w:w="2877" w:type="pct"/>
            <w:shd w:val="clear" w:color="auto" w:fill="auto"/>
          </w:tcPr>
          <w:p w14:paraId="4E270D6A" w14:textId="77777777" w:rsidR="00BA477E" w:rsidRPr="007F7779" w:rsidRDefault="00BA477E" w:rsidP="00BA477E">
            <w:r w:rsidRPr="007F7779">
              <w:t>Turystyka i Rekreacja (studia stacjonarne)</w:t>
            </w:r>
          </w:p>
        </w:tc>
      </w:tr>
      <w:tr w:rsidR="007F7779" w:rsidRPr="007F7779" w14:paraId="4D110CC1" w14:textId="77777777" w:rsidTr="00136EDC">
        <w:trPr>
          <w:trHeight w:val="20"/>
        </w:trPr>
        <w:tc>
          <w:tcPr>
            <w:tcW w:w="2123" w:type="pct"/>
            <w:shd w:val="clear" w:color="auto" w:fill="auto"/>
          </w:tcPr>
          <w:p w14:paraId="1E63D59B" w14:textId="77777777" w:rsidR="00BA477E" w:rsidRPr="007F7779" w:rsidRDefault="00BA477E" w:rsidP="00BA477E">
            <w:r w:rsidRPr="007F7779">
              <w:t>Nazwa modułu, także nazwa w języku angielskim</w:t>
            </w:r>
          </w:p>
        </w:tc>
        <w:tc>
          <w:tcPr>
            <w:tcW w:w="2877" w:type="pct"/>
            <w:shd w:val="clear" w:color="auto" w:fill="auto"/>
          </w:tcPr>
          <w:p w14:paraId="232E7025" w14:textId="77777777" w:rsidR="00C0761E" w:rsidRPr="007F7779" w:rsidRDefault="00BA477E" w:rsidP="00BA477E">
            <w:r w:rsidRPr="007F7779">
              <w:t>Systemy informatyczne w turystyce</w:t>
            </w:r>
          </w:p>
          <w:p w14:paraId="77067059" w14:textId="32DEAA0C" w:rsidR="00BA477E" w:rsidRPr="007F7779" w:rsidRDefault="00BA477E" w:rsidP="00BA477E">
            <w:r w:rsidRPr="007F7779">
              <w:t>Information systems in tourism</w:t>
            </w:r>
          </w:p>
        </w:tc>
      </w:tr>
      <w:tr w:rsidR="007F7779" w:rsidRPr="007F7779" w14:paraId="7F3A3793" w14:textId="77777777" w:rsidTr="00136EDC">
        <w:trPr>
          <w:trHeight w:val="20"/>
        </w:trPr>
        <w:tc>
          <w:tcPr>
            <w:tcW w:w="2123" w:type="pct"/>
            <w:shd w:val="clear" w:color="auto" w:fill="auto"/>
          </w:tcPr>
          <w:p w14:paraId="3816E81C" w14:textId="6C879281" w:rsidR="00BA477E" w:rsidRPr="007F7779" w:rsidRDefault="00BA477E" w:rsidP="00BA477E">
            <w:r w:rsidRPr="007F7779">
              <w:t xml:space="preserve">Język wykładowy </w:t>
            </w:r>
          </w:p>
        </w:tc>
        <w:tc>
          <w:tcPr>
            <w:tcW w:w="2877" w:type="pct"/>
            <w:shd w:val="clear" w:color="auto" w:fill="auto"/>
          </w:tcPr>
          <w:p w14:paraId="61D338E3" w14:textId="77777777" w:rsidR="00BA477E" w:rsidRPr="007F7779" w:rsidRDefault="00BA477E" w:rsidP="00BA477E">
            <w:r w:rsidRPr="007F7779">
              <w:t>polski</w:t>
            </w:r>
          </w:p>
        </w:tc>
      </w:tr>
      <w:tr w:rsidR="007F7779" w:rsidRPr="007F7779" w14:paraId="0A6B9D6A" w14:textId="77777777" w:rsidTr="00136EDC">
        <w:trPr>
          <w:trHeight w:val="20"/>
        </w:trPr>
        <w:tc>
          <w:tcPr>
            <w:tcW w:w="2123" w:type="pct"/>
            <w:shd w:val="clear" w:color="auto" w:fill="auto"/>
          </w:tcPr>
          <w:p w14:paraId="117FCE56" w14:textId="280C4FEF" w:rsidR="00BA477E" w:rsidRPr="007F7779" w:rsidRDefault="00BA477E" w:rsidP="00136EDC">
            <w:pPr>
              <w:autoSpaceDE w:val="0"/>
              <w:autoSpaceDN w:val="0"/>
              <w:adjustRightInd w:val="0"/>
            </w:pPr>
            <w:r w:rsidRPr="007F7779">
              <w:t xml:space="preserve">Rodzaj modułu </w:t>
            </w:r>
          </w:p>
        </w:tc>
        <w:tc>
          <w:tcPr>
            <w:tcW w:w="2877" w:type="pct"/>
            <w:shd w:val="clear" w:color="auto" w:fill="auto"/>
          </w:tcPr>
          <w:p w14:paraId="6F1B6E83" w14:textId="77777777" w:rsidR="00BA477E" w:rsidRPr="007F7779" w:rsidRDefault="00BA477E" w:rsidP="00BA477E">
            <w:r w:rsidRPr="007F7779">
              <w:t>obowiązkowy</w:t>
            </w:r>
          </w:p>
        </w:tc>
      </w:tr>
      <w:tr w:rsidR="007F7779" w:rsidRPr="007F7779" w14:paraId="0D171D8F" w14:textId="77777777" w:rsidTr="00136EDC">
        <w:trPr>
          <w:trHeight w:val="20"/>
        </w:trPr>
        <w:tc>
          <w:tcPr>
            <w:tcW w:w="2123" w:type="pct"/>
            <w:shd w:val="clear" w:color="auto" w:fill="auto"/>
          </w:tcPr>
          <w:p w14:paraId="5D82AEDE" w14:textId="77777777" w:rsidR="00BA477E" w:rsidRPr="007F7779" w:rsidRDefault="00BA477E" w:rsidP="00BA477E">
            <w:r w:rsidRPr="007F7779">
              <w:t>Poziom studiów</w:t>
            </w:r>
          </w:p>
        </w:tc>
        <w:tc>
          <w:tcPr>
            <w:tcW w:w="2877" w:type="pct"/>
            <w:shd w:val="clear" w:color="auto" w:fill="auto"/>
          </w:tcPr>
          <w:p w14:paraId="797B5FCC" w14:textId="77777777" w:rsidR="00BA477E" w:rsidRPr="007F7779" w:rsidRDefault="00BA477E" w:rsidP="00BA477E">
            <w:r w:rsidRPr="007F7779">
              <w:t>pierwszego stopnia/licencjackie</w:t>
            </w:r>
          </w:p>
        </w:tc>
      </w:tr>
      <w:tr w:rsidR="007F7779" w:rsidRPr="007F7779" w14:paraId="4828BFCE" w14:textId="77777777" w:rsidTr="00136EDC">
        <w:trPr>
          <w:trHeight w:val="20"/>
        </w:trPr>
        <w:tc>
          <w:tcPr>
            <w:tcW w:w="2123" w:type="pct"/>
            <w:shd w:val="clear" w:color="auto" w:fill="auto"/>
          </w:tcPr>
          <w:p w14:paraId="00A4B889" w14:textId="7B633B0B" w:rsidR="00BA477E" w:rsidRPr="007F7779" w:rsidRDefault="00BA477E" w:rsidP="00BA477E">
            <w:r w:rsidRPr="007F7779">
              <w:t>Forma studiów</w:t>
            </w:r>
          </w:p>
        </w:tc>
        <w:tc>
          <w:tcPr>
            <w:tcW w:w="2877" w:type="pct"/>
            <w:shd w:val="clear" w:color="auto" w:fill="auto"/>
          </w:tcPr>
          <w:p w14:paraId="4A48065B" w14:textId="77777777" w:rsidR="00BA477E" w:rsidRPr="007F7779" w:rsidRDefault="00BA477E" w:rsidP="00BA477E">
            <w:r w:rsidRPr="007F7779">
              <w:t>stacjonarne</w:t>
            </w:r>
          </w:p>
        </w:tc>
      </w:tr>
      <w:tr w:rsidR="007F7779" w:rsidRPr="007F7779" w14:paraId="284EF3F0" w14:textId="77777777" w:rsidTr="00136EDC">
        <w:trPr>
          <w:trHeight w:val="20"/>
        </w:trPr>
        <w:tc>
          <w:tcPr>
            <w:tcW w:w="2123" w:type="pct"/>
            <w:shd w:val="clear" w:color="auto" w:fill="auto"/>
          </w:tcPr>
          <w:p w14:paraId="5E53129B" w14:textId="77777777" w:rsidR="00BA477E" w:rsidRPr="007F7779" w:rsidRDefault="00BA477E" w:rsidP="00BA477E">
            <w:r w:rsidRPr="007F7779">
              <w:t>Rok studiów dla kierunku</w:t>
            </w:r>
          </w:p>
        </w:tc>
        <w:tc>
          <w:tcPr>
            <w:tcW w:w="2877" w:type="pct"/>
            <w:shd w:val="clear" w:color="auto" w:fill="auto"/>
          </w:tcPr>
          <w:p w14:paraId="33FDBD2B" w14:textId="77777777" w:rsidR="00BA477E" w:rsidRPr="007F7779" w:rsidRDefault="00BA477E" w:rsidP="00BA477E">
            <w:r w:rsidRPr="007F7779">
              <w:t xml:space="preserve">II </w:t>
            </w:r>
          </w:p>
        </w:tc>
      </w:tr>
      <w:tr w:rsidR="007F7779" w:rsidRPr="007F7779" w14:paraId="3CE000A3" w14:textId="77777777" w:rsidTr="00136EDC">
        <w:trPr>
          <w:trHeight w:val="20"/>
        </w:trPr>
        <w:tc>
          <w:tcPr>
            <w:tcW w:w="2123" w:type="pct"/>
            <w:shd w:val="clear" w:color="auto" w:fill="auto"/>
          </w:tcPr>
          <w:p w14:paraId="77F10571" w14:textId="77777777" w:rsidR="00BA477E" w:rsidRPr="007F7779" w:rsidRDefault="00BA477E" w:rsidP="00BA477E">
            <w:r w:rsidRPr="007F7779">
              <w:t>Semestr dla kierunku</w:t>
            </w:r>
          </w:p>
        </w:tc>
        <w:tc>
          <w:tcPr>
            <w:tcW w:w="2877" w:type="pct"/>
            <w:shd w:val="clear" w:color="auto" w:fill="auto"/>
          </w:tcPr>
          <w:p w14:paraId="746AB649" w14:textId="77777777" w:rsidR="00BA477E" w:rsidRPr="007F7779" w:rsidRDefault="00BA477E" w:rsidP="00BA477E">
            <w:r w:rsidRPr="007F7779">
              <w:t>4</w:t>
            </w:r>
          </w:p>
        </w:tc>
      </w:tr>
      <w:tr w:rsidR="007F7779" w:rsidRPr="007F7779" w14:paraId="62C49122" w14:textId="77777777" w:rsidTr="00136EDC">
        <w:trPr>
          <w:trHeight w:val="20"/>
        </w:trPr>
        <w:tc>
          <w:tcPr>
            <w:tcW w:w="2123" w:type="pct"/>
            <w:shd w:val="clear" w:color="auto" w:fill="auto"/>
          </w:tcPr>
          <w:p w14:paraId="78853944" w14:textId="77777777" w:rsidR="00BA477E" w:rsidRPr="007F7779" w:rsidRDefault="00BA477E" w:rsidP="00BA477E">
            <w:pPr>
              <w:autoSpaceDE w:val="0"/>
              <w:autoSpaceDN w:val="0"/>
              <w:adjustRightInd w:val="0"/>
            </w:pPr>
            <w:r w:rsidRPr="007F7779">
              <w:t>Liczba punktów ECTS z podziałem na kontaktowe/niekontaktowe</w:t>
            </w:r>
          </w:p>
        </w:tc>
        <w:tc>
          <w:tcPr>
            <w:tcW w:w="2877" w:type="pct"/>
            <w:shd w:val="clear" w:color="auto" w:fill="auto"/>
          </w:tcPr>
          <w:p w14:paraId="29F2CD8E" w14:textId="6FB42DAA" w:rsidR="00BA477E" w:rsidRPr="007F7779" w:rsidRDefault="00BA477E" w:rsidP="00BA477E">
            <w:r w:rsidRPr="007F7779">
              <w:t>2 (1,</w:t>
            </w:r>
            <w:r w:rsidR="00E6575A" w:rsidRPr="007F7779">
              <w:t>2</w:t>
            </w:r>
            <w:r w:rsidRPr="007F7779">
              <w:t>/0,</w:t>
            </w:r>
            <w:r w:rsidR="00E6575A" w:rsidRPr="007F7779">
              <w:t>8</w:t>
            </w:r>
            <w:r w:rsidRPr="007F7779">
              <w:t>)</w:t>
            </w:r>
          </w:p>
        </w:tc>
      </w:tr>
      <w:tr w:rsidR="007F7779" w:rsidRPr="007F7779" w14:paraId="27898E96" w14:textId="77777777" w:rsidTr="00136EDC">
        <w:trPr>
          <w:trHeight w:val="20"/>
        </w:trPr>
        <w:tc>
          <w:tcPr>
            <w:tcW w:w="2123" w:type="pct"/>
            <w:shd w:val="clear" w:color="auto" w:fill="auto"/>
          </w:tcPr>
          <w:p w14:paraId="2A00A94F" w14:textId="77777777" w:rsidR="00BA477E" w:rsidRPr="007F7779" w:rsidRDefault="00BA477E" w:rsidP="00BA477E">
            <w:pPr>
              <w:autoSpaceDE w:val="0"/>
              <w:autoSpaceDN w:val="0"/>
              <w:adjustRightInd w:val="0"/>
            </w:pPr>
            <w:r w:rsidRPr="007F7779">
              <w:t>Tytuł naukowy/stopień naukowy, imię i nazwisko osoby odpowiedzialnej za moduł</w:t>
            </w:r>
          </w:p>
        </w:tc>
        <w:tc>
          <w:tcPr>
            <w:tcW w:w="2877" w:type="pct"/>
            <w:shd w:val="clear" w:color="auto" w:fill="auto"/>
          </w:tcPr>
          <w:p w14:paraId="766BFB03" w14:textId="77777777" w:rsidR="00BA477E" w:rsidRPr="007F7779" w:rsidRDefault="00BA477E" w:rsidP="00BA477E">
            <w:r w:rsidRPr="007F7779">
              <w:t>Dr Julia Wojciechowska-Solis</w:t>
            </w:r>
          </w:p>
        </w:tc>
      </w:tr>
      <w:tr w:rsidR="007F7779" w:rsidRPr="007F7779" w14:paraId="6FA0B8E1" w14:textId="77777777" w:rsidTr="00136EDC">
        <w:trPr>
          <w:trHeight w:val="20"/>
        </w:trPr>
        <w:tc>
          <w:tcPr>
            <w:tcW w:w="2123" w:type="pct"/>
            <w:shd w:val="clear" w:color="auto" w:fill="auto"/>
          </w:tcPr>
          <w:p w14:paraId="40548F84" w14:textId="28DD102E" w:rsidR="00BA477E" w:rsidRPr="007F7779" w:rsidRDefault="00BA477E" w:rsidP="00BA477E">
            <w:r w:rsidRPr="007F7779">
              <w:t>Jednostka oferująca moduł</w:t>
            </w:r>
          </w:p>
        </w:tc>
        <w:tc>
          <w:tcPr>
            <w:tcW w:w="2877" w:type="pct"/>
            <w:shd w:val="clear" w:color="auto" w:fill="auto"/>
          </w:tcPr>
          <w:p w14:paraId="071299BE" w14:textId="77777777" w:rsidR="00BA477E" w:rsidRPr="007F7779" w:rsidRDefault="00BA477E" w:rsidP="00BA477E">
            <w:r w:rsidRPr="007F7779">
              <w:t>Katedra Herbologii i Technik Uprawy Roślin</w:t>
            </w:r>
          </w:p>
        </w:tc>
      </w:tr>
      <w:tr w:rsidR="007F7779" w:rsidRPr="007F7779" w14:paraId="547272CE" w14:textId="77777777" w:rsidTr="00136EDC">
        <w:trPr>
          <w:trHeight w:val="20"/>
        </w:trPr>
        <w:tc>
          <w:tcPr>
            <w:tcW w:w="2123" w:type="pct"/>
            <w:shd w:val="clear" w:color="auto" w:fill="auto"/>
          </w:tcPr>
          <w:p w14:paraId="03E18C0C" w14:textId="77777777" w:rsidR="00BA477E" w:rsidRPr="007F7779" w:rsidRDefault="00BA477E" w:rsidP="00BA477E">
            <w:r w:rsidRPr="007F7779">
              <w:t>Cel modułu</w:t>
            </w:r>
          </w:p>
          <w:p w14:paraId="7EC66905" w14:textId="77777777" w:rsidR="00BA477E" w:rsidRPr="007F7779" w:rsidRDefault="00BA477E" w:rsidP="00BA477E"/>
        </w:tc>
        <w:tc>
          <w:tcPr>
            <w:tcW w:w="2877" w:type="pct"/>
            <w:shd w:val="clear" w:color="auto" w:fill="auto"/>
          </w:tcPr>
          <w:p w14:paraId="1CB7DBA8" w14:textId="77777777" w:rsidR="00BA477E" w:rsidRPr="007F7779" w:rsidRDefault="00BA477E" w:rsidP="00BA477E">
            <w:pPr>
              <w:autoSpaceDE w:val="0"/>
              <w:autoSpaceDN w:val="0"/>
              <w:adjustRightInd w:val="0"/>
            </w:pPr>
            <w:r w:rsidRPr="007F7779">
              <w:t>Celem kształcenia jest przekazanie wiedzy praktycznej, umiejętności obsługi programów komputerowych w zakresie zarządzania przedsiębiorstwem turystycznym, dokonywania analiz finansowych, pozyskiwania niezbędnych danych, opracowywania uzyskanych wyników.</w:t>
            </w:r>
          </w:p>
        </w:tc>
      </w:tr>
      <w:tr w:rsidR="007F7779" w:rsidRPr="007F7779" w14:paraId="74CAC20F" w14:textId="77777777" w:rsidTr="00136EDC">
        <w:trPr>
          <w:trHeight w:val="20"/>
        </w:trPr>
        <w:tc>
          <w:tcPr>
            <w:tcW w:w="2123" w:type="pct"/>
            <w:vMerge w:val="restart"/>
            <w:shd w:val="clear" w:color="auto" w:fill="auto"/>
          </w:tcPr>
          <w:p w14:paraId="45AB1A35" w14:textId="77777777" w:rsidR="00BA477E" w:rsidRPr="007F7779" w:rsidRDefault="00BA477E" w:rsidP="00BA477E">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50194722" w14:textId="77777777" w:rsidR="00BA477E" w:rsidRPr="007F7779" w:rsidRDefault="00BA477E" w:rsidP="00BA477E">
            <w:r w:rsidRPr="007F7779">
              <w:t xml:space="preserve">Wiedza: </w:t>
            </w:r>
          </w:p>
        </w:tc>
      </w:tr>
      <w:tr w:rsidR="007F7779" w:rsidRPr="007F7779" w14:paraId="13B7729C" w14:textId="77777777" w:rsidTr="00136EDC">
        <w:trPr>
          <w:trHeight w:val="20"/>
        </w:trPr>
        <w:tc>
          <w:tcPr>
            <w:tcW w:w="2123" w:type="pct"/>
            <w:vMerge/>
            <w:shd w:val="clear" w:color="auto" w:fill="auto"/>
          </w:tcPr>
          <w:p w14:paraId="2183AA12" w14:textId="77777777" w:rsidR="00BA477E" w:rsidRPr="007F7779" w:rsidRDefault="00BA477E" w:rsidP="00BA477E">
            <w:pPr>
              <w:rPr>
                <w:highlight w:val="yellow"/>
              </w:rPr>
            </w:pPr>
          </w:p>
        </w:tc>
        <w:tc>
          <w:tcPr>
            <w:tcW w:w="2877" w:type="pct"/>
            <w:shd w:val="clear" w:color="auto" w:fill="auto"/>
          </w:tcPr>
          <w:p w14:paraId="53202850" w14:textId="77777777" w:rsidR="00BA477E" w:rsidRPr="007F7779" w:rsidRDefault="00BA477E" w:rsidP="00BA477E">
            <w:r w:rsidRPr="007F7779">
              <w:t>1. Zna możliwości pakietu Microsoft Office, interaktywne narzędzia technologiczne wspomagające prowadzenie działalności przedsiębiorstwa turystycznego.</w:t>
            </w:r>
          </w:p>
        </w:tc>
      </w:tr>
      <w:tr w:rsidR="007F7779" w:rsidRPr="007F7779" w14:paraId="6AB1F370" w14:textId="77777777" w:rsidTr="00136EDC">
        <w:trPr>
          <w:trHeight w:val="20"/>
        </w:trPr>
        <w:tc>
          <w:tcPr>
            <w:tcW w:w="2123" w:type="pct"/>
            <w:vMerge/>
            <w:shd w:val="clear" w:color="auto" w:fill="auto"/>
          </w:tcPr>
          <w:p w14:paraId="7FB49393" w14:textId="77777777" w:rsidR="00BA477E" w:rsidRPr="007F7779" w:rsidRDefault="00BA477E" w:rsidP="00BA477E">
            <w:pPr>
              <w:rPr>
                <w:highlight w:val="yellow"/>
              </w:rPr>
            </w:pPr>
          </w:p>
        </w:tc>
        <w:tc>
          <w:tcPr>
            <w:tcW w:w="2877" w:type="pct"/>
            <w:shd w:val="clear" w:color="auto" w:fill="auto"/>
          </w:tcPr>
          <w:p w14:paraId="4D8E647D" w14:textId="77777777" w:rsidR="00BA477E" w:rsidRPr="007F7779" w:rsidRDefault="00BA477E" w:rsidP="00BA477E">
            <w:r w:rsidRPr="007F7779">
              <w:t>Umiejętności:</w:t>
            </w:r>
          </w:p>
        </w:tc>
      </w:tr>
      <w:tr w:rsidR="007F7779" w:rsidRPr="007F7779" w14:paraId="6A2B656D" w14:textId="77777777" w:rsidTr="00136EDC">
        <w:trPr>
          <w:trHeight w:val="20"/>
        </w:trPr>
        <w:tc>
          <w:tcPr>
            <w:tcW w:w="2123" w:type="pct"/>
            <w:vMerge/>
            <w:shd w:val="clear" w:color="auto" w:fill="auto"/>
          </w:tcPr>
          <w:p w14:paraId="47D4FC55" w14:textId="77777777" w:rsidR="00BA477E" w:rsidRPr="007F7779" w:rsidRDefault="00BA477E" w:rsidP="00BA477E">
            <w:pPr>
              <w:rPr>
                <w:highlight w:val="yellow"/>
              </w:rPr>
            </w:pPr>
          </w:p>
        </w:tc>
        <w:tc>
          <w:tcPr>
            <w:tcW w:w="2877" w:type="pct"/>
            <w:shd w:val="clear" w:color="auto" w:fill="auto"/>
          </w:tcPr>
          <w:p w14:paraId="50E13141" w14:textId="77777777" w:rsidR="00BA477E" w:rsidRPr="007F7779" w:rsidRDefault="00BA477E" w:rsidP="00BA477E">
            <w:r w:rsidRPr="007F7779">
              <w:t>1. Potrafi samodzielnie korzystać z technologii informatycznych i kreatorów dostępnych w Internecie do pozyskiwania, przechowywania i przetwarzania danych niezbędnych do prowadzenia przedsiębiorstwa turystycznego.</w:t>
            </w:r>
          </w:p>
        </w:tc>
      </w:tr>
      <w:tr w:rsidR="007F7779" w:rsidRPr="007F7779" w14:paraId="35FCE481" w14:textId="77777777" w:rsidTr="00136EDC">
        <w:trPr>
          <w:trHeight w:val="20"/>
        </w:trPr>
        <w:tc>
          <w:tcPr>
            <w:tcW w:w="2123" w:type="pct"/>
            <w:vMerge/>
            <w:shd w:val="clear" w:color="auto" w:fill="auto"/>
          </w:tcPr>
          <w:p w14:paraId="1DDEE622" w14:textId="77777777" w:rsidR="00BA477E" w:rsidRPr="007F7779" w:rsidRDefault="00BA477E" w:rsidP="00BA477E">
            <w:pPr>
              <w:rPr>
                <w:highlight w:val="yellow"/>
              </w:rPr>
            </w:pPr>
          </w:p>
        </w:tc>
        <w:tc>
          <w:tcPr>
            <w:tcW w:w="2877" w:type="pct"/>
            <w:shd w:val="clear" w:color="auto" w:fill="auto"/>
          </w:tcPr>
          <w:p w14:paraId="0B2F7089" w14:textId="77777777" w:rsidR="00BA477E" w:rsidRPr="007F7779" w:rsidRDefault="00BA477E" w:rsidP="00BA477E">
            <w:r w:rsidRPr="007F7779">
              <w:t>2. Potrafi samodzielnie wyszukiwać, analizować oceniać pozyskaną informacje w Internecie za pomocą narzędzi technologicznych.</w:t>
            </w:r>
          </w:p>
        </w:tc>
      </w:tr>
      <w:tr w:rsidR="007F7779" w:rsidRPr="007F7779" w14:paraId="2BFFD995" w14:textId="77777777" w:rsidTr="00136EDC">
        <w:trPr>
          <w:trHeight w:val="20"/>
        </w:trPr>
        <w:tc>
          <w:tcPr>
            <w:tcW w:w="2123" w:type="pct"/>
            <w:vMerge/>
            <w:shd w:val="clear" w:color="auto" w:fill="auto"/>
          </w:tcPr>
          <w:p w14:paraId="41D6ED33" w14:textId="77777777" w:rsidR="00BA477E" w:rsidRPr="007F7779" w:rsidRDefault="00BA477E" w:rsidP="00BA477E">
            <w:pPr>
              <w:rPr>
                <w:highlight w:val="yellow"/>
              </w:rPr>
            </w:pPr>
          </w:p>
        </w:tc>
        <w:tc>
          <w:tcPr>
            <w:tcW w:w="2877" w:type="pct"/>
            <w:shd w:val="clear" w:color="auto" w:fill="auto"/>
          </w:tcPr>
          <w:p w14:paraId="6D568A2D" w14:textId="77777777" w:rsidR="00BA477E" w:rsidRPr="007F7779" w:rsidRDefault="00BA477E" w:rsidP="00BA477E">
            <w:r w:rsidRPr="007F7779">
              <w:t>Kompetencje społeczne:</w:t>
            </w:r>
          </w:p>
        </w:tc>
      </w:tr>
      <w:tr w:rsidR="007F7779" w:rsidRPr="007F7779" w14:paraId="73A57746" w14:textId="77777777" w:rsidTr="00136EDC">
        <w:trPr>
          <w:trHeight w:val="20"/>
        </w:trPr>
        <w:tc>
          <w:tcPr>
            <w:tcW w:w="2123" w:type="pct"/>
            <w:vMerge/>
            <w:shd w:val="clear" w:color="auto" w:fill="auto"/>
          </w:tcPr>
          <w:p w14:paraId="114AFF13" w14:textId="77777777" w:rsidR="00BA477E" w:rsidRPr="007F7779" w:rsidRDefault="00BA477E" w:rsidP="00BA477E">
            <w:pPr>
              <w:rPr>
                <w:highlight w:val="yellow"/>
              </w:rPr>
            </w:pPr>
          </w:p>
        </w:tc>
        <w:tc>
          <w:tcPr>
            <w:tcW w:w="2877" w:type="pct"/>
            <w:shd w:val="clear" w:color="auto" w:fill="auto"/>
          </w:tcPr>
          <w:p w14:paraId="05283C7F" w14:textId="77777777" w:rsidR="00BA477E" w:rsidRPr="007F7779" w:rsidRDefault="00BA477E" w:rsidP="00BA477E">
            <w:r w:rsidRPr="007F7779">
              <w:t>1. Gotów do samodzielnej pracy polegającej na wykorzystywaniu technologii informatycznych, kreowania niezbędnych dokumentów w programach Microsoft Office i dostępnych kreatorów Internetowych w celu rozwiązywania zaistniałych problemów</w:t>
            </w:r>
          </w:p>
        </w:tc>
      </w:tr>
      <w:tr w:rsidR="007F7779" w:rsidRPr="007F7779" w14:paraId="361234E8" w14:textId="77777777" w:rsidTr="00136EDC">
        <w:trPr>
          <w:trHeight w:val="20"/>
        </w:trPr>
        <w:tc>
          <w:tcPr>
            <w:tcW w:w="2123" w:type="pct"/>
            <w:shd w:val="clear" w:color="auto" w:fill="auto"/>
          </w:tcPr>
          <w:p w14:paraId="2DDDBFE7" w14:textId="77777777" w:rsidR="00BA477E" w:rsidRPr="007F7779" w:rsidRDefault="00BA477E" w:rsidP="00BA477E">
            <w:r w:rsidRPr="007F7779">
              <w:t>Odniesienie modułowych efektów uczenia się do kierunkowych efektów uczenia się</w:t>
            </w:r>
          </w:p>
        </w:tc>
        <w:tc>
          <w:tcPr>
            <w:tcW w:w="2877" w:type="pct"/>
            <w:shd w:val="clear" w:color="auto" w:fill="auto"/>
          </w:tcPr>
          <w:p w14:paraId="2F17C3FB" w14:textId="77777777" w:rsidR="00BA477E" w:rsidRPr="007F7779" w:rsidRDefault="00BA477E" w:rsidP="00BA477E">
            <w:pPr>
              <w:jc w:val="both"/>
            </w:pPr>
            <w:r w:rsidRPr="007F7779">
              <w:t>W1 - TR_W08</w:t>
            </w:r>
          </w:p>
          <w:p w14:paraId="3DC63D77" w14:textId="77777777" w:rsidR="00BA477E" w:rsidRPr="007F7779" w:rsidRDefault="00BA477E" w:rsidP="00BA477E">
            <w:pPr>
              <w:jc w:val="both"/>
            </w:pPr>
            <w:r w:rsidRPr="007F7779">
              <w:t>U1 - TR_U02</w:t>
            </w:r>
          </w:p>
          <w:p w14:paraId="7930CA6E" w14:textId="77777777" w:rsidR="00BA477E" w:rsidRPr="007F7779" w:rsidRDefault="00BA477E" w:rsidP="00BA477E">
            <w:pPr>
              <w:jc w:val="both"/>
            </w:pPr>
            <w:r w:rsidRPr="007F7779">
              <w:t>U2 - TR_U03</w:t>
            </w:r>
          </w:p>
          <w:p w14:paraId="5FD2D3BF" w14:textId="77777777" w:rsidR="00BA477E" w:rsidRPr="007F7779" w:rsidRDefault="00BA477E" w:rsidP="00BA477E">
            <w:pPr>
              <w:jc w:val="both"/>
            </w:pPr>
            <w:r w:rsidRPr="007F7779">
              <w:t>K1 - TR_K01</w:t>
            </w:r>
          </w:p>
        </w:tc>
      </w:tr>
      <w:tr w:rsidR="007F7779" w:rsidRPr="007F7779" w14:paraId="63C9A4C5" w14:textId="77777777" w:rsidTr="00136EDC">
        <w:trPr>
          <w:trHeight w:val="20"/>
        </w:trPr>
        <w:tc>
          <w:tcPr>
            <w:tcW w:w="2123" w:type="pct"/>
            <w:shd w:val="clear" w:color="auto" w:fill="auto"/>
          </w:tcPr>
          <w:p w14:paraId="73847F0C" w14:textId="77777777" w:rsidR="00BA477E" w:rsidRPr="007F7779" w:rsidRDefault="00BA477E" w:rsidP="00BA477E">
            <w:r w:rsidRPr="007F7779">
              <w:t>Odniesienie modułowych efektów uczenia się do efektów inżynierskich (jeżeli dotyczy)</w:t>
            </w:r>
          </w:p>
        </w:tc>
        <w:tc>
          <w:tcPr>
            <w:tcW w:w="2877" w:type="pct"/>
            <w:shd w:val="clear" w:color="auto" w:fill="auto"/>
          </w:tcPr>
          <w:p w14:paraId="3D0AD63D" w14:textId="77777777" w:rsidR="00BA477E" w:rsidRPr="007F7779" w:rsidRDefault="00BA477E" w:rsidP="00BA477E">
            <w:pPr>
              <w:jc w:val="both"/>
            </w:pPr>
            <w:r w:rsidRPr="007F7779">
              <w:t xml:space="preserve">Nie dotyczy </w:t>
            </w:r>
          </w:p>
        </w:tc>
      </w:tr>
      <w:tr w:rsidR="007F7779" w:rsidRPr="007F7779" w14:paraId="5994C8BE" w14:textId="77777777" w:rsidTr="00136EDC">
        <w:trPr>
          <w:trHeight w:val="20"/>
        </w:trPr>
        <w:tc>
          <w:tcPr>
            <w:tcW w:w="2123" w:type="pct"/>
            <w:shd w:val="clear" w:color="auto" w:fill="auto"/>
          </w:tcPr>
          <w:p w14:paraId="49C305C3" w14:textId="77777777" w:rsidR="00BA477E" w:rsidRPr="007F7779" w:rsidRDefault="00BA477E" w:rsidP="00BA477E">
            <w:r w:rsidRPr="007F7779">
              <w:t xml:space="preserve">Wymagania wstępne i dodatkowe </w:t>
            </w:r>
          </w:p>
        </w:tc>
        <w:tc>
          <w:tcPr>
            <w:tcW w:w="2877" w:type="pct"/>
            <w:shd w:val="clear" w:color="auto" w:fill="auto"/>
          </w:tcPr>
          <w:p w14:paraId="59C0EEC4" w14:textId="77777777" w:rsidR="00BA477E" w:rsidRPr="007F7779" w:rsidRDefault="00BA477E" w:rsidP="00BA477E">
            <w:pPr>
              <w:jc w:val="both"/>
            </w:pPr>
            <w:r w:rsidRPr="007F7779">
              <w:t>Brak wymagań wstępnych</w:t>
            </w:r>
          </w:p>
        </w:tc>
      </w:tr>
      <w:tr w:rsidR="007F7779" w:rsidRPr="007F7779" w14:paraId="6585333E" w14:textId="77777777" w:rsidTr="00136EDC">
        <w:trPr>
          <w:trHeight w:val="20"/>
        </w:trPr>
        <w:tc>
          <w:tcPr>
            <w:tcW w:w="2123" w:type="pct"/>
            <w:shd w:val="clear" w:color="auto" w:fill="auto"/>
          </w:tcPr>
          <w:p w14:paraId="3BE5FE4F" w14:textId="77777777" w:rsidR="00BA477E" w:rsidRPr="007F7779" w:rsidRDefault="00BA477E" w:rsidP="00BA477E">
            <w:r w:rsidRPr="007F7779">
              <w:t xml:space="preserve">Treści programowe modułu </w:t>
            </w:r>
          </w:p>
          <w:p w14:paraId="0159FC03" w14:textId="77777777" w:rsidR="00BA477E" w:rsidRPr="007F7779" w:rsidRDefault="00BA477E" w:rsidP="00BA477E"/>
        </w:tc>
        <w:tc>
          <w:tcPr>
            <w:tcW w:w="2877" w:type="pct"/>
            <w:shd w:val="clear" w:color="auto" w:fill="auto"/>
          </w:tcPr>
          <w:p w14:paraId="7425B45C" w14:textId="77777777" w:rsidR="00BA477E" w:rsidRPr="007F7779" w:rsidRDefault="00BA477E" w:rsidP="00BA477E">
            <w:pPr>
              <w:jc w:val="both"/>
            </w:pPr>
            <w:r w:rsidRPr="007F7779">
              <w:t>Ćwiczenia obejmują: wykorzystanie programów Microsoft do wspomagania procesów zarządczych w przedsiębiorstwie turystycznym; tworzenie korespondencji handlowej; wykorzystanie wybranych funkcji finansowych programu, wykorzystanie kreatorów do tworzenia materiałów reklamowych.</w:t>
            </w:r>
          </w:p>
        </w:tc>
      </w:tr>
      <w:tr w:rsidR="007F7779" w:rsidRPr="007F7779" w14:paraId="1B9F080D" w14:textId="77777777" w:rsidTr="00136EDC">
        <w:trPr>
          <w:trHeight w:val="20"/>
        </w:trPr>
        <w:tc>
          <w:tcPr>
            <w:tcW w:w="2123" w:type="pct"/>
            <w:shd w:val="clear" w:color="auto" w:fill="auto"/>
          </w:tcPr>
          <w:p w14:paraId="420BC6A3" w14:textId="77777777" w:rsidR="00BA477E" w:rsidRPr="007F7779" w:rsidRDefault="00BA477E" w:rsidP="00BA477E">
            <w:r w:rsidRPr="007F7779">
              <w:t>Wykaz literatury podstawowej i uzupełniającej</w:t>
            </w:r>
          </w:p>
        </w:tc>
        <w:tc>
          <w:tcPr>
            <w:tcW w:w="2877" w:type="pct"/>
            <w:shd w:val="clear" w:color="auto" w:fill="auto"/>
          </w:tcPr>
          <w:p w14:paraId="58D03162" w14:textId="77777777" w:rsidR="00BA477E" w:rsidRPr="007F7779" w:rsidRDefault="00BA477E" w:rsidP="00BA477E">
            <w:pPr>
              <w:jc w:val="both"/>
            </w:pPr>
            <w:r w:rsidRPr="007F7779">
              <w:t>J. Berdychowski, Informatyka w turystyce i rekreacji, Wyd. Almamer, Warszawa 2006.</w:t>
            </w:r>
          </w:p>
          <w:p w14:paraId="46035218" w14:textId="77777777" w:rsidR="00BA477E" w:rsidRPr="007F7779" w:rsidRDefault="00BA477E" w:rsidP="00BA477E">
            <w:pPr>
              <w:jc w:val="both"/>
            </w:pPr>
            <w:r w:rsidRPr="007F7779">
              <w:t>S. Flanczewski, Excel w biurze i nie tylko, Wydawnictwo Helion, Gliwice 2003</w:t>
            </w:r>
          </w:p>
          <w:p w14:paraId="0871463A" w14:textId="77777777" w:rsidR="00BA477E" w:rsidRPr="007F7779" w:rsidRDefault="00BA477E" w:rsidP="00BA477E">
            <w:pPr>
              <w:jc w:val="both"/>
            </w:pPr>
            <w:r w:rsidRPr="007F7779">
              <w:t>B. V. Liengme, Microsoft Excel w biznesie i zarządzaniu, Wydawnictwo RM, Warszawa 2002.</w:t>
            </w:r>
          </w:p>
          <w:p w14:paraId="7C9FDAEF" w14:textId="77777777" w:rsidR="00BA477E" w:rsidRPr="007F7779" w:rsidRDefault="00BA477E" w:rsidP="00BA477E">
            <w:r w:rsidRPr="007F7779">
              <w:t>Materiały przygotowane przez wykładowcę</w:t>
            </w:r>
          </w:p>
        </w:tc>
      </w:tr>
      <w:tr w:rsidR="007F7779" w:rsidRPr="007F7779" w14:paraId="26F0941B" w14:textId="77777777" w:rsidTr="00136EDC">
        <w:trPr>
          <w:trHeight w:val="20"/>
        </w:trPr>
        <w:tc>
          <w:tcPr>
            <w:tcW w:w="2123" w:type="pct"/>
            <w:shd w:val="clear" w:color="auto" w:fill="auto"/>
          </w:tcPr>
          <w:p w14:paraId="3F048CB3" w14:textId="77777777" w:rsidR="00BA477E" w:rsidRPr="007F7779" w:rsidRDefault="00BA477E" w:rsidP="00BA477E">
            <w:r w:rsidRPr="007F7779">
              <w:t>Planowane formy/działania/metody dydaktyczne</w:t>
            </w:r>
          </w:p>
        </w:tc>
        <w:tc>
          <w:tcPr>
            <w:tcW w:w="2877" w:type="pct"/>
            <w:shd w:val="clear" w:color="auto" w:fill="auto"/>
          </w:tcPr>
          <w:p w14:paraId="2C968ECA" w14:textId="77777777" w:rsidR="00BA477E" w:rsidRPr="007F7779" w:rsidRDefault="00BA477E" w:rsidP="00BA477E">
            <w:pPr>
              <w:jc w:val="both"/>
            </w:pPr>
            <w:r w:rsidRPr="007F7779">
              <w:t>Metody dydaktyczne: ćwiczenia laboratoryjne, praca przy komputerze, praca indywidualna - projekt.</w:t>
            </w:r>
          </w:p>
        </w:tc>
      </w:tr>
      <w:tr w:rsidR="007F7779" w:rsidRPr="007F7779" w14:paraId="20AE5690" w14:textId="77777777" w:rsidTr="00136EDC">
        <w:trPr>
          <w:trHeight w:val="20"/>
        </w:trPr>
        <w:tc>
          <w:tcPr>
            <w:tcW w:w="2123" w:type="pct"/>
            <w:shd w:val="clear" w:color="auto" w:fill="auto"/>
          </w:tcPr>
          <w:p w14:paraId="766E968A" w14:textId="77777777" w:rsidR="00BA477E" w:rsidRPr="007F7779" w:rsidRDefault="00BA477E" w:rsidP="00BA477E">
            <w:r w:rsidRPr="007F7779">
              <w:t>Sposoby weryfikacji oraz formy dokumentowania osiągniętych efektów uczenia się</w:t>
            </w:r>
          </w:p>
        </w:tc>
        <w:tc>
          <w:tcPr>
            <w:tcW w:w="2877" w:type="pct"/>
            <w:shd w:val="clear" w:color="auto" w:fill="auto"/>
          </w:tcPr>
          <w:p w14:paraId="0B9217F5" w14:textId="77777777" w:rsidR="00BA477E" w:rsidRPr="007F7779" w:rsidRDefault="00BA477E" w:rsidP="00BA477E">
            <w:pPr>
              <w:jc w:val="both"/>
            </w:pPr>
            <w:r w:rsidRPr="007F7779">
              <w:t>W1: ocena z kolokwium i ocena pracy pod czas ćwiczeń;</w:t>
            </w:r>
          </w:p>
          <w:p w14:paraId="7EADD429" w14:textId="77777777" w:rsidR="00BA477E" w:rsidRPr="007F7779" w:rsidRDefault="00BA477E" w:rsidP="00BA477E">
            <w:pPr>
              <w:jc w:val="both"/>
            </w:pPr>
            <w:r w:rsidRPr="007F7779">
              <w:t>U1: ocena pracy pisemnej(projekt) oraz ocena pracy pod czas ćwiczeń;</w:t>
            </w:r>
          </w:p>
          <w:p w14:paraId="6DB13801" w14:textId="77777777" w:rsidR="00BA477E" w:rsidRPr="007F7779" w:rsidRDefault="00BA477E" w:rsidP="00BA477E">
            <w:pPr>
              <w:jc w:val="both"/>
            </w:pPr>
            <w:r w:rsidRPr="007F7779">
              <w:t xml:space="preserve">U2: ocena pracy pisemnej(projekt) oraz ocena pracy pod czas ćwiczeń; </w:t>
            </w:r>
          </w:p>
          <w:p w14:paraId="42BE7C2B" w14:textId="77777777" w:rsidR="00BA477E" w:rsidRPr="007F7779" w:rsidRDefault="00BA477E" w:rsidP="00BA477E">
            <w:pPr>
              <w:jc w:val="both"/>
            </w:pPr>
            <w:r w:rsidRPr="007F7779">
              <w:t>K1: ocena na podstawie umiejętności rozwiązania zadanego problemu</w:t>
            </w:r>
            <w:r w:rsidRPr="007F7779">
              <w:rPr>
                <w:rFonts w:ascii="Arial" w:hAnsi="Arial" w:cs="Arial"/>
                <w:sz w:val="20"/>
                <w:szCs w:val="20"/>
              </w:rPr>
              <w:t>.</w:t>
            </w:r>
          </w:p>
        </w:tc>
      </w:tr>
      <w:tr w:rsidR="007F7779" w:rsidRPr="007F7779" w14:paraId="2A66725F" w14:textId="77777777" w:rsidTr="00136EDC">
        <w:trPr>
          <w:trHeight w:val="20"/>
        </w:trPr>
        <w:tc>
          <w:tcPr>
            <w:tcW w:w="2123" w:type="pct"/>
            <w:shd w:val="clear" w:color="auto" w:fill="auto"/>
          </w:tcPr>
          <w:p w14:paraId="5B3B9D17" w14:textId="77777777" w:rsidR="00BA477E" w:rsidRPr="007F7779" w:rsidRDefault="00BA477E" w:rsidP="00BA477E">
            <w:r w:rsidRPr="007F7779">
              <w:t>Elementy i wagi mające wpływ na ocenę końcową</w:t>
            </w:r>
          </w:p>
          <w:p w14:paraId="19065FD6" w14:textId="77777777" w:rsidR="00BA477E" w:rsidRPr="007F7779" w:rsidRDefault="00BA477E" w:rsidP="00BA477E"/>
          <w:p w14:paraId="24975E79" w14:textId="77777777" w:rsidR="00BA477E" w:rsidRPr="007F7779" w:rsidRDefault="00BA477E" w:rsidP="00BA477E"/>
        </w:tc>
        <w:tc>
          <w:tcPr>
            <w:tcW w:w="2877" w:type="pct"/>
            <w:shd w:val="clear" w:color="auto" w:fill="auto"/>
          </w:tcPr>
          <w:p w14:paraId="5E10179B" w14:textId="77777777" w:rsidR="00BA477E" w:rsidRPr="007F7779" w:rsidRDefault="00BA477E" w:rsidP="00BA477E">
            <w:pPr>
              <w:jc w:val="both"/>
            </w:pPr>
            <w:r w:rsidRPr="007F7779">
              <w:t>Ocenę końcową stanowi średnia ocen z poszczególnych ćwiczeń realizowanych w ramach zajęć. Jeżeli student jest aktywny na zajęciach ocena może zostać podniesiona.</w:t>
            </w:r>
          </w:p>
        </w:tc>
      </w:tr>
      <w:tr w:rsidR="007F7779" w:rsidRPr="007F7779" w14:paraId="2FAA64CD" w14:textId="77777777" w:rsidTr="00136EDC">
        <w:trPr>
          <w:trHeight w:val="20"/>
        </w:trPr>
        <w:tc>
          <w:tcPr>
            <w:tcW w:w="2123" w:type="pct"/>
            <w:shd w:val="clear" w:color="auto" w:fill="auto"/>
          </w:tcPr>
          <w:p w14:paraId="373E70EB" w14:textId="77777777" w:rsidR="00BA477E" w:rsidRPr="007F7779" w:rsidRDefault="00BA477E" w:rsidP="00BA477E">
            <w:pPr>
              <w:jc w:val="both"/>
            </w:pPr>
            <w:r w:rsidRPr="007F7779">
              <w:t>Bilans punktów ECTS</w:t>
            </w:r>
          </w:p>
        </w:tc>
        <w:tc>
          <w:tcPr>
            <w:tcW w:w="2877" w:type="pct"/>
            <w:shd w:val="clear" w:color="auto" w:fill="auto"/>
          </w:tcPr>
          <w:p w14:paraId="717EA901" w14:textId="77777777" w:rsidR="00BA477E" w:rsidRPr="007F7779" w:rsidRDefault="00BA477E" w:rsidP="00BA477E">
            <w:pPr>
              <w:jc w:val="both"/>
            </w:pPr>
            <w:r w:rsidRPr="007F7779">
              <w:t>Godziny kontaktowe:</w:t>
            </w:r>
          </w:p>
          <w:p w14:paraId="23269010" w14:textId="3C036064" w:rsidR="00BA477E" w:rsidRPr="007F7779" w:rsidRDefault="00BA477E" w:rsidP="005031FD">
            <w:pPr>
              <w:ind w:left="243"/>
              <w:jc w:val="both"/>
            </w:pPr>
            <w:r w:rsidRPr="007F7779">
              <w:t>Ćwiczenia – 30 godzin</w:t>
            </w:r>
            <w:r w:rsidR="00C0761E" w:rsidRPr="007F7779">
              <w:t xml:space="preserve"> laboratoryjne </w:t>
            </w:r>
          </w:p>
          <w:p w14:paraId="32D4E008" w14:textId="50D44473" w:rsidR="00BA477E" w:rsidRPr="007F7779" w:rsidRDefault="00BA477E" w:rsidP="00BA477E">
            <w:pPr>
              <w:jc w:val="both"/>
            </w:pPr>
            <w:r w:rsidRPr="007F7779">
              <w:t>Łącznie 3</w:t>
            </w:r>
            <w:r w:rsidR="00F76B44" w:rsidRPr="007F7779">
              <w:t>0</w:t>
            </w:r>
            <w:r w:rsidRPr="007F7779">
              <w:t xml:space="preserve"> godziny, co stanowi 1,</w:t>
            </w:r>
            <w:r w:rsidR="00E6575A" w:rsidRPr="007F7779">
              <w:t>2</w:t>
            </w:r>
            <w:r w:rsidRPr="007F7779">
              <w:t xml:space="preserve"> ECTS</w:t>
            </w:r>
          </w:p>
          <w:p w14:paraId="265832EC" w14:textId="77777777" w:rsidR="00F76B44" w:rsidRPr="007F7779" w:rsidRDefault="00F76B44" w:rsidP="00BA477E">
            <w:pPr>
              <w:jc w:val="both"/>
            </w:pPr>
          </w:p>
          <w:p w14:paraId="2BA3737E" w14:textId="77777777" w:rsidR="00BA477E" w:rsidRPr="007F7779" w:rsidRDefault="00BA477E" w:rsidP="00BA477E">
            <w:pPr>
              <w:jc w:val="both"/>
            </w:pPr>
            <w:r w:rsidRPr="007F7779">
              <w:t>Godziny niekontaktowe:</w:t>
            </w:r>
          </w:p>
          <w:p w14:paraId="3892616C" w14:textId="0CEAA5D2" w:rsidR="00BA477E" w:rsidRPr="007F7779" w:rsidRDefault="00BA477E" w:rsidP="005031FD">
            <w:pPr>
              <w:ind w:left="243"/>
              <w:jc w:val="both"/>
            </w:pPr>
            <w:r w:rsidRPr="007F7779">
              <w:t xml:space="preserve">Przygotowanie się do ćwiczeń – </w:t>
            </w:r>
            <w:r w:rsidR="00F76B44" w:rsidRPr="007F7779">
              <w:t>10</w:t>
            </w:r>
            <w:r w:rsidRPr="007F7779">
              <w:t xml:space="preserve"> godzin</w:t>
            </w:r>
          </w:p>
          <w:p w14:paraId="62B02BFF" w14:textId="5CED85A4" w:rsidR="00BA477E" w:rsidRPr="007F7779" w:rsidRDefault="00BA477E" w:rsidP="005031FD">
            <w:pPr>
              <w:ind w:left="243"/>
              <w:jc w:val="both"/>
            </w:pPr>
            <w:r w:rsidRPr="007F7779">
              <w:t xml:space="preserve">Przygotowanie projektu – </w:t>
            </w:r>
            <w:r w:rsidR="00C910DC" w:rsidRPr="007F7779">
              <w:t>11</w:t>
            </w:r>
            <w:r w:rsidRPr="007F7779">
              <w:t xml:space="preserve"> godzin</w:t>
            </w:r>
          </w:p>
          <w:p w14:paraId="1B94C595" w14:textId="2F1EEF6F" w:rsidR="00BA477E" w:rsidRPr="007F7779" w:rsidRDefault="00BA477E" w:rsidP="00BA477E">
            <w:pPr>
              <w:jc w:val="both"/>
            </w:pPr>
            <w:r w:rsidRPr="007F7779">
              <w:lastRenderedPageBreak/>
              <w:t xml:space="preserve">Łącznie </w:t>
            </w:r>
            <w:r w:rsidR="00C910DC" w:rsidRPr="007F7779">
              <w:t>21</w:t>
            </w:r>
            <w:r w:rsidRPr="007F7779">
              <w:t xml:space="preserve"> godzin, co stanowi 0,</w:t>
            </w:r>
            <w:r w:rsidR="00E6575A" w:rsidRPr="007F7779">
              <w:t>8</w:t>
            </w:r>
            <w:r w:rsidRPr="007F7779">
              <w:t xml:space="preserve"> ECTS</w:t>
            </w:r>
          </w:p>
          <w:p w14:paraId="24496B69" w14:textId="43C27FDD" w:rsidR="00BA477E" w:rsidRPr="007F7779" w:rsidRDefault="00BA477E" w:rsidP="00BA477E">
            <w:pPr>
              <w:jc w:val="both"/>
            </w:pPr>
            <w:r w:rsidRPr="007F7779">
              <w:t>Suma godzin łącznie 50 godzin, co stanowi 2 ECTS</w:t>
            </w:r>
          </w:p>
        </w:tc>
      </w:tr>
      <w:tr w:rsidR="00BA477E" w:rsidRPr="007F7779" w14:paraId="61CBA2B0" w14:textId="77777777" w:rsidTr="00136EDC">
        <w:trPr>
          <w:trHeight w:val="20"/>
        </w:trPr>
        <w:tc>
          <w:tcPr>
            <w:tcW w:w="2123" w:type="pct"/>
            <w:shd w:val="clear" w:color="auto" w:fill="auto"/>
          </w:tcPr>
          <w:p w14:paraId="36E9D527" w14:textId="77777777" w:rsidR="00BA477E" w:rsidRPr="007F7779" w:rsidRDefault="00BA477E" w:rsidP="00BA477E">
            <w:r w:rsidRPr="007F7779">
              <w:lastRenderedPageBreak/>
              <w:t>Nakład pracy związany z zajęciami wymagającymi bezpośredniego udziału nauczyciela akademickiego</w:t>
            </w:r>
          </w:p>
        </w:tc>
        <w:tc>
          <w:tcPr>
            <w:tcW w:w="2877" w:type="pct"/>
            <w:shd w:val="clear" w:color="auto" w:fill="auto"/>
          </w:tcPr>
          <w:p w14:paraId="6336B8B9" w14:textId="77777777" w:rsidR="00BA477E" w:rsidRPr="007F7779" w:rsidRDefault="00BA477E" w:rsidP="00BA477E">
            <w:pPr>
              <w:jc w:val="both"/>
            </w:pPr>
            <w:r w:rsidRPr="007F7779">
              <w:t>Ćwiczenia – 30 godzin</w:t>
            </w:r>
          </w:p>
          <w:p w14:paraId="0FEF137F" w14:textId="3FF047F6" w:rsidR="00BA477E" w:rsidRPr="007F7779" w:rsidRDefault="00BA477E" w:rsidP="00BA477E">
            <w:pPr>
              <w:jc w:val="both"/>
            </w:pPr>
            <w:r w:rsidRPr="007F7779">
              <w:t>Łącznie 3</w:t>
            </w:r>
            <w:r w:rsidR="00C910DC" w:rsidRPr="007F7779">
              <w:t>0</w:t>
            </w:r>
            <w:r w:rsidRPr="007F7779">
              <w:t xml:space="preserve"> godziny, co stanowi 1,</w:t>
            </w:r>
            <w:r w:rsidR="00E6575A" w:rsidRPr="007F7779">
              <w:t>2</w:t>
            </w:r>
            <w:r w:rsidRPr="007F7779">
              <w:t xml:space="preserve"> ECTS</w:t>
            </w:r>
          </w:p>
        </w:tc>
      </w:tr>
    </w:tbl>
    <w:p w14:paraId="5C2D1294" w14:textId="77777777" w:rsidR="00BA477E" w:rsidRPr="007F7779" w:rsidRDefault="00BA477E"/>
    <w:p w14:paraId="00FC3A92" w14:textId="6E4B30B4" w:rsidR="00396144" w:rsidRPr="007F7779" w:rsidRDefault="00396144" w:rsidP="00136EDC">
      <w:pPr>
        <w:spacing w:line="360" w:lineRule="auto"/>
        <w:rPr>
          <w:b/>
          <w:sz w:val="28"/>
          <w:szCs w:val="28"/>
        </w:rPr>
      </w:pPr>
      <w:r w:rsidRPr="007F7779">
        <w:rPr>
          <w:b/>
          <w:sz w:val="28"/>
          <w:szCs w:val="28"/>
        </w:rPr>
        <w:t xml:space="preserve">Karta opisu zajęć z modułu  </w:t>
      </w:r>
      <w:r w:rsidR="0016126E" w:rsidRPr="007F7779">
        <w:rPr>
          <w:b/>
          <w:sz w:val="28"/>
          <w:szCs w:val="28"/>
        </w:rPr>
        <w:t>Jakość produktów spożywczych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4C0B7D01"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41A1416A" w14:textId="77777777" w:rsidR="00925E08" w:rsidRPr="007F7779" w:rsidRDefault="00925E08" w:rsidP="00817761">
            <w:pPr>
              <w:rPr>
                <w:lang w:eastAsia="en-US"/>
              </w:rPr>
            </w:pPr>
            <w:r w:rsidRPr="007F7779">
              <w:rPr>
                <w:lang w:eastAsia="en-US"/>
              </w:rPr>
              <w:t xml:space="preserve">Nazwa kierunku studiów </w:t>
            </w:r>
          </w:p>
        </w:tc>
        <w:tc>
          <w:tcPr>
            <w:tcW w:w="2877" w:type="pct"/>
            <w:tcBorders>
              <w:top w:val="single" w:sz="4" w:space="0" w:color="auto"/>
              <w:left w:val="single" w:sz="4" w:space="0" w:color="auto"/>
              <w:bottom w:val="single" w:sz="4" w:space="0" w:color="auto"/>
              <w:right w:val="single" w:sz="4" w:space="0" w:color="auto"/>
            </w:tcBorders>
            <w:hideMark/>
          </w:tcPr>
          <w:p w14:paraId="62575958" w14:textId="77777777" w:rsidR="00925E08" w:rsidRPr="007F7779" w:rsidRDefault="00925E08" w:rsidP="00817761">
            <w:pPr>
              <w:rPr>
                <w:lang w:eastAsia="en-US"/>
              </w:rPr>
            </w:pPr>
            <w:r w:rsidRPr="007F7779">
              <w:rPr>
                <w:lang w:eastAsia="en-US"/>
              </w:rPr>
              <w:t>Turystyka i rekreacja (studia niestacjonarne)</w:t>
            </w:r>
          </w:p>
        </w:tc>
      </w:tr>
      <w:tr w:rsidR="007F7779" w:rsidRPr="007F7779" w14:paraId="61550866"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6FC768C0" w14:textId="77777777" w:rsidR="00925E08" w:rsidRPr="007F7779" w:rsidRDefault="00925E08" w:rsidP="00817761">
            <w:pPr>
              <w:rPr>
                <w:lang w:eastAsia="en-US"/>
              </w:rPr>
            </w:pPr>
            <w:r w:rsidRPr="007F7779">
              <w:rPr>
                <w:lang w:eastAsia="en-US"/>
              </w:rPr>
              <w:t>Nazwa modułu, także nazwa w języku angielskim</w:t>
            </w:r>
          </w:p>
        </w:tc>
        <w:tc>
          <w:tcPr>
            <w:tcW w:w="2877" w:type="pct"/>
            <w:tcBorders>
              <w:top w:val="single" w:sz="4" w:space="0" w:color="auto"/>
              <w:left w:val="single" w:sz="4" w:space="0" w:color="auto"/>
              <w:bottom w:val="single" w:sz="4" w:space="0" w:color="auto"/>
              <w:right w:val="single" w:sz="4" w:space="0" w:color="auto"/>
            </w:tcBorders>
            <w:hideMark/>
          </w:tcPr>
          <w:p w14:paraId="500A8256" w14:textId="77777777" w:rsidR="00925E08" w:rsidRPr="007F7779" w:rsidRDefault="00925E08" w:rsidP="00817761">
            <w:pPr>
              <w:rPr>
                <w:bCs/>
                <w:lang w:eastAsia="en-US"/>
              </w:rPr>
            </w:pPr>
            <w:r w:rsidRPr="007F7779">
              <w:rPr>
                <w:bCs/>
                <w:lang w:eastAsia="en-US"/>
              </w:rPr>
              <w:t>Jakość produktów spożywczych</w:t>
            </w:r>
          </w:p>
          <w:p w14:paraId="3E370F5C" w14:textId="77777777" w:rsidR="00925E08" w:rsidRPr="007F7779" w:rsidRDefault="00925E08" w:rsidP="00817761">
            <w:pPr>
              <w:rPr>
                <w:bCs/>
                <w:lang w:eastAsia="en-US"/>
              </w:rPr>
            </w:pPr>
            <w:r w:rsidRPr="007F7779">
              <w:rPr>
                <w:bCs/>
                <w:lang w:eastAsia="en-US"/>
              </w:rPr>
              <w:t>Quality of food products</w:t>
            </w:r>
          </w:p>
        </w:tc>
      </w:tr>
      <w:tr w:rsidR="007F7779" w:rsidRPr="007F7779" w14:paraId="514E0D65"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163011F1" w14:textId="77777777" w:rsidR="00925E08" w:rsidRPr="007F7779" w:rsidRDefault="00925E08" w:rsidP="00817761">
            <w:pPr>
              <w:rPr>
                <w:lang w:eastAsia="en-US"/>
              </w:rPr>
            </w:pPr>
            <w:r w:rsidRPr="007F7779">
              <w:rPr>
                <w:lang w:eastAsia="en-US"/>
              </w:rPr>
              <w:t xml:space="preserve">Język wykładowy </w:t>
            </w:r>
          </w:p>
        </w:tc>
        <w:tc>
          <w:tcPr>
            <w:tcW w:w="2877" w:type="pct"/>
            <w:tcBorders>
              <w:top w:val="single" w:sz="4" w:space="0" w:color="auto"/>
              <w:left w:val="single" w:sz="4" w:space="0" w:color="auto"/>
              <w:bottom w:val="single" w:sz="4" w:space="0" w:color="auto"/>
              <w:right w:val="single" w:sz="4" w:space="0" w:color="auto"/>
            </w:tcBorders>
            <w:hideMark/>
          </w:tcPr>
          <w:p w14:paraId="4D2CF8B5" w14:textId="77777777" w:rsidR="00925E08" w:rsidRPr="007F7779" w:rsidRDefault="00925E08" w:rsidP="00817761">
            <w:pPr>
              <w:rPr>
                <w:lang w:eastAsia="en-US"/>
              </w:rPr>
            </w:pPr>
            <w:r w:rsidRPr="007F7779">
              <w:rPr>
                <w:lang w:eastAsia="en-US"/>
              </w:rPr>
              <w:t>polski</w:t>
            </w:r>
          </w:p>
        </w:tc>
      </w:tr>
      <w:tr w:rsidR="007F7779" w:rsidRPr="007F7779" w14:paraId="5208C837"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3A64CD22" w14:textId="77777777" w:rsidR="00925E08" w:rsidRPr="007F7779" w:rsidRDefault="00925E08" w:rsidP="00817761">
            <w:pPr>
              <w:autoSpaceDE w:val="0"/>
              <w:autoSpaceDN w:val="0"/>
              <w:adjustRightInd w:val="0"/>
              <w:rPr>
                <w:lang w:eastAsia="en-US"/>
              </w:rPr>
            </w:pPr>
            <w:r w:rsidRPr="007F7779">
              <w:rPr>
                <w:lang w:eastAsia="en-US"/>
              </w:rPr>
              <w:t xml:space="preserve">Rodzaj modułu </w:t>
            </w:r>
          </w:p>
        </w:tc>
        <w:tc>
          <w:tcPr>
            <w:tcW w:w="2877" w:type="pct"/>
            <w:tcBorders>
              <w:top w:val="single" w:sz="4" w:space="0" w:color="auto"/>
              <w:left w:val="single" w:sz="4" w:space="0" w:color="auto"/>
              <w:bottom w:val="single" w:sz="4" w:space="0" w:color="auto"/>
              <w:right w:val="single" w:sz="4" w:space="0" w:color="auto"/>
            </w:tcBorders>
            <w:hideMark/>
          </w:tcPr>
          <w:p w14:paraId="481E6B57" w14:textId="77777777" w:rsidR="00925E08" w:rsidRPr="007F7779" w:rsidRDefault="00925E08" w:rsidP="00817761">
            <w:pPr>
              <w:rPr>
                <w:lang w:eastAsia="en-US"/>
              </w:rPr>
            </w:pPr>
            <w:r w:rsidRPr="007F7779">
              <w:rPr>
                <w:lang w:eastAsia="en-US"/>
              </w:rPr>
              <w:t>obowiązkowy</w:t>
            </w:r>
          </w:p>
        </w:tc>
      </w:tr>
      <w:tr w:rsidR="007F7779" w:rsidRPr="007F7779" w14:paraId="622C3770"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35F5B721" w14:textId="77777777" w:rsidR="00925E08" w:rsidRPr="007F7779" w:rsidRDefault="00925E08" w:rsidP="00817761">
            <w:pPr>
              <w:rPr>
                <w:lang w:eastAsia="en-US"/>
              </w:rPr>
            </w:pPr>
            <w:r w:rsidRPr="007F7779">
              <w:rPr>
                <w:lang w:eastAsia="en-US"/>
              </w:rPr>
              <w:t>Poziom studiów</w:t>
            </w:r>
          </w:p>
        </w:tc>
        <w:tc>
          <w:tcPr>
            <w:tcW w:w="2877" w:type="pct"/>
            <w:tcBorders>
              <w:top w:val="single" w:sz="4" w:space="0" w:color="auto"/>
              <w:left w:val="single" w:sz="4" w:space="0" w:color="auto"/>
              <w:bottom w:val="single" w:sz="4" w:space="0" w:color="auto"/>
              <w:right w:val="single" w:sz="4" w:space="0" w:color="auto"/>
            </w:tcBorders>
            <w:hideMark/>
          </w:tcPr>
          <w:p w14:paraId="2E7F3BF7" w14:textId="77777777" w:rsidR="00925E08" w:rsidRPr="007F7779" w:rsidRDefault="00925E08" w:rsidP="00817761">
            <w:pPr>
              <w:rPr>
                <w:lang w:eastAsia="en-US"/>
              </w:rPr>
            </w:pPr>
            <w:r w:rsidRPr="007F7779">
              <w:rPr>
                <w:lang w:eastAsia="en-US"/>
              </w:rPr>
              <w:t>pierwszego stopnia/licencjackie</w:t>
            </w:r>
          </w:p>
        </w:tc>
      </w:tr>
      <w:tr w:rsidR="007F7779" w:rsidRPr="007F7779" w14:paraId="2F227146"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5557B32E" w14:textId="77777777" w:rsidR="00925E08" w:rsidRPr="007F7779" w:rsidRDefault="00925E08" w:rsidP="00817761">
            <w:pPr>
              <w:rPr>
                <w:lang w:eastAsia="en-US"/>
              </w:rPr>
            </w:pPr>
            <w:r w:rsidRPr="007F7779">
              <w:rPr>
                <w:lang w:eastAsia="en-US"/>
              </w:rPr>
              <w:t>Forma studiów</w:t>
            </w:r>
          </w:p>
        </w:tc>
        <w:tc>
          <w:tcPr>
            <w:tcW w:w="2877" w:type="pct"/>
            <w:tcBorders>
              <w:top w:val="single" w:sz="4" w:space="0" w:color="auto"/>
              <w:left w:val="single" w:sz="4" w:space="0" w:color="auto"/>
              <w:bottom w:val="single" w:sz="4" w:space="0" w:color="auto"/>
              <w:right w:val="single" w:sz="4" w:space="0" w:color="auto"/>
            </w:tcBorders>
            <w:hideMark/>
          </w:tcPr>
          <w:p w14:paraId="2081D058" w14:textId="77777777" w:rsidR="00925E08" w:rsidRPr="007F7779" w:rsidRDefault="00925E08" w:rsidP="00817761">
            <w:pPr>
              <w:rPr>
                <w:lang w:eastAsia="en-US"/>
              </w:rPr>
            </w:pPr>
            <w:r w:rsidRPr="007F7779">
              <w:rPr>
                <w:lang w:eastAsia="en-US"/>
              </w:rPr>
              <w:t>niestacjonarne</w:t>
            </w:r>
          </w:p>
        </w:tc>
      </w:tr>
      <w:tr w:rsidR="007F7779" w:rsidRPr="007F7779" w14:paraId="4B5B76F2"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576051D6" w14:textId="77777777" w:rsidR="00925E08" w:rsidRPr="007F7779" w:rsidRDefault="00925E08" w:rsidP="00817761">
            <w:pPr>
              <w:rPr>
                <w:lang w:eastAsia="en-US"/>
              </w:rPr>
            </w:pPr>
            <w:r w:rsidRPr="007F7779">
              <w:rPr>
                <w:lang w:eastAsia="en-US"/>
              </w:rPr>
              <w:t>Rok studiów dla kierunku</w:t>
            </w:r>
          </w:p>
        </w:tc>
        <w:tc>
          <w:tcPr>
            <w:tcW w:w="2877" w:type="pct"/>
            <w:tcBorders>
              <w:top w:val="single" w:sz="4" w:space="0" w:color="auto"/>
              <w:left w:val="single" w:sz="4" w:space="0" w:color="auto"/>
              <w:bottom w:val="single" w:sz="4" w:space="0" w:color="auto"/>
              <w:right w:val="single" w:sz="4" w:space="0" w:color="auto"/>
            </w:tcBorders>
            <w:hideMark/>
          </w:tcPr>
          <w:p w14:paraId="25305C8E" w14:textId="77777777" w:rsidR="00925E08" w:rsidRPr="007F7779" w:rsidRDefault="00925E08" w:rsidP="00817761">
            <w:pPr>
              <w:rPr>
                <w:lang w:eastAsia="en-US"/>
              </w:rPr>
            </w:pPr>
            <w:r w:rsidRPr="007F7779">
              <w:rPr>
                <w:lang w:eastAsia="en-US"/>
              </w:rPr>
              <w:t>II</w:t>
            </w:r>
          </w:p>
        </w:tc>
      </w:tr>
      <w:tr w:rsidR="007F7779" w:rsidRPr="007F7779" w14:paraId="24DD29E7"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0EEF0712" w14:textId="77777777" w:rsidR="00925E08" w:rsidRPr="007F7779" w:rsidRDefault="00925E08" w:rsidP="00817761">
            <w:pPr>
              <w:rPr>
                <w:lang w:eastAsia="en-US"/>
              </w:rPr>
            </w:pPr>
            <w:r w:rsidRPr="007F7779">
              <w:rPr>
                <w:lang w:eastAsia="en-US"/>
              </w:rPr>
              <w:t>Semestr dla kierunku</w:t>
            </w:r>
          </w:p>
        </w:tc>
        <w:tc>
          <w:tcPr>
            <w:tcW w:w="2877" w:type="pct"/>
            <w:tcBorders>
              <w:top w:val="single" w:sz="4" w:space="0" w:color="auto"/>
              <w:left w:val="single" w:sz="4" w:space="0" w:color="auto"/>
              <w:bottom w:val="single" w:sz="4" w:space="0" w:color="auto"/>
              <w:right w:val="single" w:sz="4" w:space="0" w:color="auto"/>
            </w:tcBorders>
            <w:hideMark/>
          </w:tcPr>
          <w:p w14:paraId="02EEF943" w14:textId="77777777" w:rsidR="00925E08" w:rsidRPr="007F7779" w:rsidRDefault="00925E08" w:rsidP="00817761">
            <w:pPr>
              <w:rPr>
                <w:lang w:eastAsia="en-US"/>
              </w:rPr>
            </w:pPr>
            <w:r w:rsidRPr="007F7779">
              <w:rPr>
                <w:lang w:eastAsia="en-US"/>
              </w:rPr>
              <w:t>4</w:t>
            </w:r>
          </w:p>
        </w:tc>
      </w:tr>
      <w:tr w:rsidR="007F7779" w:rsidRPr="007F7779" w14:paraId="076EB1DB"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539D3CFD" w14:textId="77777777" w:rsidR="00925E08" w:rsidRPr="007F7779" w:rsidRDefault="00925E08" w:rsidP="00817761">
            <w:pPr>
              <w:autoSpaceDE w:val="0"/>
              <w:autoSpaceDN w:val="0"/>
              <w:adjustRightInd w:val="0"/>
              <w:rPr>
                <w:lang w:eastAsia="en-US"/>
              </w:rPr>
            </w:pPr>
            <w:r w:rsidRPr="007F7779">
              <w:rPr>
                <w:lang w:eastAsia="en-US"/>
              </w:rPr>
              <w:t>Liczba punktów ECTS z podziałem na kontaktowe/niekontaktowe</w:t>
            </w:r>
          </w:p>
        </w:tc>
        <w:tc>
          <w:tcPr>
            <w:tcW w:w="2877" w:type="pct"/>
            <w:tcBorders>
              <w:top w:val="single" w:sz="4" w:space="0" w:color="auto"/>
              <w:left w:val="single" w:sz="4" w:space="0" w:color="auto"/>
              <w:bottom w:val="single" w:sz="4" w:space="0" w:color="auto"/>
              <w:right w:val="single" w:sz="4" w:space="0" w:color="auto"/>
            </w:tcBorders>
            <w:hideMark/>
          </w:tcPr>
          <w:p w14:paraId="52399DFC" w14:textId="037EBE05" w:rsidR="00925E08" w:rsidRPr="007F7779" w:rsidRDefault="00E57526" w:rsidP="00817761">
            <w:pPr>
              <w:rPr>
                <w:lang w:eastAsia="en-US"/>
              </w:rPr>
            </w:pPr>
            <w:r w:rsidRPr="007F7779">
              <w:rPr>
                <w:lang w:eastAsia="en-US"/>
              </w:rPr>
              <w:t>1</w:t>
            </w:r>
            <w:r w:rsidR="00925E08" w:rsidRPr="007F7779">
              <w:rPr>
                <w:lang w:eastAsia="en-US"/>
              </w:rPr>
              <w:t xml:space="preserve"> (0,</w:t>
            </w:r>
            <w:r w:rsidRPr="007F7779">
              <w:rPr>
                <w:lang w:eastAsia="en-US"/>
              </w:rPr>
              <w:t>8</w:t>
            </w:r>
            <w:r w:rsidR="00925E08" w:rsidRPr="007F7779">
              <w:rPr>
                <w:lang w:eastAsia="en-US"/>
              </w:rPr>
              <w:t>/</w:t>
            </w:r>
            <w:r w:rsidRPr="007F7779">
              <w:rPr>
                <w:lang w:eastAsia="en-US"/>
              </w:rPr>
              <w:t>0,2</w:t>
            </w:r>
            <w:r w:rsidR="00925E08" w:rsidRPr="007F7779">
              <w:rPr>
                <w:lang w:eastAsia="en-US"/>
              </w:rPr>
              <w:t>)</w:t>
            </w:r>
          </w:p>
        </w:tc>
      </w:tr>
      <w:tr w:rsidR="007F7779" w:rsidRPr="007F7779" w14:paraId="2D88C28F"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3CA9C1DA" w14:textId="77777777" w:rsidR="00925E08" w:rsidRPr="007F7779" w:rsidRDefault="00925E08" w:rsidP="00817761">
            <w:pPr>
              <w:autoSpaceDE w:val="0"/>
              <w:autoSpaceDN w:val="0"/>
              <w:adjustRightInd w:val="0"/>
              <w:rPr>
                <w:lang w:eastAsia="en-US"/>
              </w:rPr>
            </w:pPr>
            <w:r w:rsidRPr="007F7779">
              <w:rPr>
                <w:lang w:eastAsia="en-US"/>
              </w:rPr>
              <w:t>Tytuł naukowy/stopień naukowy, imię i nazwisko osoby odpowiedzialnej za moduł</w:t>
            </w:r>
          </w:p>
        </w:tc>
        <w:tc>
          <w:tcPr>
            <w:tcW w:w="2877" w:type="pct"/>
            <w:tcBorders>
              <w:top w:val="single" w:sz="4" w:space="0" w:color="auto"/>
              <w:left w:val="single" w:sz="4" w:space="0" w:color="auto"/>
              <w:bottom w:val="single" w:sz="4" w:space="0" w:color="auto"/>
              <w:right w:val="single" w:sz="4" w:space="0" w:color="auto"/>
            </w:tcBorders>
            <w:hideMark/>
          </w:tcPr>
          <w:p w14:paraId="577E90E0" w14:textId="77777777" w:rsidR="00925E08" w:rsidRPr="007F7779" w:rsidRDefault="00925E08" w:rsidP="00817761">
            <w:pPr>
              <w:rPr>
                <w:lang w:eastAsia="en-US"/>
              </w:rPr>
            </w:pPr>
            <w:r w:rsidRPr="007F7779">
              <w:rPr>
                <w:lang w:eastAsia="en-US"/>
              </w:rPr>
              <w:t>Prof. dr hab. Leszek Rachoń</w:t>
            </w:r>
          </w:p>
        </w:tc>
      </w:tr>
      <w:tr w:rsidR="007F7779" w:rsidRPr="007F7779" w14:paraId="043D99A3"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tcPr>
          <w:p w14:paraId="729CB1FA" w14:textId="77777777" w:rsidR="00925E08" w:rsidRPr="007F7779" w:rsidRDefault="00925E08" w:rsidP="00817761">
            <w:pPr>
              <w:rPr>
                <w:lang w:eastAsia="en-US"/>
              </w:rPr>
            </w:pPr>
            <w:r w:rsidRPr="007F7779">
              <w:rPr>
                <w:lang w:eastAsia="en-US"/>
              </w:rPr>
              <w:t>Jednostka oferująca moduł</w:t>
            </w:r>
          </w:p>
          <w:p w14:paraId="0064AF59"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31A78F9F" w14:textId="77777777" w:rsidR="00925E08" w:rsidRPr="007F7779" w:rsidRDefault="00925E08" w:rsidP="00817761">
            <w:pPr>
              <w:rPr>
                <w:lang w:eastAsia="en-US"/>
              </w:rPr>
            </w:pPr>
            <w:r w:rsidRPr="007F7779">
              <w:rPr>
                <w:lang w:eastAsia="en-US"/>
              </w:rPr>
              <w:t>Katedra Technologii Produkcji Roślinnej i Towaroznawstwa</w:t>
            </w:r>
          </w:p>
        </w:tc>
      </w:tr>
      <w:tr w:rsidR="007F7779" w:rsidRPr="007F7779" w14:paraId="43504C1D"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tcPr>
          <w:p w14:paraId="4A3BC008" w14:textId="77777777" w:rsidR="00925E08" w:rsidRPr="007F7779" w:rsidRDefault="00925E08" w:rsidP="00817761">
            <w:pPr>
              <w:rPr>
                <w:lang w:eastAsia="en-US"/>
              </w:rPr>
            </w:pPr>
            <w:r w:rsidRPr="007F7779">
              <w:rPr>
                <w:lang w:eastAsia="en-US"/>
              </w:rPr>
              <w:t>Cel modułu</w:t>
            </w:r>
          </w:p>
          <w:p w14:paraId="7142C71F"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29DDF6C2" w14:textId="77777777" w:rsidR="00925E08" w:rsidRPr="007F7779" w:rsidRDefault="00925E08" w:rsidP="00817761">
            <w:pPr>
              <w:autoSpaceDE w:val="0"/>
              <w:autoSpaceDN w:val="0"/>
              <w:adjustRightInd w:val="0"/>
              <w:rPr>
                <w:lang w:eastAsia="en-US"/>
              </w:rPr>
            </w:pPr>
            <w:r w:rsidRPr="007F7779">
              <w:rPr>
                <w:lang w:eastAsia="en-US"/>
              </w:rPr>
              <w:t>Celem realizowanego przedmiotu jest zapoznanie studentów z pochodzeniem, pozyskiwaniem i przydatnością technologiczną  surowców i produktów spożywczych pochodzenia roślinnego z uwzględnieniem sposobu ich wytwarzania, a także klasyfikacji, właściwościach fizykochemicznych, sensorycznych, wartości odżywczej i dietetycznej oraz wymogach i metodologii oceny jakości handlowej surowców i produktów</w:t>
            </w:r>
          </w:p>
        </w:tc>
      </w:tr>
      <w:tr w:rsidR="007F7779" w:rsidRPr="007F7779" w14:paraId="3CB87C20" w14:textId="77777777" w:rsidTr="00136EDC">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7A84D3FE" w14:textId="77777777" w:rsidR="00925E08" w:rsidRPr="007F7779" w:rsidRDefault="00925E08" w:rsidP="00817761">
            <w:pPr>
              <w:jc w:val="both"/>
              <w:rPr>
                <w:lang w:eastAsia="en-US"/>
              </w:rPr>
            </w:pPr>
            <w:r w:rsidRPr="007F7779">
              <w:rPr>
                <w:lang w:eastAsia="en-US"/>
              </w:rPr>
              <w:t>Efekty uczenia się dla modułu to opis zasobu wiedzy, umiejętności i kompetencji społecznych, które student osiągnie po zrealizowaniu zajęć.</w:t>
            </w:r>
          </w:p>
        </w:tc>
        <w:tc>
          <w:tcPr>
            <w:tcW w:w="2877" w:type="pct"/>
            <w:tcBorders>
              <w:top w:val="single" w:sz="4" w:space="0" w:color="auto"/>
              <w:left w:val="single" w:sz="4" w:space="0" w:color="auto"/>
              <w:bottom w:val="single" w:sz="4" w:space="0" w:color="auto"/>
              <w:right w:val="single" w:sz="4" w:space="0" w:color="auto"/>
            </w:tcBorders>
            <w:hideMark/>
          </w:tcPr>
          <w:p w14:paraId="54C5A0D9" w14:textId="77777777" w:rsidR="00925E08" w:rsidRPr="007F7779" w:rsidRDefault="00925E08" w:rsidP="00817761">
            <w:pPr>
              <w:rPr>
                <w:lang w:eastAsia="en-US"/>
              </w:rPr>
            </w:pPr>
            <w:r w:rsidRPr="007F7779">
              <w:rPr>
                <w:lang w:eastAsia="en-US"/>
              </w:rPr>
              <w:t>Wiedza:</w:t>
            </w:r>
          </w:p>
        </w:tc>
      </w:tr>
      <w:tr w:rsidR="007F7779" w:rsidRPr="007F7779" w14:paraId="580E52B9" w14:textId="77777777" w:rsidTr="00136ED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C7EA28F"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712EEDA3" w14:textId="77777777" w:rsidR="00925E08" w:rsidRPr="007F7779" w:rsidRDefault="00925E08" w:rsidP="00817761">
            <w:pPr>
              <w:rPr>
                <w:lang w:eastAsia="en-US"/>
              </w:rPr>
            </w:pPr>
            <w:r w:rsidRPr="007F7779">
              <w:rPr>
                <w:lang w:eastAsia="en-US"/>
              </w:rPr>
              <w:t>W1 – student ma wiedzę w zakresie podstawowych grup surowców i produktów spożywczych pochodzenia roślinnego</w:t>
            </w:r>
          </w:p>
          <w:p w14:paraId="305F6E11" w14:textId="77777777" w:rsidR="00925E08" w:rsidRPr="007F7779" w:rsidRDefault="00925E08" w:rsidP="00817761">
            <w:pPr>
              <w:rPr>
                <w:lang w:eastAsia="en-US"/>
              </w:rPr>
            </w:pPr>
            <w:r w:rsidRPr="007F7779">
              <w:rPr>
                <w:lang w:eastAsia="en-US"/>
              </w:rPr>
              <w:t>W2 – zna czynniki kształtujące jakość surowców i produktów</w:t>
            </w:r>
          </w:p>
        </w:tc>
      </w:tr>
      <w:tr w:rsidR="007F7779" w:rsidRPr="007F7779" w14:paraId="34AD4E89" w14:textId="77777777" w:rsidTr="00136ED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888672A"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63EA7592" w14:textId="77777777" w:rsidR="00925E08" w:rsidRPr="007F7779" w:rsidRDefault="00925E08" w:rsidP="00817761">
            <w:pPr>
              <w:rPr>
                <w:lang w:eastAsia="en-US"/>
              </w:rPr>
            </w:pPr>
            <w:r w:rsidRPr="007F7779">
              <w:rPr>
                <w:lang w:eastAsia="en-US"/>
              </w:rPr>
              <w:t>Umiejętności:</w:t>
            </w:r>
          </w:p>
        </w:tc>
      </w:tr>
      <w:tr w:rsidR="007F7779" w:rsidRPr="007F7779" w14:paraId="500431A2" w14:textId="77777777" w:rsidTr="00136ED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7AAB834"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6B69AC4F" w14:textId="77777777" w:rsidR="00925E08" w:rsidRPr="007F7779" w:rsidRDefault="00925E08" w:rsidP="00817761">
            <w:pPr>
              <w:rPr>
                <w:lang w:eastAsia="en-US"/>
              </w:rPr>
            </w:pPr>
            <w:r w:rsidRPr="007F7779">
              <w:rPr>
                <w:lang w:eastAsia="en-US"/>
              </w:rPr>
              <w:t>U1 – potrafi  rozpoznawać, klasyfikować oraz ocenić jakość surowców i produktów roślinnych</w:t>
            </w:r>
          </w:p>
        </w:tc>
      </w:tr>
      <w:tr w:rsidR="007F7779" w:rsidRPr="007F7779" w14:paraId="2557A1FA" w14:textId="77777777" w:rsidTr="00136EDC">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4BF0F316"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75AA67A9" w14:textId="77777777" w:rsidR="00925E08" w:rsidRPr="007F7779" w:rsidRDefault="00925E08" w:rsidP="00817761">
            <w:pPr>
              <w:rPr>
                <w:lang w:eastAsia="en-US"/>
              </w:rPr>
            </w:pPr>
            <w:r w:rsidRPr="007F7779">
              <w:rPr>
                <w:bCs/>
                <w:lang w:eastAsia="en-US"/>
              </w:rPr>
              <w:t>Kompetencje społeczne:</w:t>
            </w:r>
            <w:r w:rsidRPr="007F7779">
              <w:rPr>
                <w:lang w:eastAsia="en-US"/>
              </w:rPr>
              <w:t xml:space="preserve"> </w:t>
            </w:r>
          </w:p>
        </w:tc>
      </w:tr>
      <w:tr w:rsidR="007F7779" w:rsidRPr="007F7779" w14:paraId="019169DC" w14:textId="77777777" w:rsidTr="00136EDC">
        <w:trPr>
          <w:trHeight w:val="855"/>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2DEDB6BC"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138805A5" w14:textId="77777777" w:rsidR="00925E08" w:rsidRPr="007F7779" w:rsidRDefault="00925E08" w:rsidP="00817761">
            <w:pPr>
              <w:rPr>
                <w:lang w:eastAsia="en-US"/>
              </w:rPr>
            </w:pPr>
            <w:r w:rsidRPr="007F7779">
              <w:rPr>
                <w:lang w:eastAsia="en-US"/>
              </w:rPr>
              <w:t>K1 – ma świadomość znaczenia społecznej, zawodowej i etycznej odpowiedzialności za produkcję żywności wysokiej jakości</w:t>
            </w:r>
          </w:p>
          <w:p w14:paraId="644D3905" w14:textId="77777777" w:rsidR="00925E08" w:rsidRPr="007F7779" w:rsidRDefault="00925E08" w:rsidP="00817761">
            <w:pPr>
              <w:rPr>
                <w:lang w:eastAsia="en-US"/>
              </w:rPr>
            </w:pPr>
          </w:p>
        </w:tc>
      </w:tr>
      <w:tr w:rsidR="007F7779" w:rsidRPr="007F7779" w14:paraId="35EB4ED9" w14:textId="77777777" w:rsidTr="00136EDC">
        <w:trPr>
          <w:trHeight w:val="285"/>
        </w:trPr>
        <w:tc>
          <w:tcPr>
            <w:tcW w:w="2123" w:type="pct"/>
            <w:tcBorders>
              <w:top w:val="single" w:sz="4" w:space="0" w:color="auto"/>
              <w:left w:val="single" w:sz="4" w:space="0" w:color="auto"/>
              <w:bottom w:val="single" w:sz="4" w:space="0" w:color="auto"/>
              <w:right w:val="single" w:sz="4" w:space="0" w:color="auto"/>
            </w:tcBorders>
            <w:vAlign w:val="center"/>
          </w:tcPr>
          <w:p w14:paraId="4296C5C2" w14:textId="77777777" w:rsidR="00925E08" w:rsidRPr="007F7779" w:rsidRDefault="00925E08" w:rsidP="00817761">
            <w:pPr>
              <w:jc w:val="both"/>
              <w:rPr>
                <w:lang w:eastAsia="en-US"/>
              </w:rPr>
            </w:pPr>
            <w:r w:rsidRPr="007F7779">
              <w:rPr>
                <w:lang w:eastAsia="en-US"/>
              </w:rPr>
              <w:t>Odniesienie modułowych efektów uczenia się do kierunkowych efektów uczenia się</w:t>
            </w:r>
          </w:p>
        </w:tc>
        <w:tc>
          <w:tcPr>
            <w:tcW w:w="2877" w:type="pct"/>
            <w:tcBorders>
              <w:top w:val="single" w:sz="4" w:space="0" w:color="auto"/>
              <w:left w:val="single" w:sz="4" w:space="0" w:color="auto"/>
              <w:bottom w:val="single" w:sz="4" w:space="0" w:color="auto"/>
              <w:right w:val="single" w:sz="4" w:space="0" w:color="auto"/>
            </w:tcBorders>
          </w:tcPr>
          <w:p w14:paraId="2D2D7D18" w14:textId="77777777" w:rsidR="00925E08" w:rsidRPr="007F7779" w:rsidRDefault="00925E08" w:rsidP="00817761">
            <w:pPr>
              <w:jc w:val="both"/>
              <w:rPr>
                <w:lang w:eastAsia="en-US"/>
              </w:rPr>
            </w:pPr>
            <w:r w:rsidRPr="007F7779">
              <w:rPr>
                <w:lang w:eastAsia="en-US"/>
              </w:rPr>
              <w:t>W1, W2 – TR_W06</w:t>
            </w:r>
          </w:p>
          <w:p w14:paraId="4524C9F3" w14:textId="77777777" w:rsidR="00925E08" w:rsidRPr="007F7779" w:rsidRDefault="00925E08" w:rsidP="00817761">
            <w:pPr>
              <w:jc w:val="both"/>
              <w:rPr>
                <w:lang w:eastAsia="en-US"/>
              </w:rPr>
            </w:pPr>
            <w:r w:rsidRPr="007F7779">
              <w:rPr>
                <w:lang w:eastAsia="en-US"/>
              </w:rPr>
              <w:t>U1 – TR_U05</w:t>
            </w:r>
          </w:p>
          <w:p w14:paraId="2F644D04" w14:textId="77777777" w:rsidR="00925E08" w:rsidRPr="007F7779" w:rsidRDefault="00925E08" w:rsidP="00817761">
            <w:pPr>
              <w:rPr>
                <w:lang w:eastAsia="en-US"/>
              </w:rPr>
            </w:pPr>
            <w:r w:rsidRPr="007F7779">
              <w:rPr>
                <w:lang w:eastAsia="en-US"/>
              </w:rPr>
              <w:t>K1 – TR_K03</w:t>
            </w:r>
          </w:p>
        </w:tc>
      </w:tr>
      <w:tr w:rsidR="007F7779" w:rsidRPr="007F7779" w14:paraId="060AD162" w14:textId="77777777" w:rsidTr="00136EDC">
        <w:trPr>
          <w:trHeight w:val="225"/>
        </w:trPr>
        <w:tc>
          <w:tcPr>
            <w:tcW w:w="2123" w:type="pct"/>
            <w:tcBorders>
              <w:top w:val="single" w:sz="4" w:space="0" w:color="auto"/>
              <w:left w:val="single" w:sz="4" w:space="0" w:color="auto"/>
              <w:bottom w:val="single" w:sz="4" w:space="0" w:color="auto"/>
              <w:right w:val="single" w:sz="4" w:space="0" w:color="auto"/>
            </w:tcBorders>
            <w:vAlign w:val="center"/>
          </w:tcPr>
          <w:p w14:paraId="1F3C9DBF" w14:textId="77777777" w:rsidR="00925E08" w:rsidRPr="007F7779" w:rsidRDefault="00925E08" w:rsidP="00817761">
            <w:pPr>
              <w:jc w:val="both"/>
              <w:rPr>
                <w:lang w:eastAsia="en-US"/>
              </w:rPr>
            </w:pPr>
            <w:r w:rsidRPr="007F7779">
              <w:rPr>
                <w:lang w:eastAsia="en-US"/>
              </w:rPr>
              <w:t>Odniesienie modułowych efektów uczenia się do  efektów inżynierskich</w:t>
            </w:r>
          </w:p>
        </w:tc>
        <w:tc>
          <w:tcPr>
            <w:tcW w:w="2877" w:type="pct"/>
            <w:tcBorders>
              <w:top w:val="single" w:sz="4" w:space="0" w:color="auto"/>
              <w:left w:val="single" w:sz="4" w:space="0" w:color="auto"/>
              <w:bottom w:val="single" w:sz="4" w:space="0" w:color="auto"/>
              <w:right w:val="single" w:sz="4" w:space="0" w:color="auto"/>
            </w:tcBorders>
          </w:tcPr>
          <w:p w14:paraId="737C63BA" w14:textId="77777777" w:rsidR="00925E08" w:rsidRPr="007F7779" w:rsidRDefault="00925E08" w:rsidP="00817761">
            <w:pPr>
              <w:rPr>
                <w:lang w:eastAsia="en-US"/>
              </w:rPr>
            </w:pPr>
            <w:r w:rsidRPr="007F7779">
              <w:rPr>
                <w:lang w:eastAsia="en-US"/>
              </w:rPr>
              <w:t>Nie dotyczy</w:t>
            </w:r>
          </w:p>
        </w:tc>
      </w:tr>
      <w:tr w:rsidR="007F7779" w:rsidRPr="007F7779" w14:paraId="3A2FF8C2"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680F44FC" w14:textId="77777777" w:rsidR="00925E08" w:rsidRPr="007F7779" w:rsidRDefault="00925E08" w:rsidP="00817761">
            <w:pPr>
              <w:rPr>
                <w:lang w:eastAsia="en-US"/>
              </w:rPr>
            </w:pPr>
            <w:r w:rsidRPr="007F7779">
              <w:rPr>
                <w:lang w:eastAsia="en-US"/>
              </w:rPr>
              <w:t xml:space="preserve">Wymagania wstępne i dodatkowe </w:t>
            </w:r>
          </w:p>
        </w:tc>
        <w:tc>
          <w:tcPr>
            <w:tcW w:w="2877" w:type="pct"/>
            <w:tcBorders>
              <w:top w:val="single" w:sz="4" w:space="0" w:color="auto"/>
              <w:left w:val="single" w:sz="4" w:space="0" w:color="auto"/>
              <w:bottom w:val="single" w:sz="4" w:space="0" w:color="auto"/>
              <w:right w:val="single" w:sz="4" w:space="0" w:color="auto"/>
            </w:tcBorders>
            <w:hideMark/>
          </w:tcPr>
          <w:p w14:paraId="2CD67414" w14:textId="77777777" w:rsidR="00925E08" w:rsidRPr="007F7779" w:rsidRDefault="00925E08" w:rsidP="00817761">
            <w:pPr>
              <w:jc w:val="both"/>
              <w:rPr>
                <w:lang w:eastAsia="en-US"/>
              </w:rPr>
            </w:pPr>
            <w:r w:rsidRPr="007F7779">
              <w:rPr>
                <w:lang w:eastAsia="en-US"/>
              </w:rPr>
              <w:t>Podstawowa wiedza z zakresu produkcji roślinnej</w:t>
            </w:r>
          </w:p>
        </w:tc>
      </w:tr>
      <w:tr w:rsidR="007F7779" w:rsidRPr="007F7779" w14:paraId="28C70357"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tcPr>
          <w:p w14:paraId="5D670DFB" w14:textId="77777777" w:rsidR="00925E08" w:rsidRPr="007F7779" w:rsidRDefault="00925E08" w:rsidP="00817761">
            <w:pPr>
              <w:rPr>
                <w:lang w:eastAsia="en-US"/>
              </w:rPr>
            </w:pPr>
            <w:r w:rsidRPr="007F7779">
              <w:rPr>
                <w:lang w:eastAsia="en-US"/>
              </w:rPr>
              <w:lastRenderedPageBreak/>
              <w:t xml:space="preserve">Treści programowe modułu </w:t>
            </w:r>
          </w:p>
          <w:p w14:paraId="5590386A"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18D1195F" w14:textId="77777777" w:rsidR="00925E08" w:rsidRPr="007F7779" w:rsidRDefault="00925E08" w:rsidP="00817761">
            <w:pPr>
              <w:rPr>
                <w:i/>
                <w:lang w:eastAsia="en-US"/>
              </w:rPr>
            </w:pPr>
            <w:r w:rsidRPr="007F7779">
              <w:rPr>
                <w:lang w:eastAsia="en-US"/>
              </w:rPr>
              <w:t>Obejmuje podstawową wiedzę z zakresu produkcji roślinnej koncentrując się na surowcach roślinnych i czynnikach kształtujących ich jakości. Omawiane są zagadnienia dotyczące  pochodzenia, podziału, cech użytkowych, wymagań i oceny jakościowej poszczególnym grup surowców ( owoce, warzywa, surowce zbożowe, okopowe, oleiste, włókniste, zioła przyprawowe, używki i grzyby uprawne), biologicznych właściwości surowców i fizycznych właściwości roślin, zmienności genetycznych, środowiskowych i rozwojowych surowców a także modyfikacji genetycznych  i systemów bezpieczeństwa spożywanych surowców. Kolejne zagadnienia dotyczą metodyki i kryteriów oceny jakości surowców oraz klasyfikacji czynników kształtujących ich jakość (genetyczne, siedliskowe, agrotechniczne), a także substancji szkodliwych występujących w surowcach</w:t>
            </w:r>
          </w:p>
        </w:tc>
      </w:tr>
      <w:tr w:rsidR="007F7779" w:rsidRPr="007F7779" w14:paraId="1BBAE90D"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75D7F26D" w14:textId="77777777" w:rsidR="00925E08" w:rsidRPr="007F7779" w:rsidRDefault="00925E08" w:rsidP="00817761">
            <w:pPr>
              <w:rPr>
                <w:lang w:eastAsia="en-US"/>
              </w:rPr>
            </w:pPr>
            <w:r w:rsidRPr="007F7779">
              <w:rPr>
                <w:lang w:eastAsia="en-US"/>
              </w:rPr>
              <w:t>Wykaz literatury podstawowej i uzupełniającej</w:t>
            </w:r>
          </w:p>
        </w:tc>
        <w:tc>
          <w:tcPr>
            <w:tcW w:w="2877" w:type="pct"/>
            <w:tcBorders>
              <w:top w:val="single" w:sz="4" w:space="0" w:color="auto"/>
              <w:left w:val="single" w:sz="4" w:space="0" w:color="auto"/>
              <w:bottom w:val="single" w:sz="4" w:space="0" w:color="auto"/>
              <w:right w:val="single" w:sz="4" w:space="0" w:color="auto"/>
            </w:tcBorders>
            <w:hideMark/>
          </w:tcPr>
          <w:p w14:paraId="787C26EC" w14:textId="77777777" w:rsidR="00925E08" w:rsidRPr="007F7779" w:rsidRDefault="00925E08">
            <w:pPr>
              <w:pStyle w:val="Akapitzlist"/>
              <w:numPr>
                <w:ilvl w:val="0"/>
                <w:numId w:val="69"/>
              </w:numPr>
              <w:suppressAutoHyphens w:val="0"/>
              <w:autoSpaceDN/>
              <w:spacing w:line="240" w:lineRule="auto"/>
              <w:ind w:left="339"/>
              <w:contextualSpacing/>
              <w:jc w:val="left"/>
              <w:textAlignment w:val="auto"/>
              <w:rPr>
                <w:rFonts w:ascii="Times New Roman" w:hAnsi="Times New Roman"/>
                <w:sz w:val="24"/>
                <w:szCs w:val="24"/>
              </w:rPr>
            </w:pPr>
            <w:r w:rsidRPr="007F7779">
              <w:rPr>
                <w:rFonts w:ascii="Times New Roman" w:hAnsi="Times New Roman"/>
                <w:sz w:val="24"/>
                <w:szCs w:val="24"/>
              </w:rPr>
              <w:t>Świetlikowska K. (red.), 2006. Surowce spożywcze pochodzenia roślinnego. Wyd. SGGW, Warszawa.</w:t>
            </w:r>
          </w:p>
          <w:p w14:paraId="4DEE1828" w14:textId="77777777" w:rsidR="00925E08" w:rsidRPr="007F7779" w:rsidRDefault="00925E08">
            <w:pPr>
              <w:pStyle w:val="Akapitzlist"/>
              <w:numPr>
                <w:ilvl w:val="0"/>
                <w:numId w:val="69"/>
              </w:numPr>
              <w:suppressAutoHyphens w:val="0"/>
              <w:autoSpaceDN/>
              <w:spacing w:line="240" w:lineRule="auto"/>
              <w:ind w:left="339"/>
              <w:contextualSpacing/>
              <w:jc w:val="left"/>
              <w:textAlignment w:val="auto"/>
              <w:rPr>
                <w:rFonts w:ascii="Times New Roman" w:hAnsi="Times New Roman"/>
                <w:sz w:val="24"/>
                <w:szCs w:val="24"/>
              </w:rPr>
            </w:pPr>
            <w:r w:rsidRPr="007F7779">
              <w:rPr>
                <w:rFonts w:ascii="Times New Roman" w:hAnsi="Times New Roman"/>
                <w:sz w:val="24"/>
                <w:szCs w:val="24"/>
              </w:rPr>
              <w:t>Flaczyk E., Górecka D., Korczak J. (red.), 2011. Towaroznawstwo żywności pochodzenia roślinnego. Wyd. UP Poznań.</w:t>
            </w:r>
          </w:p>
          <w:p w14:paraId="42218A14" w14:textId="77777777" w:rsidR="00925E08" w:rsidRPr="007F7779" w:rsidRDefault="00925E08">
            <w:pPr>
              <w:pStyle w:val="Akapitzlist"/>
              <w:numPr>
                <w:ilvl w:val="0"/>
                <w:numId w:val="69"/>
              </w:numPr>
              <w:suppressAutoHyphens w:val="0"/>
              <w:autoSpaceDN/>
              <w:spacing w:line="240" w:lineRule="auto"/>
              <w:ind w:left="339"/>
              <w:contextualSpacing/>
              <w:jc w:val="left"/>
              <w:textAlignment w:val="auto"/>
              <w:rPr>
                <w:rFonts w:ascii="Times New Roman" w:hAnsi="Times New Roman"/>
                <w:sz w:val="24"/>
                <w:szCs w:val="24"/>
              </w:rPr>
            </w:pPr>
            <w:r w:rsidRPr="007F7779">
              <w:rPr>
                <w:rFonts w:ascii="Times New Roman" w:hAnsi="Times New Roman"/>
                <w:sz w:val="24"/>
                <w:szCs w:val="24"/>
              </w:rPr>
              <w:t>Ciećko Z. (red.), 2003. Ocena jakości i przechowalnictwo produktów rolnych. Wydawnictwo UWM w Olsztyn</w:t>
            </w:r>
          </w:p>
        </w:tc>
      </w:tr>
      <w:tr w:rsidR="007F7779" w:rsidRPr="007F7779" w14:paraId="156ABA44"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6C8B4BA5" w14:textId="77777777" w:rsidR="00925E08" w:rsidRPr="007F7779" w:rsidRDefault="00925E08" w:rsidP="00817761">
            <w:pPr>
              <w:rPr>
                <w:lang w:eastAsia="en-US"/>
              </w:rPr>
            </w:pPr>
            <w:r w:rsidRPr="007F7779">
              <w:rPr>
                <w:lang w:eastAsia="en-US"/>
              </w:rPr>
              <w:t>Planowane formy/działania/metody dydaktyczne</w:t>
            </w:r>
          </w:p>
        </w:tc>
        <w:tc>
          <w:tcPr>
            <w:tcW w:w="2877" w:type="pct"/>
            <w:tcBorders>
              <w:top w:val="single" w:sz="4" w:space="0" w:color="auto"/>
              <w:left w:val="single" w:sz="4" w:space="0" w:color="auto"/>
              <w:bottom w:val="single" w:sz="4" w:space="0" w:color="auto"/>
              <w:right w:val="single" w:sz="4" w:space="0" w:color="auto"/>
            </w:tcBorders>
            <w:hideMark/>
          </w:tcPr>
          <w:p w14:paraId="36E1F46D" w14:textId="77777777" w:rsidR="00925E08" w:rsidRPr="007F7779" w:rsidRDefault="00925E08" w:rsidP="00817761">
            <w:pPr>
              <w:rPr>
                <w:lang w:eastAsia="en-US"/>
              </w:rPr>
            </w:pPr>
            <w:r w:rsidRPr="007F7779">
              <w:rPr>
                <w:lang w:eastAsia="en-US"/>
              </w:rPr>
              <w:t>Wykład, ćwiczenia audytoryjne, ćwiczenia laboratoryjne, dyskusja</w:t>
            </w:r>
          </w:p>
        </w:tc>
      </w:tr>
      <w:tr w:rsidR="007F7779" w:rsidRPr="007F7779" w14:paraId="030A8D18"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3A786CD0" w14:textId="77777777" w:rsidR="00925E08" w:rsidRPr="007F7779" w:rsidRDefault="00925E08" w:rsidP="00817761">
            <w:pPr>
              <w:rPr>
                <w:lang w:eastAsia="en-US"/>
              </w:rPr>
            </w:pPr>
            <w:r w:rsidRPr="007F7779">
              <w:rPr>
                <w:lang w:eastAsia="en-US"/>
              </w:rPr>
              <w:t>Sposoby weryfikacji oraz formy dokumentowania osiągniętych efektów uczenia się</w:t>
            </w:r>
          </w:p>
        </w:tc>
        <w:tc>
          <w:tcPr>
            <w:tcW w:w="2877" w:type="pct"/>
            <w:tcBorders>
              <w:top w:val="single" w:sz="4" w:space="0" w:color="auto"/>
              <w:left w:val="single" w:sz="4" w:space="0" w:color="auto"/>
              <w:bottom w:val="single" w:sz="4" w:space="0" w:color="auto"/>
              <w:right w:val="single" w:sz="4" w:space="0" w:color="auto"/>
            </w:tcBorders>
            <w:hideMark/>
          </w:tcPr>
          <w:p w14:paraId="38F3448D"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praca pisemna</w:t>
            </w:r>
          </w:p>
          <w:p w14:paraId="679998A8"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Sposoby weryfikacji:</w:t>
            </w:r>
          </w:p>
          <w:p w14:paraId="0A825128"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W1, W2 – ocena ze sprawdzianów pisemnych w formie pytań otwartych</w:t>
            </w:r>
          </w:p>
          <w:p w14:paraId="44702321"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 xml:space="preserve">U1 – zaliczenie pisemne </w:t>
            </w:r>
          </w:p>
          <w:p w14:paraId="1D007A4A"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K1 – ocena aktywności, pracy w zespole i udziału w dyskusji</w:t>
            </w:r>
          </w:p>
          <w:p w14:paraId="18103D56" w14:textId="77777777" w:rsidR="00E57526" w:rsidRPr="007F7779" w:rsidRDefault="00E57526" w:rsidP="00817761">
            <w:pPr>
              <w:pStyle w:val="Bezodstpw"/>
              <w:rPr>
                <w:rFonts w:ascii="Times New Roman" w:hAnsi="Times New Roman"/>
                <w:sz w:val="24"/>
                <w:szCs w:val="24"/>
              </w:rPr>
            </w:pPr>
          </w:p>
          <w:p w14:paraId="36601F6E"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Formy dokumentowania:</w:t>
            </w:r>
          </w:p>
          <w:p w14:paraId="20A2A1CB"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 xml:space="preserve"> Prace pisemne archiwizowane w formie papierowej, uwagi i oceny w dzienniku prowadzącego</w:t>
            </w:r>
          </w:p>
          <w:p w14:paraId="1A25B2A1"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Szczegółowe kryteria:</w:t>
            </w:r>
          </w:p>
          <w:p w14:paraId="334281B6"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Student wykazuje odpowiedni stopień wiedzy, umiejętności lub kompetencji uzyskując odpowiedni % sumy punktów określających maksymalny poziom wiedzy lub umiejętności z danego przedmiotu, odpowiednio:</w:t>
            </w:r>
          </w:p>
          <w:p w14:paraId="1976F7F0" w14:textId="2CFB2C69" w:rsidR="00925E08" w:rsidRPr="007F7779" w:rsidRDefault="00925E08" w:rsidP="00817761">
            <w:pPr>
              <w:pStyle w:val="Bezodstpw"/>
              <w:ind w:left="243"/>
              <w:rPr>
                <w:rFonts w:ascii="Times New Roman" w:hAnsi="Times New Roman"/>
                <w:sz w:val="24"/>
                <w:szCs w:val="24"/>
              </w:rPr>
            </w:pPr>
            <w:r w:rsidRPr="007F7779">
              <w:rPr>
                <w:rFonts w:ascii="Times New Roman" w:hAnsi="Times New Roman"/>
                <w:sz w:val="24"/>
                <w:szCs w:val="24"/>
              </w:rPr>
              <w:t>dostateczny (3,0) – od 51 do 60% punktów,</w:t>
            </w:r>
          </w:p>
          <w:p w14:paraId="04127D58" w14:textId="77777777" w:rsidR="00925E08" w:rsidRPr="007F7779" w:rsidRDefault="00925E08" w:rsidP="00817761">
            <w:pPr>
              <w:pStyle w:val="Bezodstpw"/>
              <w:ind w:left="243"/>
              <w:rPr>
                <w:rFonts w:ascii="Times New Roman" w:hAnsi="Times New Roman"/>
                <w:sz w:val="24"/>
                <w:szCs w:val="24"/>
              </w:rPr>
            </w:pPr>
            <w:r w:rsidRPr="007F7779">
              <w:rPr>
                <w:rFonts w:ascii="Times New Roman" w:hAnsi="Times New Roman"/>
                <w:sz w:val="24"/>
                <w:szCs w:val="24"/>
              </w:rPr>
              <w:t>dostateczny plus (3,5) – od 61 do 70%,</w:t>
            </w:r>
          </w:p>
          <w:p w14:paraId="545F5390" w14:textId="77777777" w:rsidR="00925E08" w:rsidRPr="007F7779" w:rsidRDefault="00925E08" w:rsidP="00817761">
            <w:pPr>
              <w:pStyle w:val="Bezodstpw"/>
              <w:ind w:left="243"/>
              <w:rPr>
                <w:rFonts w:ascii="Times New Roman" w:hAnsi="Times New Roman"/>
                <w:sz w:val="24"/>
                <w:szCs w:val="24"/>
              </w:rPr>
            </w:pPr>
            <w:r w:rsidRPr="007F7779">
              <w:rPr>
                <w:rFonts w:ascii="Times New Roman" w:hAnsi="Times New Roman"/>
                <w:sz w:val="24"/>
                <w:szCs w:val="24"/>
              </w:rPr>
              <w:t>dobry (4,0) – od 71 do 80%,</w:t>
            </w:r>
          </w:p>
          <w:p w14:paraId="681596CC" w14:textId="77777777" w:rsidR="00925E08" w:rsidRPr="007F7779" w:rsidRDefault="00925E08" w:rsidP="00817761">
            <w:pPr>
              <w:pStyle w:val="Bezodstpw"/>
              <w:ind w:left="243"/>
              <w:rPr>
                <w:rFonts w:ascii="Times New Roman" w:hAnsi="Times New Roman"/>
                <w:sz w:val="24"/>
                <w:szCs w:val="24"/>
              </w:rPr>
            </w:pPr>
            <w:r w:rsidRPr="007F7779">
              <w:rPr>
                <w:rFonts w:ascii="Times New Roman" w:hAnsi="Times New Roman"/>
                <w:sz w:val="24"/>
                <w:szCs w:val="24"/>
              </w:rPr>
              <w:t>dobry plus (4,5) – od 81 do 90%,</w:t>
            </w:r>
          </w:p>
          <w:p w14:paraId="1F4707FF" w14:textId="77777777" w:rsidR="00925E08" w:rsidRPr="007F7779" w:rsidRDefault="00925E08" w:rsidP="00817761">
            <w:pPr>
              <w:ind w:left="243"/>
              <w:jc w:val="both"/>
              <w:rPr>
                <w:lang w:eastAsia="en-US"/>
              </w:rPr>
            </w:pPr>
            <w:r w:rsidRPr="007F7779">
              <w:rPr>
                <w:lang w:eastAsia="en-US"/>
              </w:rPr>
              <w:t>bardzo dobry (5,0) – powyżej 91%.</w:t>
            </w:r>
          </w:p>
        </w:tc>
      </w:tr>
      <w:tr w:rsidR="007F7779" w:rsidRPr="007F7779" w14:paraId="4DEA2975"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tcPr>
          <w:p w14:paraId="46D381D3" w14:textId="77777777" w:rsidR="00925E08" w:rsidRPr="007F7779" w:rsidRDefault="00925E08" w:rsidP="00817761">
            <w:pPr>
              <w:rPr>
                <w:lang w:eastAsia="en-US"/>
              </w:rPr>
            </w:pPr>
            <w:r w:rsidRPr="007F7779">
              <w:rPr>
                <w:lang w:eastAsia="en-US"/>
              </w:rPr>
              <w:t>Elementy i wagi mające wpływ na ocenę końcową</w:t>
            </w:r>
          </w:p>
          <w:p w14:paraId="3B2846A9" w14:textId="77777777" w:rsidR="00925E08" w:rsidRPr="007F7779" w:rsidRDefault="00925E08" w:rsidP="00817761">
            <w:pPr>
              <w:rPr>
                <w:lang w:eastAsia="en-US"/>
              </w:rPr>
            </w:pPr>
          </w:p>
          <w:p w14:paraId="132B850F" w14:textId="77777777" w:rsidR="00925E08" w:rsidRPr="007F7779" w:rsidRDefault="00925E08" w:rsidP="00817761">
            <w:pPr>
              <w:rPr>
                <w:lang w:eastAsia="en-US"/>
              </w:rPr>
            </w:pPr>
          </w:p>
        </w:tc>
        <w:tc>
          <w:tcPr>
            <w:tcW w:w="2877" w:type="pct"/>
            <w:tcBorders>
              <w:top w:val="single" w:sz="4" w:space="0" w:color="auto"/>
              <w:left w:val="single" w:sz="4" w:space="0" w:color="auto"/>
              <w:bottom w:val="single" w:sz="4" w:space="0" w:color="auto"/>
              <w:right w:val="single" w:sz="4" w:space="0" w:color="auto"/>
            </w:tcBorders>
            <w:vAlign w:val="center"/>
            <w:hideMark/>
          </w:tcPr>
          <w:p w14:paraId="079C44C1"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lastRenderedPageBreak/>
              <w:t>2 oceny z prac pisemnych (treści wykładowe  i treści ćwiczeniowe)</w:t>
            </w:r>
          </w:p>
          <w:p w14:paraId="11064B5A"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lastRenderedPageBreak/>
              <w:t>Ocena końcowa – średnia ważona z 2 ocen (60% treści wykładowe + 40% treści ćwiczeniowe)</w:t>
            </w:r>
          </w:p>
          <w:p w14:paraId="398567C1"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Warunki te są przedstawiane studentom i konsultowane z nimi na pierwszym wykładzie.</w:t>
            </w:r>
          </w:p>
        </w:tc>
      </w:tr>
      <w:tr w:rsidR="007F7779" w:rsidRPr="007F7779" w14:paraId="4749279B"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2B455F3F" w14:textId="77777777" w:rsidR="00925E08" w:rsidRPr="007F7779" w:rsidRDefault="00925E08" w:rsidP="00817761">
            <w:pPr>
              <w:jc w:val="both"/>
              <w:rPr>
                <w:lang w:eastAsia="en-US"/>
              </w:rPr>
            </w:pPr>
            <w:r w:rsidRPr="007F7779">
              <w:rPr>
                <w:lang w:eastAsia="en-US"/>
              </w:rPr>
              <w:lastRenderedPageBreak/>
              <w:t>Bilans punktów ECTS</w:t>
            </w:r>
          </w:p>
        </w:tc>
        <w:tc>
          <w:tcPr>
            <w:tcW w:w="2877" w:type="pct"/>
            <w:tcBorders>
              <w:top w:val="single" w:sz="4" w:space="0" w:color="auto"/>
              <w:left w:val="single" w:sz="4" w:space="0" w:color="auto"/>
              <w:bottom w:val="single" w:sz="4" w:space="0" w:color="auto"/>
              <w:right w:val="single" w:sz="4" w:space="0" w:color="auto"/>
            </w:tcBorders>
            <w:vAlign w:val="center"/>
          </w:tcPr>
          <w:p w14:paraId="1F63C363"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Kontaktowe:</w:t>
            </w:r>
          </w:p>
          <w:p w14:paraId="514B7C17" w14:textId="21480C6D" w:rsidR="00925E08" w:rsidRPr="007F7779" w:rsidRDefault="00925E08" w:rsidP="00817761">
            <w:pPr>
              <w:pStyle w:val="Bezodstpw"/>
              <w:ind w:left="195"/>
              <w:rPr>
                <w:rFonts w:ascii="Times New Roman" w:hAnsi="Times New Roman"/>
                <w:sz w:val="24"/>
                <w:szCs w:val="24"/>
              </w:rPr>
            </w:pPr>
            <w:r w:rsidRPr="007F7779">
              <w:rPr>
                <w:rFonts w:ascii="Times New Roman" w:hAnsi="Times New Roman"/>
                <w:sz w:val="24"/>
                <w:szCs w:val="24"/>
              </w:rPr>
              <w:t xml:space="preserve">wykład </w:t>
            </w:r>
            <w:r w:rsidR="00E57526" w:rsidRPr="007F7779">
              <w:rPr>
                <w:rFonts w:ascii="Times New Roman" w:hAnsi="Times New Roman"/>
                <w:sz w:val="24"/>
                <w:szCs w:val="24"/>
              </w:rPr>
              <w:t>10</w:t>
            </w:r>
            <w:r w:rsidRPr="007F7779">
              <w:rPr>
                <w:rFonts w:ascii="Times New Roman" w:hAnsi="Times New Roman"/>
                <w:sz w:val="24"/>
                <w:szCs w:val="24"/>
              </w:rPr>
              <w:t xml:space="preserve"> godz. (0,</w:t>
            </w:r>
            <w:r w:rsidR="00E57526" w:rsidRPr="007F7779">
              <w:rPr>
                <w:rFonts w:ascii="Times New Roman" w:hAnsi="Times New Roman"/>
                <w:sz w:val="24"/>
                <w:szCs w:val="24"/>
              </w:rPr>
              <w:t>4</w:t>
            </w:r>
            <w:r w:rsidRPr="007F7779">
              <w:rPr>
                <w:rFonts w:ascii="Times New Roman" w:hAnsi="Times New Roman"/>
                <w:sz w:val="24"/>
                <w:szCs w:val="24"/>
              </w:rPr>
              <w:t xml:space="preserve"> ECTS)</w:t>
            </w:r>
          </w:p>
          <w:p w14:paraId="57E45100" w14:textId="295B7835" w:rsidR="00925E08" w:rsidRPr="007F7779" w:rsidRDefault="00925E08" w:rsidP="00817761">
            <w:pPr>
              <w:pStyle w:val="Bezodstpw"/>
              <w:ind w:left="195"/>
              <w:rPr>
                <w:rFonts w:ascii="Times New Roman" w:hAnsi="Times New Roman"/>
                <w:sz w:val="24"/>
                <w:szCs w:val="24"/>
              </w:rPr>
            </w:pPr>
            <w:r w:rsidRPr="007F7779">
              <w:rPr>
                <w:rFonts w:ascii="Times New Roman" w:hAnsi="Times New Roman"/>
                <w:sz w:val="24"/>
                <w:szCs w:val="24"/>
              </w:rPr>
              <w:t>ćwiczenia 10 godz. (0,4 ECTS)</w:t>
            </w:r>
          </w:p>
          <w:p w14:paraId="5A2100A0" w14:textId="70BA302C"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 xml:space="preserve">Razem kontaktowe </w:t>
            </w:r>
            <w:r w:rsidR="00E57526" w:rsidRPr="007F7779">
              <w:rPr>
                <w:rFonts w:ascii="Times New Roman" w:hAnsi="Times New Roman"/>
                <w:sz w:val="24"/>
                <w:szCs w:val="24"/>
              </w:rPr>
              <w:t>20</w:t>
            </w:r>
            <w:r w:rsidRPr="007F7779">
              <w:rPr>
                <w:rFonts w:ascii="Times New Roman" w:hAnsi="Times New Roman"/>
                <w:sz w:val="24"/>
                <w:szCs w:val="24"/>
              </w:rPr>
              <w:t xml:space="preserve"> godz. (0,</w:t>
            </w:r>
            <w:r w:rsidR="00E57526" w:rsidRPr="007F7779">
              <w:rPr>
                <w:rFonts w:ascii="Times New Roman" w:hAnsi="Times New Roman"/>
                <w:sz w:val="24"/>
                <w:szCs w:val="24"/>
              </w:rPr>
              <w:t>8</w:t>
            </w:r>
            <w:r w:rsidRPr="007F7779">
              <w:rPr>
                <w:rFonts w:ascii="Times New Roman" w:hAnsi="Times New Roman"/>
                <w:sz w:val="24"/>
                <w:szCs w:val="24"/>
              </w:rPr>
              <w:t xml:space="preserve">  ECTS)</w:t>
            </w:r>
          </w:p>
          <w:p w14:paraId="3F21F130" w14:textId="77777777" w:rsidR="00925E08" w:rsidRPr="007F7779" w:rsidRDefault="00925E08" w:rsidP="00817761">
            <w:pPr>
              <w:pStyle w:val="Bezodstpw"/>
              <w:rPr>
                <w:rFonts w:ascii="Times New Roman" w:hAnsi="Times New Roman"/>
                <w:sz w:val="24"/>
                <w:szCs w:val="24"/>
              </w:rPr>
            </w:pPr>
          </w:p>
          <w:p w14:paraId="142E89F8"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Niekontaktowe:</w:t>
            </w:r>
          </w:p>
          <w:p w14:paraId="5FD0DEEA" w14:textId="4151CD9F" w:rsidR="00E57526" w:rsidRPr="007F7779" w:rsidRDefault="00E57526" w:rsidP="00817761">
            <w:pPr>
              <w:pStyle w:val="Bezodstpw"/>
              <w:ind w:left="195"/>
              <w:rPr>
                <w:rFonts w:ascii="Times New Roman" w:hAnsi="Times New Roman"/>
                <w:sz w:val="24"/>
                <w:szCs w:val="24"/>
              </w:rPr>
            </w:pPr>
            <w:r w:rsidRPr="007F7779">
              <w:rPr>
                <w:rFonts w:ascii="Times New Roman" w:hAnsi="Times New Roman"/>
                <w:sz w:val="24"/>
                <w:szCs w:val="24"/>
              </w:rPr>
              <w:t>p</w:t>
            </w:r>
            <w:r w:rsidR="00925E08" w:rsidRPr="007F7779">
              <w:rPr>
                <w:rFonts w:ascii="Times New Roman" w:hAnsi="Times New Roman"/>
                <w:sz w:val="24"/>
                <w:szCs w:val="24"/>
              </w:rPr>
              <w:t xml:space="preserve">rzygotowanie do zaliczeń pisemnych </w:t>
            </w:r>
            <w:r w:rsidRPr="007F7779">
              <w:rPr>
                <w:rFonts w:ascii="Times New Roman" w:hAnsi="Times New Roman"/>
                <w:sz w:val="24"/>
                <w:szCs w:val="24"/>
              </w:rPr>
              <w:t>5 godz. (0,2  ECTS)</w:t>
            </w:r>
          </w:p>
          <w:p w14:paraId="3C02822F" w14:textId="01F99B8B" w:rsidR="00925E08" w:rsidRPr="007F7779" w:rsidRDefault="00925E08" w:rsidP="00817761">
            <w:pPr>
              <w:pStyle w:val="Bezodstpw"/>
              <w:rPr>
                <w:rFonts w:ascii="Times New Roman" w:hAnsi="Times New Roman"/>
                <w:b/>
                <w:sz w:val="24"/>
                <w:szCs w:val="24"/>
              </w:rPr>
            </w:pPr>
            <w:r w:rsidRPr="007F7779">
              <w:rPr>
                <w:rFonts w:ascii="Times New Roman" w:hAnsi="Times New Roman"/>
                <w:sz w:val="24"/>
                <w:szCs w:val="24"/>
              </w:rPr>
              <w:t xml:space="preserve">Razem niekontaktowe </w:t>
            </w:r>
            <w:r w:rsidR="00E57526" w:rsidRPr="007F7779">
              <w:rPr>
                <w:rFonts w:ascii="Times New Roman" w:hAnsi="Times New Roman"/>
                <w:sz w:val="24"/>
                <w:szCs w:val="24"/>
              </w:rPr>
              <w:t xml:space="preserve">5 </w:t>
            </w:r>
            <w:r w:rsidRPr="007F7779">
              <w:rPr>
                <w:rFonts w:ascii="Times New Roman" w:hAnsi="Times New Roman"/>
                <w:sz w:val="24"/>
                <w:szCs w:val="24"/>
              </w:rPr>
              <w:t>godz. (</w:t>
            </w:r>
            <w:r w:rsidR="00E57526" w:rsidRPr="007F7779">
              <w:rPr>
                <w:rFonts w:ascii="Times New Roman" w:hAnsi="Times New Roman"/>
                <w:sz w:val="24"/>
                <w:szCs w:val="24"/>
              </w:rPr>
              <w:t>0,2</w:t>
            </w:r>
            <w:r w:rsidRPr="007F7779">
              <w:rPr>
                <w:rFonts w:ascii="Times New Roman" w:hAnsi="Times New Roman"/>
                <w:sz w:val="24"/>
                <w:szCs w:val="24"/>
              </w:rPr>
              <w:t xml:space="preserve">  ECTS)</w:t>
            </w:r>
          </w:p>
        </w:tc>
      </w:tr>
      <w:tr w:rsidR="00925E08" w:rsidRPr="007F7779" w14:paraId="3D060311" w14:textId="77777777" w:rsidTr="00136EDC">
        <w:trPr>
          <w:trHeight w:val="20"/>
        </w:trPr>
        <w:tc>
          <w:tcPr>
            <w:tcW w:w="2123" w:type="pct"/>
            <w:tcBorders>
              <w:top w:val="single" w:sz="4" w:space="0" w:color="auto"/>
              <w:left w:val="single" w:sz="4" w:space="0" w:color="auto"/>
              <w:bottom w:val="single" w:sz="4" w:space="0" w:color="auto"/>
              <w:right w:val="single" w:sz="4" w:space="0" w:color="auto"/>
            </w:tcBorders>
            <w:hideMark/>
          </w:tcPr>
          <w:p w14:paraId="5C8150AE" w14:textId="77777777" w:rsidR="00925E08" w:rsidRPr="007F7779" w:rsidRDefault="00925E08" w:rsidP="00817761">
            <w:pPr>
              <w:rPr>
                <w:lang w:eastAsia="en-US"/>
              </w:rPr>
            </w:pPr>
            <w:r w:rsidRPr="007F7779">
              <w:rPr>
                <w:lang w:eastAsia="en-US"/>
              </w:rPr>
              <w:t>Nakład pracy związany z zajęciami wymagającymi bezpośredniego udziału nauczyciela akademickiego</w:t>
            </w:r>
          </w:p>
        </w:tc>
        <w:tc>
          <w:tcPr>
            <w:tcW w:w="2877" w:type="pct"/>
            <w:tcBorders>
              <w:top w:val="single" w:sz="4" w:space="0" w:color="auto"/>
              <w:left w:val="single" w:sz="4" w:space="0" w:color="auto"/>
              <w:bottom w:val="single" w:sz="4" w:space="0" w:color="auto"/>
              <w:right w:val="single" w:sz="4" w:space="0" w:color="auto"/>
            </w:tcBorders>
            <w:hideMark/>
          </w:tcPr>
          <w:p w14:paraId="68010836" w14:textId="197AA468"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 xml:space="preserve">Udział w wykładach </w:t>
            </w:r>
            <w:r w:rsidR="00E57526" w:rsidRPr="007F7779">
              <w:rPr>
                <w:rFonts w:ascii="Times New Roman" w:hAnsi="Times New Roman"/>
                <w:sz w:val="24"/>
                <w:szCs w:val="24"/>
              </w:rPr>
              <w:t>10</w:t>
            </w:r>
            <w:r w:rsidRPr="007F7779">
              <w:rPr>
                <w:rFonts w:ascii="Times New Roman" w:hAnsi="Times New Roman"/>
                <w:sz w:val="24"/>
                <w:szCs w:val="24"/>
              </w:rPr>
              <w:t xml:space="preserve"> godz.</w:t>
            </w:r>
          </w:p>
          <w:p w14:paraId="0AA4FA21" w14:textId="77777777" w:rsidR="00925E08" w:rsidRPr="007F7779" w:rsidRDefault="00925E08" w:rsidP="00817761">
            <w:pPr>
              <w:pStyle w:val="Bezodstpw"/>
              <w:rPr>
                <w:rFonts w:ascii="Times New Roman" w:hAnsi="Times New Roman"/>
                <w:sz w:val="24"/>
                <w:szCs w:val="24"/>
              </w:rPr>
            </w:pPr>
            <w:r w:rsidRPr="007F7779">
              <w:rPr>
                <w:rFonts w:ascii="Times New Roman" w:hAnsi="Times New Roman"/>
                <w:sz w:val="24"/>
                <w:szCs w:val="24"/>
              </w:rPr>
              <w:t>Udział w ćwiczeniach 10 godz.</w:t>
            </w:r>
          </w:p>
          <w:p w14:paraId="761C76C9" w14:textId="1101E846" w:rsidR="00925E08" w:rsidRPr="007F7779" w:rsidRDefault="00925E08" w:rsidP="00817761">
            <w:pPr>
              <w:pStyle w:val="Bezodstpw"/>
              <w:rPr>
                <w:rFonts w:ascii="Times New Roman" w:hAnsi="Times New Roman"/>
                <w:sz w:val="24"/>
                <w:szCs w:val="24"/>
              </w:rPr>
            </w:pPr>
          </w:p>
        </w:tc>
      </w:tr>
    </w:tbl>
    <w:p w14:paraId="2AB07B5E" w14:textId="77777777" w:rsidR="00925E08" w:rsidRPr="007F7779" w:rsidRDefault="00925E08"/>
    <w:p w14:paraId="675F9102" w14:textId="40613B3F" w:rsidR="00396144" w:rsidRPr="007F7779" w:rsidRDefault="00396144" w:rsidP="006D4AAE">
      <w:pPr>
        <w:spacing w:line="360" w:lineRule="auto"/>
        <w:rPr>
          <w:b/>
          <w:sz w:val="28"/>
          <w:szCs w:val="28"/>
        </w:rPr>
      </w:pPr>
      <w:r w:rsidRPr="007F7779">
        <w:rPr>
          <w:b/>
          <w:sz w:val="28"/>
          <w:szCs w:val="28"/>
        </w:rPr>
        <w:t xml:space="preserve">Karta opisu zajęć z modułu  </w:t>
      </w:r>
      <w:r w:rsidR="0016126E" w:rsidRPr="007F7779">
        <w:rPr>
          <w:b/>
          <w:sz w:val="28"/>
          <w:szCs w:val="28"/>
        </w:rPr>
        <w:t>Organizacja i obsługa ruchu turystycznego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5946"/>
      </w:tblGrid>
      <w:tr w:rsidR="007F7779" w:rsidRPr="007F7779" w14:paraId="5FD7EF9B" w14:textId="77777777" w:rsidTr="003B4661">
        <w:trPr>
          <w:trHeight w:val="20"/>
        </w:trPr>
        <w:tc>
          <w:tcPr>
            <w:tcW w:w="1912" w:type="pct"/>
            <w:shd w:val="clear" w:color="auto" w:fill="auto"/>
          </w:tcPr>
          <w:p w14:paraId="7C7F42E2" w14:textId="77777777" w:rsidR="00683F7A" w:rsidRPr="007F7779" w:rsidRDefault="00683F7A" w:rsidP="00BB4CB5">
            <w:r w:rsidRPr="007F7779">
              <w:t xml:space="preserve">Nazwa kierunku studiów </w:t>
            </w:r>
          </w:p>
        </w:tc>
        <w:tc>
          <w:tcPr>
            <w:tcW w:w="3088" w:type="pct"/>
            <w:shd w:val="clear" w:color="auto" w:fill="auto"/>
          </w:tcPr>
          <w:p w14:paraId="3935CBCB" w14:textId="77777777" w:rsidR="00683F7A" w:rsidRPr="007F7779" w:rsidRDefault="00683F7A" w:rsidP="00BB4CB5">
            <w:r w:rsidRPr="007F7779">
              <w:t xml:space="preserve">Turystyka i rekreacja </w:t>
            </w:r>
          </w:p>
        </w:tc>
      </w:tr>
      <w:tr w:rsidR="007F7779" w:rsidRPr="007F7779" w14:paraId="775FB7B5" w14:textId="77777777" w:rsidTr="003B4661">
        <w:trPr>
          <w:trHeight w:val="20"/>
        </w:trPr>
        <w:tc>
          <w:tcPr>
            <w:tcW w:w="1912" w:type="pct"/>
            <w:shd w:val="clear" w:color="auto" w:fill="auto"/>
          </w:tcPr>
          <w:p w14:paraId="7A0FE45F" w14:textId="77777777" w:rsidR="00683F7A" w:rsidRPr="007F7779" w:rsidRDefault="00683F7A" w:rsidP="00BB4CB5">
            <w:r w:rsidRPr="007F7779">
              <w:t>Nazwa modułu, także nazwa w języku angielskim</w:t>
            </w:r>
          </w:p>
        </w:tc>
        <w:tc>
          <w:tcPr>
            <w:tcW w:w="3088" w:type="pct"/>
            <w:shd w:val="clear" w:color="auto" w:fill="auto"/>
          </w:tcPr>
          <w:p w14:paraId="4EB91343" w14:textId="77777777" w:rsidR="00683F7A" w:rsidRPr="007F7779" w:rsidRDefault="00683F7A" w:rsidP="00BB4CB5">
            <w:pPr>
              <w:rPr>
                <w:bCs/>
                <w:lang w:val="en-US"/>
              </w:rPr>
            </w:pPr>
            <w:r w:rsidRPr="007F7779">
              <w:rPr>
                <w:bCs/>
                <w:lang w:val="en-US"/>
              </w:rPr>
              <w:t xml:space="preserve">Organizacja i obsługa ruchu turystycznego </w:t>
            </w:r>
          </w:p>
          <w:p w14:paraId="2D24C9D5" w14:textId="1AD9841E" w:rsidR="00683F7A" w:rsidRPr="007F7779" w:rsidRDefault="006D4AAE" w:rsidP="00BB4CB5">
            <w:pPr>
              <w:rPr>
                <w:lang w:val="en-GB"/>
              </w:rPr>
            </w:pPr>
            <w:r w:rsidRPr="007F7779">
              <w:rPr>
                <w:lang w:val="en-GB"/>
              </w:rPr>
              <w:t>Organization and service of tourist traffic</w:t>
            </w:r>
          </w:p>
        </w:tc>
      </w:tr>
      <w:tr w:rsidR="007F7779" w:rsidRPr="007F7779" w14:paraId="1E916C7C" w14:textId="77777777" w:rsidTr="003B4661">
        <w:trPr>
          <w:trHeight w:val="20"/>
        </w:trPr>
        <w:tc>
          <w:tcPr>
            <w:tcW w:w="1912" w:type="pct"/>
            <w:shd w:val="clear" w:color="auto" w:fill="auto"/>
          </w:tcPr>
          <w:p w14:paraId="2E1797F6" w14:textId="77777777" w:rsidR="00683F7A" w:rsidRPr="007F7779" w:rsidRDefault="00683F7A" w:rsidP="00BB4CB5">
            <w:r w:rsidRPr="007F7779">
              <w:t xml:space="preserve">Język wykładowy </w:t>
            </w:r>
          </w:p>
        </w:tc>
        <w:tc>
          <w:tcPr>
            <w:tcW w:w="3088" w:type="pct"/>
            <w:shd w:val="clear" w:color="auto" w:fill="auto"/>
          </w:tcPr>
          <w:p w14:paraId="5A2D7FEC" w14:textId="77777777" w:rsidR="00683F7A" w:rsidRPr="007F7779" w:rsidRDefault="00683F7A" w:rsidP="00BB4CB5">
            <w:r w:rsidRPr="007F7779">
              <w:t>polski</w:t>
            </w:r>
          </w:p>
        </w:tc>
      </w:tr>
      <w:tr w:rsidR="007F7779" w:rsidRPr="007F7779" w14:paraId="1D2EB8EF" w14:textId="77777777" w:rsidTr="003B4661">
        <w:trPr>
          <w:trHeight w:val="20"/>
        </w:trPr>
        <w:tc>
          <w:tcPr>
            <w:tcW w:w="1912" w:type="pct"/>
            <w:shd w:val="clear" w:color="auto" w:fill="auto"/>
          </w:tcPr>
          <w:p w14:paraId="4BFB8C2A" w14:textId="77777777" w:rsidR="00683F7A" w:rsidRPr="007F7779" w:rsidRDefault="00683F7A" w:rsidP="00BB4CB5">
            <w:pPr>
              <w:autoSpaceDE w:val="0"/>
              <w:autoSpaceDN w:val="0"/>
              <w:adjustRightInd w:val="0"/>
            </w:pPr>
            <w:r w:rsidRPr="007F7779">
              <w:t xml:space="preserve">Rodzaj modułu </w:t>
            </w:r>
          </w:p>
        </w:tc>
        <w:tc>
          <w:tcPr>
            <w:tcW w:w="3088" w:type="pct"/>
            <w:shd w:val="clear" w:color="auto" w:fill="auto"/>
          </w:tcPr>
          <w:p w14:paraId="0C3D0D2A" w14:textId="77777777" w:rsidR="00683F7A" w:rsidRPr="007F7779" w:rsidRDefault="00683F7A" w:rsidP="00BB4CB5">
            <w:r w:rsidRPr="007F7779">
              <w:t>obowiązkowy</w:t>
            </w:r>
          </w:p>
        </w:tc>
      </w:tr>
      <w:tr w:rsidR="007F7779" w:rsidRPr="007F7779" w14:paraId="5C5AB584" w14:textId="77777777" w:rsidTr="003B4661">
        <w:trPr>
          <w:trHeight w:val="20"/>
        </w:trPr>
        <w:tc>
          <w:tcPr>
            <w:tcW w:w="1912" w:type="pct"/>
            <w:shd w:val="clear" w:color="auto" w:fill="auto"/>
          </w:tcPr>
          <w:p w14:paraId="247976E7" w14:textId="77777777" w:rsidR="00683F7A" w:rsidRPr="007F7779" w:rsidRDefault="00683F7A" w:rsidP="00BB4CB5">
            <w:r w:rsidRPr="007F7779">
              <w:t>Poziom studiów</w:t>
            </w:r>
          </w:p>
        </w:tc>
        <w:tc>
          <w:tcPr>
            <w:tcW w:w="3088" w:type="pct"/>
            <w:shd w:val="clear" w:color="auto" w:fill="auto"/>
          </w:tcPr>
          <w:p w14:paraId="62D339BB" w14:textId="77777777" w:rsidR="00683F7A" w:rsidRPr="007F7779" w:rsidRDefault="00683F7A" w:rsidP="00BB4CB5">
            <w:r w:rsidRPr="007F7779">
              <w:t>pierwszego stopnia</w:t>
            </w:r>
          </w:p>
        </w:tc>
      </w:tr>
      <w:tr w:rsidR="007F7779" w:rsidRPr="007F7779" w14:paraId="70A3BC13" w14:textId="77777777" w:rsidTr="003B4661">
        <w:trPr>
          <w:trHeight w:val="20"/>
        </w:trPr>
        <w:tc>
          <w:tcPr>
            <w:tcW w:w="1912" w:type="pct"/>
            <w:shd w:val="clear" w:color="auto" w:fill="auto"/>
          </w:tcPr>
          <w:p w14:paraId="1EF26917" w14:textId="77777777" w:rsidR="00683F7A" w:rsidRPr="007F7779" w:rsidRDefault="00683F7A" w:rsidP="00BB4CB5">
            <w:r w:rsidRPr="007F7779">
              <w:t>Forma studiów</w:t>
            </w:r>
          </w:p>
        </w:tc>
        <w:tc>
          <w:tcPr>
            <w:tcW w:w="3088" w:type="pct"/>
            <w:shd w:val="clear" w:color="auto" w:fill="auto"/>
          </w:tcPr>
          <w:p w14:paraId="54B64C8E" w14:textId="77777777" w:rsidR="00683F7A" w:rsidRPr="007F7779" w:rsidRDefault="00683F7A" w:rsidP="00BB4CB5">
            <w:r w:rsidRPr="007F7779">
              <w:t>stacjonarne</w:t>
            </w:r>
          </w:p>
        </w:tc>
      </w:tr>
      <w:tr w:rsidR="007F7779" w:rsidRPr="007F7779" w14:paraId="76D67314" w14:textId="77777777" w:rsidTr="003B4661">
        <w:trPr>
          <w:trHeight w:val="20"/>
        </w:trPr>
        <w:tc>
          <w:tcPr>
            <w:tcW w:w="1912" w:type="pct"/>
            <w:shd w:val="clear" w:color="auto" w:fill="auto"/>
          </w:tcPr>
          <w:p w14:paraId="54731299" w14:textId="77777777" w:rsidR="00683F7A" w:rsidRPr="007F7779" w:rsidRDefault="00683F7A" w:rsidP="00BB4CB5">
            <w:r w:rsidRPr="007F7779">
              <w:t>Rok studiów dla kierunku</w:t>
            </w:r>
          </w:p>
        </w:tc>
        <w:tc>
          <w:tcPr>
            <w:tcW w:w="3088" w:type="pct"/>
            <w:shd w:val="clear" w:color="auto" w:fill="auto"/>
          </w:tcPr>
          <w:p w14:paraId="5D9D4E6C" w14:textId="77777777" w:rsidR="00683F7A" w:rsidRPr="007F7779" w:rsidRDefault="00683F7A" w:rsidP="00BB4CB5">
            <w:r w:rsidRPr="007F7779">
              <w:t>II</w:t>
            </w:r>
          </w:p>
        </w:tc>
      </w:tr>
      <w:tr w:rsidR="007F7779" w:rsidRPr="007F7779" w14:paraId="53E774FB" w14:textId="77777777" w:rsidTr="003B4661">
        <w:trPr>
          <w:trHeight w:val="20"/>
        </w:trPr>
        <w:tc>
          <w:tcPr>
            <w:tcW w:w="1912" w:type="pct"/>
            <w:shd w:val="clear" w:color="auto" w:fill="auto"/>
          </w:tcPr>
          <w:p w14:paraId="1C09AB0C" w14:textId="77777777" w:rsidR="00683F7A" w:rsidRPr="007F7779" w:rsidRDefault="00683F7A" w:rsidP="00BB4CB5">
            <w:r w:rsidRPr="007F7779">
              <w:t>Semestr dla kierunku</w:t>
            </w:r>
          </w:p>
        </w:tc>
        <w:tc>
          <w:tcPr>
            <w:tcW w:w="3088" w:type="pct"/>
            <w:shd w:val="clear" w:color="auto" w:fill="auto"/>
          </w:tcPr>
          <w:p w14:paraId="39F3AAAD" w14:textId="77777777" w:rsidR="00683F7A" w:rsidRPr="007F7779" w:rsidRDefault="00683F7A" w:rsidP="00BB4CB5">
            <w:r w:rsidRPr="007F7779">
              <w:t>4</w:t>
            </w:r>
          </w:p>
        </w:tc>
      </w:tr>
      <w:tr w:rsidR="007F7779" w:rsidRPr="007F7779" w14:paraId="622601DC" w14:textId="77777777" w:rsidTr="003B4661">
        <w:trPr>
          <w:trHeight w:val="20"/>
        </w:trPr>
        <w:tc>
          <w:tcPr>
            <w:tcW w:w="1912" w:type="pct"/>
            <w:shd w:val="clear" w:color="auto" w:fill="auto"/>
          </w:tcPr>
          <w:p w14:paraId="717F9B9F" w14:textId="77777777" w:rsidR="00683F7A" w:rsidRPr="007F7779" w:rsidRDefault="00683F7A" w:rsidP="00BB4CB5">
            <w:pPr>
              <w:autoSpaceDE w:val="0"/>
              <w:autoSpaceDN w:val="0"/>
              <w:adjustRightInd w:val="0"/>
            </w:pPr>
            <w:r w:rsidRPr="007F7779">
              <w:t>Liczba punktów ECTS z podziałem na kontaktowe/ niekontaktowe</w:t>
            </w:r>
          </w:p>
        </w:tc>
        <w:tc>
          <w:tcPr>
            <w:tcW w:w="3088" w:type="pct"/>
            <w:shd w:val="clear" w:color="auto" w:fill="auto"/>
          </w:tcPr>
          <w:p w14:paraId="478205D1" w14:textId="5FE876C0" w:rsidR="00683F7A" w:rsidRPr="007F7779" w:rsidRDefault="0006578E" w:rsidP="00BB4CB5">
            <w:r w:rsidRPr="007F7779">
              <w:t>5</w:t>
            </w:r>
            <w:r w:rsidR="00683F7A" w:rsidRPr="007F7779">
              <w:t xml:space="preserve"> (</w:t>
            </w:r>
            <w:r w:rsidR="00E6575A" w:rsidRPr="007F7779">
              <w:t>2,</w:t>
            </w:r>
            <w:r w:rsidRPr="007F7779">
              <w:t>5</w:t>
            </w:r>
            <w:r w:rsidR="00683F7A" w:rsidRPr="007F7779">
              <w:t>/2,</w:t>
            </w:r>
            <w:r w:rsidRPr="007F7779">
              <w:t>5</w:t>
            </w:r>
            <w:r w:rsidR="00683F7A" w:rsidRPr="007F7779">
              <w:t>)</w:t>
            </w:r>
          </w:p>
        </w:tc>
      </w:tr>
      <w:tr w:rsidR="007F7779" w:rsidRPr="007F7779" w14:paraId="54359937" w14:textId="77777777" w:rsidTr="003B4661">
        <w:trPr>
          <w:trHeight w:val="20"/>
        </w:trPr>
        <w:tc>
          <w:tcPr>
            <w:tcW w:w="1912" w:type="pct"/>
            <w:shd w:val="clear" w:color="auto" w:fill="auto"/>
          </w:tcPr>
          <w:p w14:paraId="67223414" w14:textId="77777777" w:rsidR="00683F7A" w:rsidRPr="007F7779" w:rsidRDefault="00683F7A" w:rsidP="00BB4CB5">
            <w:pPr>
              <w:autoSpaceDE w:val="0"/>
              <w:autoSpaceDN w:val="0"/>
              <w:adjustRightInd w:val="0"/>
            </w:pPr>
            <w:r w:rsidRPr="007F7779">
              <w:t>Tytuł naukowy/stopień naukowy, imię i nazwisko osoby odpowiedzialnej za moduł</w:t>
            </w:r>
          </w:p>
        </w:tc>
        <w:tc>
          <w:tcPr>
            <w:tcW w:w="3088" w:type="pct"/>
            <w:shd w:val="clear" w:color="auto" w:fill="auto"/>
          </w:tcPr>
          <w:p w14:paraId="2634D755" w14:textId="77777777" w:rsidR="00683F7A" w:rsidRPr="007F7779" w:rsidRDefault="00683F7A" w:rsidP="00BB4CB5">
            <w:r w:rsidRPr="007F7779">
              <w:t xml:space="preserve">dr Agata Kobyłka </w:t>
            </w:r>
          </w:p>
        </w:tc>
      </w:tr>
      <w:tr w:rsidR="007F7779" w:rsidRPr="007F7779" w14:paraId="523F01E3" w14:textId="77777777" w:rsidTr="003B4661">
        <w:trPr>
          <w:trHeight w:val="20"/>
        </w:trPr>
        <w:tc>
          <w:tcPr>
            <w:tcW w:w="1912" w:type="pct"/>
            <w:shd w:val="clear" w:color="auto" w:fill="auto"/>
          </w:tcPr>
          <w:p w14:paraId="2743BBCF" w14:textId="77777777" w:rsidR="00683F7A" w:rsidRPr="007F7779" w:rsidRDefault="00683F7A" w:rsidP="00BB4CB5">
            <w:r w:rsidRPr="007F7779">
              <w:t>Jednostka oferująca moduł</w:t>
            </w:r>
          </w:p>
        </w:tc>
        <w:tc>
          <w:tcPr>
            <w:tcW w:w="3088" w:type="pct"/>
            <w:shd w:val="clear" w:color="auto" w:fill="auto"/>
          </w:tcPr>
          <w:p w14:paraId="6C88AC18" w14:textId="77777777" w:rsidR="00683F7A" w:rsidRPr="007F7779" w:rsidRDefault="00683F7A" w:rsidP="00BB4CB5">
            <w:r w:rsidRPr="007F7779">
              <w:t>Katedra Turystyki i Rekreacji</w:t>
            </w:r>
          </w:p>
        </w:tc>
      </w:tr>
      <w:tr w:rsidR="007F7779" w:rsidRPr="007F7779" w14:paraId="30D3DA99" w14:textId="77777777" w:rsidTr="003B4661">
        <w:trPr>
          <w:trHeight w:val="20"/>
        </w:trPr>
        <w:tc>
          <w:tcPr>
            <w:tcW w:w="1912" w:type="pct"/>
            <w:shd w:val="clear" w:color="auto" w:fill="auto"/>
          </w:tcPr>
          <w:p w14:paraId="56385454" w14:textId="77777777" w:rsidR="00683F7A" w:rsidRPr="007F7779" w:rsidRDefault="00683F7A" w:rsidP="00BB4CB5">
            <w:r w:rsidRPr="007F7779">
              <w:t>Cel modułu</w:t>
            </w:r>
          </w:p>
        </w:tc>
        <w:tc>
          <w:tcPr>
            <w:tcW w:w="3088" w:type="pct"/>
            <w:shd w:val="clear" w:color="auto" w:fill="auto"/>
          </w:tcPr>
          <w:p w14:paraId="4A0805D0" w14:textId="77777777" w:rsidR="00683F7A" w:rsidRPr="007F7779" w:rsidRDefault="00683F7A" w:rsidP="00BB4CB5">
            <w:pPr>
              <w:autoSpaceDE w:val="0"/>
              <w:autoSpaceDN w:val="0"/>
              <w:adjustRightInd w:val="0"/>
            </w:pPr>
            <w:r w:rsidRPr="007F7779">
              <w:t xml:space="preserve">Celem przedmiotu jest przekazanie wiedzy na temat organizacji imprez turystycznych dla różnych segmentów turystów i sposobu ich obsługi. </w:t>
            </w:r>
          </w:p>
        </w:tc>
      </w:tr>
      <w:tr w:rsidR="007F7779" w:rsidRPr="007F7779" w14:paraId="0D676EF8" w14:textId="77777777" w:rsidTr="003B4661">
        <w:trPr>
          <w:trHeight w:val="20"/>
        </w:trPr>
        <w:tc>
          <w:tcPr>
            <w:tcW w:w="1912" w:type="pct"/>
            <w:vMerge w:val="restart"/>
            <w:shd w:val="clear" w:color="auto" w:fill="auto"/>
          </w:tcPr>
          <w:p w14:paraId="4A75F7D9" w14:textId="77777777" w:rsidR="00683F7A" w:rsidRPr="007F7779" w:rsidRDefault="00683F7A" w:rsidP="00BB4CB5">
            <w:r w:rsidRPr="007F7779">
              <w:t>Efekty uczenia się dla modułu to opis zasobu wiedzy, umiejętności i kompetencji społecznych, które student osiągnie po zrealizowaniu zajęć.</w:t>
            </w:r>
          </w:p>
        </w:tc>
        <w:tc>
          <w:tcPr>
            <w:tcW w:w="3088" w:type="pct"/>
            <w:shd w:val="clear" w:color="auto" w:fill="auto"/>
          </w:tcPr>
          <w:p w14:paraId="2AB218A0" w14:textId="77777777" w:rsidR="00683F7A" w:rsidRPr="007F7779" w:rsidRDefault="00683F7A" w:rsidP="00BB4CB5">
            <w:r w:rsidRPr="007F7779">
              <w:t xml:space="preserve">Wiedza: </w:t>
            </w:r>
          </w:p>
        </w:tc>
      </w:tr>
      <w:tr w:rsidR="007F7779" w:rsidRPr="007F7779" w14:paraId="72C3B0F3" w14:textId="77777777" w:rsidTr="003B4661">
        <w:trPr>
          <w:trHeight w:val="20"/>
        </w:trPr>
        <w:tc>
          <w:tcPr>
            <w:tcW w:w="1912" w:type="pct"/>
            <w:vMerge/>
            <w:shd w:val="clear" w:color="auto" w:fill="auto"/>
          </w:tcPr>
          <w:p w14:paraId="5418E673" w14:textId="77777777" w:rsidR="00683F7A" w:rsidRPr="007F7779" w:rsidRDefault="00683F7A" w:rsidP="00BB4CB5">
            <w:pPr>
              <w:rPr>
                <w:highlight w:val="yellow"/>
              </w:rPr>
            </w:pPr>
          </w:p>
        </w:tc>
        <w:tc>
          <w:tcPr>
            <w:tcW w:w="3088" w:type="pct"/>
            <w:shd w:val="clear" w:color="auto" w:fill="auto"/>
          </w:tcPr>
          <w:p w14:paraId="5A4DB91F" w14:textId="77777777" w:rsidR="00683F7A" w:rsidRPr="007F7779" w:rsidRDefault="00683F7A" w:rsidP="00BB4CB5">
            <w:r w:rsidRPr="007F7779">
              <w:t>W1 – wie, jakie są zasady programowania imprez turystycznych</w:t>
            </w:r>
          </w:p>
        </w:tc>
      </w:tr>
      <w:tr w:rsidR="007F7779" w:rsidRPr="007F7779" w14:paraId="179CE798" w14:textId="77777777" w:rsidTr="003B4661">
        <w:trPr>
          <w:trHeight w:val="20"/>
        </w:trPr>
        <w:tc>
          <w:tcPr>
            <w:tcW w:w="1912" w:type="pct"/>
            <w:vMerge/>
            <w:shd w:val="clear" w:color="auto" w:fill="auto"/>
          </w:tcPr>
          <w:p w14:paraId="5868608C" w14:textId="77777777" w:rsidR="00683F7A" w:rsidRPr="007F7779" w:rsidRDefault="00683F7A" w:rsidP="00BB4CB5">
            <w:pPr>
              <w:rPr>
                <w:highlight w:val="yellow"/>
              </w:rPr>
            </w:pPr>
          </w:p>
        </w:tc>
        <w:tc>
          <w:tcPr>
            <w:tcW w:w="3088" w:type="pct"/>
            <w:shd w:val="clear" w:color="auto" w:fill="auto"/>
          </w:tcPr>
          <w:p w14:paraId="374CC7E2" w14:textId="77777777" w:rsidR="00683F7A" w:rsidRPr="007F7779" w:rsidRDefault="00683F7A" w:rsidP="00BB4CB5">
            <w:r w:rsidRPr="007F7779">
              <w:t>W2 – zna formy obsługi w turystyce</w:t>
            </w:r>
          </w:p>
        </w:tc>
      </w:tr>
      <w:tr w:rsidR="007F7779" w:rsidRPr="007F7779" w14:paraId="7B5F384B" w14:textId="77777777" w:rsidTr="003B4661">
        <w:trPr>
          <w:trHeight w:val="20"/>
        </w:trPr>
        <w:tc>
          <w:tcPr>
            <w:tcW w:w="1912" w:type="pct"/>
            <w:vMerge/>
            <w:shd w:val="clear" w:color="auto" w:fill="auto"/>
          </w:tcPr>
          <w:p w14:paraId="796D786C" w14:textId="77777777" w:rsidR="00683F7A" w:rsidRPr="007F7779" w:rsidRDefault="00683F7A" w:rsidP="00BB4CB5">
            <w:pPr>
              <w:rPr>
                <w:highlight w:val="yellow"/>
              </w:rPr>
            </w:pPr>
          </w:p>
        </w:tc>
        <w:tc>
          <w:tcPr>
            <w:tcW w:w="3088" w:type="pct"/>
            <w:shd w:val="clear" w:color="auto" w:fill="auto"/>
          </w:tcPr>
          <w:p w14:paraId="77B1CF00" w14:textId="2508C24A" w:rsidR="00683F7A" w:rsidRPr="007F7779" w:rsidRDefault="00683F7A" w:rsidP="00BB4CB5">
            <w:r w:rsidRPr="007F7779">
              <w:t xml:space="preserve">W3 – wie, jak powinna </w:t>
            </w:r>
            <w:r w:rsidR="006D4AAE" w:rsidRPr="007F7779">
              <w:t>wyglądać</w:t>
            </w:r>
            <w:r w:rsidRPr="007F7779">
              <w:t xml:space="preserve"> obsługa imprezy turystycznej przez pilota wycieczek</w:t>
            </w:r>
          </w:p>
        </w:tc>
      </w:tr>
      <w:tr w:rsidR="007F7779" w:rsidRPr="007F7779" w14:paraId="1174732B" w14:textId="77777777" w:rsidTr="003B4661">
        <w:trPr>
          <w:trHeight w:val="20"/>
        </w:trPr>
        <w:tc>
          <w:tcPr>
            <w:tcW w:w="1912" w:type="pct"/>
            <w:vMerge/>
            <w:shd w:val="clear" w:color="auto" w:fill="auto"/>
          </w:tcPr>
          <w:p w14:paraId="0EFF9AD9" w14:textId="77777777" w:rsidR="00683F7A" w:rsidRPr="007F7779" w:rsidRDefault="00683F7A" w:rsidP="00BB4CB5">
            <w:pPr>
              <w:rPr>
                <w:highlight w:val="yellow"/>
              </w:rPr>
            </w:pPr>
          </w:p>
        </w:tc>
        <w:tc>
          <w:tcPr>
            <w:tcW w:w="3088" w:type="pct"/>
            <w:shd w:val="clear" w:color="auto" w:fill="auto"/>
          </w:tcPr>
          <w:p w14:paraId="7EE42536" w14:textId="77777777" w:rsidR="00683F7A" w:rsidRPr="007F7779" w:rsidRDefault="00683F7A" w:rsidP="00BB4CB5">
            <w:r w:rsidRPr="007F7779">
              <w:t>Umiejętności:</w:t>
            </w:r>
          </w:p>
        </w:tc>
      </w:tr>
      <w:tr w:rsidR="007F7779" w:rsidRPr="007F7779" w14:paraId="78D440E1" w14:textId="77777777" w:rsidTr="003B4661">
        <w:trPr>
          <w:trHeight w:val="20"/>
        </w:trPr>
        <w:tc>
          <w:tcPr>
            <w:tcW w:w="1912" w:type="pct"/>
            <w:vMerge/>
            <w:shd w:val="clear" w:color="auto" w:fill="auto"/>
          </w:tcPr>
          <w:p w14:paraId="3B72F77D" w14:textId="77777777" w:rsidR="00683F7A" w:rsidRPr="007F7779" w:rsidRDefault="00683F7A" w:rsidP="00BB4CB5">
            <w:pPr>
              <w:rPr>
                <w:highlight w:val="yellow"/>
              </w:rPr>
            </w:pPr>
          </w:p>
        </w:tc>
        <w:tc>
          <w:tcPr>
            <w:tcW w:w="3088" w:type="pct"/>
            <w:shd w:val="clear" w:color="auto" w:fill="auto"/>
          </w:tcPr>
          <w:p w14:paraId="448D3919" w14:textId="77777777" w:rsidR="00683F7A" w:rsidRPr="007F7779" w:rsidRDefault="00683F7A" w:rsidP="00BB4CB5">
            <w:r w:rsidRPr="007F7779">
              <w:t>U1 – umie przygotować ofertę imprezy turystycznej dostosowaną do wymagań wybranych klientów</w:t>
            </w:r>
          </w:p>
        </w:tc>
      </w:tr>
      <w:tr w:rsidR="007F7779" w:rsidRPr="007F7779" w14:paraId="1AD89DEF" w14:textId="77777777" w:rsidTr="003B4661">
        <w:trPr>
          <w:trHeight w:val="20"/>
        </w:trPr>
        <w:tc>
          <w:tcPr>
            <w:tcW w:w="1912" w:type="pct"/>
            <w:vMerge/>
            <w:shd w:val="clear" w:color="auto" w:fill="auto"/>
          </w:tcPr>
          <w:p w14:paraId="01C9FEEA" w14:textId="77777777" w:rsidR="00683F7A" w:rsidRPr="007F7779" w:rsidRDefault="00683F7A" w:rsidP="00BB4CB5">
            <w:pPr>
              <w:rPr>
                <w:highlight w:val="yellow"/>
              </w:rPr>
            </w:pPr>
          </w:p>
        </w:tc>
        <w:tc>
          <w:tcPr>
            <w:tcW w:w="3088" w:type="pct"/>
            <w:shd w:val="clear" w:color="auto" w:fill="auto"/>
          </w:tcPr>
          <w:p w14:paraId="3D44FE32" w14:textId="77777777" w:rsidR="00683F7A" w:rsidRPr="007F7779" w:rsidRDefault="00683F7A" w:rsidP="00BB4CB5">
            <w:r w:rsidRPr="007F7779">
              <w:t xml:space="preserve">U2 – umie skalkulować koszty imprezy turystycznej </w:t>
            </w:r>
          </w:p>
        </w:tc>
      </w:tr>
      <w:tr w:rsidR="007F7779" w:rsidRPr="007F7779" w14:paraId="19D0C5DB" w14:textId="77777777" w:rsidTr="003B4661">
        <w:trPr>
          <w:trHeight w:val="58"/>
        </w:trPr>
        <w:tc>
          <w:tcPr>
            <w:tcW w:w="1912" w:type="pct"/>
            <w:vMerge/>
            <w:shd w:val="clear" w:color="auto" w:fill="auto"/>
          </w:tcPr>
          <w:p w14:paraId="032F952C" w14:textId="77777777" w:rsidR="00683F7A" w:rsidRPr="007F7779" w:rsidRDefault="00683F7A" w:rsidP="00BB4CB5">
            <w:pPr>
              <w:rPr>
                <w:highlight w:val="yellow"/>
              </w:rPr>
            </w:pPr>
          </w:p>
        </w:tc>
        <w:tc>
          <w:tcPr>
            <w:tcW w:w="3088" w:type="pct"/>
            <w:shd w:val="clear" w:color="auto" w:fill="auto"/>
          </w:tcPr>
          <w:p w14:paraId="537A6710" w14:textId="77777777" w:rsidR="00683F7A" w:rsidRPr="007F7779" w:rsidRDefault="00683F7A" w:rsidP="00BB4CB5">
            <w:r w:rsidRPr="007F7779">
              <w:t xml:space="preserve">U3 – umie przygotować materiały informacyjno-promocyjne konferencji   </w:t>
            </w:r>
          </w:p>
        </w:tc>
      </w:tr>
      <w:tr w:rsidR="007F7779" w:rsidRPr="007F7779" w14:paraId="43DEBEFA" w14:textId="77777777" w:rsidTr="003B4661">
        <w:trPr>
          <w:trHeight w:val="20"/>
        </w:trPr>
        <w:tc>
          <w:tcPr>
            <w:tcW w:w="1912" w:type="pct"/>
            <w:vMerge/>
            <w:shd w:val="clear" w:color="auto" w:fill="auto"/>
          </w:tcPr>
          <w:p w14:paraId="79432265" w14:textId="77777777" w:rsidR="00683F7A" w:rsidRPr="007F7779" w:rsidRDefault="00683F7A" w:rsidP="00BB4CB5">
            <w:pPr>
              <w:rPr>
                <w:highlight w:val="yellow"/>
              </w:rPr>
            </w:pPr>
          </w:p>
        </w:tc>
        <w:tc>
          <w:tcPr>
            <w:tcW w:w="3088" w:type="pct"/>
            <w:shd w:val="clear" w:color="auto" w:fill="auto"/>
          </w:tcPr>
          <w:p w14:paraId="1F8B739B" w14:textId="77777777" w:rsidR="00683F7A" w:rsidRPr="007F7779" w:rsidRDefault="00683F7A" w:rsidP="00BB4CB5">
            <w:r w:rsidRPr="007F7779">
              <w:t>Kompetencje społeczne:</w:t>
            </w:r>
          </w:p>
        </w:tc>
      </w:tr>
      <w:tr w:rsidR="007F7779" w:rsidRPr="007F7779" w14:paraId="54F9671A" w14:textId="77777777" w:rsidTr="003B4661">
        <w:trPr>
          <w:trHeight w:val="20"/>
        </w:trPr>
        <w:tc>
          <w:tcPr>
            <w:tcW w:w="1912" w:type="pct"/>
            <w:vMerge/>
            <w:shd w:val="clear" w:color="auto" w:fill="auto"/>
          </w:tcPr>
          <w:p w14:paraId="5351431A" w14:textId="77777777" w:rsidR="00683F7A" w:rsidRPr="007F7779" w:rsidRDefault="00683F7A" w:rsidP="00BB4CB5">
            <w:pPr>
              <w:rPr>
                <w:highlight w:val="yellow"/>
              </w:rPr>
            </w:pPr>
          </w:p>
        </w:tc>
        <w:tc>
          <w:tcPr>
            <w:tcW w:w="3088" w:type="pct"/>
            <w:shd w:val="clear" w:color="auto" w:fill="auto"/>
          </w:tcPr>
          <w:p w14:paraId="6F8824D1" w14:textId="77777777" w:rsidR="00683F7A" w:rsidRPr="007F7779" w:rsidRDefault="00683F7A" w:rsidP="00BB4CB5">
            <w:r w:rsidRPr="007F7779">
              <w:t xml:space="preserve">K1 – jest gotów pilotować imprezę turystyczną </w:t>
            </w:r>
          </w:p>
        </w:tc>
      </w:tr>
      <w:tr w:rsidR="007F7779" w:rsidRPr="007F7779" w14:paraId="4138200A" w14:textId="77777777" w:rsidTr="003B4661">
        <w:trPr>
          <w:trHeight w:val="20"/>
        </w:trPr>
        <w:tc>
          <w:tcPr>
            <w:tcW w:w="1912" w:type="pct"/>
            <w:shd w:val="clear" w:color="auto" w:fill="auto"/>
          </w:tcPr>
          <w:p w14:paraId="7EF52FFA" w14:textId="77777777" w:rsidR="00683F7A" w:rsidRPr="007F7779" w:rsidRDefault="00683F7A" w:rsidP="00BB4CB5">
            <w:r w:rsidRPr="007F7779">
              <w:lastRenderedPageBreak/>
              <w:t>Odniesienie modułowych efektów uczenia się do kierunkowych efektów uczenia się</w:t>
            </w:r>
          </w:p>
        </w:tc>
        <w:tc>
          <w:tcPr>
            <w:tcW w:w="3088" w:type="pct"/>
            <w:shd w:val="clear" w:color="auto" w:fill="auto"/>
          </w:tcPr>
          <w:p w14:paraId="1F3E7A5D" w14:textId="77777777" w:rsidR="00683F7A" w:rsidRPr="007F7779" w:rsidRDefault="00683F7A" w:rsidP="00BB4CB5">
            <w:pPr>
              <w:jc w:val="both"/>
            </w:pPr>
            <w:r w:rsidRPr="007F7779">
              <w:t>Kod efektu modułowego – kod efektu kierunkowego</w:t>
            </w:r>
          </w:p>
          <w:p w14:paraId="3AE91508" w14:textId="77777777" w:rsidR="00683F7A" w:rsidRPr="007F7779" w:rsidRDefault="00683F7A" w:rsidP="00BB4CB5">
            <w:pPr>
              <w:jc w:val="both"/>
            </w:pPr>
            <w:r w:rsidRPr="007F7779">
              <w:t>W1 – TR_W02, TR_W011</w:t>
            </w:r>
          </w:p>
          <w:p w14:paraId="1AD8A62E" w14:textId="77777777" w:rsidR="00683F7A" w:rsidRPr="007F7779" w:rsidRDefault="00683F7A" w:rsidP="00BB4CB5">
            <w:pPr>
              <w:jc w:val="both"/>
            </w:pPr>
            <w:r w:rsidRPr="007F7779">
              <w:t>W2 – TR_W02</w:t>
            </w:r>
          </w:p>
          <w:p w14:paraId="046BF720" w14:textId="77777777" w:rsidR="00683F7A" w:rsidRPr="007F7779" w:rsidRDefault="00683F7A" w:rsidP="00BB4CB5">
            <w:pPr>
              <w:jc w:val="both"/>
            </w:pPr>
            <w:r w:rsidRPr="007F7779">
              <w:t>W3 – TR_W03</w:t>
            </w:r>
          </w:p>
          <w:p w14:paraId="3CF433E2" w14:textId="77777777" w:rsidR="00683F7A" w:rsidRPr="007F7779" w:rsidRDefault="00683F7A" w:rsidP="00BB4CB5">
            <w:pPr>
              <w:jc w:val="both"/>
            </w:pPr>
            <w:r w:rsidRPr="007F7779">
              <w:t>U1 – TR_U02, TR_U03</w:t>
            </w:r>
          </w:p>
          <w:p w14:paraId="7F7733D9" w14:textId="77777777" w:rsidR="00683F7A" w:rsidRPr="007F7779" w:rsidRDefault="00683F7A" w:rsidP="00BB4CB5">
            <w:pPr>
              <w:jc w:val="both"/>
            </w:pPr>
            <w:r w:rsidRPr="007F7779">
              <w:t>U2 – TR_U02, TR_U03, TR_U07</w:t>
            </w:r>
          </w:p>
          <w:p w14:paraId="1B0D085E" w14:textId="77777777" w:rsidR="00683F7A" w:rsidRPr="007F7779" w:rsidRDefault="00683F7A" w:rsidP="00BB4CB5">
            <w:pPr>
              <w:jc w:val="both"/>
            </w:pPr>
            <w:r w:rsidRPr="007F7779">
              <w:t>U3 – TR_U02, TR_U03</w:t>
            </w:r>
          </w:p>
          <w:p w14:paraId="5E06AD6D" w14:textId="77777777" w:rsidR="00683F7A" w:rsidRPr="007F7779" w:rsidRDefault="00683F7A" w:rsidP="00BB4CB5">
            <w:pPr>
              <w:jc w:val="both"/>
            </w:pPr>
            <w:r w:rsidRPr="007F7779">
              <w:t>K1 – TR_K02</w:t>
            </w:r>
          </w:p>
        </w:tc>
      </w:tr>
      <w:tr w:rsidR="007F7779" w:rsidRPr="007F7779" w14:paraId="261395A9" w14:textId="77777777" w:rsidTr="003B4661">
        <w:trPr>
          <w:trHeight w:val="20"/>
        </w:trPr>
        <w:tc>
          <w:tcPr>
            <w:tcW w:w="1912" w:type="pct"/>
            <w:shd w:val="clear" w:color="auto" w:fill="auto"/>
          </w:tcPr>
          <w:p w14:paraId="2131F9A0" w14:textId="77777777" w:rsidR="00683F7A" w:rsidRPr="007F7779" w:rsidRDefault="00683F7A" w:rsidP="00BB4CB5">
            <w:r w:rsidRPr="007F7779">
              <w:t>Odniesienie modułowych efektów uczenia się do efektów inżynierskich (jeżeli dotyczy)</w:t>
            </w:r>
          </w:p>
        </w:tc>
        <w:tc>
          <w:tcPr>
            <w:tcW w:w="3088" w:type="pct"/>
            <w:shd w:val="clear" w:color="auto" w:fill="auto"/>
            <w:vAlign w:val="center"/>
          </w:tcPr>
          <w:p w14:paraId="15422860" w14:textId="77777777" w:rsidR="00683F7A" w:rsidRPr="007F7779" w:rsidRDefault="00683F7A" w:rsidP="00BB4CB5">
            <w:pPr>
              <w:jc w:val="both"/>
            </w:pPr>
            <w:r w:rsidRPr="007F7779">
              <w:t>nie dotyczy</w:t>
            </w:r>
          </w:p>
        </w:tc>
      </w:tr>
      <w:tr w:rsidR="007F7779" w:rsidRPr="007F7779" w14:paraId="25DF4BD7" w14:textId="77777777" w:rsidTr="003B4661">
        <w:trPr>
          <w:trHeight w:val="20"/>
        </w:trPr>
        <w:tc>
          <w:tcPr>
            <w:tcW w:w="1912" w:type="pct"/>
            <w:shd w:val="clear" w:color="auto" w:fill="auto"/>
          </w:tcPr>
          <w:p w14:paraId="5861435E" w14:textId="77777777" w:rsidR="00683F7A" w:rsidRPr="007F7779" w:rsidRDefault="00683F7A" w:rsidP="00BB4CB5">
            <w:r w:rsidRPr="007F7779">
              <w:t xml:space="preserve">Wymagania wstępne i dodatkowe </w:t>
            </w:r>
          </w:p>
        </w:tc>
        <w:tc>
          <w:tcPr>
            <w:tcW w:w="3088" w:type="pct"/>
            <w:shd w:val="clear" w:color="auto" w:fill="auto"/>
          </w:tcPr>
          <w:p w14:paraId="26625839" w14:textId="77777777" w:rsidR="00683F7A" w:rsidRPr="007F7779" w:rsidRDefault="00683F7A" w:rsidP="00BB4CB5">
            <w:pPr>
              <w:jc w:val="both"/>
            </w:pPr>
            <w:r w:rsidRPr="007F7779">
              <w:t xml:space="preserve">Umiejętność podstawowej obsługi komputera w środowisku systemu operacyjnego MS Windows. Przedmiot: podstawy turystyki i rekreacji, zarządzanie w turystyce i rekreacji, zagospodarowanie turystyczne. </w:t>
            </w:r>
          </w:p>
        </w:tc>
      </w:tr>
      <w:tr w:rsidR="007F7779" w:rsidRPr="007F7779" w14:paraId="1B4FACB7" w14:textId="77777777" w:rsidTr="003B4661">
        <w:trPr>
          <w:trHeight w:val="20"/>
        </w:trPr>
        <w:tc>
          <w:tcPr>
            <w:tcW w:w="1912" w:type="pct"/>
            <w:shd w:val="clear" w:color="auto" w:fill="auto"/>
          </w:tcPr>
          <w:p w14:paraId="026D3560" w14:textId="77777777" w:rsidR="00683F7A" w:rsidRPr="007F7779" w:rsidRDefault="00683F7A" w:rsidP="00BB4CB5">
            <w:r w:rsidRPr="007F7779">
              <w:t xml:space="preserve">Treści programowe modułu </w:t>
            </w:r>
          </w:p>
        </w:tc>
        <w:tc>
          <w:tcPr>
            <w:tcW w:w="3088" w:type="pct"/>
            <w:shd w:val="clear" w:color="auto" w:fill="auto"/>
          </w:tcPr>
          <w:p w14:paraId="32A5552E" w14:textId="77777777" w:rsidR="00683F7A" w:rsidRPr="007F7779" w:rsidRDefault="00683F7A" w:rsidP="00BB4CB5">
            <w:r w:rsidRPr="007F7779">
              <w:t xml:space="preserve">WYKŁAD: Programowanie imprez turystycznych (typy i formy ruchu turystycznego, organizacja imprez turystycznych, zasady układania programu imprezy turystcyznej). Formy obsługi w turystyce (pilotaż, przewodnictwo, animacja czasu wolnego, transport, obsługa w obiektach bazy noclegowej i żywieniowej, poradnictwo, pośrednictwo, informacja, ubezpieczenia w turystyce). Specyfika obsługi w wybranych formach turystyki oraz segmentach rynku turystycznego. Realizacja imprezy turystycznej przez pilota wycieczek, postępowanie pilota wycieczek podczas trudnych sytuacji. </w:t>
            </w:r>
          </w:p>
          <w:p w14:paraId="48479BE1" w14:textId="77777777" w:rsidR="00683F7A" w:rsidRPr="007F7779" w:rsidRDefault="00683F7A" w:rsidP="00BB4CB5">
            <w:r w:rsidRPr="007F7779">
              <w:t xml:space="preserve">ĆWICZENIA: Rozpoznawanie potrzeb turystów (dobieranie usług turystycznych do określonych grup podróżnych oraz imprez turystycznych/rodzajów turystyki). Regiony turystyczne. Kalkulowanie kosztów usług i imprez turystycznych. Obsługa imprezy turystycznej przez pilota, komunikaty pilota. Planowanie i organizowanie konferencji. </w:t>
            </w:r>
          </w:p>
          <w:p w14:paraId="0BC18D20" w14:textId="5218B908" w:rsidR="006D4AAE" w:rsidRPr="007F7779" w:rsidRDefault="006D4AAE" w:rsidP="00BB4CB5">
            <w:r w:rsidRPr="007F7779">
              <w:t>Podczas zajęć terenowych studenci pilotują fragment trasy. Zapoznają się</w:t>
            </w:r>
            <w:r w:rsidR="007D75BB" w:rsidRPr="007F7779">
              <w:t xml:space="preserve"> również </w:t>
            </w:r>
            <w:r w:rsidRPr="007F7779">
              <w:t>z</w:t>
            </w:r>
            <w:r w:rsidR="007D75BB" w:rsidRPr="007F7779">
              <w:t xml:space="preserve"> obowiązkami i warunkami pracy</w:t>
            </w:r>
            <w:r w:rsidRPr="007F7779">
              <w:t xml:space="preserve"> </w:t>
            </w:r>
            <w:r w:rsidR="007D75BB" w:rsidRPr="007F7779">
              <w:t>pracowników</w:t>
            </w:r>
            <w:r w:rsidRPr="007F7779">
              <w:t xml:space="preserve"> </w:t>
            </w:r>
            <w:r w:rsidR="00CE4CC6" w:rsidRPr="007F7779">
              <w:t>obsługując</w:t>
            </w:r>
            <w:r w:rsidR="007D75BB" w:rsidRPr="007F7779">
              <w:t>ych</w:t>
            </w:r>
            <w:r w:rsidR="00CE4CC6" w:rsidRPr="007F7779">
              <w:t xml:space="preserve"> turystów w obiektach muzealnych i/lub edukacyjnych. </w:t>
            </w:r>
          </w:p>
        </w:tc>
      </w:tr>
      <w:tr w:rsidR="007F7779" w:rsidRPr="007F7779" w14:paraId="43BDAB00" w14:textId="77777777" w:rsidTr="003B4661">
        <w:trPr>
          <w:trHeight w:val="20"/>
        </w:trPr>
        <w:tc>
          <w:tcPr>
            <w:tcW w:w="1912" w:type="pct"/>
            <w:shd w:val="clear" w:color="auto" w:fill="auto"/>
          </w:tcPr>
          <w:p w14:paraId="5AA1A2C6" w14:textId="77777777" w:rsidR="00683F7A" w:rsidRPr="007F7779" w:rsidRDefault="00683F7A" w:rsidP="00BB4CB5">
            <w:r w:rsidRPr="007F7779">
              <w:t>Wykaz literatury podstawowej i uzupełniającej</w:t>
            </w:r>
          </w:p>
        </w:tc>
        <w:tc>
          <w:tcPr>
            <w:tcW w:w="3088" w:type="pct"/>
            <w:shd w:val="clear" w:color="auto" w:fill="auto"/>
          </w:tcPr>
          <w:p w14:paraId="05EE6BE9" w14:textId="77777777" w:rsidR="00683F7A" w:rsidRPr="007F7779" w:rsidRDefault="00683F7A" w:rsidP="00BB4CB5">
            <w:r w:rsidRPr="007F7779">
              <w:t>Literatura obowiązkowa:</w:t>
            </w:r>
          </w:p>
          <w:p w14:paraId="5B12127E" w14:textId="77777777" w:rsidR="00CE4CC6" w:rsidRPr="007F7779" w:rsidRDefault="00CE4CC6">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Meyer B., Obsługa uczestników turystyki i rekreacji. Wybrane aspekty, Difin, 2015. </w:t>
            </w:r>
          </w:p>
          <w:p w14:paraId="5F5C50A0" w14:textId="77777777" w:rsidR="00CE4CC6" w:rsidRPr="007F7779" w:rsidRDefault="00CE4CC6">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Napiórkowska-Gzula, Steblik B., Przygotowanie imprez i usług turystycznych (część 1 i 2), WsiP, Warszawa 2021. </w:t>
            </w:r>
          </w:p>
          <w:p w14:paraId="738DF6B1" w14:textId="77777777" w:rsidR="00CE4CC6" w:rsidRPr="007F7779" w:rsidRDefault="00CE4CC6">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Szafranowicz-Małozieć R., Podręcznik pilota wycieczek. Warsztat praktyczny, Kadry Turystyki Sp. z o.o., Warszawa 2020. </w:t>
            </w:r>
          </w:p>
          <w:p w14:paraId="65610B4E" w14:textId="77777777" w:rsidR="00683F7A" w:rsidRPr="007F7779" w:rsidRDefault="00683F7A" w:rsidP="00BB4CB5"/>
          <w:p w14:paraId="56FBA14D" w14:textId="77777777" w:rsidR="00683F7A" w:rsidRPr="007F7779" w:rsidRDefault="00683F7A" w:rsidP="00BB4CB5">
            <w:pPr>
              <w:rPr>
                <w:lang w:val="en-GB"/>
              </w:rPr>
            </w:pPr>
            <w:r w:rsidRPr="007F7779">
              <w:rPr>
                <w:lang w:val="en-GB"/>
              </w:rPr>
              <w:t xml:space="preserve">Literatura uzupełniająca: </w:t>
            </w:r>
          </w:p>
          <w:p w14:paraId="0E67EB61" w14:textId="77777777" w:rsidR="00683F7A" w:rsidRPr="007F7779" w:rsidRDefault="00683F7A">
            <w:pPr>
              <w:pStyle w:val="Akapitzlist"/>
              <w:numPr>
                <w:ilvl w:val="0"/>
                <w:numId w:val="122"/>
              </w:numPr>
              <w:suppressAutoHyphens w:val="0"/>
              <w:autoSpaceDN/>
              <w:spacing w:line="240" w:lineRule="auto"/>
              <w:ind w:left="342" w:hanging="283"/>
              <w:contextualSpacing/>
              <w:jc w:val="left"/>
              <w:textAlignment w:val="auto"/>
            </w:pPr>
            <w:r w:rsidRPr="007F7779">
              <w:rPr>
                <w:rFonts w:ascii="Times New Roman" w:hAnsi="Times New Roman"/>
                <w:sz w:val="24"/>
                <w:szCs w:val="24"/>
              </w:rPr>
              <w:t>Meyer B., Obsługa ruchu turystycznego, Wyd. Naukowe PWN, Warszawa 2007.</w:t>
            </w:r>
            <w:r w:rsidRPr="007F7779">
              <w:t xml:space="preserve">  </w:t>
            </w:r>
          </w:p>
        </w:tc>
      </w:tr>
      <w:tr w:rsidR="007F7779" w:rsidRPr="007F7779" w14:paraId="7A52AF5F" w14:textId="77777777" w:rsidTr="003B4661">
        <w:trPr>
          <w:trHeight w:val="20"/>
        </w:trPr>
        <w:tc>
          <w:tcPr>
            <w:tcW w:w="1912" w:type="pct"/>
            <w:shd w:val="clear" w:color="auto" w:fill="auto"/>
          </w:tcPr>
          <w:p w14:paraId="5E55F2C5" w14:textId="77777777" w:rsidR="00683F7A" w:rsidRPr="007F7779" w:rsidRDefault="00683F7A" w:rsidP="00BB4CB5">
            <w:r w:rsidRPr="007F7779">
              <w:t>Planowane formy/działania/metody dydaktyczne</w:t>
            </w:r>
          </w:p>
        </w:tc>
        <w:tc>
          <w:tcPr>
            <w:tcW w:w="3088" w:type="pct"/>
            <w:shd w:val="clear" w:color="auto" w:fill="auto"/>
          </w:tcPr>
          <w:p w14:paraId="224F4C41" w14:textId="77777777" w:rsidR="00683F7A" w:rsidRPr="007F7779" w:rsidRDefault="00683F7A" w:rsidP="00BB4CB5">
            <w:r w:rsidRPr="007F7779">
              <w:t xml:space="preserve">Wykład z wykorzystaniem urządzeń multimedialnych. Ćwiczenia z wykorzystaniem metod aktywizujących, </w:t>
            </w:r>
            <w:r w:rsidRPr="007F7779">
              <w:lastRenderedPageBreak/>
              <w:t xml:space="preserve">dyskusja, praca zespołowa, praca z aktami prawnymi, wykonanie projektu, ćwiczenia rachunkowe, ćwiczenia z wykorzystaniem komputera. </w:t>
            </w:r>
          </w:p>
          <w:p w14:paraId="572D278A" w14:textId="77777777" w:rsidR="00683F7A" w:rsidRPr="007F7779" w:rsidRDefault="00683F7A" w:rsidP="00BB4CB5">
            <w:r w:rsidRPr="007F7779">
              <w:t xml:space="preserve">Ćwiczenia laboratoryjne w sali komputerowej w grupach max 15-osobowych. Do dyspozycji każdego studenta komputer stacjonarny. </w:t>
            </w:r>
          </w:p>
        </w:tc>
      </w:tr>
      <w:tr w:rsidR="007F7779" w:rsidRPr="007F7779" w14:paraId="22622945" w14:textId="77777777" w:rsidTr="003B4661">
        <w:trPr>
          <w:trHeight w:val="20"/>
        </w:trPr>
        <w:tc>
          <w:tcPr>
            <w:tcW w:w="1912" w:type="pct"/>
            <w:shd w:val="clear" w:color="auto" w:fill="auto"/>
          </w:tcPr>
          <w:p w14:paraId="511ED256" w14:textId="77777777" w:rsidR="00683F7A" w:rsidRPr="007F7779" w:rsidRDefault="00683F7A" w:rsidP="00BB4CB5">
            <w:r w:rsidRPr="007F7779">
              <w:lastRenderedPageBreak/>
              <w:t>Sposoby weryfikacji oraz formy dokumentowania osiągniętych efektów uczenia się</w:t>
            </w:r>
          </w:p>
        </w:tc>
        <w:tc>
          <w:tcPr>
            <w:tcW w:w="3088" w:type="pct"/>
            <w:shd w:val="clear" w:color="auto" w:fill="auto"/>
          </w:tcPr>
          <w:p w14:paraId="26780CC7" w14:textId="77777777" w:rsidR="00683F7A" w:rsidRPr="007F7779" w:rsidRDefault="00683F7A" w:rsidP="00BB4CB5">
            <w:pPr>
              <w:jc w:val="both"/>
            </w:pPr>
            <w:r w:rsidRPr="007F7779">
              <w:t xml:space="preserve">Warunkiem uzyskania zaliczenia przedmiotu jest obecność na ćwiczeniach i uzyskanie pozytywnych ocen. </w:t>
            </w:r>
          </w:p>
          <w:p w14:paraId="668EF878" w14:textId="5B9331C3" w:rsidR="00683F7A" w:rsidRPr="007F7779" w:rsidRDefault="00683F7A" w:rsidP="00BB4CB5">
            <w:pPr>
              <w:jc w:val="both"/>
            </w:pPr>
            <w:r w:rsidRPr="007F7779">
              <w:t xml:space="preserve">W1, W2, W3 – </w:t>
            </w:r>
            <w:r w:rsidR="007D75BB" w:rsidRPr="007F7779">
              <w:t>kolokwium z ćwiczeń, egzamin testowy</w:t>
            </w:r>
            <w:r w:rsidRPr="007F7779">
              <w:t xml:space="preserve"> </w:t>
            </w:r>
          </w:p>
          <w:p w14:paraId="15DF0D0E" w14:textId="47C523BE" w:rsidR="00683F7A" w:rsidRPr="007F7779" w:rsidRDefault="00683F7A" w:rsidP="00BB4CB5">
            <w:pPr>
              <w:jc w:val="both"/>
            </w:pPr>
            <w:r w:rsidRPr="007F7779">
              <w:t xml:space="preserve">U1, U2 – ocena zadania projektowego w zespole </w:t>
            </w:r>
            <w:r w:rsidR="007D75BB" w:rsidRPr="007F7779">
              <w:t xml:space="preserve">(przygotowanie oferty i kalkulacji imprezy turystycznej dla wybranego klienta)  </w:t>
            </w:r>
          </w:p>
          <w:p w14:paraId="2904966C" w14:textId="2430982A" w:rsidR="00683F7A" w:rsidRPr="007F7779" w:rsidRDefault="00683F7A" w:rsidP="00BB4CB5">
            <w:pPr>
              <w:jc w:val="both"/>
            </w:pPr>
            <w:r w:rsidRPr="007F7779">
              <w:t xml:space="preserve">U3 – </w:t>
            </w:r>
            <w:r w:rsidR="007D75BB" w:rsidRPr="007F7779">
              <w:t>ocena zadania projektowego indywidualnego (przygotowanie programu konferencji i materiałów informacyjno-promocyjnych)</w:t>
            </w:r>
          </w:p>
          <w:p w14:paraId="300B79E3" w14:textId="6A2D264E" w:rsidR="00683F7A" w:rsidRPr="007F7779" w:rsidRDefault="007D75BB" w:rsidP="00BB4CB5">
            <w:pPr>
              <w:jc w:val="both"/>
            </w:pPr>
            <w:r w:rsidRPr="007F7779">
              <w:t xml:space="preserve">W1, W2, W3, U2 </w:t>
            </w:r>
            <w:r w:rsidR="00683F7A" w:rsidRPr="007F7779">
              <w:t xml:space="preserve">– ocena za aktywność na zajęciach </w:t>
            </w:r>
          </w:p>
          <w:p w14:paraId="675ED508" w14:textId="38E8FBED" w:rsidR="00683F7A" w:rsidRPr="007F7779" w:rsidRDefault="00683F7A" w:rsidP="00BB4CB5">
            <w:pPr>
              <w:jc w:val="both"/>
            </w:pPr>
            <w:r w:rsidRPr="007F7779">
              <w:t>K1, W3 – ocena za pełnienie roli pilota w trakcie zajęć ter</w:t>
            </w:r>
            <w:r w:rsidR="007D75BB" w:rsidRPr="007F7779">
              <w:t>e</w:t>
            </w:r>
            <w:r w:rsidRPr="007F7779">
              <w:t>nowych</w:t>
            </w:r>
          </w:p>
          <w:p w14:paraId="3C1F9349" w14:textId="77777777" w:rsidR="00683F7A" w:rsidRPr="007F7779" w:rsidRDefault="00683F7A" w:rsidP="00BB4CB5">
            <w:pPr>
              <w:jc w:val="both"/>
            </w:pPr>
            <w:r w:rsidRPr="007F7779">
              <w:t>Formy dokumentowania osiągniętych efektów uczenia się – dziennik zajęć (lista obecności, lista ocen), archiwizowane prace studentów.</w:t>
            </w:r>
          </w:p>
        </w:tc>
      </w:tr>
      <w:tr w:rsidR="007F7779" w:rsidRPr="007F7779" w14:paraId="34BA510F" w14:textId="77777777" w:rsidTr="003B4661">
        <w:trPr>
          <w:trHeight w:val="20"/>
        </w:trPr>
        <w:tc>
          <w:tcPr>
            <w:tcW w:w="1912" w:type="pct"/>
            <w:shd w:val="clear" w:color="auto" w:fill="auto"/>
          </w:tcPr>
          <w:p w14:paraId="2AD5F610" w14:textId="77777777" w:rsidR="00683F7A" w:rsidRPr="007F7779" w:rsidRDefault="00683F7A" w:rsidP="00BB4CB5">
            <w:r w:rsidRPr="007F7779">
              <w:t>Elementy i wagi mające wpływ na ocenę końcową</w:t>
            </w:r>
          </w:p>
          <w:p w14:paraId="6D4D8DEA" w14:textId="77777777" w:rsidR="00683F7A" w:rsidRPr="007F7779" w:rsidRDefault="00683F7A" w:rsidP="00BB4CB5"/>
        </w:tc>
        <w:tc>
          <w:tcPr>
            <w:tcW w:w="3088" w:type="pct"/>
            <w:shd w:val="clear" w:color="auto" w:fill="auto"/>
          </w:tcPr>
          <w:p w14:paraId="534A3C7F" w14:textId="4F91F19F" w:rsidR="00683F7A" w:rsidRPr="007F7779" w:rsidRDefault="00683F7A" w:rsidP="00BB4CB5">
            <w:r w:rsidRPr="007F7779">
              <w:t xml:space="preserve">Ocena końcowa = średnia oceny z </w:t>
            </w:r>
            <w:r w:rsidR="007D75BB" w:rsidRPr="007F7779">
              <w:t>egzaminu z</w:t>
            </w:r>
            <w:r w:rsidRPr="007F7779">
              <w:t xml:space="preserve"> wykładów i ćwiczeń </w:t>
            </w:r>
          </w:p>
          <w:p w14:paraId="61FFC2F4" w14:textId="75F73782" w:rsidR="00683F7A" w:rsidRPr="007F7779" w:rsidRDefault="00683F7A" w:rsidP="00BB4CB5">
            <w:r w:rsidRPr="007F7779">
              <w:t xml:space="preserve">0,5: </w:t>
            </w:r>
            <w:r w:rsidR="007D75BB" w:rsidRPr="007F7779">
              <w:t>egzamin z</w:t>
            </w:r>
            <w:r w:rsidRPr="007F7779">
              <w:t xml:space="preserve"> wykładów </w:t>
            </w:r>
          </w:p>
          <w:p w14:paraId="2BE6FD48" w14:textId="77777777" w:rsidR="00683F7A" w:rsidRPr="007F7779" w:rsidRDefault="00683F7A" w:rsidP="00BB4CB5">
            <w:r w:rsidRPr="007F7779">
              <w:t xml:space="preserve">0,1: kolokwium z ćwiczeń </w:t>
            </w:r>
          </w:p>
          <w:p w14:paraId="578F898C" w14:textId="1895D97C" w:rsidR="00683F7A" w:rsidRPr="007F7779" w:rsidRDefault="00683F7A" w:rsidP="00BB4CB5">
            <w:r w:rsidRPr="007F7779">
              <w:t xml:space="preserve">0,1: ocena zadania projektowego </w:t>
            </w:r>
            <w:r w:rsidR="007D75BB" w:rsidRPr="007F7779">
              <w:t>w zespole</w:t>
            </w:r>
          </w:p>
          <w:p w14:paraId="389CAA42" w14:textId="0EC581EB" w:rsidR="00683F7A" w:rsidRPr="007F7779" w:rsidRDefault="00683F7A" w:rsidP="00BB4CB5">
            <w:r w:rsidRPr="007F7779">
              <w:t xml:space="preserve">0,1: ocena zadania projektowego </w:t>
            </w:r>
            <w:r w:rsidR="007D75BB" w:rsidRPr="007F7779">
              <w:t>indywidualnego</w:t>
            </w:r>
          </w:p>
          <w:p w14:paraId="6D3C7D1E" w14:textId="171A9F15" w:rsidR="00683F7A" w:rsidRPr="007F7779" w:rsidRDefault="00683F7A" w:rsidP="00BB4CB5">
            <w:r w:rsidRPr="007F7779">
              <w:t xml:space="preserve">0,1: ocena za pełnienie roli pilota w trakcie zajęć </w:t>
            </w:r>
            <w:r w:rsidR="007D75BB" w:rsidRPr="007F7779">
              <w:t>terenowych</w:t>
            </w:r>
          </w:p>
          <w:p w14:paraId="4498CB41" w14:textId="77777777" w:rsidR="00683F7A" w:rsidRPr="007F7779" w:rsidRDefault="00683F7A" w:rsidP="00BB4CB5">
            <w:pPr>
              <w:jc w:val="both"/>
            </w:pPr>
            <w:r w:rsidRPr="007F7779">
              <w:t xml:space="preserve">0,1: ocena za aktywność na zajęciach </w:t>
            </w:r>
          </w:p>
        </w:tc>
      </w:tr>
      <w:tr w:rsidR="007F7779" w:rsidRPr="007F7779" w14:paraId="41E05CF1" w14:textId="77777777" w:rsidTr="003B4661">
        <w:trPr>
          <w:trHeight w:val="20"/>
        </w:trPr>
        <w:tc>
          <w:tcPr>
            <w:tcW w:w="1912" w:type="pct"/>
            <w:shd w:val="clear" w:color="auto" w:fill="auto"/>
          </w:tcPr>
          <w:p w14:paraId="6AC47B1F" w14:textId="77777777" w:rsidR="00683F7A" w:rsidRPr="007F7779" w:rsidRDefault="00683F7A" w:rsidP="00BB4CB5">
            <w:r w:rsidRPr="007F7779">
              <w:t>Bilans punktów ECTS</w:t>
            </w:r>
          </w:p>
        </w:tc>
        <w:tc>
          <w:tcPr>
            <w:tcW w:w="3088" w:type="pct"/>
            <w:shd w:val="clear" w:color="auto" w:fill="auto"/>
          </w:tcPr>
          <w:p w14:paraId="0EB449D4" w14:textId="4BBFFCF1" w:rsidR="00683F7A" w:rsidRPr="007F7779" w:rsidRDefault="00683F7A" w:rsidP="00BB4CB5">
            <w:pPr>
              <w:jc w:val="both"/>
            </w:pPr>
            <w:r w:rsidRPr="007F7779">
              <w:t xml:space="preserve">Kontaktowe – </w:t>
            </w:r>
            <w:r w:rsidR="007D75BB" w:rsidRPr="007F7779">
              <w:t>6</w:t>
            </w:r>
            <w:r w:rsidR="0006578E" w:rsidRPr="007F7779">
              <w:t>2</w:t>
            </w:r>
            <w:r w:rsidRPr="007F7779">
              <w:t xml:space="preserve"> godz. (</w:t>
            </w:r>
            <w:r w:rsidR="00E6575A" w:rsidRPr="007F7779">
              <w:t>2,</w:t>
            </w:r>
            <w:r w:rsidR="0006578E" w:rsidRPr="007F7779">
              <w:t>5</w:t>
            </w:r>
            <w:r w:rsidRPr="007F7779">
              <w:t xml:space="preserve"> ECTS):</w:t>
            </w:r>
          </w:p>
          <w:p w14:paraId="3580FD58" w14:textId="7F1F2D10" w:rsidR="00683F7A" w:rsidRPr="007F7779" w:rsidRDefault="007D75BB" w:rsidP="00BB4CB5">
            <w:r w:rsidRPr="007F7779">
              <w:t>3</w:t>
            </w:r>
            <w:r w:rsidR="00683F7A" w:rsidRPr="007F7779">
              <w:t>0 godz. (</w:t>
            </w:r>
            <w:r w:rsidRPr="007F7779">
              <w:t>1,2</w:t>
            </w:r>
            <w:r w:rsidR="00683F7A" w:rsidRPr="007F7779">
              <w:t xml:space="preserve"> ECTS) – wykłady</w:t>
            </w:r>
          </w:p>
          <w:p w14:paraId="3083DCB5" w14:textId="60F1BA78" w:rsidR="00683F7A" w:rsidRPr="007F7779" w:rsidRDefault="00683F7A" w:rsidP="00BB4CB5">
            <w:r w:rsidRPr="007F7779">
              <w:t>10 godz. (0,4 ECTS) – ćwiczenia audytoryjne</w:t>
            </w:r>
          </w:p>
          <w:p w14:paraId="4DB6C706" w14:textId="348B66E9" w:rsidR="00683F7A" w:rsidRPr="007F7779" w:rsidRDefault="00683F7A" w:rsidP="00BB4CB5">
            <w:r w:rsidRPr="007F7779">
              <w:t>1</w:t>
            </w:r>
            <w:r w:rsidR="007D75BB" w:rsidRPr="007F7779">
              <w:t>5</w:t>
            </w:r>
            <w:r w:rsidRPr="007F7779">
              <w:t xml:space="preserve"> godz. (0,</w:t>
            </w:r>
            <w:r w:rsidR="007D75BB" w:rsidRPr="007F7779">
              <w:t>6</w:t>
            </w:r>
            <w:r w:rsidRPr="007F7779">
              <w:t xml:space="preserve"> ECTS) – ćwiczenia laboratoryjne</w:t>
            </w:r>
          </w:p>
          <w:p w14:paraId="77FDFEA7" w14:textId="231BC75A" w:rsidR="00683F7A" w:rsidRPr="007F7779" w:rsidRDefault="00683F7A" w:rsidP="00BB4CB5">
            <w:r w:rsidRPr="007F7779">
              <w:t>5 godz. (0,</w:t>
            </w:r>
            <w:r w:rsidR="0006578E" w:rsidRPr="007F7779">
              <w:t>2</w:t>
            </w:r>
            <w:r w:rsidRPr="007F7779">
              <w:t xml:space="preserve"> ECTS) – ćwiczenia terenowe </w:t>
            </w:r>
          </w:p>
          <w:p w14:paraId="58C6A4EA" w14:textId="2401312C" w:rsidR="00683F7A" w:rsidRPr="007F7779" w:rsidRDefault="00E6575A" w:rsidP="00BB4CB5">
            <w:r w:rsidRPr="007F7779">
              <w:t>2 godz. (0,</w:t>
            </w:r>
            <w:r w:rsidR="0006578E" w:rsidRPr="007F7779">
              <w:t>1</w:t>
            </w:r>
            <w:r w:rsidRPr="007F7779">
              <w:t xml:space="preserve"> ECTS) </w:t>
            </w:r>
            <w:r w:rsidR="007D75BB" w:rsidRPr="007F7779">
              <w:t xml:space="preserve">– egzamin </w:t>
            </w:r>
          </w:p>
          <w:p w14:paraId="4E0487C7" w14:textId="77777777" w:rsidR="007D75BB" w:rsidRPr="007F7779" w:rsidRDefault="007D75BB" w:rsidP="00BB4CB5"/>
          <w:p w14:paraId="57B1891C" w14:textId="5C6D426E" w:rsidR="00683F7A" w:rsidRPr="007F7779" w:rsidRDefault="00683F7A" w:rsidP="00BB4CB5">
            <w:r w:rsidRPr="007F7779">
              <w:t xml:space="preserve">Niekontaktowe – </w:t>
            </w:r>
            <w:r w:rsidR="0006578E" w:rsidRPr="007F7779">
              <w:t>63</w:t>
            </w:r>
            <w:r w:rsidRPr="007F7779">
              <w:t xml:space="preserve"> godz. (2,</w:t>
            </w:r>
            <w:r w:rsidR="0006578E" w:rsidRPr="007F7779">
              <w:t>5</w:t>
            </w:r>
            <w:r w:rsidRPr="007F7779">
              <w:t xml:space="preserve"> ECTS):</w:t>
            </w:r>
          </w:p>
          <w:p w14:paraId="50E5EAC9" w14:textId="3431E627" w:rsidR="00683F7A" w:rsidRPr="007F7779" w:rsidRDefault="007D75BB" w:rsidP="00BB4CB5">
            <w:r w:rsidRPr="007F7779">
              <w:t>10</w:t>
            </w:r>
            <w:r w:rsidR="00683F7A" w:rsidRPr="007F7779">
              <w:t xml:space="preserve"> godz. (0,</w:t>
            </w:r>
            <w:r w:rsidR="0006578E" w:rsidRPr="007F7779">
              <w:t xml:space="preserve">4 </w:t>
            </w:r>
            <w:r w:rsidR="00683F7A" w:rsidRPr="007F7779">
              <w:t>ECTS) – studiowanie literatury</w:t>
            </w:r>
          </w:p>
          <w:p w14:paraId="7831CEE3" w14:textId="0C9248A7" w:rsidR="007D75BB" w:rsidRPr="007F7779" w:rsidRDefault="007D75BB" w:rsidP="007D75BB">
            <w:r w:rsidRPr="007F7779">
              <w:t>1</w:t>
            </w:r>
            <w:r w:rsidR="0006578E" w:rsidRPr="007F7779">
              <w:t>5</w:t>
            </w:r>
            <w:r w:rsidRPr="007F7779">
              <w:t xml:space="preserve"> godz. (0,</w:t>
            </w:r>
            <w:r w:rsidR="0006578E" w:rsidRPr="007F7779">
              <w:t>6</w:t>
            </w:r>
            <w:r w:rsidRPr="007F7779">
              <w:t xml:space="preserve"> ECTS) – przygotowanie projektów </w:t>
            </w:r>
          </w:p>
          <w:p w14:paraId="1F6D0547" w14:textId="1836CFD9" w:rsidR="00683F7A" w:rsidRPr="007F7779" w:rsidRDefault="0006578E" w:rsidP="00BB4CB5">
            <w:r w:rsidRPr="007F7779">
              <w:t>8</w:t>
            </w:r>
            <w:r w:rsidR="00683F7A" w:rsidRPr="007F7779">
              <w:t xml:space="preserve"> godz. (0,</w:t>
            </w:r>
            <w:r w:rsidRPr="007F7779">
              <w:t>3</w:t>
            </w:r>
            <w:r w:rsidR="00683F7A" w:rsidRPr="007F7779">
              <w:t xml:space="preserve"> ECTS) – przygotowanie do zajęć </w:t>
            </w:r>
            <w:r w:rsidR="007D75BB" w:rsidRPr="007F7779">
              <w:t>terenowych</w:t>
            </w:r>
            <w:r w:rsidR="00683F7A" w:rsidRPr="007F7779">
              <w:t xml:space="preserve"> </w:t>
            </w:r>
          </w:p>
          <w:p w14:paraId="4DF96E69" w14:textId="09D07534" w:rsidR="00683F7A" w:rsidRPr="007F7779" w:rsidRDefault="00683F7A" w:rsidP="00BB4CB5">
            <w:r w:rsidRPr="007F7779">
              <w:t xml:space="preserve">15 godz. (0,6 ECTS) – przygotowanie do testu z ćwiczeń </w:t>
            </w:r>
          </w:p>
          <w:p w14:paraId="750D8E14" w14:textId="1D2CF64D" w:rsidR="00683F7A" w:rsidRPr="007F7779" w:rsidRDefault="00683F7A" w:rsidP="00BB4CB5">
            <w:r w:rsidRPr="007F7779">
              <w:t xml:space="preserve">15 godz. (0,6 ECTS) – przygotowanie do </w:t>
            </w:r>
            <w:r w:rsidR="007D75BB" w:rsidRPr="007F7779">
              <w:t>egzaminu</w:t>
            </w:r>
          </w:p>
          <w:p w14:paraId="2410909A" w14:textId="77777777" w:rsidR="00683F7A" w:rsidRPr="007F7779" w:rsidRDefault="00683F7A" w:rsidP="00BB4CB5"/>
          <w:p w14:paraId="2A8816D3" w14:textId="2CDA3E08" w:rsidR="00683F7A" w:rsidRPr="007F7779" w:rsidRDefault="00683F7A" w:rsidP="00BB4CB5">
            <w:pPr>
              <w:jc w:val="both"/>
              <w:rPr>
                <w:bCs/>
              </w:rPr>
            </w:pPr>
            <w:r w:rsidRPr="007F7779">
              <w:rPr>
                <w:bCs/>
              </w:rPr>
              <w:t>Łączny nakład pracy studenta – 1</w:t>
            </w:r>
            <w:r w:rsidR="007D75BB" w:rsidRPr="007F7779">
              <w:rPr>
                <w:bCs/>
              </w:rPr>
              <w:t>25</w:t>
            </w:r>
            <w:r w:rsidRPr="007F7779">
              <w:rPr>
                <w:bCs/>
              </w:rPr>
              <w:t xml:space="preserve"> godz. (</w:t>
            </w:r>
            <w:r w:rsidR="007D75BB" w:rsidRPr="007F7779">
              <w:rPr>
                <w:bCs/>
              </w:rPr>
              <w:t>5</w:t>
            </w:r>
            <w:r w:rsidRPr="007F7779">
              <w:rPr>
                <w:bCs/>
              </w:rPr>
              <w:t xml:space="preserve"> ECTS) </w:t>
            </w:r>
          </w:p>
        </w:tc>
      </w:tr>
      <w:tr w:rsidR="00683F7A" w:rsidRPr="007F7779" w14:paraId="770970F6" w14:textId="77777777" w:rsidTr="003B4661">
        <w:trPr>
          <w:trHeight w:val="20"/>
        </w:trPr>
        <w:tc>
          <w:tcPr>
            <w:tcW w:w="1912" w:type="pct"/>
            <w:shd w:val="clear" w:color="auto" w:fill="auto"/>
          </w:tcPr>
          <w:p w14:paraId="575A5D8B" w14:textId="77777777" w:rsidR="00683F7A" w:rsidRPr="007F7779" w:rsidRDefault="00683F7A" w:rsidP="00BB4CB5">
            <w:r w:rsidRPr="007F7779">
              <w:t>Nakład pracy związany z zajęciami wymagającymi bezpośredniego udziału nauczyciela akademickiego</w:t>
            </w:r>
          </w:p>
        </w:tc>
        <w:tc>
          <w:tcPr>
            <w:tcW w:w="3088" w:type="pct"/>
            <w:shd w:val="clear" w:color="auto" w:fill="auto"/>
          </w:tcPr>
          <w:p w14:paraId="40C38F16" w14:textId="77777777" w:rsidR="00683F7A" w:rsidRPr="007F7779" w:rsidRDefault="00683F7A" w:rsidP="00BB4CB5">
            <w:pPr>
              <w:jc w:val="both"/>
            </w:pPr>
            <w:r w:rsidRPr="007F7779">
              <w:t xml:space="preserve">Udział w wykładach – 20 godz. </w:t>
            </w:r>
          </w:p>
          <w:p w14:paraId="295526EB" w14:textId="77777777" w:rsidR="00683F7A" w:rsidRPr="007F7779" w:rsidRDefault="00683F7A" w:rsidP="00BB4CB5">
            <w:pPr>
              <w:jc w:val="both"/>
            </w:pPr>
            <w:r w:rsidRPr="007F7779">
              <w:t xml:space="preserve">Udział w ćwiczeniach audytoryjnych – 10 godz. </w:t>
            </w:r>
          </w:p>
          <w:p w14:paraId="42C2DCBD" w14:textId="77777777" w:rsidR="00683F7A" w:rsidRPr="007F7779" w:rsidRDefault="00683F7A" w:rsidP="00BB4CB5">
            <w:pPr>
              <w:jc w:val="both"/>
            </w:pPr>
            <w:r w:rsidRPr="007F7779">
              <w:t xml:space="preserve">Udział w ćwiczeniach laboratoryjnych – 10 godz. </w:t>
            </w:r>
          </w:p>
          <w:p w14:paraId="489B108E" w14:textId="77777777" w:rsidR="00683F7A" w:rsidRPr="007F7779" w:rsidRDefault="00683F7A" w:rsidP="00BB4CB5">
            <w:pPr>
              <w:jc w:val="both"/>
            </w:pPr>
            <w:r w:rsidRPr="007F7779">
              <w:t xml:space="preserve">Udział w zajęciach terenowych – 5 godz. </w:t>
            </w:r>
          </w:p>
          <w:p w14:paraId="7FD705E0" w14:textId="54569421" w:rsidR="00683F7A" w:rsidRPr="007F7779" w:rsidRDefault="00683F7A" w:rsidP="00BB4CB5">
            <w:pPr>
              <w:jc w:val="both"/>
            </w:pPr>
            <w:r w:rsidRPr="007F7779">
              <w:t xml:space="preserve">Udział w konsultacjach związanych z wykładami i przygotowywanymi projektami – 3 godz. </w:t>
            </w:r>
          </w:p>
        </w:tc>
      </w:tr>
    </w:tbl>
    <w:p w14:paraId="67570A09" w14:textId="77777777" w:rsidR="00BE7E8F" w:rsidRPr="007F7779" w:rsidRDefault="00BE7E8F" w:rsidP="00396144">
      <w:pPr>
        <w:rPr>
          <w:b/>
          <w:sz w:val="28"/>
          <w:szCs w:val="28"/>
        </w:rPr>
      </w:pPr>
    </w:p>
    <w:p w14:paraId="7B4DEAC5" w14:textId="3D06060F" w:rsidR="00E82BB7" w:rsidRPr="007F7779" w:rsidRDefault="00396144" w:rsidP="0006578E">
      <w:pPr>
        <w:spacing w:line="360" w:lineRule="auto"/>
        <w:rPr>
          <w:b/>
          <w:sz w:val="28"/>
          <w:szCs w:val="28"/>
        </w:rPr>
      </w:pPr>
      <w:r w:rsidRPr="007F7779">
        <w:rPr>
          <w:b/>
          <w:sz w:val="28"/>
          <w:szCs w:val="28"/>
        </w:rPr>
        <w:lastRenderedPageBreak/>
        <w:t xml:space="preserve">Karta opisu zajęć z modułu </w:t>
      </w:r>
      <w:r w:rsidR="0016126E" w:rsidRPr="007F7779">
        <w:rPr>
          <w:b/>
          <w:sz w:val="28"/>
          <w:szCs w:val="28"/>
        </w:rPr>
        <w:t>Produkcja rolnicza a turystyka</w:t>
      </w:r>
      <w:r w:rsidRPr="007F7779">
        <w:rPr>
          <w:b/>
          <w:sz w:val="28"/>
          <w:szCs w:val="28"/>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4363"/>
        <w:gridCol w:w="5265"/>
      </w:tblGrid>
      <w:tr w:rsidR="007F7779" w:rsidRPr="007F7779" w14:paraId="474FA600"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493C1" w14:textId="77777777" w:rsidR="00E82BB7" w:rsidRPr="007F7779" w:rsidRDefault="00E82BB7" w:rsidP="00AD3881">
            <w:r w:rsidRPr="007F7779">
              <w:t>Nazwa kierunku studiów </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154D9F" w14:textId="77777777" w:rsidR="00E82BB7" w:rsidRPr="007F7779" w:rsidRDefault="00E82BB7" w:rsidP="00AD3881">
            <w:r w:rsidRPr="007F7779">
              <w:t>Turystyka i rekreacja</w:t>
            </w:r>
          </w:p>
        </w:tc>
      </w:tr>
      <w:tr w:rsidR="007F7779" w:rsidRPr="007F7779" w14:paraId="3F9C8D79"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A034A7" w14:textId="77777777" w:rsidR="00E82BB7" w:rsidRPr="007F7779" w:rsidRDefault="00E82BB7" w:rsidP="00AD3881">
            <w:r w:rsidRPr="007F7779">
              <w:t>Nazwa modułu, także nazwa w języku angielskim</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10BEA9" w14:textId="77777777" w:rsidR="00E82BB7" w:rsidRPr="007F7779" w:rsidRDefault="00E82BB7" w:rsidP="00AD3881">
            <w:r w:rsidRPr="007F7779">
              <w:t>Produkcja rolnicza a turystyka</w:t>
            </w:r>
          </w:p>
          <w:p w14:paraId="636F4AFC" w14:textId="77777777" w:rsidR="00E82BB7" w:rsidRPr="007F7779" w:rsidRDefault="00E82BB7" w:rsidP="00AD3881">
            <w:r w:rsidRPr="007F7779">
              <w:t>Agricultural production vs. tourism</w:t>
            </w:r>
          </w:p>
        </w:tc>
      </w:tr>
      <w:tr w:rsidR="007F7779" w:rsidRPr="007F7779" w14:paraId="6664F6BA"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EC3252" w14:textId="77777777" w:rsidR="00E82BB7" w:rsidRPr="007F7779" w:rsidRDefault="00E82BB7" w:rsidP="00AD3881">
            <w:r w:rsidRPr="007F7779">
              <w:t>Język wykładowy </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536C0D" w14:textId="77777777" w:rsidR="00E82BB7" w:rsidRPr="007F7779" w:rsidRDefault="00E82BB7" w:rsidP="00AD3881">
            <w:r w:rsidRPr="007F7779">
              <w:t>Polski</w:t>
            </w:r>
          </w:p>
        </w:tc>
      </w:tr>
      <w:tr w:rsidR="007F7779" w:rsidRPr="007F7779" w14:paraId="02945629"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5A2CC3" w14:textId="77777777" w:rsidR="00E82BB7" w:rsidRPr="007F7779" w:rsidRDefault="00E82BB7" w:rsidP="00AD3881">
            <w:r w:rsidRPr="007F7779">
              <w:t>Rodzaj modułu </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423F6" w14:textId="77777777" w:rsidR="00E82BB7" w:rsidRPr="007F7779" w:rsidRDefault="00E82BB7" w:rsidP="00AD3881">
            <w:r w:rsidRPr="007F7779">
              <w:t>Obowiązkowy</w:t>
            </w:r>
          </w:p>
        </w:tc>
      </w:tr>
      <w:tr w:rsidR="007F7779" w:rsidRPr="007F7779" w14:paraId="09E45EB2"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BA0272" w14:textId="77777777" w:rsidR="00E82BB7" w:rsidRPr="007F7779" w:rsidRDefault="00E82BB7" w:rsidP="00AD3881">
            <w:r w:rsidRPr="007F7779">
              <w:t>Poziom studiów</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FC7A15" w14:textId="77777777" w:rsidR="00E82BB7" w:rsidRPr="007F7779" w:rsidRDefault="00E82BB7" w:rsidP="00AD3881">
            <w:r w:rsidRPr="007F7779">
              <w:t>pierwszego stopnia</w:t>
            </w:r>
          </w:p>
        </w:tc>
      </w:tr>
      <w:tr w:rsidR="007F7779" w:rsidRPr="007F7779" w14:paraId="6A7113AD"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11937B" w14:textId="77777777" w:rsidR="00E82BB7" w:rsidRPr="007F7779" w:rsidRDefault="00E82BB7" w:rsidP="00AD3881">
            <w:r w:rsidRPr="007F7779">
              <w:t>Forma studiów</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38DBB" w14:textId="77777777" w:rsidR="00E82BB7" w:rsidRPr="007F7779" w:rsidRDefault="00E82BB7" w:rsidP="00AD3881">
            <w:r w:rsidRPr="007F7779">
              <w:t>Stacjonarne</w:t>
            </w:r>
          </w:p>
        </w:tc>
      </w:tr>
      <w:tr w:rsidR="007F7779" w:rsidRPr="007F7779" w14:paraId="18AA19AF"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CBE66" w14:textId="77777777" w:rsidR="00E82BB7" w:rsidRPr="007F7779" w:rsidRDefault="00E82BB7" w:rsidP="00AD3881">
            <w:r w:rsidRPr="007F7779">
              <w:t>Rok studiów dla kierunku</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10DC4" w14:textId="77777777" w:rsidR="00E82BB7" w:rsidRPr="007F7779" w:rsidRDefault="00E82BB7" w:rsidP="00AD3881">
            <w:r w:rsidRPr="007F7779">
              <w:t>II</w:t>
            </w:r>
          </w:p>
        </w:tc>
      </w:tr>
      <w:tr w:rsidR="007F7779" w:rsidRPr="007F7779" w14:paraId="6A5A4913"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A7FD41" w14:textId="77777777" w:rsidR="00E82BB7" w:rsidRPr="007F7779" w:rsidRDefault="00E82BB7" w:rsidP="00AD3881">
            <w:r w:rsidRPr="007F7779">
              <w:t>Semestr dla kierunku</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B86AC" w14:textId="77777777" w:rsidR="00E82BB7" w:rsidRPr="007F7779" w:rsidRDefault="00E82BB7" w:rsidP="00AD3881">
            <w:r w:rsidRPr="007F7779">
              <w:t>4</w:t>
            </w:r>
          </w:p>
        </w:tc>
      </w:tr>
      <w:tr w:rsidR="007F7779" w:rsidRPr="007F7779" w14:paraId="02ACAD08"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B260E1" w14:textId="77777777" w:rsidR="00E82BB7" w:rsidRPr="007F7779" w:rsidRDefault="00E82BB7" w:rsidP="00AD3881">
            <w:r w:rsidRPr="007F7779">
              <w:t>Liczba punktów ECTS z podziałem na kontaktowe/niekontaktowe</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3B5EB1" w14:textId="4AC0F684" w:rsidR="00E82BB7" w:rsidRPr="007F7779" w:rsidRDefault="00E82BB7" w:rsidP="00AD3881">
            <w:r w:rsidRPr="007F7779">
              <w:t>3 (</w:t>
            </w:r>
            <w:r w:rsidR="0006578E" w:rsidRPr="007F7779">
              <w:t>1,8</w:t>
            </w:r>
            <w:r w:rsidRPr="007F7779">
              <w:t>/1</w:t>
            </w:r>
            <w:r w:rsidR="0006578E" w:rsidRPr="007F7779">
              <w:t>,2</w:t>
            </w:r>
            <w:r w:rsidRPr="007F7779">
              <w:t>)</w:t>
            </w:r>
          </w:p>
        </w:tc>
      </w:tr>
      <w:tr w:rsidR="007F7779" w:rsidRPr="007F7779" w14:paraId="1BBAAA8B"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76C1A1" w14:textId="77777777" w:rsidR="00E82BB7" w:rsidRPr="007F7779" w:rsidRDefault="00E82BB7" w:rsidP="00AD3881">
            <w:r w:rsidRPr="007F7779">
              <w:t>Tytuł naukowy/stopień naukowy, imię i nazwisko osoby odpowiedzialnej za moduł</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EF2066" w14:textId="77777777" w:rsidR="00E82BB7" w:rsidRPr="007F7779" w:rsidRDefault="00E82BB7" w:rsidP="00AD3881">
            <w:r w:rsidRPr="007F7779">
              <w:t>Prof. dr hab. Cezary Andrzej Kwiatkowski</w:t>
            </w:r>
          </w:p>
        </w:tc>
      </w:tr>
      <w:tr w:rsidR="007F7779" w:rsidRPr="007F7779" w14:paraId="452623BB"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2D66E4" w14:textId="77777777" w:rsidR="00E82BB7" w:rsidRPr="007F7779" w:rsidRDefault="00E82BB7" w:rsidP="00AD3881">
            <w:r w:rsidRPr="007F7779">
              <w:t>Jednostka oferująca moduł</w:t>
            </w:r>
          </w:p>
          <w:p w14:paraId="5FD13535"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3202C" w14:textId="77777777" w:rsidR="00E82BB7" w:rsidRPr="007F7779" w:rsidRDefault="00E82BB7" w:rsidP="00AD3881">
            <w:r w:rsidRPr="007F7779">
              <w:t>Katedra Herbologii i Technik Uprawy Roślin, Zakład Agroturystyki i Rozwoju Obszarów Wiejskich</w:t>
            </w:r>
          </w:p>
        </w:tc>
      </w:tr>
      <w:tr w:rsidR="007F7779" w:rsidRPr="007F7779" w14:paraId="0836728F"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59E90" w14:textId="77777777" w:rsidR="00E82BB7" w:rsidRPr="007F7779" w:rsidRDefault="00E82BB7" w:rsidP="00AD3881">
            <w:r w:rsidRPr="007F7779">
              <w:t>Cel modułu</w:t>
            </w:r>
          </w:p>
          <w:p w14:paraId="1B10EE27"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D20F6" w14:textId="77777777" w:rsidR="00E82BB7" w:rsidRPr="007F7779" w:rsidRDefault="00E82BB7" w:rsidP="00AD3881">
            <w:pPr>
              <w:jc w:val="both"/>
            </w:pPr>
            <w:r w:rsidRPr="007F7779">
              <w:t>Opanowanie wiadomości z zakresu historii uprawy, leśnictwa i hodowli zwierząt, oraz ich związku z turystyką (ekoagroturystyka, winnice – enoturystyka, rośliny zielarskie i ozdobne – ziołolecznictwo, aromaterapia, pszczelarstwo – apiterapia, zwierzęta hodowlane jako atrakcja agroturystyczna, hipoterapia, dogoterapia), przedstawienie walorów turystycznych siedliska (łąki, ziołorośla), stawy rybne, łany niektórych roślin uprawnych (np. labirynty w kukurydzy), jako atrakcji turystycznej, pozytywna rola dzikiej roślinności (np znaczenie prozdrowotne i kulinarne niektórych chwastów), przegląd ważniejszych grup roślin oraz gatunków zwierząt hodowlanych pod kątem pozarolniczego wykorzystania.</w:t>
            </w:r>
          </w:p>
        </w:tc>
      </w:tr>
      <w:tr w:rsidR="007F7779" w:rsidRPr="007F7779" w14:paraId="03DBB1A6" w14:textId="77777777" w:rsidTr="0006578E">
        <w:trPr>
          <w:trHeight w:val="236"/>
        </w:trPr>
        <w:tc>
          <w:tcPr>
            <w:tcW w:w="2266"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58EB9" w14:textId="77777777" w:rsidR="00E82BB7" w:rsidRPr="007F7779" w:rsidRDefault="00E82BB7" w:rsidP="00AD3881">
            <w:pPr>
              <w:jc w:val="both"/>
            </w:pPr>
            <w:r w:rsidRPr="007F7779">
              <w:t>Efekty uczenia się dla modułu to opis zasobu wiedzy, umiejętności i kompetencji społecznych, które student osiągnie po zrealizowaniu zajęć.</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D12094" w14:textId="77777777" w:rsidR="00E82BB7" w:rsidRPr="007F7779" w:rsidRDefault="00E82BB7" w:rsidP="00AD3881">
            <w:r w:rsidRPr="007F7779">
              <w:t>Wiedza: </w:t>
            </w:r>
          </w:p>
        </w:tc>
      </w:tr>
      <w:tr w:rsidR="007F7779" w:rsidRPr="007F7779" w14:paraId="271B94CD"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1E3AE5A7"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8901EC" w14:textId="77777777" w:rsidR="00E82BB7" w:rsidRPr="007F7779" w:rsidRDefault="00E82BB7" w:rsidP="00AD3881">
            <w:pPr>
              <w:jc w:val="both"/>
            </w:pPr>
            <w:r w:rsidRPr="007F7779">
              <w:t>W1. Ma rozszerzoną wiedzę z zakresu znaczenia gospodarczego, przemysłowego, ekologicznego, żywieniowego (mleczne i mięsne produkty), leczniczego (zioła, apiterapia), rekreacyjnego (rośliny przydatne na łąki i trawniki, konie i kuce) najważniejszych gatunków roślin uprawnych i zwierząt hodowlanych w Polsce.</w:t>
            </w:r>
          </w:p>
        </w:tc>
      </w:tr>
      <w:tr w:rsidR="007F7779" w:rsidRPr="007F7779" w14:paraId="08D7EB15"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68283CAF"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ACF8F6" w14:textId="77777777" w:rsidR="00E82BB7" w:rsidRPr="007F7779" w:rsidRDefault="00E82BB7" w:rsidP="00AD3881">
            <w:pPr>
              <w:jc w:val="both"/>
            </w:pPr>
            <w:r w:rsidRPr="007F7779">
              <w:t>W2. Zna zasady doboru gatunków do konkretnych warunków siedliskowych.</w:t>
            </w:r>
          </w:p>
        </w:tc>
      </w:tr>
      <w:tr w:rsidR="007F7779" w:rsidRPr="007F7779" w14:paraId="2BD93B11"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5E6245D1"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1D3DCF" w14:textId="77777777" w:rsidR="00E82BB7" w:rsidRPr="007F7779" w:rsidRDefault="00E82BB7" w:rsidP="00AD3881">
            <w:pPr>
              <w:jc w:val="both"/>
            </w:pPr>
            <w:r w:rsidRPr="007F7779">
              <w:t>W3. Posiada wiedzę na temat proekologicznych metod ochrony środowiska naturalnego i hodowli zwierząt.</w:t>
            </w:r>
          </w:p>
        </w:tc>
      </w:tr>
      <w:tr w:rsidR="007F7779" w:rsidRPr="007F7779" w14:paraId="1DF18DE2"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47BBC13C"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F0EE45" w14:textId="77777777" w:rsidR="00E82BB7" w:rsidRPr="007F7779" w:rsidRDefault="00E82BB7" w:rsidP="00AD3881">
            <w:pPr>
              <w:jc w:val="both"/>
            </w:pPr>
            <w:r w:rsidRPr="007F7779">
              <w:t>W4. Zna skutki przyrodniczo-ekologiczne niewłaściwie prowadzonej agrotechniki roślin uprawnych.</w:t>
            </w:r>
          </w:p>
        </w:tc>
      </w:tr>
      <w:tr w:rsidR="007F7779" w:rsidRPr="007F7779" w14:paraId="59F21A68"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56DCCF26"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03B98C" w14:textId="77777777" w:rsidR="00E82BB7" w:rsidRPr="007F7779" w:rsidRDefault="00E82BB7" w:rsidP="00AD3881">
            <w:pPr>
              <w:jc w:val="both"/>
            </w:pPr>
            <w:r w:rsidRPr="007F7779">
              <w:t>Umiejętności:</w:t>
            </w:r>
          </w:p>
        </w:tc>
      </w:tr>
      <w:tr w:rsidR="007F7779" w:rsidRPr="007F7779" w14:paraId="4E0AF518"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37EBED03"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F04EC6" w14:textId="77777777" w:rsidR="00E82BB7" w:rsidRPr="007F7779" w:rsidRDefault="00E82BB7" w:rsidP="00AD3881">
            <w:pPr>
              <w:jc w:val="both"/>
            </w:pPr>
            <w:r w:rsidRPr="007F7779">
              <w:t>U1. Potrafi wykorzystać uzyskaną wiedzę w organizowaniu ekoagroturystyki (zasady uprawy i hodowli ekologicznej), turystyki zdrowotnej (rośliny o właściwościach leczniczych, apiterapia), rekreacji (trawy przydatne na obiekty rekreacyjne, jazda konna).</w:t>
            </w:r>
          </w:p>
        </w:tc>
      </w:tr>
      <w:tr w:rsidR="007F7779" w:rsidRPr="007F7779" w14:paraId="007CBCE1" w14:textId="77777777" w:rsidTr="0006578E">
        <w:trPr>
          <w:trHeight w:val="884"/>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15697A9B"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913A78" w14:textId="77777777" w:rsidR="00E82BB7" w:rsidRPr="007F7779" w:rsidRDefault="00E82BB7" w:rsidP="00AD3881">
            <w:pPr>
              <w:jc w:val="both"/>
            </w:pPr>
            <w:r w:rsidRPr="007F7779">
              <w:t>U2. Potrafi zastosować wskaźniki przyrodniczo-ekologiczne do oceny walorów danego terenu (gminy, województwa) pod kątem organizowania turystyki i rekreacji.</w:t>
            </w:r>
          </w:p>
        </w:tc>
      </w:tr>
      <w:tr w:rsidR="007F7779" w:rsidRPr="007F7779" w14:paraId="10979110"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4C66A874"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94422" w14:textId="77777777" w:rsidR="00E82BB7" w:rsidRPr="007F7779" w:rsidRDefault="00E82BB7" w:rsidP="00AD3881">
            <w:pPr>
              <w:jc w:val="both"/>
            </w:pPr>
            <w:r w:rsidRPr="007F7779">
              <w:t>Kompetencje społeczne:</w:t>
            </w:r>
          </w:p>
        </w:tc>
      </w:tr>
      <w:tr w:rsidR="007F7779" w:rsidRPr="007F7779" w14:paraId="474C6960"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21A4DBF2"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6912E" w14:textId="77777777" w:rsidR="00E82BB7" w:rsidRPr="007F7779" w:rsidRDefault="00E82BB7" w:rsidP="00AD3881">
            <w:pPr>
              <w:jc w:val="both"/>
            </w:pPr>
            <w:r w:rsidRPr="007F7779">
              <w:t>K1. Posiada świadomość ochrony bioróżnorodności w rolnictwie i przeciwdziałania degradacji środowiska naturalnego.</w:t>
            </w:r>
          </w:p>
        </w:tc>
      </w:tr>
      <w:tr w:rsidR="007F7779" w:rsidRPr="007F7779" w14:paraId="50436779" w14:textId="77777777" w:rsidTr="0006578E">
        <w:trPr>
          <w:trHeight w:val="233"/>
        </w:trPr>
        <w:tc>
          <w:tcPr>
            <w:tcW w:w="2266" w:type="pct"/>
            <w:vMerge/>
            <w:tcBorders>
              <w:top w:val="single" w:sz="4" w:space="0" w:color="000000"/>
              <w:left w:val="single" w:sz="4" w:space="0" w:color="000000"/>
              <w:bottom w:val="single" w:sz="4" w:space="0" w:color="000000"/>
              <w:right w:val="single" w:sz="4" w:space="0" w:color="000000"/>
            </w:tcBorders>
            <w:vAlign w:val="center"/>
            <w:hideMark/>
          </w:tcPr>
          <w:p w14:paraId="597375A5"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7518C1" w14:textId="77777777" w:rsidR="00E82BB7" w:rsidRPr="007F7779" w:rsidRDefault="00E82BB7" w:rsidP="00AD3881">
            <w:pPr>
              <w:jc w:val="both"/>
            </w:pPr>
            <w:r w:rsidRPr="007F7779">
              <w:t>K2. Ma świadomość ważności działań zgodnych z zasadami zrównoważonego rozwoju.</w:t>
            </w:r>
          </w:p>
        </w:tc>
      </w:tr>
      <w:tr w:rsidR="007F7779" w:rsidRPr="007F7779" w14:paraId="745857F6"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E5721C" w14:textId="77777777" w:rsidR="00E82BB7" w:rsidRPr="007F7779" w:rsidRDefault="00E82BB7" w:rsidP="00AD3881">
            <w:r w:rsidRPr="007F7779">
              <w:t>Odniesienie modułowych efektów uczenia się do kierunkowych efektów uczenia się</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577E41" w14:textId="77777777" w:rsidR="00E82BB7" w:rsidRPr="007F7779" w:rsidRDefault="00E82BB7" w:rsidP="00AD3881">
            <w:pPr>
              <w:jc w:val="both"/>
            </w:pPr>
            <w:r w:rsidRPr="007F7779">
              <w:t>W1, W2, W3, W4 – TR_W07</w:t>
            </w:r>
          </w:p>
          <w:p w14:paraId="0493548A" w14:textId="77777777" w:rsidR="00E82BB7" w:rsidRPr="007F7779" w:rsidRDefault="00E82BB7" w:rsidP="00AD3881">
            <w:pPr>
              <w:jc w:val="both"/>
            </w:pPr>
            <w:r w:rsidRPr="007F7779">
              <w:t>U, U2 – TR_U07</w:t>
            </w:r>
          </w:p>
          <w:p w14:paraId="231EEC34" w14:textId="77777777" w:rsidR="00E82BB7" w:rsidRPr="007F7779" w:rsidRDefault="00E82BB7" w:rsidP="00AD3881">
            <w:pPr>
              <w:jc w:val="both"/>
            </w:pPr>
            <w:r w:rsidRPr="007F7779">
              <w:t>K1, K2 – TR_K03</w:t>
            </w:r>
          </w:p>
        </w:tc>
      </w:tr>
      <w:tr w:rsidR="007F7779" w:rsidRPr="007F7779" w14:paraId="23BC6F7A"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3366BC" w14:textId="77777777" w:rsidR="00E82BB7" w:rsidRPr="007F7779" w:rsidRDefault="00E82BB7" w:rsidP="00AD3881">
            <w:r w:rsidRPr="007F7779">
              <w:t>Odniesienie modułowych efektów uczenia się do efektów inżynierskich (jeżeli dotyczy)</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F92990" w14:textId="77777777" w:rsidR="00E82BB7" w:rsidRPr="007F7779" w:rsidRDefault="00E82BB7" w:rsidP="00AD3881">
            <w:pPr>
              <w:jc w:val="both"/>
            </w:pPr>
            <w:r w:rsidRPr="007F7779">
              <w:t>Nie dotyczy</w:t>
            </w:r>
          </w:p>
        </w:tc>
      </w:tr>
      <w:tr w:rsidR="007F7779" w:rsidRPr="007F7779" w14:paraId="65A4C001"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D5FF5" w14:textId="77777777" w:rsidR="00E82BB7" w:rsidRPr="007F7779" w:rsidRDefault="00E82BB7" w:rsidP="00AD3881">
            <w:r w:rsidRPr="007F7779">
              <w:t>Wymagania wstępne i dodatkowe </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26FC2B" w14:textId="77777777" w:rsidR="00E82BB7" w:rsidRPr="007F7779" w:rsidRDefault="00E82BB7" w:rsidP="00AD3881">
            <w:pPr>
              <w:jc w:val="both"/>
            </w:pPr>
            <w:r w:rsidRPr="007F7779">
              <w:t>Geografia turystyczna</w:t>
            </w:r>
          </w:p>
        </w:tc>
      </w:tr>
      <w:tr w:rsidR="007F7779" w:rsidRPr="007F7779" w14:paraId="685E4787"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6E404" w14:textId="77777777" w:rsidR="00E82BB7" w:rsidRPr="007F7779" w:rsidRDefault="00E82BB7" w:rsidP="00AD3881">
            <w:r w:rsidRPr="007F7779">
              <w:t>Treści programowe modułu </w:t>
            </w:r>
          </w:p>
          <w:p w14:paraId="12465EBF" w14:textId="77777777" w:rsidR="00E82BB7" w:rsidRPr="007F7779" w:rsidRDefault="00E82BB7" w:rsidP="00AD3881"/>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AD9171" w14:textId="77777777" w:rsidR="00E82BB7" w:rsidRPr="007F7779" w:rsidRDefault="00E82BB7" w:rsidP="00AD3881">
            <w:pPr>
              <w:jc w:val="both"/>
            </w:pPr>
            <w:r w:rsidRPr="007F7779">
              <w:t>Wykład obejmuje wiedzę z zakresu: historii upraw rolniczych, historii narzędzi uprawowych (na świecie i w Polsce),  uwarunkowań siedliskowych uprawy ważniejszych roślin, wpływu warunków klimatycznych i topograficznych na zagospodarowanie turystyczne i rekreacyjne rolniczej przestrzeni produkcyjnej, wdrażania zasad rolnictwa zrównoważonego i ekologicznego (ekoagroturystyka), tendencji i zmian związanych z zagospodarowaniem wiejskich gruntów (winorośla, rośliny zielarskie i ozdobne), stawy rybne, zalesianie gruntów, zmiany w architekturze krajobrazu polskiej wsi, a także historię i rozwój hodowli zwierząt, znaczenia zwierząt w życiu człowieka i w turystyce, wykorzystania produktów pochodzenia zwierzęcego.</w:t>
            </w:r>
          </w:p>
          <w:p w14:paraId="0DB15D8B" w14:textId="77777777" w:rsidR="00E82BB7" w:rsidRPr="007F7779" w:rsidRDefault="00E82BB7" w:rsidP="00AD3881">
            <w:pPr>
              <w:jc w:val="both"/>
            </w:pPr>
            <w:r w:rsidRPr="007F7779">
              <w:t>Ćwiczenia obejmują wiedzę dotyczącą: znaczenia wybranych roślin uprawnych w agroturystyce i turystyce ekologicznej, wskazania gatunków (uprawnych i dziko rosnących) leczniczych, kulinarnych, ozdobnych, związanych z wierzeniami ludowymi, oraz przegląd grup zwierząt hodowlanych w Polsce i na świecie (konie, kuce, bydło, drób, trzoda chlewna, owce, kozy, króliki, norki i niektóre zwierzęta egzotyczne) pod kątem wykorzystania w turystyce.</w:t>
            </w:r>
          </w:p>
        </w:tc>
      </w:tr>
      <w:tr w:rsidR="007F7779" w:rsidRPr="007F7779" w14:paraId="70728C85"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EB026E" w14:textId="77777777" w:rsidR="00E82BB7" w:rsidRPr="007F7779" w:rsidRDefault="00E82BB7" w:rsidP="00AD3881">
            <w:r w:rsidRPr="007F7779">
              <w:t>Wykaz literatury podstawowej i uzupełniającej</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F2DEEA" w14:textId="77777777" w:rsidR="00E82BB7" w:rsidRPr="007F7779" w:rsidRDefault="00E82BB7">
            <w:pPr>
              <w:pStyle w:val="Akapitzlist"/>
              <w:numPr>
                <w:ilvl w:val="0"/>
                <w:numId w:val="70"/>
              </w:numPr>
              <w:tabs>
                <w:tab w:val="clear" w:pos="720"/>
                <w:tab w:val="num" w:pos="474"/>
              </w:tabs>
              <w:suppressAutoHyphens w:val="0"/>
              <w:autoSpaceDN/>
              <w:spacing w:after="200" w:line="276" w:lineRule="auto"/>
              <w:ind w:left="332"/>
              <w:contextualSpacing/>
              <w:textAlignment w:val="auto"/>
              <w:rPr>
                <w:rFonts w:ascii="Times New Roman" w:eastAsia="Times New Roman" w:hAnsi="Times New Roman"/>
                <w:sz w:val="24"/>
                <w:szCs w:val="24"/>
                <w:lang w:eastAsia="pl-PL"/>
              </w:rPr>
            </w:pPr>
            <w:r w:rsidRPr="007F7779">
              <w:rPr>
                <w:rFonts w:ascii="Times New Roman" w:eastAsia="Times New Roman" w:hAnsi="Times New Roman"/>
                <w:sz w:val="24"/>
                <w:szCs w:val="24"/>
                <w:lang w:eastAsia="pl-PL"/>
              </w:rPr>
              <w:t xml:space="preserve">Kwiatkowski C.A., Chabuz W., Kwiecińska-Poppe E., Haliniarz M. Sawicka-Zugaj W., </w:t>
            </w:r>
            <w:r w:rsidRPr="007F7779">
              <w:rPr>
                <w:rFonts w:ascii="Times New Roman" w:eastAsia="Times New Roman" w:hAnsi="Times New Roman"/>
                <w:sz w:val="24"/>
                <w:szCs w:val="24"/>
                <w:lang w:eastAsia="pl-PL"/>
              </w:rPr>
              <w:lastRenderedPageBreak/>
              <w:t>Harasim E. Produkcja rolnicza a turystyka. Wyd. Instytut Naukowo-Wydwaniczy „Spatium”, Radom, 2017.</w:t>
            </w:r>
          </w:p>
          <w:p w14:paraId="785E987D" w14:textId="77777777" w:rsidR="00E82BB7" w:rsidRPr="007F7779" w:rsidRDefault="00E82BB7">
            <w:pPr>
              <w:pStyle w:val="Akapitzlist"/>
              <w:numPr>
                <w:ilvl w:val="0"/>
                <w:numId w:val="70"/>
              </w:numPr>
              <w:tabs>
                <w:tab w:val="clear" w:pos="720"/>
                <w:tab w:val="num" w:pos="474"/>
              </w:tabs>
              <w:suppressAutoHyphens w:val="0"/>
              <w:autoSpaceDN/>
              <w:spacing w:line="240" w:lineRule="auto"/>
              <w:ind w:left="332"/>
              <w:contextualSpacing/>
              <w:rPr>
                <w:rFonts w:ascii="Times New Roman" w:eastAsia="Times New Roman" w:hAnsi="Times New Roman"/>
                <w:sz w:val="24"/>
                <w:szCs w:val="24"/>
                <w:lang w:eastAsia="pl-PL"/>
              </w:rPr>
            </w:pPr>
            <w:r w:rsidRPr="007F7779">
              <w:rPr>
                <w:rFonts w:ascii="Times New Roman" w:eastAsia="Times New Roman" w:hAnsi="Times New Roman"/>
                <w:sz w:val="24"/>
                <w:szCs w:val="24"/>
                <w:lang w:eastAsia="pl-PL"/>
              </w:rPr>
              <w:t>Harasim E., Kwiatkowski C.A. Wybrane oferty obszarów wiejskich oraz zrównoważonego rolnictwa i ogrodnictwa. Wd. Instytut Naukowo-Wydawniczy „Spatium”, Radom, 2020.</w:t>
            </w:r>
          </w:p>
          <w:p w14:paraId="600CD950" w14:textId="77777777" w:rsidR="00E82BB7" w:rsidRPr="007F7779" w:rsidRDefault="00E82BB7">
            <w:pPr>
              <w:pStyle w:val="Akapitzlist"/>
              <w:numPr>
                <w:ilvl w:val="0"/>
                <w:numId w:val="70"/>
              </w:numPr>
              <w:tabs>
                <w:tab w:val="clear" w:pos="720"/>
                <w:tab w:val="num" w:pos="474"/>
              </w:tabs>
              <w:suppressAutoHyphens w:val="0"/>
              <w:autoSpaceDN/>
              <w:spacing w:line="240" w:lineRule="auto"/>
              <w:ind w:left="332"/>
              <w:contextualSpacing/>
              <w:rPr>
                <w:rFonts w:ascii="Times New Roman" w:eastAsia="Times New Roman" w:hAnsi="Times New Roman"/>
                <w:sz w:val="24"/>
                <w:szCs w:val="24"/>
                <w:lang w:eastAsia="pl-PL"/>
              </w:rPr>
            </w:pPr>
            <w:r w:rsidRPr="007F7779">
              <w:rPr>
                <w:rFonts w:ascii="Times New Roman" w:eastAsia="Times New Roman" w:hAnsi="Times New Roman"/>
                <w:sz w:val="24"/>
                <w:szCs w:val="24"/>
                <w:lang w:eastAsia="pl-PL"/>
              </w:rPr>
              <w:t>Historia wsi i rolnictwa. Materiały Zakładu Ekologii Rolniczej UP w Lublinie, 2020.</w:t>
            </w:r>
          </w:p>
          <w:p w14:paraId="67F9AD19" w14:textId="77777777" w:rsidR="00E82BB7" w:rsidRPr="007F7779" w:rsidRDefault="00E82BB7" w:rsidP="00AD3881">
            <w:pPr>
              <w:ind w:left="447"/>
              <w:jc w:val="both"/>
              <w:textAlignment w:val="baseline"/>
            </w:pPr>
          </w:p>
        </w:tc>
      </w:tr>
      <w:tr w:rsidR="007F7779" w:rsidRPr="007F7779" w14:paraId="79C3ED22"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85AE7E" w14:textId="77777777" w:rsidR="00E82BB7" w:rsidRPr="007F7779" w:rsidRDefault="00E82BB7" w:rsidP="00AD3881">
            <w:r w:rsidRPr="007F7779">
              <w:lastRenderedPageBreak/>
              <w:t>Planowane formy/działania/metody dydaktyczne</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84126F" w14:textId="77777777" w:rsidR="00E82BB7" w:rsidRPr="007F7779" w:rsidRDefault="00E82BB7" w:rsidP="00AD3881">
            <w:r w:rsidRPr="007F7779">
              <w:t>Wykład, ćwiczenia laboratoryjne, zespołowe projekty studenckie, dyskusja.</w:t>
            </w:r>
          </w:p>
        </w:tc>
      </w:tr>
      <w:tr w:rsidR="007F7779" w:rsidRPr="007F7779" w14:paraId="6F055EF5"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6D361F" w14:textId="77777777" w:rsidR="00E82BB7" w:rsidRPr="007F7779" w:rsidRDefault="00E82BB7" w:rsidP="00AD3881">
            <w:r w:rsidRPr="007F7779">
              <w:t>Sposoby weryfikacji oraz formy dokumentowania osiągniętych efektów uczenia się</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C23E5F" w14:textId="77777777" w:rsidR="00E82BB7" w:rsidRPr="007F7779" w:rsidRDefault="00E82BB7" w:rsidP="00AD3881">
            <w:pPr>
              <w:jc w:val="both"/>
            </w:pPr>
            <w:r w:rsidRPr="007F7779">
              <w:t>W1, W2, W3, W4: ocena pracy pisemnej</w:t>
            </w:r>
          </w:p>
          <w:p w14:paraId="1ADF86C6" w14:textId="77777777" w:rsidR="00E82BB7" w:rsidRPr="007F7779" w:rsidRDefault="00E82BB7" w:rsidP="00AD3881">
            <w:pPr>
              <w:jc w:val="both"/>
            </w:pPr>
            <w:r w:rsidRPr="007F7779">
              <w:t>U1, U2: ocena zadania projektowego</w:t>
            </w:r>
          </w:p>
          <w:p w14:paraId="0C421F9E" w14:textId="77777777" w:rsidR="00E82BB7" w:rsidRPr="007F7779" w:rsidRDefault="00E82BB7" w:rsidP="00AD3881">
            <w:pPr>
              <w:jc w:val="both"/>
            </w:pPr>
            <w:r w:rsidRPr="007F7779">
              <w:t>K1, K2: ocena na podstawie umiejętności analizy wskaźników waloryzacji rolniczej przestrzeni produkcyjnej.</w:t>
            </w:r>
          </w:p>
          <w:p w14:paraId="5FC3A106" w14:textId="77777777" w:rsidR="00E82BB7" w:rsidRPr="007F7779" w:rsidRDefault="00E82BB7" w:rsidP="00AD3881">
            <w:pPr>
              <w:jc w:val="both"/>
            </w:pPr>
            <w:r w:rsidRPr="007F7779">
              <w:t>Formy dokumentowania osiągniętych wyników: sprawdziany, projekt, dziennik prowadzącego, egzamin.</w:t>
            </w:r>
          </w:p>
        </w:tc>
      </w:tr>
      <w:tr w:rsidR="007F7779" w:rsidRPr="007F7779" w14:paraId="5538E825" w14:textId="77777777" w:rsidTr="0006578E">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18DFE7" w14:textId="77777777" w:rsidR="00E82BB7" w:rsidRPr="007F7779" w:rsidRDefault="00E82BB7" w:rsidP="00AD3881">
            <w:r w:rsidRPr="007F7779">
              <w:t>Elementy i wagi mające wpływ na ocenę końcową</w:t>
            </w:r>
          </w:p>
          <w:p w14:paraId="21528759" w14:textId="77777777" w:rsidR="00E82BB7" w:rsidRPr="007F7779" w:rsidRDefault="00E82BB7" w:rsidP="00AD3881">
            <w:pPr>
              <w:spacing w:after="240"/>
            </w:pP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1F206B" w14:textId="77777777" w:rsidR="00E82BB7" w:rsidRPr="007F7779" w:rsidRDefault="00E82BB7" w:rsidP="00AD3881">
            <w:pPr>
              <w:jc w:val="both"/>
            </w:pPr>
            <w:r w:rsidRPr="007F7779">
              <w:t>Kryteria oceny z przedmiotu</w:t>
            </w:r>
          </w:p>
          <w:p w14:paraId="232BA6D4" w14:textId="77777777" w:rsidR="00E82BB7" w:rsidRPr="007F7779" w:rsidRDefault="00E82BB7" w:rsidP="00AD3881">
            <w:pPr>
              <w:jc w:val="both"/>
            </w:pPr>
            <w:r w:rsidRPr="007F7779">
              <w:t>Ocena końcowa z przedmiotu składa się z dwu elementów:</w:t>
            </w:r>
          </w:p>
          <w:p w14:paraId="5CABD387" w14:textId="77777777" w:rsidR="00E82BB7" w:rsidRPr="007F7779" w:rsidRDefault="00E82BB7">
            <w:pPr>
              <w:numPr>
                <w:ilvl w:val="0"/>
                <w:numId w:val="71"/>
              </w:numPr>
              <w:ind w:left="447"/>
              <w:jc w:val="both"/>
              <w:textAlignment w:val="baseline"/>
            </w:pPr>
            <w:r w:rsidRPr="007F7779">
              <w:t>oceny z ćwiczeń,</w:t>
            </w:r>
          </w:p>
          <w:p w14:paraId="46DECAF1" w14:textId="592BDF6C" w:rsidR="00E82BB7" w:rsidRPr="007F7779" w:rsidRDefault="00E82BB7">
            <w:pPr>
              <w:numPr>
                <w:ilvl w:val="0"/>
                <w:numId w:val="71"/>
              </w:numPr>
              <w:ind w:left="447"/>
              <w:jc w:val="both"/>
              <w:textAlignment w:val="baseline"/>
            </w:pPr>
            <w:r w:rsidRPr="007F7779">
              <w:t>oceny z pisemnej pracy zaliczeniowej wykładu</w:t>
            </w:r>
            <w:r w:rsidR="0006578E" w:rsidRPr="007F7779">
              <w:t>.</w:t>
            </w:r>
          </w:p>
          <w:p w14:paraId="6C1C64C7" w14:textId="77777777" w:rsidR="00E82BB7" w:rsidRPr="007F7779" w:rsidRDefault="00E82BB7" w:rsidP="00AD3881">
            <w:pPr>
              <w:jc w:val="both"/>
            </w:pPr>
            <w:r w:rsidRPr="007F7779">
              <w:t>Na ocenę końcową składa się:</w:t>
            </w:r>
          </w:p>
          <w:p w14:paraId="18530F58" w14:textId="77777777" w:rsidR="00E82BB7" w:rsidRPr="007F7779" w:rsidRDefault="00E82BB7">
            <w:pPr>
              <w:numPr>
                <w:ilvl w:val="0"/>
                <w:numId w:val="72"/>
              </w:numPr>
              <w:ind w:left="447"/>
              <w:jc w:val="both"/>
              <w:textAlignment w:val="baseline"/>
            </w:pPr>
            <w:r w:rsidRPr="007F7779">
              <w:t>aktywność na zajęciach – 10%,</w:t>
            </w:r>
          </w:p>
          <w:p w14:paraId="45806FEC" w14:textId="77777777" w:rsidR="00E82BB7" w:rsidRPr="007F7779" w:rsidRDefault="00E82BB7">
            <w:pPr>
              <w:numPr>
                <w:ilvl w:val="0"/>
                <w:numId w:val="72"/>
              </w:numPr>
              <w:ind w:left="447"/>
              <w:jc w:val="both"/>
              <w:textAlignment w:val="baseline"/>
            </w:pPr>
            <w:r w:rsidRPr="007F7779">
              <w:t>prezentacja projektu – 20%</w:t>
            </w:r>
          </w:p>
          <w:p w14:paraId="6B52791D" w14:textId="77777777" w:rsidR="00E82BB7" w:rsidRPr="007F7779" w:rsidRDefault="00E82BB7">
            <w:pPr>
              <w:numPr>
                <w:ilvl w:val="0"/>
                <w:numId w:val="73"/>
              </w:numPr>
              <w:ind w:left="447"/>
              <w:jc w:val="both"/>
              <w:textAlignment w:val="baseline"/>
            </w:pPr>
            <w:r w:rsidRPr="007F7779">
              <w:t>praca pisemna w formie pytań problemowych z zakresu wiedzy obejmującej całokształt treści zawartych module kształcenia – 70%.</w:t>
            </w:r>
          </w:p>
          <w:p w14:paraId="55FD3935" w14:textId="77777777" w:rsidR="00E82BB7" w:rsidRPr="007F7779" w:rsidRDefault="00E82BB7" w:rsidP="00AD3881">
            <w:pPr>
              <w:jc w:val="both"/>
            </w:pPr>
            <w:r w:rsidRPr="007F7779">
              <w:t>Zaliczenie ćwiczeń jest warunkiem koniecznym do przystąpienia do egzaminu.</w:t>
            </w:r>
          </w:p>
          <w:p w14:paraId="6E8880D7" w14:textId="77777777" w:rsidR="00E82BB7" w:rsidRPr="007F7779" w:rsidRDefault="00E82BB7" w:rsidP="00AD3881">
            <w:pPr>
              <w:jc w:val="both"/>
            </w:pPr>
            <w:r w:rsidRPr="007F7779">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543"/>
              <w:gridCol w:w="1550"/>
            </w:tblGrid>
            <w:tr w:rsidR="007F7779" w:rsidRPr="007F7779" w14:paraId="675B364C" w14:textId="77777777" w:rsidTr="00AD3881">
              <w:trPr>
                <w:trHeight w:val="57"/>
              </w:trPr>
              <w:tc>
                <w:tcPr>
                  <w:tcW w:w="0" w:type="auto"/>
                  <w:tcMar>
                    <w:top w:w="0" w:type="dxa"/>
                    <w:left w:w="115" w:type="dxa"/>
                    <w:bottom w:w="0" w:type="dxa"/>
                    <w:right w:w="115" w:type="dxa"/>
                  </w:tcMar>
                  <w:vAlign w:val="center"/>
                  <w:hideMark/>
                </w:tcPr>
                <w:p w14:paraId="05C3A91A" w14:textId="77777777" w:rsidR="00E82BB7" w:rsidRPr="007F7779" w:rsidRDefault="00E82BB7">
                  <w:pPr>
                    <w:numPr>
                      <w:ilvl w:val="0"/>
                      <w:numId w:val="74"/>
                    </w:numPr>
                    <w:ind w:left="903"/>
                    <w:jc w:val="both"/>
                    <w:textAlignment w:val="baseline"/>
                  </w:pPr>
                  <w:r w:rsidRPr="007F7779">
                    <w:t>bardzo dobry</w:t>
                  </w:r>
                </w:p>
                <w:p w14:paraId="3E3AFAA0" w14:textId="77777777" w:rsidR="00E82BB7" w:rsidRPr="007F7779" w:rsidRDefault="00E82BB7">
                  <w:pPr>
                    <w:numPr>
                      <w:ilvl w:val="0"/>
                      <w:numId w:val="74"/>
                    </w:numPr>
                    <w:ind w:left="903"/>
                    <w:jc w:val="both"/>
                    <w:textAlignment w:val="baseline"/>
                  </w:pPr>
                  <w:r w:rsidRPr="007F7779">
                    <w:t>dobry plus</w:t>
                  </w:r>
                </w:p>
                <w:p w14:paraId="77AD9E18" w14:textId="77777777" w:rsidR="00E82BB7" w:rsidRPr="007F7779" w:rsidRDefault="00E82BB7">
                  <w:pPr>
                    <w:numPr>
                      <w:ilvl w:val="0"/>
                      <w:numId w:val="74"/>
                    </w:numPr>
                    <w:ind w:left="903"/>
                    <w:jc w:val="both"/>
                    <w:textAlignment w:val="baseline"/>
                  </w:pPr>
                  <w:r w:rsidRPr="007F7779">
                    <w:t>dobry</w:t>
                  </w:r>
                </w:p>
                <w:p w14:paraId="5A96F3FB" w14:textId="77777777" w:rsidR="00E82BB7" w:rsidRPr="007F7779" w:rsidRDefault="00E82BB7">
                  <w:pPr>
                    <w:numPr>
                      <w:ilvl w:val="0"/>
                      <w:numId w:val="74"/>
                    </w:numPr>
                    <w:ind w:left="903"/>
                    <w:jc w:val="both"/>
                    <w:textAlignment w:val="baseline"/>
                  </w:pPr>
                  <w:r w:rsidRPr="007F7779">
                    <w:t>dostateczny plus</w:t>
                  </w:r>
                </w:p>
                <w:p w14:paraId="6C1AC85C" w14:textId="77777777" w:rsidR="00E82BB7" w:rsidRPr="007F7779" w:rsidRDefault="00E82BB7">
                  <w:pPr>
                    <w:numPr>
                      <w:ilvl w:val="0"/>
                      <w:numId w:val="74"/>
                    </w:numPr>
                    <w:ind w:left="903"/>
                    <w:jc w:val="both"/>
                    <w:textAlignment w:val="baseline"/>
                  </w:pPr>
                  <w:r w:rsidRPr="007F7779">
                    <w:t>dostateczny</w:t>
                  </w:r>
                </w:p>
                <w:p w14:paraId="5A856C01" w14:textId="77777777" w:rsidR="00E82BB7" w:rsidRPr="007F7779" w:rsidRDefault="00E82BB7">
                  <w:pPr>
                    <w:numPr>
                      <w:ilvl w:val="0"/>
                      <w:numId w:val="74"/>
                    </w:numPr>
                    <w:ind w:left="903"/>
                    <w:jc w:val="both"/>
                    <w:textAlignment w:val="baseline"/>
                  </w:pPr>
                  <w:r w:rsidRPr="007F7779">
                    <w:t>niedostateczny</w:t>
                  </w:r>
                </w:p>
              </w:tc>
              <w:tc>
                <w:tcPr>
                  <w:tcW w:w="0" w:type="auto"/>
                  <w:tcMar>
                    <w:top w:w="0" w:type="dxa"/>
                    <w:left w:w="115" w:type="dxa"/>
                    <w:bottom w:w="0" w:type="dxa"/>
                    <w:right w:w="115" w:type="dxa"/>
                  </w:tcMar>
                  <w:vAlign w:val="center"/>
                  <w:hideMark/>
                </w:tcPr>
                <w:p w14:paraId="4B8D427F" w14:textId="77777777" w:rsidR="00E82BB7" w:rsidRPr="007F7779" w:rsidRDefault="00E82BB7" w:rsidP="00AD3881">
                  <w:pPr>
                    <w:jc w:val="both"/>
                  </w:pPr>
                  <w:r w:rsidRPr="007F7779">
                    <w:t>91%  - 100%,</w:t>
                  </w:r>
                </w:p>
                <w:p w14:paraId="053CDDB4" w14:textId="77777777" w:rsidR="00E82BB7" w:rsidRPr="007F7779" w:rsidRDefault="00E82BB7" w:rsidP="00AD3881">
                  <w:pPr>
                    <w:jc w:val="both"/>
                  </w:pPr>
                  <w:r w:rsidRPr="007F7779">
                    <w:t>81%  -  90%,</w:t>
                  </w:r>
                </w:p>
                <w:p w14:paraId="0B11F485" w14:textId="77777777" w:rsidR="00E82BB7" w:rsidRPr="007F7779" w:rsidRDefault="00E82BB7" w:rsidP="00AD3881">
                  <w:pPr>
                    <w:jc w:val="both"/>
                  </w:pPr>
                  <w:r w:rsidRPr="007F7779">
                    <w:t>71%  -  80%,</w:t>
                  </w:r>
                </w:p>
                <w:p w14:paraId="4ADE59A6" w14:textId="77777777" w:rsidR="00E82BB7" w:rsidRPr="007F7779" w:rsidRDefault="00E82BB7" w:rsidP="00AD3881">
                  <w:pPr>
                    <w:jc w:val="both"/>
                  </w:pPr>
                  <w:r w:rsidRPr="007F7779">
                    <w:t>61%  -  70%,</w:t>
                  </w:r>
                </w:p>
                <w:p w14:paraId="4F220C25" w14:textId="77777777" w:rsidR="00E82BB7" w:rsidRPr="007F7779" w:rsidRDefault="00E82BB7" w:rsidP="00AD3881">
                  <w:pPr>
                    <w:jc w:val="both"/>
                  </w:pPr>
                  <w:r w:rsidRPr="007F7779">
                    <w:t>51%  -  60%,</w:t>
                  </w:r>
                </w:p>
                <w:p w14:paraId="6838D549" w14:textId="77777777" w:rsidR="00E82BB7" w:rsidRPr="007F7779" w:rsidRDefault="00E82BB7" w:rsidP="00AD3881">
                  <w:pPr>
                    <w:jc w:val="both"/>
                  </w:pPr>
                  <w:r w:rsidRPr="007F7779">
                    <w:t>50% i mniej.</w:t>
                  </w:r>
                </w:p>
              </w:tc>
            </w:tr>
          </w:tbl>
          <w:p w14:paraId="313EE737" w14:textId="77777777" w:rsidR="00E82BB7" w:rsidRPr="007F7779" w:rsidRDefault="00E82BB7" w:rsidP="00AD3881"/>
        </w:tc>
      </w:tr>
      <w:tr w:rsidR="007F7779" w:rsidRPr="007F7779" w14:paraId="500918A1" w14:textId="77777777" w:rsidTr="0006578E">
        <w:trPr>
          <w:trHeight w:val="2324"/>
        </w:trPr>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EB201" w14:textId="77777777" w:rsidR="00E82BB7" w:rsidRPr="007F7779" w:rsidRDefault="00E82BB7" w:rsidP="00AD3881">
            <w:pPr>
              <w:jc w:val="both"/>
            </w:pPr>
            <w:r w:rsidRPr="007F7779">
              <w:t>Bilans punktów ECTS</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6F8CAF" w14:textId="77777777" w:rsidR="00E82BB7" w:rsidRPr="007F7779" w:rsidRDefault="00E82BB7" w:rsidP="00AD3881">
            <w:pPr>
              <w:jc w:val="both"/>
            </w:pPr>
            <w:r w:rsidRPr="007F7779">
              <w:t>Kontaktowe:</w:t>
            </w:r>
          </w:p>
          <w:p w14:paraId="1F74D186" w14:textId="67A3E977" w:rsidR="00E82BB7" w:rsidRPr="007F7779" w:rsidRDefault="00E82BB7" w:rsidP="00AD3881">
            <w:pPr>
              <w:jc w:val="both"/>
            </w:pPr>
            <w:r w:rsidRPr="007F7779">
              <w:t xml:space="preserve">30 godz. </w:t>
            </w:r>
            <w:r w:rsidR="0006578E" w:rsidRPr="007F7779">
              <w:t>– w</w:t>
            </w:r>
            <w:r w:rsidRPr="007F7779">
              <w:t>ykłady</w:t>
            </w:r>
            <w:r w:rsidR="0006578E" w:rsidRPr="007F7779">
              <w:t xml:space="preserve"> (1,2 ECTS)</w:t>
            </w:r>
          </w:p>
          <w:p w14:paraId="464BD57D" w14:textId="7664D1C1" w:rsidR="0006578E" w:rsidRPr="007F7779" w:rsidRDefault="00E82BB7" w:rsidP="00AD3881">
            <w:pPr>
              <w:jc w:val="both"/>
            </w:pPr>
            <w:r w:rsidRPr="007F7779">
              <w:t xml:space="preserve">5 godz. </w:t>
            </w:r>
            <w:r w:rsidR="0006578E" w:rsidRPr="007F7779">
              <w:t>– ć</w:t>
            </w:r>
            <w:r w:rsidRPr="007F7779">
              <w:t>wiczenia</w:t>
            </w:r>
            <w:r w:rsidR="0006578E" w:rsidRPr="007F7779">
              <w:t xml:space="preserve"> audytoryjne (0,2 ECTS)</w:t>
            </w:r>
          </w:p>
          <w:p w14:paraId="5F96B1C8" w14:textId="1E6A7DB2" w:rsidR="00E82BB7" w:rsidRPr="007F7779" w:rsidRDefault="0006578E" w:rsidP="00AD3881">
            <w:pPr>
              <w:jc w:val="both"/>
            </w:pPr>
            <w:r w:rsidRPr="007F7779">
              <w:t>10 godz. – ćwiczenia laboratoryjne (0,4 ECTS)</w:t>
            </w:r>
            <w:r w:rsidR="00E82BB7" w:rsidRPr="007F7779">
              <w:t> </w:t>
            </w:r>
          </w:p>
          <w:p w14:paraId="0D33EC43" w14:textId="06329AD4" w:rsidR="00E82BB7" w:rsidRPr="007F7779" w:rsidRDefault="00E82BB7" w:rsidP="00AD3881">
            <w:pPr>
              <w:jc w:val="both"/>
            </w:pPr>
            <w:r w:rsidRPr="007F7779">
              <w:t xml:space="preserve">Razem kontaktowe: </w:t>
            </w:r>
            <w:r w:rsidR="0006578E" w:rsidRPr="007F7779">
              <w:t>45</w:t>
            </w:r>
            <w:r w:rsidRPr="007F7779">
              <w:t xml:space="preserve"> godz., co odpowiada </w:t>
            </w:r>
            <w:r w:rsidR="0006578E" w:rsidRPr="007F7779">
              <w:t xml:space="preserve">1,8 </w:t>
            </w:r>
            <w:r w:rsidRPr="007F7779">
              <w:t>ECTS</w:t>
            </w:r>
          </w:p>
          <w:p w14:paraId="1BFB70C0" w14:textId="77777777" w:rsidR="00E82BB7" w:rsidRPr="007F7779" w:rsidRDefault="00E82BB7" w:rsidP="00AD3881"/>
          <w:p w14:paraId="18214840" w14:textId="77777777" w:rsidR="00E82BB7" w:rsidRPr="007F7779" w:rsidRDefault="00E82BB7" w:rsidP="00AD3881">
            <w:pPr>
              <w:jc w:val="both"/>
            </w:pPr>
            <w:r w:rsidRPr="007F7779">
              <w:t>Niekontaktowe:</w:t>
            </w:r>
          </w:p>
          <w:p w14:paraId="4FDD7233" w14:textId="77777777" w:rsidR="00E82BB7" w:rsidRPr="007F7779" w:rsidRDefault="00E82BB7" w:rsidP="00AD3881">
            <w:pPr>
              <w:jc w:val="both"/>
            </w:pPr>
            <w:r w:rsidRPr="007F7779">
              <w:t>0,5 godz. x 15 tyg = 7,5 godz. – przygotowanie do ćwiczeń</w:t>
            </w:r>
          </w:p>
          <w:p w14:paraId="7D72FC25" w14:textId="77777777" w:rsidR="00E82BB7" w:rsidRPr="007F7779" w:rsidRDefault="00E82BB7" w:rsidP="00AD3881">
            <w:pPr>
              <w:jc w:val="both"/>
            </w:pPr>
            <w:r w:rsidRPr="007F7779">
              <w:t>2 godz. x 3 kolokwia = 6 godz. – przygotowanie do kolokwium</w:t>
            </w:r>
          </w:p>
          <w:p w14:paraId="3F400DAE" w14:textId="77777777" w:rsidR="00E82BB7" w:rsidRPr="007F7779" w:rsidRDefault="00E82BB7" w:rsidP="00AD3881">
            <w:pPr>
              <w:jc w:val="both"/>
            </w:pPr>
            <w:r w:rsidRPr="007F7779">
              <w:lastRenderedPageBreak/>
              <w:t>2 godz. x 2 projekty = 4 godz. – prace projektowe</w:t>
            </w:r>
          </w:p>
          <w:p w14:paraId="175997F7" w14:textId="34E2E5AB" w:rsidR="00E82BB7" w:rsidRPr="007F7779" w:rsidRDefault="0006578E" w:rsidP="00AD3881">
            <w:pPr>
              <w:jc w:val="both"/>
            </w:pPr>
            <w:r w:rsidRPr="007F7779">
              <w:t>5</w:t>
            </w:r>
            <w:r w:rsidR="00E82BB7" w:rsidRPr="007F7779">
              <w:t xml:space="preserve"> godz. w semestrze czytanie zalecanej literatury</w:t>
            </w:r>
          </w:p>
          <w:p w14:paraId="6327AAB5" w14:textId="1FB92189" w:rsidR="00E82BB7" w:rsidRPr="007F7779" w:rsidRDefault="00E82BB7" w:rsidP="00AD3881">
            <w:pPr>
              <w:jc w:val="both"/>
            </w:pPr>
            <w:r w:rsidRPr="007F7779">
              <w:t>7,5 godz. – przygotowanie się do zaliczenia końcowego</w:t>
            </w:r>
          </w:p>
          <w:p w14:paraId="03CCC2A4" w14:textId="0B5EF4E6" w:rsidR="00E82BB7" w:rsidRPr="007F7779" w:rsidRDefault="00E82BB7" w:rsidP="00AD3881">
            <w:pPr>
              <w:jc w:val="both"/>
            </w:pPr>
            <w:r w:rsidRPr="007F7779">
              <w:t xml:space="preserve">Razem niekontaktowe: </w:t>
            </w:r>
            <w:r w:rsidR="0006578E" w:rsidRPr="007F7779">
              <w:t>30</w:t>
            </w:r>
            <w:r w:rsidRPr="007F7779">
              <w:t xml:space="preserve"> godz., co odpowiada 1</w:t>
            </w:r>
            <w:r w:rsidR="0006578E" w:rsidRPr="007F7779">
              <w:t xml:space="preserve">,2 </w:t>
            </w:r>
            <w:r w:rsidRPr="007F7779">
              <w:t>ECTS</w:t>
            </w:r>
          </w:p>
          <w:p w14:paraId="6153BBBB" w14:textId="77777777" w:rsidR="00E82BB7" w:rsidRPr="007F7779" w:rsidRDefault="00E82BB7" w:rsidP="00AD3881"/>
          <w:p w14:paraId="6455F0F0" w14:textId="58ADF953" w:rsidR="00E82BB7" w:rsidRPr="007F7779" w:rsidRDefault="00E82BB7" w:rsidP="00AD3881">
            <w:pPr>
              <w:jc w:val="both"/>
            </w:pPr>
            <w:r w:rsidRPr="007F7779">
              <w:t>RAZEM: 75 godz. co odpowiada 3 pkt. ECTS</w:t>
            </w:r>
          </w:p>
        </w:tc>
      </w:tr>
      <w:tr w:rsidR="00E82BB7" w:rsidRPr="007F7779" w14:paraId="0B501425" w14:textId="77777777" w:rsidTr="0006578E">
        <w:trPr>
          <w:trHeight w:val="718"/>
        </w:trPr>
        <w:tc>
          <w:tcPr>
            <w:tcW w:w="226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02B27B" w14:textId="77777777" w:rsidR="00E82BB7" w:rsidRPr="007F7779" w:rsidRDefault="00E82BB7" w:rsidP="00AD3881">
            <w:r w:rsidRPr="007F7779">
              <w:lastRenderedPageBreak/>
              <w:t>Nakład pracy związany z zajęciami wymagającymi bezpośredniego udziału nauczyciela akademickiego</w:t>
            </w:r>
          </w:p>
        </w:tc>
        <w:tc>
          <w:tcPr>
            <w:tcW w:w="2734"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D3689C" w14:textId="7EA6FE3C" w:rsidR="00E82BB7" w:rsidRPr="007F7779" w:rsidRDefault="00E82BB7">
            <w:pPr>
              <w:numPr>
                <w:ilvl w:val="0"/>
                <w:numId w:val="75"/>
              </w:numPr>
              <w:ind w:left="447"/>
              <w:jc w:val="both"/>
              <w:textAlignment w:val="baseline"/>
            </w:pPr>
            <w:r w:rsidRPr="007F7779">
              <w:t>udział w wykładach – 30 godz.</w:t>
            </w:r>
          </w:p>
          <w:p w14:paraId="0B60F7A6" w14:textId="01B10204" w:rsidR="00E82BB7" w:rsidRPr="007F7779" w:rsidRDefault="00E82BB7">
            <w:pPr>
              <w:numPr>
                <w:ilvl w:val="0"/>
                <w:numId w:val="75"/>
              </w:numPr>
              <w:ind w:left="447"/>
              <w:jc w:val="both"/>
              <w:textAlignment w:val="baseline"/>
            </w:pPr>
            <w:r w:rsidRPr="007F7779">
              <w:t>udział w ćwiczeniach laboratoryjnych – 10 godz.</w:t>
            </w:r>
          </w:p>
          <w:p w14:paraId="30C832C2" w14:textId="6B24E6A4" w:rsidR="00E82BB7" w:rsidRPr="007F7779" w:rsidRDefault="00E82BB7">
            <w:pPr>
              <w:numPr>
                <w:ilvl w:val="0"/>
                <w:numId w:val="75"/>
              </w:numPr>
              <w:ind w:left="447"/>
              <w:jc w:val="both"/>
              <w:textAlignment w:val="baseline"/>
            </w:pPr>
            <w:r w:rsidRPr="007F7779">
              <w:t>udział w ćwiczeniach audytoryjnych – 5 godz.</w:t>
            </w:r>
          </w:p>
        </w:tc>
      </w:tr>
    </w:tbl>
    <w:p w14:paraId="419AA358" w14:textId="77777777" w:rsidR="00CE3F75" w:rsidRPr="007F7779" w:rsidRDefault="00CE3F75" w:rsidP="00AD3881">
      <w:pPr>
        <w:rPr>
          <w:b/>
          <w:sz w:val="28"/>
          <w:szCs w:val="28"/>
        </w:rPr>
      </w:pPr>
    </w:p>
    <w:p w14:paraId="20B50E96" w14:textId="5CFD4790" w:rsidR="0016126E" w:rsidRPr="007F7779" w:rsidRDefault="00396144" w:rsidP="0006578E">
      <w:pPr>
        <w:spacing w:line="360" w:lineRule="auto"/>
        <w:rPr>
          <w:b/>
          <w:sz w:val="28"/>
          <w:szCs w:val="28"/>
        </w:rPr>
      </w:pPr>
      <w:r w:rsidRPr="007F7779">
        <w:rPr>
          <w:b/>
          <w:sz w:val="28"/>
          <w:szCs w:val="28"/>
        </w:rPr>
        <w:t xml:space="preserve">Karta opisu zajęć z modułu  </w:t>
      </w:r>
      <w:r w:rsidR="0016126E" w:rsidRPr="007F7779">
        <w:rPr>
          <w:b/>
          <w:sz w:val="28"/>
          <w:szCs w:val="28"/>
        </w:rPr>
        <w:t>Kwalifikacje przewodnickie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2"/>
        <w:gridCol w:w="5692"/>
      </w:tblGrid>
      <w:tr w:rsidR="007F7779" w:rsidRPr="007F7779" w14:paraId="4D98B497" w14:textId="77777777" w:rsidTr="00CD6409">
        <w:trPr>
          <w:trHeight w:val="20"/>
        </w:trPr>
        <w:tc>
          <w:tcPr>
            <w:tcW w:w="3942" w:type="dxa"/>
            <w:shd w:val="clear" w:color="auto" w:fill="auto"/>
          </w:tcPr>
          <w:p w14:paraId="67216836" w14:textId="77777777" w:rsidR="00683F7A" w:rsidRPr="007F7779" w:rsidRDefault="00683F7A" w:rsidP="00BB4CB5">
            <w:r w:rsidRPr="007F7779">
              <w:t xml:space="preserve">Nazwa kierunku studiów </w:t>
            </w:r>
          </w:p>
        </w:tc>
        <w:tc>
          <w:tcPr>
            <w:tcW w:w="5692" w:type="dxa"/>
            <w:shd w:val="clear" w:color="auto" w:fill="auto"/>
          </w:tcPr>
          <w:p w14:paraId="07A7DB67" w14:textId="77777777" w:rsidR="00683F7A" w:rsidRPr="007F7779" w:rsidRDefault="00683F7A" w:rsidP="00BB4CB5">
            <w:r w:rsidRPr="007F7779">
              <w:t>Turystyka i Rekreacja</w:t>
            </w:r>
          </w:p>
        </w:tc>
      </w:tr>
      <w:tr w:rsidR="007F7779" w:rsidRPr="007F7779" w14:paraId="7F51D6CE" w14:textId="77777777" w:rsidTr="00CD6409">
        <w:trPr>
          <w:trHeight w:val="20"/>
        </w:trPr>
        <w:tc>
          <w:tcPr>
            <w:tcW w:w="3942" w:type="dxa"/>
            <w:shd w:val="clear" w:color="auto" w:fill="auto"/>
          </w:tcPr>
          <w:p w14:paraId="7654EB34" w14:textId="77777777" w:rsidR="00683F7A" w:rsidRPr="007F7779" w:rsidRDefault="00683F7A" w:rsidP="00BB4CB5">
            <w:r w:rsidRPr="007F7779">
              <w:t>Nazwa modułu, także nazwa w języku angielskim</w:t>
            </w:r>
          </w:p>
        </w:tc>
        <w:tc>
          <w:tcPr>
            <w:tcW w:w="5692" w:type="dxa"/>
            <w:shd w:val="clear" w:color="auto" w:fill="auto"/>
          </w:tcPr>
          <w:p w14:paraId="32D02EBD" w14:textId="77777777" w:rsidR="00683F7A" w:rsidRPr="007F7779" w:rsidRDefault="00683F7A" w:rsidP="00BB4CB5">
            <w:pPr>
              <w:rPr>
                <w:rStyle w:val="hps"/>
                <w:lang w:val="en-GB"/>
              </w:rPr>
            </w:pPr>
            <w:r w:rsidRPr="007F7779">
              <w:rPr>
                <w:shd w:val="clear" w:color="auto" w:fill="FFFFFF"/>
                <w:lang w:val="en-GB"/>
              </w:rPr>
              <w:t>Kwalifikacje przewodnickie</w:t>
            </w:r>
          </w:p>
          <w:p w14:paraId="779DE472" w14:textId="77777777" w:rsidR="00683F7A" w:rsidRPr="007F7779" w:rsidRDefault="00683F7A" w:rsidP="00BB4CB5">
            <w:pPr>
              <w:rPr>
                <w:lang w:val="en-GB"/>
              </w:rPr>
            </w:pPr>
            <w:r w:rsidRPr="007F7779">
              <w:rPr>
                <w:lang w:val="en-GB"/>
              </w:rPr>
              <w:t>Basic qualifications of guiding</w:t>
            </w:r>
          </w:p>
        </w:tc>
      </w:tr>
      <w:tr w:rsidR="007F7779" w:rsidRPr="007F7779" w14:paraId="0AB478AB" w14:textId="77777777" w:rsidTr="00CD6409">
        <w:trPr>
          <w:trHeight w:val="20"/>
        </w:trPr>
        <w:tc>
          <w:tcPr>
            <w:tcW w:w="3942" w:type="dxa"/>
            <w:shd w:val="clear" w:color="auto" w:fill="auto"/>
          </w:tcPr>
          <w:p w14:paraId="01AAA489" w14:textId="77777777" w:rsidR="00683F7A" w:rsidRPr="007F7779" w:rsidRDefault="00683F7A" w:rsidP="00BB4CB5">
            <w:r w:rsidRPr="007F7779">
              <w:t xml:space="preserve">Język wykładowy </w:t>
            </w:r>
          </w:p>
        </w:tc>
        <w:tc>
          <w:tcPr>
            <w:tcW w:w="5692" w:type="dxa"/>
            <w:shd w:val="clear" w:color="auto" w:fill="auto"/>
          </w:tcPr>
          <w:p w14:paraId="0A76CD73" w14:textId="77777777" w:rsidR="00683F7A" w:rsidRPr="007F7779" w:rsidRDefault="00683F7A" w:rsidP="00BB4CB5">
            <w:r w:rsidRPr="007F7779">
              <w:t>polski</w:t>
            </w:r>
          </w:p>
        </w:tc>
      </w:tr>
      <w:tr w:rsidR="007F7779" w:rsidRPr="007F7779" w14:paraId="79A9D87B" w14:textId="77777777" w:rsidTr="00CD6409">
        <w:trPr>
          <w:trHeight w:val="20"/>
        </w:trPr>
        <w:tc>
          <w:tcPr>
            <w:tcW w:w="3942" w:type="dxa"/>
            <w:shd w:val="clear" w:color="auto" w:fill="auto"/>
          </w:tcPr>
          <w:p w14:paraId="4885F1F5" w14:textId="77777777" w:rsidR="00683F7A" w:rsidRPr="007F7779" w:rsidRDefault="00683F7A" w:rsidP="00BB4CB5">
            <w:pPr>
              <w:autoSpaceDE w:val="0"/>
              <w:autoSpaceDN w:val="0"/>
              <w:adjustRightInd w:val="0"/>
            </w:pPr>
            <w:r w:rsidRPr="007F7779">
              <w:t xml:space="preserve">Rodzaj modułu </w:t>
            </w:r>
          </w:p>
        </w:tc>
        <w:tc>
          <w:tcPr>
            <w:tcW w:w="5692" w:type="dxa"/>
            <w:shd w:val="clear" w:color="auto" w:fill="auto"/>
          </w:tcPr>
          <w:p w14:paraId="55A01747" w14:textId="77777777" w:rsidR="00683F7A" w:rsidRPr="007F7779" w:rsidRDefault="00683F7A" w:rsidP="00BB4CB5">
            <w:r w:rsidRPr="007F7779">
              <w:t>obowiązkowy</w:t>
            </w:r>
          </w:p>
        </w:tc>
      </w:tr>
      <w:tr w:rsidR="007F7779" w:rsidRPr="007F7779" w14:paraId="06AA665D" w14:textId="77777777" w:rsidTr="00CD6409">
        <w:trPr>
          <w:trHeight w:val="20"/>
        </w:trPr>
        <w:tc>
          <w:tcPr>
            <w:tcW w:w="3942" w:type="dxa"/>
            <w:shd w:val="clear" w:color="auto" w:fill="auto"/>
          </w:tcPr>
          <w:p w14:paraId="03E2D0C9" w14:textId="77777777" w:rsidR="00683F7A" w:rsidRPr="007F7779" w:rsidRDefault="00683F7A" w:rsidP="00BB4CB5">
            <w:r w:rsidRPr="007F7779">
              <w:t>Poziom studiów</w:t>
            </w:r>
          </w:p>
        </w:tc>
        <w:tc>
          <w:tcPr>
            <w:tcW w:w="5692" w:type="dxa"/>
            <w:shd w:val="clear" w:color="auto" w:fill="auto"/>
          </w:tcPr>
          <w:p w14:paraId="2F706A4A" w14:textId="77777777" w:rsidR="00683F7A" w:rsidRPr="007F7779" w:rsidRDefault="00683F7A" w:rsidP="00BB4CB5">
            <w:r w:rsidRPr="007F7779">
              <w:t>Pierwszego  stopnia</w:t>
            </w:r>
          </w:p>
        </w:tc>
      </w:tr>
      <w:tr w:rsidR="007F7779" w:rsidRPr="007F7779" w14:paraId="3B6D4FC2" w14:textId="77777777" w:rsidTr="00CD6409">
        <w:trPr>
          <w:trHeight w:val="20"/>
        </w:trPr>
        <w:tc>
          <w:tcPr>
            <w:tcW w:w="3942" w:type="dxa"/>
            <w:shd w:val="clear" w:color="auto" w:fill="auto"/>
          </w:tcPr>
          <w:p w14:paraId="5225AA38" w14:textId="77777777" w:rsidR="00683F7A" w:rsidRPr="007F7779" w:rsidRDefault="00683F7A" w:rsidP="00BB4CB5">
            <w:r w:rsidRPr="007F7779">
              <w:t>Forma studiów</w:t>
            </w:r>
          </w:p>
        </w:tc>
        <w:tc>
          <w:tcPr>
            <w:tcW w:w="5692" w:type="dxa"/>
            <w:shd w:val="clear" w:color="auto" w:fill="auto"/>
          </w:tcPr>
          <w:p w14:paraId="09FFF52C" w14:textId="77777777" w:rsidR="00683F7A" w:rsidRPr="007F7779" w:rsidRDefault="00683F7A" w:rsidP="00BB4CB5">
            <w:r w:rsidRPr="007F7779">
              <w:t>Stacjonarne</w:t>
            </w:r>
          </w:p>
        </w:tc>
      </w:tr>
      <w:tr w:rsidR="007F7779" w:rsidRPr="007F7779" w14:paraId="016BB2E8" w14:textId="77777777" w:rsidTr="00CD6409">
        <w:trPr>
          <w:trHeight w:val="20"/>
        </w:trPr>
        <w:tc>
          <w:tcPr>
            <w:tcW w:w="3942" w:type="dxa"/>
            <w:shd w:val="clear" w:color="auto" w:fill="auto"/>
          </w:tcPr>
          <w:p w14:paraId="6B9996D9" w14:textId="77777777" w:rsidR="00683F7A" w:rsidRPr="007F7779" w:rsidRDefault="00683F7A" w:rsidP="00BB4CB5">
            <w:r w:rsidRPr="007F7779">
              <w:t>Rok studiów dla kierunku</w:t>
            </w:r>
          </w:p>
        </w:tc>
        <w:tc>
          <w:tcPr>
            <w:tcW w:w="5692" w:type="dxa"/>
            <w:shd w:val="clear" w:color="auto" w:fill="auto"/>
          </w:tcPr>
          <w:p w14:paraId="7E3CE6B5" w14:textId="77777777" w:rsidR="00683F7A" w:rsidRPr="007F7779" w:rsidRDefault="00683F7A" w:rsidP="00BB4CB5">
            <w:r w:rsidRPr="007F7779">
              <w:t>2</w:t>
            </w:r>
          </w:p>
        </w:tc>
      </w:tr>
      <w:tr w:rsidR="007F7779" w:rsidRPr="007F7779" w14:paraId="22112C2A" w14:textId="77777777" w:rsidTr="00CD6409">
        <w:trPr>
          <w:trHeight w:val="20"/>
        </w:trPr>
        <w:tc>
          <w:tcPr>
            <w:tcW w:w="3942" w:type="dxa"/>
            <w:shd w:val="clear" w:color="auto" w:fill="auto"/>
          </w:tcPr>
          <w:p w14:paraId="1BBB1938" w14:textId="77777777" w:rsidR="00683F7A" w:rsidRPr="007F7779" w:rsidRDefault="00683F7A" w:rsidP="00BB4CB5">
            <w:r w:rsidRPr="007F7779">
              <w:t>Semestr dla kierunku</w:t>
            </w:r>
          </w:p>
        </w:tc>
        <w:tc>
          <w:tcPr>
            <w:tcW w:w="5692" w:type="dxa"/>
            <w:shd w:val="clear" w:color="auto" w:fill="auto"/>
          </w:tcPr>
          <w:p w14:paraId="73C32FE4" w14:textId="77777777" w:rsidR="00683F7A" w:rsidRPr="007F7779" w:rsidRDefault="00683F7A" w:rsidP="00BB4CB5">
            <w:r w:rsidRPr="007F7779">
              <w:t>4</w:t>
            </w:r>
          </w:p>
        </w:tc>
      </w:tr>
      <w:tr w:rsidR="007F7779" w:rsidRPr="007F7779" w14:paraId="4C62983B" w14:textId="77777777" w:rsidTr="00CD6409">
        <w:trPr>
          <w:trHeight w:val="20"/>
        </w:trPr>
        <w:tc>
          <w:tcPr>
            <w:tcW w:w="3942" w:type="dxa"/>
            <w:shd w:val="clear" w:color="auto" w:fill="auto"/>
          </w:tcPr>
          <w:p w14:paraId="07D7F98A" w14:textId="77777777" w:rsidR="00683F7A" w:rsidRPr="007F7779" w:rsidRDefault="00683F7A" w:rsidP="00BB4CB5">
            <w:pPr>
              <w:autoSpaceDE w:val="0"/>
              <w:autoSpaceDN w:val="0"/>
              <w:adjustRightInd w:val="0"/>
            </w:pPr>
            <w:r w:rsidRPr="007F7779">
              <w:t>Liczba punktów ECTS z podziałem na kontaktowe/niekontaktowe</w:t>
            </w:r>
          </w:p>
        </w:tc>
        <w:tc>
          <w:tcPr>
            <w:tcW w:w="5692" w:type="dxa"/>
            <w:shd w:val="clear" w:color="auto" w:fill="auto"/>
          </w:tcPr>
          <w:p w14:paraId="038CD20B" w14:textId="7F6586E0" w:rsidR="00683F7A" w:rsidRPr="007F7779" w:rsidRDefault="00683F7A" w:rsidP="00BB4CB5">
            <w:r w:rsidRPr="007F7779">
              <w:t>2 (1,</w:t>
            </w:r>
            <w:r w:rsidR="005A25BD" w:rsidRPr="007F7779">
              <w:t>0</w:t>
            </w:r>
            <w:r w:rsidRPr="007F7779">
              <w:t>/</w:t>
            </w:r>
            <w:r w:rsidR="005A25BD" w:rsidRPr="007F7779">
              <w:t>1,0</w:t>
            </w:r>
            <w:r w:rsidRPr="007F7779">
              <w:t>)</w:t>
            </w:r>
          </w:p>
        </w:tc>
      </w:tr>
      <w:tr w:rsidR="007F7779" w:rsidRPr="007F7779" w14:paraId="5DD4F69F" w14:textId="77777777" w:rsidTr="00CD6409">
        <w:trPr>
          <w:trHeight w:val="20"/>
        </w:trPr>
        <w:tc>
          <w:tcPr>
            <w:tcW w:w="3942" w:type="dxa"/>
            <w:shd w:val="clear" w:color="auto" w:fill="auto"/>
          </w:tcPr>
          <w:p w14:paraId="7D76FE06" w14:textId="77777777" w:rsidR="00683F7A" w:rsidRPr="007F7779" w:rsidRDefault="00683F7A" w:rsidP="00BB4CB5">
            <w:pPr>
              <w:autoSpaceDE w:val="0"/>
              <w:autoSpaceDN w:val="0"/>
              <w:adjustRightInd w:val="0"/>
            </w:pPr>
            <w:r w:rsidRPr="007F7779">
              <w:t>Tytuł naukowy/stopień naukowy, imię i nazwisko osoby odpowiedzialnej za moduł</w:t>
            </w:r>
          </w:p>
        </w:tc>
        <w:tc>
          <w:tcPr>
            <w:tcW w:w="5692" w:type="dxa"/>
            <w:shd w:val="clear" w:color="auto" w:fill="auto"/>
          </w:tcPr>
          <w:p w14:paraId="58FC3047" w14:textId="77777777" w:rsidR="00683F7A" w:rsidRPr="007F7779" w:rsidRDefault="00683F7A" w:rsidP="00BB4CB5">
            <w:r w:rsidRPr="007F7779">
              <w:t>Dr Jerzy Koproń</w:t>
            </w:r>
          </w:p>
        </w:tc>
      </w:tr>
      <w:tr w:rsidR="007F7779" w:rsidRPr="007F7779" w14:paraId="376B723C" w14:textId="77777777" w:rsidTr="00CD6409">
        <w:trPr>
          <w:trHeight w:val="20"/>
        </w:trPr>
        <w:tc>
          <w:tcPr>
            <w:tcW w:w="3942" w:type="dxa"/>
            <w:shd w:val="clear" w:color="auto" w:fill="auto"/>
          </w:tcPr>
          <w:p w14:paraId="5C535DF3" w14:textId="75AD9EC1" w:rsidR="00683F7A" w:rsidRPr="007F7779" w:rsidRDefault="00683F7A" w:rsidP="00BB4CB5">
            <w:r w:rsidRPr="007F7779">
              <w:t>Jednostka oferująca moduł</w:t>
            </w:r>
          </w:p>
        </w:tc>
        <w:tc>
          <w:tcPr>
            <w:tcW w:w="5692" w:type="dxa"/>
            <w:shd w:val="clear" w:color="auto" w:fill="auto"/>
          </w:tcPr>
          <w:p w14:paraId="0548081A" w14:textId="77777777" w:rsidR="00683F7A" w:rsidRPr="007F7779" w:rsidRDefault="00683F7A" w:rsidP="00BB4CB5">
            <w:r w:rsidRPr="007F7779">
              <w:t>Katedra Turystyki i Rekreacji</w:t>
            </w:r>
          </w:p>
        </w:tc>
      </w:tr>
      <w:tr w:rsidR="007F7779" w:rsidRPr="007F7779" w14:paraId="3415B878" w14:textId="77777777" w:rsidTr="00CD6409">
        <w:trPr>
          <w:trHeight w:val="20"/>
        </w:trPr>
        <w:tc>
          <w:tcPr>
            <w:tcW w:w="3942" w:type="dxa"/>
            <w:shd w:val="clear" w:color="auto" w:fill="auto"/>
          </w:tcPr>
          <w:p w14:paraId="300A48C1" w14:textId="77777777" w:rsidR="00683F7A" w:rsidRPr="007F7779" w:rsidRDefault="00683F7A" w:rsidP="00BB4CB5">
            <w:r w:rsidRPr="007F7779">
              <w:t>Cel modułu</w:t>
            </w:r>
          </w:p>
        </w:tc>
        <w:tc>
          <w:tcPr>
            <w:tcW w:w="5692" w:type="dxa"/>
            <w:shd w:val="clear" w:color="auto" w:fill="auto"/>
          </w:tcPr>
          <w:p w14:paraId="1595EF9B" w14:textId="77777777" w:rsidR="00683F7A" w:rsidRPr="007F7779" w:rsidRDefault="00683F7A" w:rsidP="00BB4CB5">
            <w:pPr>
              <w:jc w:val="both"/>
            </w:pPr>
            <w:r w:rsidRPr="007F7779">
              <w:rPr>
                <w:rFonts w:eastAsia="Garamond"/>
              </w:rPr>
              <w:t>Celem przedmiotu jest przekazanie wiedzy o zasadach pracy oraz pożądanych cechach psychofizycznych i osobowych przewodnika turystycznego. Pokazanie specyfiki oraz metod bezpiecznej i skutecznej pracy z poszczególnymi zespołami ludzkimi (np. dziećmi, osobami niepełnosprawnymi); sposobów rozwiązywania ewentualnych problemów (np. konfliktów między uczestnikami wycieczki). Istotne jest również zapoznanie  studentów z wymogami bezpieczeństwa związanymi z pracą przewodnika turystycznego.</w:t>
            </w:r>
          </w:p>
        </w:tc>
      </w:tr>
      <w:tr w:rsidR="007F7779" w:rsidRPr="007F7779" w14:paraId="3CCB4105" w14:textId="77777777" w:rsidTr="00CD6409">
        <w:trPr>
          <w:trHeight w:val="20"/>
        </w:trPr>
        <w:tc>
          <w:tcPr>
            <w:tcW w:w="3942" w:type="dxa"/>
            <w:vMerge w:val="restart"/>
            <w:shd w:val="clear" w:color="auto" w:fill="auto"/>
          </w:tcPr>
          <w:p w14:paraId="40529F0C" w14:textId="77777777" w:rsidR="00683F7A" w:rsidRPr="007F7779" w:rsidRDefault="00683F7A" w:rsidP="00BB4CB5">
            <w:pPr>
              <w:jc w:val="both"/>
            </w:pPr>
            <w:r w:rsidRPr="007F7779">
              <w:t>Efekty uczenia się dla modułu to opis zasobu wiedzy, umiejętności i kompetencji społecznych, które student osiągnie po zrealizowaniu zajęć.</w:t>
            </w:r>
          </w:p>
        </w:tc>
        <w:tc>
          <w:tcPr>
            <w:tcW w:w="5692" w:type="dxa"/>
            <w:tcBorders>
              <w:bottom w:val="single" w:sz="4" w:space="0" w:color="auto"/>
            </w:tcBorders>
            <w:shd w:val="clear" w:color="auto" w:fill="auto"/>
          </w:tcPr>
          <w:p w14:paraId="3CAC65D4" w14:textId="77777777" w:rsidR="00683F7A" w:rsidRPr="007F7779" w:rsidRDefault="00683F7A" w:rsidP="00BB4CB5">
            <w:r w:rsidRPr="007F7779">
              <w:t xml:space="preserve">Wiedza: </w:t>
            </w:r>
          </w:p>
        </w:tc>
      </w:tr>
      <w:tr w:rsidR="007F7779" w:rsidRPr="007F7779" w14:paraId="06A2909A" w14:textId="77777777" w:rsidTr="00CD6409">
        <w:trPr>
          <w:trHeight w:val="20"/>
        </w:trPr>
        <w:tc>
          <w:tcPr>
            <w:tcW w:w="3942" w:type="dxa"/>
            <w:vMerge/>
            <w:shd w:val="clear" w:color="auto" w:fill="auto"/>
          </w:tcPr>
          <w:p w14:paraId="5FEB0A6E" w14:textId="77777777" w:rsidR="00683F7A" w:rsidRPr="007F7779" w:rsidRDefault="00683F7A" w:rsidP="00BB4CB5">
            <w:pPr>
              <w:rPr>
                <w:highlight w:val="yellow"/>
              </w:rPr>
            </w:pPr>
          </w:p>
        </w:tc>
        <w:tc>
          <w:tcPr>
            <w:tcW w:w="5692" w:type="dxa"/>
            <w:tcBorders>
              <w:top w:val="nil"/>
            </w:tcBorders>
            <w:shd w:val="clear" w:color="auto" w:fill="auto"/>
          </w:tcPr>
          <w:p w14:paraId="56FBF746" w14:textId="77777777" w:rsidR="00683F7A" w:rsidRPr="007F7779" w:rsidRDefault="00683F7A">
            <w:pPr>
              <w:pStyle w:val="Akapitzlist"/>
              <w:numPr>
                <w:ilvl w:val="0"/>
                <w:numId w:val="140"/>
              </w:numPr>
              <w:suppressAutoHyphens w:val="0"/>
              <w:autoSpaceDN/>
              <w:spacing w:line="240" w:lineRule="auto"/>
              <w:ind w:left="339" w:hanging="284"/>
              <w:contextualSpacing/>
              <w:jc w:val="left"/>
              <w:textAlignment w:val="auto"/>
              <w:rPr>
                <w:rFonts w:ascii="Times New Roman" w:hAnsi="Times New Roman"/>
                <w:sz w:val="24"/>
                <w:szCs w:val="24"/>
              </w:rPr>
            </w:pPr>
            <w:r w:rsidRPr="007F7779">
              <w:rPr>
                <w:rFonts w:ascii="Times New Roman" w:hAnsi="Times New Roman"/>
                <w:sz w:val="24"/>
                <w:szCs w:val="24"/>
              </w:rPr>
              <w:t>zna definicje głównych pojęć w zakresie przewodnictwa oraz najlepsze praktyki i narzędzia, które pomogą w realizacji i spełnianiu się w zawodzie przewodnika</w:t>
            </w:r>
          </w:p>
          <w:p w14:paraId="1B4A260D" w14:textId="77777777" w:rsidR="00683F7A" w:rsidRPr="007F7779" w:rsidRDefault="00683F7A">
            <w:pPr>
              <w:pStyle w:val="Akapitzlist"/>
              <w:numPr>
                <w:ilvl w:val="0"/>
                <w:numId w:val="140"/>
              </w:numPr>
              <w:suppressAutoHyphens w:val="0"/>
              <w:autoSpaceDN/>
              <w:spacing w:line="240" w:lineRule="auto"/>
              <w:ind w:left="339" w:hanging="284"/>
              <w:contextualSpacing/>
              <w:jc w:val="left"/>
              <w:textAlignment w:val="auto"/>
              <w:rPr>
                <w:rFonts w:ascii="Times New Roman" w:hAnsi="Times New Roman"/>
                <w:sz w:val="24"/>
                <w:szCs w:val="24"/>
              </w:rPr>
            </w:pPr>
            <w:r w:rsidRPr="007F7779">
              <w:rPr>
                <w:rFonts w:ascii="Times New Roman" w:hAnsi="Times New Roman"/>
                <w:sz w:val="24"/>
                <w:szCs w:val="24"/>
              </w:rPr>
              <w:t>zna główne kierunki zainteresowań oraz źródła wiedzy przewodnika. oraz zagrożenia zdrowia i życia w zawodzie</w:t>
            </w:r>
          </w:p>
        </w:tc>
      </w:tr>
      <w:tr w:rsidR="007F7779" w:rsidRPr="007F7779" w14:paraId="6E251571" w14:textId="77777777" w:rsidTr="00CD6409">
        <w:trPr>
          <w:trHeight w:val="20"/>
        </w:trPr>
        <w:tc>
          <w:tcPr>
            <w:tcW w:w="3942" w:type="dxa"/>
            <w:vMerge/>
            <w:shd w:val="clear" w:color="auto" w:fill="auto"/>
          </w:tcPr>
          <w:p w14:paraId="25920930" w14:textId="77777777" w:rsidR="00683F7A" w:rsidRPr="007F7779" w:rsidRDefault="00683F7A" w:rsidP="00BB4CB5">
            <w:pPr>
              <w:rPr>
                <w:highlight w:val="yellow"/>
              </w:rPr>
            </w:pPr>
          </w:p>
        </w:tc>
        <w:tc>
          <w:tcPr>
            <w:tcW w:w="5692" w:type="dxa"/>
            <w:shd w:val="clear" w:color="auto" w:fill="auto"/>
          </w:tcPr>
          <w:p w14:paraId="6E77347A" w14:textId="77777777" w:rsidR="00683F7A" w:rsidRPr="007F7779" w:rsidRDefault="00683F7A" w:rsidP="00BB4CB5">
            <w:r w:rsidRPr="007F7779">
              <w:t>Umiejętności:</w:t>
            </w:r>
          </w:p>
        </w:tc>
      </w:tr>
      <w:tr w:rsidR="007F7779" w:rsidRPr="007F7779" w14:paraId="789A9586" w14:textId="77777777" w:rsidTr="00CD6409">
        <w:trPr>
          <w:trHeight w:val="20"/>
        </w:trPr>
        <w:tc>
          <w:tcPr>
            <w:tcW w:w="3942" w:type="dxa"/>
            <w:vMerge/>
            <w:shd w:val="clear" w:color="auto" w:fill="auto"/>
          </w:tcPr>
          <w:p w14:paraId="1FB48A43" w14:textId="77777777" w:rsidR="00683F7A" w:rsidRPr="007F7779" w:rsidRDefault="00683F7A" w:rsidP="00BB4CB5">
            <w:pPr>
              <w:rPr>
                <w:highlight w:val="yellow"/>
              </w:rPr>
            </w:pPr>
          </w:p>
        </w:tc>
        <w:tc>
          <w:tcPr>
            <w:tcW w:w="5692" w:type="dxa"/>
            <w:shd w:val="clear" w:color="auto" w:fill="auto"/>
          </w:tcPr>
          <w:p w14:paraId="6C28E9B4" w14:textId="77777777" w:rsidR="00683F7A" w:rsidRPr="007F7779" w:rsidRDefault="00683F7A" w:rsidP="00BB4CB5">
            <w:r w:rsidRPr="007F7779">
              <w:t>1. potrafi  identyfikować kategorie zawodu przewodników do poszczególnych obszarów ich pracy.</w:t>
            </w:r>
          </w:p>
        </w:tc>
      </w:tr>
      <w:tr w:rsidR="007F7779" w:rsidRPr="007F7779" w14:paraId="21DEDFB0" w14:textId="77777777" w:rsidTr="00CD6409">
        <w:trPr>
          <w:trHeight w:val="20"/>
        </w:trPr>
        <w:tc>
          <w:tcPr>
            <w:tcW w:w="3942" w:type="dxa"/>
            <w:vMerge/>
            <w:shd w:val="clear" w:color="auto" w:fill="auto"/>
          </w:tcPr>
          <w:p w14:paraId="5D672EB0" w14:textId="77777777" w:rsidR="00683F7A" w:rsidRPr="007F7779" w:rsidRDefault="00683F7A" w:rsidP="00BB4CB5">
            <w:pPr>
              <w:rPr>
                <w:highlight w:val="yellow"/>
              </w:rPr>
            </w:pPr>
          </w:p>
        </w:tc>
        <w:tc>
          <w:tcPr>
            <w:tcW w:w="5692" w:type="dxa"/>
            <w:shd w:val="clear" w:color="auto" w:fill="auto"/>
          </w:tcPr>
          <w:p w14:paraId="5A76FD43" w14:textId="77777777" w:rsidR="00683F7A" w:rsidRPr="007F7779" w:rsidRDefault="00683F7A" w:rsidP="00BB4CB5">
            <w:r w:rsidRPr="007F7779">
              <w:t xml:space="preserve">2 potrafi samodzielnie </w:t>
            </w:r>
            <w:r w:rsidRPr="007F7779">
              <w:rPr>
                <w:shd w:val="clear" w:color="auto" w:fill="FFFFFF"/>
              </w:rPr>
              <w:t>prognozować procesy i zjawiska społeczne i wśród przewodników</w:t>
            </w:r>
          </w:p>
        </w:tc>
      </w:tr>
      <w:tr w:rsidR="007F7779" w:rsidRPr="007F7779" w14:paraId="035E8F96" w14:textId="77777777" w:rsidTr="00CD6409">
        <w:trPr>
          <w:trHeight w:val="20"/>
        </w:trPr>
        <w:tc>
          <w:tcPr>
            <w:tcW w:w="3942" w:type="dxa"/>
            <w:vMerge/>
            <w:shd w:val="clear" w:color="auto" w:fill="auto"/>
          </w:tcPr>
          <w:p w14:paraId="7E382F70" w14:textId="77777777" w:rsidR="00683F7A" w:rsidRPr="007F7779" w:rsidRDefault="00683F7A" w:rsidP="00BB4CB5">
            <w:pPr>
              <w:rPr>
                <w:highlight w:val="yellow"/>
              </w:rPr>
            </w:pPr>
          </w:p>
        </w:tc>
        <w:tc>
          <w:tcPr>
            <w:tcW w:w="5692" w:type="dxa"/>
            <w:shd w:val="clear" w:color="auto" w:fill="auto"/>
          </w:tcPr>
          <w:p w14:paraId="4C80C6FC" w14:textId="77777777" w:rsidR="00683F7A" w:rsidRPr="007F7779" w:rsidRDefault="00683F7A" w:rsidP="00BB4CB5">
            <w:r w:rsidRPr="007F7779">
              <w:t>Kompetencje społeczne:</w:t>
            </w:r>
          </w:p>
        </w:tc>
      </w:tr>
      <w:tr w:rsidR="007F7779" w:rsidRPr="007F7779" w14:paraId="0335D7E5" w14:textId="77777777" w:rsidTr="00CD6409">
        <w:trPr>
          <w:trHeight w:val="20"/>
        </w:trPr>
        <w:tc>
          <w:tcPr>
            <w:tcW w:w="3942" w:type="dxa"/>
            <w:vMerge/>
            <w:shd w:val="clear" w:color="auto" w:fill="auto"/>
          </w:tcPr>
          <w:p w14:paraId="5DB71F65" w14:textId="77777777" w:rsidR="00683F7A" w:rsidRPr="007F7779" w:rsidRDefault="00683F7A" w:rsidP="00BB4CB5">
            <w:pPr>
              <w:rPr>
                <w:highlight w:val="yellow"/>
              </w:rPr>
            </w:pPr>
          </w:p>
        </w:tc>
        <w:tc>
          <w:tcPr>
            <w:tcW w:w="5692" w:type="dxa"/>
            <w:shd w:val="clear" w:color="auto" w:fill="auto"/>
          </w:tcPr>
          <w:p w14:paraId="553C3E7B" w14:textId="77777777" w:rsidR="00683F7A" w:rsidRPr="007F7779" w:rsidRDefault="00683F7A" w:rsidP="00BB4CB5">
            <w:r w:rsidRPr="007F7779">
              <w:t>1. Ma świadomość ważności konieczności podporządkowania się zasadom pracy w zespole oraz poczucie odpowiedzialności za grupę oraz zagrożeń życia i zdrowia w turystyce.</w:t>
            </w:r>
          </w:p>
        </w:tc>
      </w:tr>
      <w:tr w:rsidR="007F7779" w:rsidRPr="007F7779" w14:paraId="0C483492" w14:textId="77777777" w:rsidTr="00CD6409">
        <w:trPr>
          <w:trHeight w:val="20"/>
        </w:trPr>
        <w:tc>
          <w:tcPr>
            <w:tcW w:w="3942" w:type="dxa"/>
            <w:vMerge/>
            <w:shd w:val="clear" w:color="auto" w:fill="auto"/>
          </w:tcPr>
          <w:p w14:paraId="43A80C30" w14:textId="77777777" w:rsidR="00683F7A" w:rsidRPr="007F7779" w:rsidRDefault="00683F7A" w:rsidP="00BB4CB5">
            <w:pPr>
              <w:rPr>
                <w:highlight w:val="yellow"/>
              </w:rPr>
            </w:pPr>
          </w:p>
        </w:tc>
        <w:tc>
          <w:tcPr>
            <w:tcW w:w="5692" w:type="dxa"/>
            <w:shd w:val="clear" w:color="auto" w:fill="auto"/>
          </w:tcPr>
          <w:p w14:paraId="20E8566C" w14:textId="77777777" w:rsidR="00683F7A" w:rsidRPr="007F7779" w:rsidRDefault="00683F7A" w:rsidP="00BB4CB5">
            <w:pPr>
              <w:jc w:val="both"/>
            </w:pPr>
            <w:r w:rsidRPr="007F7779">
              <w:t>2. Ma świadomość ponoszenia odpowiedzialności za wspólnie realizowane działania podczas pracy zespołowej</w:t>
            </w:r>
          </w:p>
        </w:tc>
      </w:tr>
      <w:tr w:rsidR="007F7779" w:rsidRPr="007F7779" w14:paraId="4EBE99EF" w14:textId="77777777" w:rsidTr="00CD6409">
        <w:trPr>
          <w:trHeight w:val="20"/>
        </w:trPr>
        <w:tc>
          <w:tcPr>
            <w:tcW w:w="3942" w:type="dxa"/>
            <w:shd w:val="clear" w:color="auto" w:fill="auto"/>
          </w:tcPr>
          <w:p w14:paraId="49157584" w14:textId="77777777" w:rsidR="00683F7A" w:rsidRPr="007F7779" w:rsidRDefault="00683F7A" w:rsidP="00BB4CB5">
            <w:pPr>
              <w:jc w:val="both"/>
            </w:pPr>
            <w:r w:rsidRPr="007F7779">
              <w:t>Odniesienie modułowych efektów uczenia się do kierunkowych efektów uczenia się</w:t>
            </w:r>
          </w:p>
        </w:tc>
        <w:tc>
          <w:tcPr>
            <w:tcW w:w="5692" w:type="dxa"/>
            <w:shd w:val="clear" w:color="auto" w:fill="auto"/>
          </w:tcPr>
          <w:p w14:paraId="574A36CC" w14:textId="77777777" w:rsidR="00683F7A" w:rsidRPr="007F7779" w:rsidRDefault="00683F7A" w:rsidP="00BB4CB5">
            <w:pPr>
              <w:spacing w:line="276" w:lineRule="auto"/>
            </w:pPr>
            <w:r w:rsidRPr="007F7779">
              <w:t>Kod efektu modułowego – kod efektu kierunkowego</w:t>
            </w:r>
          </w:p>
          <w:tbl>
            <w:tblPr>
              <w:tblW w:w="5442" w:type="dxa"/>
              <w:tblLayout w:type="fixed"/>
              <w:tblLook w:val="00A0" w:firstRow="1" w:lastRow="0" w:firstColumn="1" w:lastColumn="0" w:noHBand="0" w:noVBand="0"/>
            </w:tblPr>
            <w:tblGrid>
              <w:gridCol w:w="1756"/>
              <w:gridCol w:w="1701"/>
              <w:gridCol w:w="1985"/>
            </w:tblGrid>
            <w:tr w:rsidR="007F7779" w:rsidRPr="007F7779" w14:paraId="69D9AB46" w14:textId="77777777" w:rsidTr="00CD6409">
              <w:trPr>
                <w:trHeight w:val="404"/>
              </w:trPr>
              <w:tc>
                <w:tcPr>
                  <w:tcW w:w="1756" w:type="dxa"/>
                  <w:tcBorders>
                    <w:top w:val="nil"/>
                    <w:left w:val="nil"/>
                    <w:bottom w:val="nil"/>
                    <w:right w:val="nil"/>
                  </w:tcBorders>
                </w:tcPr>
                <w:p w14:paraId="552514E3" w14:textId="77777777" w:rsidR="00683F7A" w:rsidRPr="007F7779" w:rsidRDefault="00683F7A" w:rsidP="00BB4CB5">
                  <w:pPr>
                    <w:spacing w:line="276" w:lineRule="auto"/>
                    <w:ind w:left="-74"/>
                    <w:rPr>
                      <w:bCs/>
                    </w:rPr>
                  </w:pPr>
                  <w:r w:rsidRPr="007F7779">
                    <w:t xml:space="preserve">W1 - </w:t>
                  </w:r>
                  <w:r w:rsidRPr="007F7779">
                    <w:rPr>
                      <w:bCs/>
                    </w:rPr>
                    <w:t>TR_W 01</w:t>
                  </w:r>
                </w:p>
                <w:p w14:paraId="687B02F3" w14:textId="20B04641" w:rsidR="00683F7A" w:rsidRPr="007F7779" w:rsidRDefault="00683F7A" w:rsidP="00CD6409">
                  <w:pPr>
                    <w:spacing w:line="276" w:lineRule="auto"/>
                    <w:ind w:left="-74"/>
                    <w:rPr>
                      <w:bCs/>
                    </w:rPr>
                  </w:pPr>
                  <w:r w:rsidRPr="007F7779">
                    <w:rPr>
                      <w:bCs/>
                    </w:rPr>
                    <w:t>W2 - TR_W01</w:t>
                  </w:r>
                </w:p>
              </w:tc>
              <w:tc>
                <w:tcPr>
                  <w:tcW w:w="1701" w:type="dxa"/>
                  <w:tcBorders>
                    <w:top w:val="nil"/>
                    <w:left w:val="nil"/>
                    <w:bottom w:val="nil"/>
                    <w:right w:val="nil"/>
                  </w:tcBorders>
                </w:tcPr>
                <w:p w14:paraId="522D06F5" w14:textId="77777777" w:rsidR="00683F7A" w:rsidRPr="007F7779" w:rsidRDefault="00683F7A" w:rsidP="00BB4CB5">
                  <w:pPr>
                    <w:spacing w:line="276" w:lineRule="auto"/>
                    <w:ind w:left="-74"/>
                    <w:rPr>
                      <w:bCs/>
                    </w:rPr>
                  </w:pPr>
                  <w:r w:rsidRPr="007F7779">
                    <w:rPr>
                      <w:bCs/>
                    </w:rPr>
                    <w:t>U1 - TR_U01</w:t>
                  </w:r>
                </w:p>
                <w:p w14:paraId="159B0788" w14:textId="523722D1" w:rsidR="00683F7A" w:rsidRPr="007F7779" w:rsidRDefault="00683F7A" w:rsidP="00CD6409">
                  <w:pPr>
                    <w:spacing w:line="276" w:lineRule="auto"/>
                    <w:ind w:left="-74"/>
                    <w:rPr>
                      <w:bCs/>
                    </w:rPr>
                  </w:pPr>
                  <w:r w:rsidRPr="007F7779">
                    <w:rPr>
                      <w:bCs/>
                    </w:rPr>
                    <w:t>U2 - TR_U01</w:t>
                  </w:r>
                </w:p>
              </w:tc>
              <w:tc>
                <w:tcPr>
                  <w:tcW w:w="1985" w:type="dxa"/>
                  <w:tcBorders>
                    <w:top w:val="nil"/>
                    <w:left w:val="nil"/>
                    <w:bottom w:val="nil"/>
                    <w:right w:val="nil"/>
                  </w:tcBorders>
                </w:tcPr>
                <w:p w14:paraId="777C9A1C" w14:textId="77777777" w:rsidR="00683F7A" w:rsidRPr="007F7779" w:rsidRDefault="00683F7A" w:rsidP="00BB4CB5">
                  <w:pPr>
                    <w:spacing w:line="276" w:lineRule="auto"/>
                    <w:ind w:left="-74"/>
                    <w:rPr>
                      <w:bCs/>
                    </w:rPr>
                  </w:pPr>
                  <w:r w:rsidRPr="007F7779">
                    <w:rPr>
                      <w:bCs/>
                    </w:rPr>
                    <w:t>K1 - TR_K01</w:t>
                  </w:r>
                </w:p>
                <w:p w14:paraId="312815D0" w14:textId="2583F412" w:rsidR="00683F7A" w:rsidRPr="007F7779" w:rsidRDefault="00683F7A" w:rsidP="00CD6409">
                  <w:pPr>
                    <w:spacing w:line="276" w:lineRule="auto"/>
                    <w:ind w:left="-74"/>
                  </w:pPr>
                  <w:r w:rsidRPr="007F7779">
                    <w:rPr>
                      <w:bCs/>
                    </w:rPr>
                    <w:t>K2 - TR_K02</w:t>
                  </w:r>
                </w:p>
              </w:tc>
            </w:tr>
          </w:tbl>
          <w:p w14:paraId="5E8C7DAF" w14:textId="77777777" w:rsidR="00683F7A" w:rsidRPr="007F7779" w:rsidRDefault="00683F7A" w:rsidP="00BB4CB5">
            <w:pPr>
              <w:jc w:val="both"/>
            </w:pPr>
          </w:p>
        </w:tc>
      </w:tr>
      <w:tr w:rsidR="007F7779" w:rsidRPr="007F7779" w14:paraId="47E9E990" w14:textId="77777777" w:rsidTr="00CD6409">
        <w:trPr>
          <w:trHeight w:val="20"/>
        </w:trPr>
        <w:tc>
          <w:tcPr>
            <w:tcW w:w="3942" w:type="dxa"/>
            <w:shd w:val="clear" w:color="auto" w:fill="auto"/>
          </w:tcPr>
          <w:p w14:paraId="01244D3B" w14:textId="77777777" w:rsidR="00683F7A" w:rsidRPr="007F7779" w:rsidRDefault="00683F7A" w:rsidP="00BB4CB5">
            <w:r w:rsidRPr="007F7779">
              <w:t>Odniesienie modułowych efektów uczenia się do efektów inżynierskich (jeżeli dotyczy)</w:t>
            </w:r>
          </w:p>
        </w:tc>
        <w:tc>
          <w:tcPr>
            <w:tcW w:w="5692" w:type="dxa"/>
            <w:shd w:val="clear" w:color="auto" w:fill="auto"/>
          </w:tcPr>
          <w:p w14:paraId="68B37705" w14:textId="77777777" w:rsidR="00683F7A" w:rsidRPr="007F7779" w:rsidRDefault="00683F7A" w:rsidP="00BB4CB5">
            <w:pPr>
              <w:jc w:val="both"/>
            </w:pPr>
            <w:r w:rsidRPr="007F7779">
              <w:t>nie dotyczy</w:t>
            </w:r>
          </w:p>
        </w:tc>
      </w:tr>
      <w:tr w:rsidR="007F7779" w:rsidRPr="007F7779" w14:paraId="129A54CD" w14:textId="77777777" w:rsidTr="00CD6409">
        <w:trPr>
          <w:trHeight w:val="20"/>
        </w:trPr>
        <w:tc>
          <w:tcPr>
            <w:tcW w:w="3942" w:type="dxa"/>
            <w:shd w:val="clear" w:color="auto" w:fill="auto"/>
          </w:tcPr>
          <w:p w14:paraId="73B20A15" w14:textId="77777777" w:rsidR="00683F7A" w:rsidRPr="007F7779" w:rsidRDefault="00683F7A" w:rsidP="00BB4CB5">
            <w:r w:rsidRPr="007F7779">
              <w:t xml:space="preserve">Wymagania wstępne i dodatkowe </w:t>
            </w:r>
          </w:p>
        </w:tc>
        <w:tc>
          <w:tcPr>
            <w:tcW w:w="5692" w:type="dxa"/>
            <w:shd w:val="clear" w:color="auto" w:fill="auto"/>
          </w:tcPr>
          <w:p w14:paraId="1039C07E" w14:textId="77777777" w:rsidR="00683F7A" w:rsidRPr="007F7779" w:rsidRDefault="00683F7A" w:rsidP="00BB4CB5">
            <w:pPr>
              <w:jc w:val="both"/>
            </w:pPr>
            <w:r w:rsidRPr="007F7779">
              <w:t>Krajoznawstwo i historii architektury i sztuki</w:t>
            </w:r>
          </w:p>
        </w:tc>
      </w:tr>
      <w:tr w:rsidR="007F7779" w:rsidRPr="007F7779" w14:paraId="6BF24FE3" w14:textId="77777777" w:rsidTr="00CD6409">
        <w:trPr>
          <w:trHeight w:val="20"/>
        </w:trPr>
        <w:tc>
          <w:tcPr>
            <w:tcW w:w="3942" w:type="dxa"/>
            <w:shd w:val="clear" w:color="auto" w:fill="auto"/>
          </w:tcPr>
          <w:p w14:paraId="45B40AB3" w14:textId="77777777" w:rsidR="00683F7A" w:rsidRPr="007F7779" w:rsidRDefault="00683F7A" w:rsidP="00BB4CB5">
            <w:r w:rsidRPr="007F7779">
              <w:t xml:space="preserve">Treści programowe modułu </w:t>
            </w:r>
          </w:p>
          <w:p w14:paraId="270B40C8" w14:textId="77777777" w:rsidR="00683F7A" w:rsidRPr="007F7779" w:rsidRDefault="00683F7A" w:rsidP="00BB4CB5"/>
        </w:tc>
        <w:tc>
          <w:tcPr>
            <w:tcW w:w="5692" w:type="dxa"/>
            <w:shd w:val="clear" w:color="auto" w:fill="auto"/>
          </w:tcPr>
          <w:p w14:paraId="75C104A1" w14:textId="77777777" w:rsidR="00683F7A" w:rsidRPr="007F7779" w:rsidRDefault="00683F7A" w:rsidP="00BB4CB5">
            <w:pPr>
              <w:jc w:val="both"/>
              <w:rPr>
                <w:rFonts w:eastAsia="Garamond"/>
              </w:rPr>
            </w:pPr>
            <w:r w:rsidRPr="007F7779">
              <w:rPr>
                <w:bCs/>
              </w:rPr>
              <w:t>Podczas wykładów przekazywana jest wiedza z zakresu:</w:t>
            </w:r>
            <w:r w:rsidRPr="007F7779">
              <w:t xml:space="preserve"> charakterystyki sy</w:t>
            </w:r>
            <w:r w:rsidRPr="007F7779">
              <w:rPr>
                <w:rFonts w:eastAsia="Garamond"/>
                <w:shd w:val="clear" w:color="auto" w:fill="FFFFFF"/>
              </w:rPr>
              <w:t xml:space="preserve">lwetki przewodnika wycieczek oraz sposoby kształcenia i zatrudnianie pilotów i przewodników Poruszana jest etyka przewodnika. </w:t>
            </w:r>
            <w:r w:rsidRPr="007F7779">
              <w:rPr>
                <w:rFonts w:eastAsia="Garamond"/>
              </w:rPr>
              <w:t>Wycieczka jako grupa ludzka i związane z tym problemy (psychologia i socjologia w pracy pilota). Wycieczka szkolna (zasady pracy z dziećmi i młodzieżą)</w:t>
            </w:r>
            <w:r w:rsidRPr="007F7779">
              <w:rPr>
                <w:rFonts w:eastAsia="Garamond"/>
                <w:shd w:val="clear" w:color="auto" w:fill="FFFFFF"/>
              </w:rPr>
              <w:t xml:space="preserve">. </w:t>
            </w:r>
            <w:r w:rsidRPr="007F7779">
              <w:rPr>
                <w:rFonts w:eastAsia="Garamond"/>
              </w:rPr>
              <w:t xml:space="preserve">Wycieczka z udziałem osób starszych i niepełnosprawnych. </w:t>
            </w:r>
          </w:p>
          <w:p w14:paraId="08DB9BBD" w14:textId="77777777" w:rsidR="00683F7A" w:rsidRPr="007F7779" w:rsidRDefault="00683F7A" w:rsidP="00BB4CB5">
            <w:pPr>
              <w:jc w:val="both"/>
              <w:rPr>
                <w:bCs/>
              </w:rPr>
            </w:pPr>
            <w:r w:rsidRPr="007F7779">
              <w:rPr>
                <w:rFonts w:eastAsia="Garamond"/>
              </w:rPr>
              <w:t>Ćwiczenia obejmują: zajęcia terenowe (wycieczki piesze) do miejsc i obiektów cennych ze względu na walory antropogeniczne i przyrodnicze oraz ze względu na możliwość obserwacji pracy zawodowych (licencjonowanych) przewodników.</w:t>
            </w:r>
          </w:p>
        </w:tc>
      </w:tr>
      <w:tr w:rsidR="007F7779" w:rsidRPr="007F7779" w14:paraId="760C0196" w14:textId="77777777" w:rsidTr="00CD6409">
        <w:trPr>
          <w:trHeight w:val="20"/>
        </w:trPr>
        <w:tc>
          <w:tcPr>
            <w:tcW w:w="3942" w:type="dxa"/>
            <w:shd w:val="clear" w:color="auto" w:fill="auto"/>
          </w:tcPr>
          <w:p w14:paraId="49EFBA70" w14:textId="77777777" w:rsidR="00683F7A" w:rsidRPr="007F7779" w:rsidRDefault="00683F7A" w:rsidP="00BB4CB5">
            <w:r w:rsidRPr="007F7779">
              <w:t>Wykaz literatury podstawowej i uzupełniającej</w:t>
            </w:r>
          </w:p>
        </w:tc>
        <w:tc>
          <w:tcPr>
            <w:tcW w:w="5692" w:type="dxa"/>
            <w:shd w:val="clear" w:color="auto" w:fill="auto"/>
          </w:tcPr>
          <w:p w14:paraId="0CD04803" w14:textId="77777777" w:rsidR="00683F7A" w:rsidRPr="007F7779" w:rsidRDefault="00683F7A" w:rsidP="00BB4CB5">
            <w:pPr>
              <w:autoSpaceDE w:val="0"/>
              <w:autoSpaceDN w:val="0"/>
              <w:adjustRightInd w:val="0"/>
            </w:pPr>
            <w:r w:rsidRPr="007F7779">
              <w:t>Literatura podstawowa:</w:t>
            </w:r>
          </w:p>
          <w:p w14:paraId="2D674F17" w14:textId="77777777" w:rsidR="00683F7A" w:rsidRPr="007F7779" w:rsidRDefault="00683F7A">
            <w:pPr>
              <w:numPr>
                <w:ilvl w:val="0"/>
                <w:numId w:val="141"/>
              </w:numPr>
              <w:ind w:left="339" w:hanging="284"/>
            </w:pPr>
            <w:r w:rsidRPr="007F7779">
              <w:t>Kruczek Z.(red), Kompendium pilota wycieczek Kraków 2014.</w:t>
            </w:r>
          </w:p>
          <w:p w14:paraId="6F520171" w14:textId="77777777" w:rsidR="00683F7A" w:rsidRPr="007F7779" w:rsidRDefault="00683F7A">
            <w:pPr>
              <w:numPr>
                <w:ilvl w:val="0"/>
                <w:numId w:val="141"/>
              </w:numPr>
              <w:ind w:left="339" w:hanging="284"/>
            </w:pPr>
            <w:r w:rsidRPr="007F7779">
              <w:t xml:space="preserve"> Kruczek Z.(red) Etyka przewodników turystycznych i pilotów wycieczek,  Kraków 2014.</w:t>
            </w:r>
          </w:p>
          <w:p w14:paraId="380E2EF5" w14:textId="77777777" w:rsidR="00683F7A" w:rsidRPr="007F7779" w:rsidRDefault="00683F7A" w:rsidP="00BB4CB5">
            <w:pPr>
              <w:autoSpaceDE w:val="0"/>
              <w:autoSpaceDN w:val="0"/>
              <w:adjustRightInd w:val="0"/>
              <w:ind w:left="33"/>
            </w:pPr>
            <w:r w:rsidRPr="007F7779">
              <w:t>Literatura uzupełniająca:</w:t>
            </w:r>
          </w:p>
          <w:p w14:paraId="132C3DDB" w14:textId="77777777" w:rsidR="00683F7A" w:rsidRPr="007F7779" w:rsidRDefault="00683F7A">
            <w:pPr>
              <w:numPr>
                <w:ilvl w:val="0"/>
                <w:numId w:val="142"/>
              </w:numPr>
              <w:autoSpaceDE w:val="0"/>
              <w:ind w:left="339" w:hanging="339"/>
              <w:jc w:val="both"/>
              <w:rPr>
                <w:rFonts w:eastAsia="Garamond"/>
              </w:rPr>
            </w:pPr>
            <w:r w:rsidRPr="007F7779">
              <w:rPr>
                <w:rFonts w:eastAsia="Garamond"/>
              </w:rPr>
              <w:t>Kodeks etyczny przewodnika PTTK [w:] Jakość usług w pilotażu.2018 .</w:t>
            </w:r>
          </w:p>
          <w:p w14:paraId="234DADA9" w14:textId="77777777" w:rsidR="00683F7A" w:rsidRPr="007F7779" w:rsidRDefault="00683F7A">
            <w:pPr>
              <w:pStyle w:val="Akapitzlist"/>
              <w:numPr>
                <w:ilvl w:val="0"/>
                <w:numId w:val="142"/>
              </w:numPr>
              <w:suppressAutoHyphens w:val="0"/>
              <w:autoSpaceDN/>
              <w:spacing w:line="240" w:lineRule="auto"/>
              <w:ind w:left="339" w:hanging="339"/>
              <w:contextualSpacing/>
              <w:textAlignment w:val="auto"/>
              <w:rPr>
                <w:rFonts w:ascii="Times New Roman" w:hAnsi="Times New Roman"/>
                <w:sz w:val="24"/>
                <w:szCs w:val="24"/>
              </w:rPr>
            </w:pPr>
            <w:r w:rsidRPr="007F7779">
              <w:rPr>
                <w:rFonts w:ascii="Times New Roman" w:hAnsi="Times New Roman"/>
                <w:sz w:val="24"/>
                <w:szCs w:val="24"/>
              </w:rPr>
              <w:t>Rozporządzenie ministra gospodarki</w:t>
            </w:r>
            <w:r w:rsidRPr="007F7779">
              <w:rPr>
                <w:rFonts w:ascii="Times New Roman" w:hAnsi="Times New Roman"/>
                <w:sz w:val="24"/>
                <w:szCs w:val="24"/>
                <w:vertAlign w:val="superscript"/>
              </w:rPr>
              <w:t xml:space="preserve"> </w:t>
            </w:r>
            <w:r w:rsidRPr="007F7779">
              <w:rPr>
                <w:rFonts w:ascii="Times New Roman" w:hAnsi="Times New Roman"/>
                <w:sz w:val="24"/>
                <w:szCs w:val="24"/>
              </w:rPr>
              <w:t>z dnia 4 marca 2011  r. w sprawie przewodników turystycznych i pilotów wycieczek.</w:t>
            </w:r>
          </w:p>
        </w:tc>
      </w:tr>
      <w:tr w:rsidR="007F7779" w:rsidRPr="007F7779" w14:paraId="3040CE34" w14:textId="77777777" w:rsidTr="00CD6409">
        <w:trPr>
          <w:trHeight w:val="20"/>
        </w:trPr>
        <w:tc>
          <w:tcPr>
            <w:tcW w:w="3942" w:type="dxa"/>
            <w:shd w:val="clear" w:color="auto" w:fill="auto"/>
          </w:tcPr>
          <w:p w14:paraId="45A5C57D" w14:textId="77777777" w:rsidR="00683F7A" w:rsidRPr="007F7779" w:rsidRDefault="00683F7A" w:rsidP="00BB4CB5">
            <w:r w:rsidRPr="007F7779">
              <w:t>Planowane formy/działania/metody dydaktyczne</w:t>
            </w:r>
          </w:p>
        </w:tc>
        <w:tc>
          <w:tcPr>
            <w:tcW w:w="5692" w:type="dxa"/>
            <w:shd w:val="clear" w:color="auto" w:fill="auto"/>
          </w:tcPr>
          <w:p w14:paraId="039618C4" w14:textId="77777777" w:rsidR="00683F7A" w:rsidRPr="007F7779" w:rsidRDefault="00683F7A" w:rsidP="00BB4CB5">
            <w:r w:rsidRPr="007F7779">
              <w:t xml:space="preserve">Metody dydaktyczne: dyskusja, wykład, ćwiczenia, wykonanie  prezentacji. </w:t>
            </w:r>
          </w:p>
        </w:tc>
      </w:tr>
      <w:tr w:rsidR="007F7779" w:rsidRPr="007F7779" w14:paraId="4DF98F44" w14:textId="77777777" w:rsidTr="00CD6409">
        <w:trPr>
          <w:trHeight w:val="20"/>
        </w:trPr>
        <w:tc>
          <w:tcPr>
            <w:tcW w:w="3942" w:type="dxa"/>
            <w:shd w:val="clear" w:color="auto" w:fill="auto"/>
          </w:tcPr>
          <w:p w14:paraId="413360CE" w14:textId="77777777" w:rsidR="00683F7A" w:rsidRPr="007F7779" w:rsidRDefault="00683F7A" w:rsidP="00BB4CB5">
            <w:r w:rsidRPr="007F7779">
              <w:t>Sposoby weryfikacji oraz formy dokumentowania osiągniętych efektów uczenia się</w:t>
            </w:r>
          </w:p>
        </w:tc>
        <w:tc>
          <w:tcPr>
            <w:tcW w:w="5692" w:type="dxa"/>
            <w:shd w:val="clear" w:color="auto" w:fill="auto"/>
          </w:tcPr>
          <w:p w14:paraId="6B15965A" w14:textId="7ECE7BFB" w:rsidR="00683F7A" w:rsidRPr="007F7779" w:rsidRDefault="00683F7A" w:rsidP="00BB4CB5">
            <w:pPr>
              <w:jc w:val="both"/>
            </w:pPr>
            <w:r w:rsidRPr="007F7779">
              <w:t>W1, W2, W3 – zaliczenie pisemne z zagadnień zaprezentowanych na wykładzie</w:t>
            </w:r>
          </w:p>
          <w:p w14:paraId="3635DA88" w14:textId="77777777" w:rsidR="00683F7A" w:rsidRPr="007F7779" w:rsidRDefault="00683F7A" w:rsidP="00BB4CB5">
            <w:pPr>
              <w:jc w:val="both"/>
            </w:pPr>
            <w:r w:rsidRPr="007F7779">
              <w:t>U1, U2, U3, U4 – ocena zadania projektowego</w:t>
            </w:r>
          </w:p>
          <w:p w14:paraId="4B0D532B" w14:textId="77777777" w:rsidR="00683F7A" w:rsidRPr="007F7779" w:rsidRDefault="00683F7A" w:rsidP="00BB4CB5">
            <w:pPr>
              <w:jc w:val="both"/>
            </w:pPr>
            <w:r w:rsidRPr="007F7779">
              <w:t>K1 – udział w dyskusji – cena aktywności na zajęciach,</w:t>
            </w:r>
          </w:p>
          <w:p w14:paraId="593C8890" w14:textId="77777777" w:rsidR="00683F7A" w:rsidRPr="007F7779" w:rsidRDefault="00683F7A" w:rsidP="00BB4CB5">
            <w:pPr>
              <w:jc w:val="both"/>
            </w:pPr>
            <w:r w:rsidRPr="007F7779">
              <w:t>K2 – ocena wybranych elementów projektu i prezentacji jednostkowej na ćwiczeniach</w:t>
            </w:r>
          </w:p>
          <w:p w14:paraId="024FE464" w14:textId="77777777" w:rsidR="00683F7A" w:rsidRPr="007F7779" w:rsidRDefault="00683F7A" w:rsidP="00BB4CB5">
            <w:pPr>
              <w:jc w:val="both"/>
            </w:pPr>
            <w:r w:rsidRPr="007F7779">
              <w:t>Formy dokumentowania osiągniętych efektów: prace pisemne, zadanie projektowe, dziennik prowadzącego.</w:t>
            </w:r>
          </w:p>
        </w:tc>
      </w:tr>
      <w:tr w:rsidR="007F7779" w:rsidRPr="007F7779" w14:paraId="7C873AD6" w14:textId="77777777" w:rsidTr="00CD6409">
        <w:trPr>
          <w:trHeight w:val="20"/>
        </w:trPr>
        <w:tc>
          <w:tcPr>
            <w:tcW w:w="3942" w:type="dxa"/>
            <w:shd w:val="clear" w:color="auto" w:fill="auto"/>
          </w:tcPr>
          <w:p w14:paraId="79FA13B8" w14:textId="77777777" w:rsidR="00683F7A" w:rsidRPr="007F7779" w:rsidRDefault="00683F7A" w:rsidP="00BB4CB5">
            <w:r w:rsidRPr="007F7779">
              <w:lastRenderedPageBreak/>
              <w:t>Elementy i wagi mające wpływ na ocenę końcową</w:t>
            </w:r>
          </w:p>
          <w:p w14:paraId="09D37FE5" w14:textId="77777777" w:rsidR="00683F7A" w:rsidRPr="007F7779" w:rsidRDefault="00683F7A" w:rsidP="00BB4CB5"/>
          <w:p w14:paraId="11DE2606" w14:textId="77777777" w:rsidR="00683F7A" w:rsidRPr="007F7779" w:rsidRDefault="00683F7A" w:rsidP="00BB4CB5"/>
        </w:tc>
        <w:tc>
          <w:tcPr>
            <w:tcW w:w="5692" w:type="dxa"/>
            <w:shd w:val="clear" w:color="auto" w:fill="auto"/>
          </w:tcPr>
          <w:p w14:paraId="12655FA4" w14:textId="77777777" w:rsidR="00683F7A" w:rsidRPr="007F7779" w:rsidRDefault="00683F7A" w:rsidP="00BB4CB5">
            <w:r w:rsidRPr="007F7779">
              <w:t>Szczegółowe kryteria przy ocenie zaliczenia</w:t>
            </w:r>
          </w:p>
          <w:p w14:paraId="5612D78A" w14:textId="77777777" w:rsidR="00683F7A" w:rsidRPr="007F7779" w:rsidRDefault="00683F7A" w:rsidP="00BB4CB5">
            <w:pPr>
              <w:rPr>
                <w:rFonts w:eastAsiaTheme="minorHAnsi"/>
              </w:rPr>
            </w:pPr>
            <w:r w:rsidRPr="007F7779">
              <w:rPr>
                <w:rFonts w:eastAsiaTheme="minorHAnsi"/>
              </w:rPr>
              <w:t>Procent wiedzy wymaganej dla uzyskania oceny końcowej wynosi odpowiednio:</w:t>
            </w:r>
          </w:p>
          <w:p w14:paraId="2BE3B57B"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59B5FC2F"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3598825F"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36CE548C"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248E5720"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03B13F6B" w14:textId="77777777" w:rsidR="00683F7A" w:rsidRPr="007F7779" w:rsidRDefault="00683F7A">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41DAA8B7" w14:textId="77777777" w:rsidR="00683F7A" w:rsidRPr="007F7779" w:rsidRDefault="00683F7A" w:rsidP="00106900">
            <w:pPr>
              <w:jc w:val="both"/>
            </w:pPr>
            <w:r w:rsidRPr="007F7779">
              <w:rPr>
                <w:rFonts w:eastAsiaTheme="minorHAnsi"/>
              </w:rPr>
              <w:t>Student uzyskuje zaliczenie przedmiotu po otrzymaniu oceny minimum 3.0 z części ćwiczeniowej  przedmiotu</w:t>
            </w:r>
          </w:p>
        </w:tc>
      </w:tr>
      <w:tr w:rsidR="007F7779" w:rsidRPr="007F7779" w14:paraId="19CBA98A" w14:textId="77777777" w:rsidTr="00CD6409">
        <w:trPr>
          <w:trHeight w:val="20"/>
        </w:trPr>
        <w:tc>
          <w:tcPr>
            <w:tcW w:w="3942" w:type="dxa"/>
            <w:shd w:val="clear" w:color="auto" w:fill="auto"/>
          </w:tcPr>
          <w:p w14:paraId="6AE91315" w14:textId="77777777" w:rsidR="00683F7A" w:rsidRPr="007F7779" w:rsidRDefault="00683F7A" w:rsidP="00BB4CB5">
            <w:pPr>
              <w:jc w:val="both"/>
            </w:pPr>
            <w:r w:rsidRPr="007F7779">
              <w:t>Bilans punktów ECTS</w:t>
            </w:r>
          </w:p>
        </w:tc>
        <w:tc>
          <w:tcPr>
            <w:tcW w:w="5692" w:type="dxa"/>
            <w:shd w:val="clear" w:color="auto" w:fill="auto"/>
          </w:tcPr>
          <w:p w14:paraId="0A8E09D6" w14:textId="77777777" w:rsidR="00683F7A" w:rsidRPr="007F7779" w:rsidRDefault="00683F7A" w:rsidP="00BB4CB5">
            <w:r w:rsidRPr="007F7779">
              <w:t>Kontaktowe</w:t>
            </w:r>
          </w:p>
          <w:p w14:paraId="061C1E4D" w14:textId="39F67B56" w:rsidR="00683F7A" w:rsidRPr="007F7779" w:rsidRDefault="00683F7A">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wykłady 10 godz</w:t>
            </w:r>
            <w:r w:rsidR="00106900" w:rsidRPr="007F7779">
              <w:rPr>
                <w:rFonts w:ascii="Times New Roman" w:hAnsi="Times New Roman"/>
                <w:sz w:val="24"/>
                <w:szCs w:val="24"/>
              </w:rPr>
              <w:t>.</w:t>
            </w:r>
          </w:p>
          <w:p w14:paraId="7FC3355A" w14:textId="73B41AB4" w:rsidR="00683F7A" w:rsidRPr="007F7779" w:rsidRDefault="00683F7A">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audytoryjne 5 godz</w:t>
            </w:r>
            <w:r w:rsidR="00106900" w:rsidRPr="007F7779">
              <w:rPr>
                <w:rFonts w:ascii="Times New Roman" w:hAnsi="Times New Roman"/>
                <w:sz w:val="24"/>
                <w:szCs w:val="24"/>
              </w:rPr>
              <w:t>.</w:t>
            </w:r>
          </w:p>
          <w:p w14:paraId="2C1E89AD" w14:textId="2154F537" w:rsidR="00106900" w:rsidRPr="007F7779" w:rsidRDefault="00106900">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laboratoryjne 10 godz.</w:t>
            </w:r>
          </w:p>
          <w:p w14:paraId="5CC1251C" w14:textId="66BF1CD9" w:rsidR="00683F7A" w:rsidRPr="007F7779" w:rsidRDefault="00683F7A" w:rsidP="00106900">
            <w:r w:rsidRPr="007F7779">
              <w:t>Łącznie –</w:t>
            </w:r>
            <w:r w:rsidR="00106900" w:rsidRPr="007F7779">
              <w:t xml:space="preserve"> 25</w:t>
            </w:r>
            <w:r w:rsidRPr="007F7779">
              <w:t xml:space="preserve"> godz./1,</w:t>
            </w:r>
            <w:r w:rsidR="00106900" w:rsidRPr="007F7779">
              <w:t>0</w:t>
            </w:r>
            <w:r w:rsidRPr="007F7779">
              <w:t xml:space="preserve"> ECTS</w:t>
            </w:r>
          </w:p>
          <w:p w14:paraId="0C770A02" w14:textId="77777777" w:rsidR="00106900" w:rsidRPr="007F7779" w:rsidRDefault="00106900" w:rsidP="00BB4CB5"/>
          <w:p w14:paraId="78B98540" w14:textId="70CD3BAB" w:rsidR="00683F7A" w:rsidRPr="007F7779" w:rsidRDefault="00683F7A" w:rsidP="00BB4CB5">
            <w:r w:rsidRPr="007F7779">
              <w:t>Niekontaktowe</w:t>
            </w:r>
          </w:p>
          <w:p w14:paraId="0039DF8A" w14:textId="5FAFF1B9" w:rsidR="00683F7A" w:rsidRPr="007F7779" w:rsidRDefault="00683F7A">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przygotowanie do zajęć </w:t>
            </w:r>
            <w:r w:rsidR="001C43CC" w:rsidRPr="007F7779">
              <w:rPr>
                <w:rFonts w:ascii="Times New Roman" w:hAnsi="Times New Roman"/>
                <w:sz w:val="24"/>
                <w:szCs w:val="24"/>
              </w:rPr>
              <w:t>8</w:t>
            </w:r>
            <w:r w:rsidRPr="007F7779">
              <w:rPr>
                <w:rFonts w:ascii="Times New Roman" w:hAnsi="Times New Roman"/>
                <w:sz w:val="24"/>
                <w:szCs w:val="24"/>
              </w:rPr>
              <w:t xml:space="preserve"> godz</w:t>
            </w:r>
            <w:r w:rsidR="00106900" w:rsidRPr="007F7779">
              <w:rPr>
                <w:rFonts w:ascii="Times New Roman" w:hAnsi="Times New Roman"/>
                <w:sz w:val="24"/>
                <w:szCs w:val="24"/>
              </w:rPr>
              <w:t xml:space="preserve">. </w:t>
            </w:r>
          </w:p>
          <w:p w14:paraId="47416B34" w14:textId="4504EB75" w:rsidR="00683F7A" w:rsidRPr="007F7779" w:rsidRDefault="00683F7A">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wykonanie prezentacji 5 godz</w:t>
            </w:r>
            <w:r w:rsidR="00106900" w:rsidRPr="007F7779">
              <w:rPr>
                <w:rFonts w:ascii="Times New Roman" w:hAnsi="Times New Roman"/>
                <w:sz w:val="24"/>
                <w:szCs w:val="24"/>
              </w:rPr>
              <w:t>.</w:t>
            </w:r>
          </w:p>
          <w:p w14:paraId="33BA7AF7" w14:textId="62D2462A" w:rsidR="00683F7A" w:rsidRPr="007F7779" w:rsidRDefault="00683F7A">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7 godz</w:t>
            </w:r>
            <w:r w:rsidR="00106900" w:rsidRPr="007F7779">
              <w:rPr>
                <w:rFonts w:ascii="Times New Roman" w:hAnsi="Times New Roman"/>
                <w:sz w:val="24"/>
                <w:szCs w:val="24"/>
              </w:rPr>
              <w:t>.</w:t>
            </w:r>
          </w:p>
          <w:p w14:paraId="1D701123" w14:textId="60FAC0A6" w:rsidR="00106900" w:rsidRPr="007F7779" w:rsidRDefault="00106900">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zaliczenia 5 godz.</w:t>
            </w:r>
          </w:p>
          <w:p w14:paraId="32058BA9" w14:textId="5986AA9E" w:rsidR="00683F7A" w:rsidRPr="007F7779" w:rsidRDefault="00683F7A" w:rsidP="00106900">
            <w:r w:rsidRPr="007F7779">
              <w:t xml:space="preserve">Łącznie </w:t>
            </w:r>
            <w:r w:rsidR="00106900" w:rsidRPr="007F7779">
              <w:t>– 25 godz./1,0 ECTS</w:t>
            </w:r>
          </w:p>
        </w:tc>
      </w:tr>
      <w:tr w:rsidR="00683F7A" w:rsidRPr="007F7779" w14:paraId="7D9D40E9" w14:textId="77777777" w:rsidTr="00CD6409">
        <w:trPr>
          <w:trHeight w:val="20"/>
        </w:trPr>
        <w:tc>
          <w:tcPr>
            <w:tcW w:w="3942" w:type="dxa"/>
            <w:shd w:val="clear" w:color="auto" w:fill="auto"/>
          </w:tcPr>
          <w:p w14:paraId="3533D020" w14:textId="77777777" w:rsidR="00683F7A" w:rsidRPr="007F7779" w:rsidRDefault="00683F7A" w:rsidP="00BB4CB5">
            <w:r w:rsidRPr="007F7779">
              <w:t>Nakład pracy związany z zajęciami wymagającymi bezpośredniego udziału nauczyciela akademickiego</w:t>
            </w:r>
          </w:p>
        </w:tc>
        <w:tc>
          <w:tcPr>
            <w:tcW w:w="5692" w:type="dxa"/>
            <w:shd w:val="clear" w:color="auto" w:fill="auto"/>
          </w:tcPr>
          <w:p w14:paraId="446F3179" w14:textId="6ABD8666" w:rsidR="00683F7A" w:rsidRPr="007F7779" w:rsidRDefault="00683F7A" w:rsidP="00BB4CB5">
            <w:pPr>
              <w:contextualSpacing/>
            </w:pPr>
            <w:r w:rsidRPr="007F7779">
              <w:t xml:space="preserve">wykłady </w:t>
            </w:r>
            <w:r w:rsidR="00106900" w:rsidRPr="007F7779">
              <w:t xml:space="preserve">– </w:t>
            </w:r>
            <w:r w:rsidRPr="007F7779">
              <w:t>10 godz</w:t>
            </w:r>
            <w:r w:rsidR="00106900" w:rsidRPr="007F7779">
              <w:t>.,</w:t>
            </w:r>
            <w:r w:rsidRPr="007F7779">
              <w:t xml:space="preserve">  ćwiczenia audytoryjne i ćwiczenia laboratoryjne 15 godz</w:t>
            </w:r>
            <w:r w:rsidR="00106900" w:rsidRPr="007F7779">
              <w:t>.</w:t>
            </w:r>
          </w:p>
          <w:p w14:paraId="28E894B2" w14:textId="3EF46174" w:rsidR="00683F7A" w:rsidRPr="007F7779" w:rsidRDefault="00683F7A" w:rsidP="00BB4CB5">
            <w:pPr>
              <w:jc w:val="both"/>
            </w:pPr>
            <w:r w:rsidRPr="007F7779">
              <w:t xml:space="preserve">Łącznie – </w:t>
            </w:r>
            <w:r w:rsidR="00106900" w:rsidRPr="007F7779">
              <w:t>25</w:t>
            </w:r>
            <w:r w:rsidRPr="007F7779">
              <w:t xml:space="preserve"> godz./1,</w:t>
            </w:r>
            <w:r w:rsidR="00106900" w:rsidRPr="007F7779">
              <w:t>0</w:t>
            </w:r>
            <w:r w:rsidRPr="007F7779">
              <w:t xml:space="preserve"> ECTS</w:t>
            </w:r>
          </w:p>
        </w:tc>
      </w:tr>
    </w:tbl>
    <w:p w14:paraId="53187E32" w14:textId="7111D0E7" w:rsidR="00396144" w:rsidRPr="007F7779" w:rsidRDefault="00396144" w:rsidP="00396144">
      <w:pPr>
        <w:rPr>
          <w:b/>
          <w:sz w:val="28"/>
          <w:szCs w:val="28"/>
        </w:rPr>
      </w:pPr>
    </w:p>
    <w:p w14:paraId="5F549695" w14:textId="587073B0" w:rsidR="00E82BB7" w:rsidRPr="007F7779" w:rsidRDefault="00396144" w:rsidP="00CD6409">
      <w:pPr>
        <w:spacing w:line="360" w:lineRule="auto"/>
        <w:rPr>
          <w:b/>
          <w:sz w:val="28"/>
          <w:szCs w:val="28"/>
        </w:rPr>
      </w:pPr>
      <w:r w:rsidRPr="007F7779">
        <w:rPr>
          <w:b/>
          <w:sz w:val="28"/>
          <w:szCs w:val="28"/>
        </w:rPr>
        <w:t xml:space="preserve">Karta opisu zajęć z modułu  </w:t>
      </w:r>
      <w:r w:rsidR="0016126E" w:rsidRPr="007F7779">
        <w:rPr>
          <w:b/>
          <w:sz w:val="28"/>
          <w:szCs w:val="28"/>
        </w:rPr>
        <w:t>Organizacja czasu wolnego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4111"/>
        <w:gridCol w:w="1134"/>
        <w:gridCol w:w="986"/>
      </w:tblGrid>
      <w:tr w:rsidR="007F7779" w:rsidRPr="007F7779" w14:paraId="2D8541D2" w14:textId="77777777" w:rsidTr="003B4661">
        <w:trPr>
          <w:cantSplit/>
          <w:trHeight w:val="20"/>
          <w:jc w:val="center"/>
        </w:trPr>
        <w:tc>
          <w:tcPr>
            <w:tcW w:w="1764" w:type="pct"/>
            <w:shd w:val="clear" w:color="auto" w:fill="auto"/>
          </w:tcPr>
          <w:p w14:paraId="4B21BA34" w14:textId="77777777" w:rsidR="00E82BB7" w:rsidRPr="007F7779" w:rsidRDefault="00E82BB7" w:rsidP="00AD3881">
            <w:r w:rsidRPr="007F7779">
              <w:t>Nazwa kierunku studiów</w:t>
            </w:r>
          </w:p>
        </w:tc>
        <w:tc>
          <w:tcPr>
            <w:tcW w:w="3236" w:type="pct"/>
            <w:gridSpan w:val="3"/>
            <w:vAlign w:val="center"/>
          </w:tcPr>
          <w:p w14:paraId="67F14231" w14:textId="77777777" w:rsidR="00E82BB7" w:rsidRPr="007F7779" w:rsidRDefault="00E82BB7" w:rsidP="00AD3881">
            <w:r w:rsidRPr="007F7779">
              <w:t>Turystyka i rekreacja (studia stacjonarne)</w:t>
            </w:r>
          </w:p>
        </w:tc>
      </w:tr>
      <w:tr w:rsidR="007F7779" w:rsidRPr="007F7779" w14:paraId="2F17D0AF" w14:textId="77777777" w:rsidTr="003B4661">
        <w:trPr>
          <w:cantSplit/>
          <w:trHeight w:val="20"/>
          <w:jc w:val="center"/>
        </w:trPr>
        <w:tc>
          <w:tcPr>
            <w:tcW w:w="1764" w:type="pct"/>
            <w:shd w:val="clear" w:color="auto" w:fill="auto"/>
          </w:tcPr>
          <w:p w14:paraId="6C3ADDF8" w14:textId="77777777" w:rsidR="00E82BB7" w:rsidRPr="007F7779" w:rsidRDefault="00E82BB7" w:rsidP="00AD3881">
            <w:r w:rsidRPr="007F7779">
              <w:t>Nazwa modułu, także w języku angielskim</w:t>
            </w:r>
          </w:p>
        </w:tc>
        <w:tc>
          <w:tcPr>
            <w:tcW w:w="3236" w:type="pct"/>
            <w:gridSpan w:val="3"/>
            <w:vAlign w:val="center"/>
          </w:tcPr>
          <w:p w14:paraId="29625447" w14:textId="77777777" w:rsidR="00E82BB7" w:rsidRPr="007F7779" w:rsidRDefault="00E82BB7" w:rsidP="00AD3881">
            <w:r w:rsidRPr="007F7779">
              <w:t>Organizacja czasu wolnego</w:t>
            </w:r>
          </w:p>
          <w:p w14:paraId="3C47F1E6" w14:textId="77777777" w:rsidR="00E82BB7" w:rsidRPr="007F7779" w:rsidRDefault="00E82BB7" w:rsidP="00AD3881">
            <w:r w:rsidRPr="007F7779">
              <w:t>Organization of leisure time</w:t>
            </w:r>
          </w:p>
        </w:tc>
      </w:tr>
      <w:tr w:rsidR="007F7779" w:rsidRPr="007F7779" w14:paraId="15152678" w14:textId="77777777" w:rsidTr="003B4661">
        <w:trPr>
          <w:cantSplit/>
          <w:trHeight w:val="20"/>
          <w:jc w:val="center"/>
        </w:trPr>
        <w:tc>
          <w:tcPr>
            <w:tcW w:w="1764" w:type="pct"/>
            <w:shd w:val="clear" w:color="auto" w:fill="auto"/>
          </w:tcPr>
          <w:p w14:paraId="3FAD9208" w14:textId="77777777" w:rsidR="00E82BB7" w:rsidRPr="007F7779" w:rsidRDefault="00E82BB7" w:rsidP="00AD3881">
            <w:r w:rsidRPr="007F7779">
              <w:t>Język wykładowy</w:t>
            </w:r>
          </w:p>
        </w:tc>
        <w:tc>
          <w:tcPr>
            <w:tcW w:w="3236" w:type="pct"/>
            <w:gridSpan w:val="3"/>
            <w:vAlign w:val="center"/>
          </w:tcPr>
          <w:p w14:paraId="00C80930" w14:textId="77777777" w:rsidR="00E82BB7" w:rsidRPr="007F7779" w:rsidRDefault="00E82BB7" w:rsidP="00AD3881">
            <w:r w:rsidRPr="007F7779">
              <w:t>Polski</w:t>
            </w:r>
          </w:p>
        </w:tc>
      </w:tr>
      <w:tr w:rsidR="007F7779" w:rsidRPr="007F7779" w14:paraId="3636B008" w14:textId="77777777" w:rsidTr="003B4661">
        <w:trPr>
          <w:cantSplit/>
          <w:trHeight w:val="20"/>
          <w:jc w:val="center"/>
        </w:trPr>
        <w:tc>
          <w:tcPr>
            <w:tcW w:w="1764" w:type="pct"/>
            <w:shd w:val="clear" w:color="auto" w:fill="auto"/>
          </w:tcPr>
          <w:p w14:paraId="67718DA1" w14:textId="77777777" w:rsidR="00E82BB7" w:rsidRPr="007F7779" w:rsidRDefault="00E82BB7" w:rsidP="00AD3881">
            <w:r w:rsidRPr="007F7779">
              <w:t>Rodzaj modułu</w:t>
            </w:r>
          </w:p>
        </w:tc>
        <w:tc>
          <w:tcPr>
            <w:tcW w:w="3236" w:type="pct"/>
            <w:gridSpan w:val="3"/>
            <w:vAlign w:val="center"/>
          </w:tcPr>
          <w:p w14:paraId="0A533C23" w14:textId="77777777" w:rsidR="00E82BB7" w:rsidRPr="007F7779" w:rsidRDefault="00E82BB7" w:rsidP="00AD3881">
            <w:pPr>
              <w:tabs>
                <w:tab w:val="left" w:pos="2973"/>
              </w:tabs>
            </w:pPr>
            <w:r w:rsidRPr="007F7779">
              <w:t>Obowiązkowy</w:t>
            </w:r>
          </w:p>
        </w:tc>
      </w:tr>
      <w:tr w:rsidR="007F7779" w:rsidRPr="007F7779" w14:paraId="48E1043C" w14:textId="77777777" w:rsidTr="003B4661">
        <w:trPr>
          <w:cantSplit/>
          <w:trHeight w:val="20"/>
          <w:jc w:val="center"/>
        </w:trPr>
        <w:tc>
          <w:tcPr>
            <w:tcW w:w="1764" w:type="pct"/>
            <w:shd w:val="clear" w:color="auto" w:fill="auto"/>
          </w:tcPr>
          <w:p w14:paraId="6B0BE7EA" w14:textId="77777777" w:rsidR="00E82BB7" w:rsidRPr="007F7779" w:rsidRDefault="00E82BB7" w:rsidP="00AD3881">
            <w:r w:rsidRPr="007F7779">
              <w:t>Poziom studiów</w:t>
            </w:r>
          </w:p>
        </w:tc>
        <w:tc>
          <w:tcPr>
            <w:tcW w:w="3236" w:type="pct"/>
            <w:gridSpan w:val="3"/>
            <w:vAlign w:val="center"/>
          </w:tcPr>
          <w:p w14:paraId="42CCE103" w14:textId="77777777" w:rsidR="00E82BB7" w:rsidRPr="007F7779" w:rsidRDefault="00E82BB7" w:rsidP="00AD3881">
            <w:r w:rsidRPr="007F7779">
              <w:t>Pierwszego stopnia/licencjackie</w:t>
            </w:r>
          </w:p>
        </w:tc>
      </w:tr>
      <w:tr w:rsidR="007F7779" w:rsidRPr="007F7779" w14:paraId="6ED68DE9" w14:textId="77777777" w:rsidTr="003B4661">
        <w:trPr>
          <w:cantSplit/>
          <w:trHeight w:val="20"/>
          <w:jc w:val="center"/>
        </w:trPr>
        <w:tc>
          <w:tcPr>
            <w:tcW w:w="1764" w:type="pct"/>
            <w:shd w:val="clear" w:color="auto" w:fill="auto"/>
          </w:tcPr>
          <w:p w14:paraId="7B6C4AF5" w14:textId="77777777" w:rsidR="00E82BB7" w:rsidRPr="007F7779" w:rsidRDefault="00E82BB7" w:rsidP="00AD3881">
            <w:r w:rsidRPr="007F7779">
              <w:t>Forma studiów</w:t>
            </w:r>
          </w:p>
        </w:tc>
        <w:tc>
          <w:tcPr>
            <w:tcW w:w="3236" w:type="pct"/>
            <w:gridSpan w:val="3"/>
            <w:vAlign w:val="center"/>
          </w:tcPr>
          <w:p w14:paraId="04849F0E" w14:textId="77777777" w:rsidR="00E82BB7" w:rsidRPr="007F7779" w:rsidRDefault="00E82BB7" w:rsidP="00AD3881">
            <w:r w:rsidRPr="007F7779">
              <w:t>Stacjonarne</w:t>
            </w:r>
          </w:p>
        </w:tc>
      </w:tr>
      <w:tr w:rsidR="007F7779" w:rsidRPr="007F7779" w14:paraId="6BA7A4F3" w14:textId="77777777" w:rsidTr="003B4661">
        <w:trPr>
          <w:cantSplit/>
          <w:trHeight w:val="20"/>
          <w:jc w:val="center"/>
        </w:trPr>
        <w:tc>
          <w:tcPr>
            <w:tcW w:w="1764" w:type="pct"/>
            <w:shd w:val="clear" w:color="auto" w:fill="auto"/>
          </w:tcPr>
          <w:p w14:paraId="380F1BD5" w14:textId="77777777" w:rsidR="00E82BB7" w:rsidRPr="007F7779" w:rsidRDefault="00E82BB7" w:rsidP="00AD3881">
            <w:r w:rsidRPr="007F7779">
              <w:t>Rok studiów dla kierunku</w:t>
            </w:r>
          </w:p>
        </w:tc>
        <w:tc>
          <w:tcPr>
            <w:tcW w:w="3236" w:type="pct"/>
            <w:gridSpan w:val="3"/>
            <w:vAlign w:val="center"/>
          </w:tcPr>
          <w:p w14:paraId="36AB7B58" w14:textId="77777777" w:rsidR="00E82BB7" w:rsidRPr="007F7779" w:rsidRDefault="00E82BB7" w:rsidP="00AD3881">
            <w:r w:rsidRPr="007F7779">
              <w:t>II</w:t>
            </w:r>
          </w:p>
        </w:tc>
      </w:tr>
      <w:tr w:rsidR="007F7779" w:rsidRPr="007F7779" w14:paraId="157669C9" w14:textId="77777777" w:rsidTr="003B4661">
        <w:trPr>
          <w:cantSplit/>
          <w:trHeight w:val="20"/>
          <w:jc w:val="center"/>
        </w:trPr>
        <w:tc>
          <w:tcPr>
            <w:tcW w:w="1764" w:type="pct"/>
            <w:shd w:val="clear" w:color="auto" w:fill="auto"/>
          </w:tcPr>
          <w:p w14:paraId="196FF125" w14:textId="77777777" w:rsidR="00E82BB7" w:rsidRPr="007F7779" w:rsidRDefault="00E82BB7" w:rsidP="00AD3881">
            <w:r w:rsidRPr="007F7779">
              <w:t>Semestr dla kierunku</w:t>
            </w:r>
          </w:p>
        </w:tc>
        <w:tc>
          <w:tcPr>
            <w:tcW w:w="3236" w:type="pct"/>
            <w:gridSpan w:val="3"/>
            <w:vAlign w:val="center"/>
          </w:tcPr>
          <w:p w14:paraId="7682DD73" w14:textId="77777777" w:rsidR="00E82BB7" w:rsidRPr="007F7779" w:rsidRDefault="00E82BB7" w:rsidP="00AD3881">
            <w:r w:rsidRPr="007F7779">
              <w:t>4</w:t>
            </w:r>
          </w:p>
        </w:tc>
      </w:tr>
      <w:tr w:rsidR="007F7779" w:rsidRPr="007F7779" w14:paraId="0B0D330D" w14:textId="77777777" w:rsidTr="003B4661">
        <w:trPr>
          <w:cantSplit/>
          <w:trHeight w:val="20"/>
          <w:jc w:val="center"/>
        </w:trPr>
        <w:tc>
          <w:tcPr>
            <w:tcW w:w="1764" w:type="pct"/>
            <w:shd w:val="clear" w:color="auto" w:fill="auto"/>
          </w:tcPr>
          <w:p w14:paraId="7AC4F1CC" w14:textId="77777777" w:rsidR="00E82BB7" w:rsidRPr="007F7779" w:rsidRDefault="00E82BB7" w:rsidP="00AD3881">
            <w:r w:rsidRPr="007F7779">
              <w:t xml:space="preserve">Liczba punktów ECTS z podziałem na kontaktowe/ niekontaktowe </w:t>
            </w:r>
          </w:p>
        </w:tc>
        <w:tc>
          <w:tcPr>
            <w:tcW w:w="3236" w:type="pct"/>
            <w:gridSpan w:val="3"/>
            <w:vAlign w:val="center"/>
          </w:tcPr>
          <w:p w14:paraId="707D1EA2" w14:textId="4741F0F1" w:rsidR="00E82BB7" w:rsidRPr="007F7779" w:rsidRDefault="00D17AE1" w:rsidP="00AD3881">
            <w:r w:rsidRPr="007F7779">
              <w:t>3</w:t>
            </w:r>
            <w:r w:rsidR="00E82BB7" w:rsidRPr="007F7779">
              <w:t xml:space="preserve"> (1,</w:t>
            </w:r>
            <w:r w:rsidR="000359FE" w:rsidRPr="007F7779">
              <w:t>4</w:t>
            </w:r>
            <w:r w:rsidR="00E82BB7" w:rsidRPr="007F7779">
              <w:t>/</w:t>
            </w:r>
            <w:r w:rsidRPr="007F7779">
              <w:t>1</w:t>
            </w:r>
            <w:r w:rsidR="00E82BB7" w:rsidRPr="007F7779">
              <w:t xml:space="preserve">,6) </w:t>
            </w:r>
          </w:p>
        </w:tc>
      </w:tr>
      <w:tr w:rsidR="007F7779" w:rsidRPr="007F7779" w14:paraId="194B86FD" w14:textId="77777777" w:rsidTr="003B4661">
        <w:trPr>
          <w:cantSplit/>
          <w:trHeight w:val="20"/>
          <w:jc w:val="center"/>
        </w:trPr>
        <w:tc>
          <w:tcPr>
            <w:tcW w:w="1764" w:type="pct"/>
            <w:shd w:val="clear" w:color="auto" w:fill="auto"/>
          </w:tcPr>
          <w:p w14:paraId="146C397D" w14:textId="77777777" w:rsidR="00E82BB7" w:rsidRPr="007F7779" w:rsidRDefault="00E82BB7" w:rsidP="00AD3881">
            <w:r w:rsidRPr="007F7779">
              <w:t>Tytuł naukowy/ stopień naukowy, imię i nazwisko osoby odpowiedzialnej za moduł</w:t>
            </w:r>
          </w:p>
        </w:tc>
        <w:tc>
          <w:tcPr>
            <w:tcW w:w="3236" w:type="pct"/>
            <w:gridSpan w:val="3"/>
            <w:vAlign w:val="center"/>
          </w:tcPr>
          <w:p w14:paraId="16E639FE" w14:textId="77777777" w:rsidR="00E82BB7" w:rsidRPr="007F7779" w:rsidRDefault="00E82BB7" w:rsidP="00AD3881">
            <w:r w:rsidRPr="007F7779">
              <w:t>dr hab. Grażyna Kowalska, prof. uczelni</w:t>
            </w:r>
          </w:p>
        </w:tc>
      </w:tr>
      <w:tr w:rsidR="007F7779" w:rsidRPr="007F7779" w14:paraId="43E01DE1" w14:textId="77777777" w:rsidTr="003B4661">
        <w:trPr>
          <w:cantSplit/>
          <w:trHeight w:val="20"/>
          <w:jc w:val="center"/>
        </w:trPr>
        <w:tc>
          <w:tcPr>
            <w:tcW w:w="1764" w:type="pct"/>
            <w:shd w:val="clear" w:color="auto" w:fill="auto"/>
          </w:tcPr>
          <w:p w14:paraId="018656DB" w14:textId="77777777" w:rsidR="00E82BB7" w:rsidRPr="007F7779" w:rsidRDefault="00E82BB7" w:rsidP="00AD3881">
            <w:r w:rsidRPr="007F7779">
              <w:t>Jednostka oferująca przedmiot</w:t>
            </w:r>
          </w:p>
        </w:tc>
        <w:tc>
          <w:tcPr>
            <w:tcW w:w="3236" w:type="pct"/>
            <w:gridSpan w:val="3"/>
            <w:vAlign w:val="center"/>
          </w:tcPr>
          <w:p w14:paraId="19BEB2DA" w14:textId="77777777" w:rsidR="00E82BB7" w:rsidRPr="007F7779" w:rsidRDefault="00E82BB7" w:rsidP="00AD3881">
            <w:r w:rsidRPr="007F7779">
              <w:t>Katedra Turystyki i Rekreacji</w:t>
            </w:r>
          </w:p>
        </w:tc>
      </w:tr>
      <w:tr w:rsidR="007F7779" w:rsidRPr="007F7779" w14:paraId="2AAE5E7F" w14:textId="77777777" w:rsidTr="003B4661">
        <w:trPr>
          <w:cantSplit/>
          <w:trHeight w:val="20"/>
          <w:jc w:val="center"/>
        </w:trPr>
        <w:tc>
          <w:tcPr>
            <w:tcW w:w="1764" w:type="pct"/>
            <w:shd w:val="clear" w:color="auto" w:fill="auto"/>
          </w:tcPr>
          <w:p w14:paraId="07E70710" w14:textId="77777777" w:rsidR="00E82BB7" w:rsidRPr="007F7779" w:rsidRDefault="00E82BB7" w:rsidP="00AD3881">
            <w:pPr>
              <w:jc w:val="both"/>
            </w:pPr>
            <w:r w:rsidRPr="007F7779">
              <w:t>Cel modułu</w:t>
            </w:r>
          </w:p>
        </w:tc>
        <w:tc>
          <w:tcPr>
            <w:tcW w:w="3236" w:type="pct"/>
            <w:gridSpan w:val="3"/>
          </w:tcPr>
          <w:p w14:paraId="4506A32A" w14:textId="77777777" w:rsidR="00E82BB7" w:rsidRPr="007F7779" w:rsidRDefault="00E82BB7" w:rsidP="00AD3881">
            <w:pPr>
              <w:jc w:val="both"/>
            </w:pPr>
            <w:r w:rsidRPr="007F7779">
              <w:rPr>
                <w:rFonts w:eastAsia="Calibri"/>
              </w:rPr>
              <w:t>Celem dydaktycznym jest przekazanie studentom ogólnej wiedzy na temat zasad aktywnego gospodarowania czasem wolnym w sensie biologicznym, ekologicznym i społecznym.</w:t>
            </w:r>
          </w:p>
        </w:tc>
      </w:tr>
      <w:tr w:rsidR="007F7779" w:rsidRPr="007F7779" w14:paraId="5B7959C9" w14:textId="77777777" w:rsidTr="003B4661">
        <w:trPr>
          <w:cantSplit/>
          <w:trHeight w:val="20"/>
          <w:jc w:val="center"/>
        </w:trPr>
        <w:tc>
          <w:tcPr>
            <w:tcW w:w="1764" w:type="pct"/>
            <w:vMerge w:val="restart"/>
            <w:shd w:val="clear" w:color="auto" w:fill="auto"/>
          </w:tcPr>
          <w:p w14:paraId="7E6BF89D" w14:textId="77777777" w:rsidR="00E82BB7" w:rsidRPr="007F7779" w:rsidRDefault="00E82BB7" w:rsidP="00AD3881">
            <w:r w:rsidRPr="007F7779">
              <w:t>Efekty uczenia się dla modułu to opis zasobu wiedzy, umiejętności i kompetencji społecznych, które student osiągnie po zrealizowaniu zajęć.</w:t>
            </w:r>
          </w:p>
          <w:p w14:paraId="0F2D8E02" w14:textId="77777777" w:rsidR="00E82BB7" w:rsidRPr="007F7779" w:rsidRDefault="00E82BB7" w:rsidP="00AD3881"/>
        </w:tc>
        <w:tc>
          <w:tcPr>
            <w:tcW w:w="3236" w:type="pct"/>
            <w:gridSpan w:val="3"/>
            <w:shd w:val="clear" w:color="auto" w:fill="auto"/>
          </w:tcPr>
          <w:p w14:paraId="61AD96A6" w14:textId="77777777" w:rsidR="00E82BB7" w:rsidRPr="007F7779" w:rsidRDefault="00E82BB7" w:rsidP="00AD3881">
            <w:pPr>
              <w:jc w:val="both"/>
            </w:pPr>
            <w:r w:rsidRPr="007F7779">
              <w:t>Wiedza:</w:t>
            </w:r>
          </w:p>
        </w:tc>
      </w:tr>
      <w:tr w:rsidR="007F7779" w:rsidRPr="007F7779" w14:paraId="1EBFE75E" w14:textId="77777777" w:rsidTr="003B4661">
        <w:trPr>
          <w:cantSplit/>
          <w:trHeight w:val="20"/>
          <w:jc w:val="center"/>
        </w:trPr>
        <w:tc>
          <w:tcPr>
            <w:tcW w:w="1764" w:type="pct"/>
            <w:vMerge/>
            <w:shd w:val="clear" w:color="auto" w:fill="auto"/>
          </w:tcPr>
          <w:p w14:paraId="59765B0B" w14:textId="77777777" w:rsidR="00E82BB7" w:rsidRPr="007F7779" w:rsidRDefault="00E82BB7" w:rsidP="00AD3881"/>
        </w:tc>
        <w:tc>
          <w:tcPr>
            <w:tcW w:w="3236" w:type="pct"/>
            <w:gridSpan w:val="3"/>
          </w:tcPr>
          <w:p w14:paraId="2C8FABD5" w14:textId="77777777" w:rsidR="00E82BB7" w:rsidRPr="007F7779" w:rsidRDefault="00E82BB7" w:rsidP="00AD3881">
            <w:pPr>
              <w:ind w:left="459" w:hanging="459"/>
              <w:jc w:val="both"/>
            </w:pPr>
            <w:r w:rsidRPr="007F7779">
              <w:t>W1. Student dysponuje wiedzą dotyczącą sposobów wykorzystania różnych rodzajów czasu wolnego w wybranych warunkach środowiskowych.</w:t>
            </w:r>
          </w:p>
        </w:tc>
      </w:tr>
      <w:tr w:rsidR="007F7779" w:rsidRPr="007F7779" w14:paraId="1EE59936" w14:textId="77777777" w:rsidTr="003B4661">
        <w:trPr>
          <w:cantSplit/>
          <w:trHeight w:val="20"/>
          <w:jc w:val="center"/>
        </w:trPr>
        <w:tc>
          <w:tcPr>
            <w:tcW w:w="1764" w:type="pct"/>
            <w:vMerge/>
            <w:shd w:val="clear" w:color="auto" w:fill="auto"/>
          </w:tcPr>
          <w:p w14:paraId="431BC496" w14:textId="77777777" w:rsidR="00E82BB7" w:rsidRPr="007F7779" w:rsidRDefault="00E82BB7" w:rsidP="00AD3881"/>
        </w:tc>
        <w:tc>
          <w:tcPr>
            <w:tcW w:w="3236" w:type="pct"/>
            <w:gridSpan w:val="3"/>
          </w:tcPr>
          <w:p w14:paraId="1B517441" w14:textId="77777777" w:rsidR="00E82BB7" w:rsidRPr="007F7779" w:rsidRDefault="00E82BB7" w:rsidP="00AD3881">
            <w:pPr>
              <w:ind w:left="459" w:hanging="459"/>
              <w:jc w:val="both"/>
            </w:pPr>
            <w:r w:rsidRPr="007F7779">
              <w:t>W2. Zna zasady organizowania różnych imprez rekreacyjnych promujących zdrowy styl życia.</w:t>
            </w:r>
          </w:p>
        </w:tc>
      </w:tr>
      <w:tr w:rsidR="007F7779" w:rsidRPr="007F7779" w14:paraId="787D5833" w14:textId="77777777" w:rsidTr="003B4661">
        <w:trPr>
          <w:cantSplit/>
          <w:trHeight w:val="20"/>
          <w:jc w:val="center"/>
        </w:trPr>
        <w:tc>
          <w:tcPr>
            <w:tcW w:w="1764" w:type="pct"/>
            <w:vMerge/>
            <w:shd w:val="clear" w:color="auto" w:fill="auto"/>
          </w:tcPr>
          <w:p w14:paraId="69337DEA" w14:textId="77777777" w:rsidR="00E82BB7" w:rsidRPr="007F7779" w:rsidRDefault="00E82BB7" w:rsidP="00AD3881"/>
        </w:tc>
        <w:tc>
          <w:tcPr>
            <w:tcW w:w="3236" w:type="pct"/>
            <w:gridSpan w:val="3"/>
            <w:shd w:val="clear" w:color="auto" w:fill="auto"/>
          </w:tcPr>
          <w:p w14:paraId="777256EA" w14:textId="77777777" w:rsidR="00E82BB7" w:rsidRPr="007F7779" w:rsidRDefault="00E82BB7" w:rsidP="00AD3881">
            <w:pPr>
              <w:jc w:val="both"/>
            </w:pPr>
            <w:r w:rsidRPr="007F7779">
              <w:t xml:space="preserve">Umiejętności: </w:t>
            </w:r>
          </w:p>
        </w:tc>
      </w:tr>
      <w:tr w:rsidR="007F7779" w:rsidRPr="007F7779" w14:paraId="6212D9D2" w14:textId="77777777" w:rsidTr="003B4661">
        <w:trPr>
          <w:cantSplit/>
          <w:trHeight w:val="20"/>
          <w:jc w:val="center"/>
        </w:trPr>
        <w:tc>
          <w:tcPr>
            <w:tcW w:w="1764" w:type="pct"/>
            <w:vMerge/>
            <w:shd w:val="clear" w:color="auto" w:fill="auto"/>
          </w:tcPr>
          <w:p w14:paraId="7BAD8CD7" w14:textId="77777777" w:rsidR="00E82BB7" w:rsidRPr="007F7779" w:rsidRDefault="00E82BB7" w:rsidP="00AD3881"/>
        </w:tc>
        <w:tc>
          <w:tcPr>
            <w:tcW w:w="3236" w:type="pct"/>
            <w:gridSpan w:val="3"/>
          </w:tcPr>
          <w:p w14:paraId="4C011F19" w14:textId="77777777" w:rsidR="00E82BB7" w:rsidRPr="007F7779" w:rsidRDefault="00E82BB7" w:rsidP="00AD3881">
            <w:pPr>
              <w:ind w:left="459" w:hanging="459"/>
              <w:jc w:val="both"/>
            </w:pPr>
            <w:r w:rsidRPr="007F7779">
              <w:rPr>
                <w:shd w:val="clear" w:color="auto" w:fill="FFFFFF"/>
              </w:rPr>
              <w:t>U1. Posiada umiejętności współpracy z organizatorami i organizacjami różnych imprez rekreacyjnych</w:t>
            </w:r>
          </w:p>
        </w:tc>
      </w:tr>
      <w:tr w:rsidR="007F7779" w:rsidRPr="007F7779" w14:paraId="73872187" w14:textId="77777777" w:rsidTr="003B4661">
        <w:trPr>
          <w:cantSplit/>
          <w:trHeight w:val="20"/>
          <w:jc w:val="center"/>
        </w:trPr>
        <w:tc>
          <w:tcPr>
            <w:tcW w:w="1764" w:type="pct"/>
            <w:vMerge/>
            <w:shd w:val="clear" w:color="auto" w:fill="auto"/>
          </w:tcPr>
          <w:p w14:paraId="083B4208" w14:textId="77777777" w:rsidR="00E82BB7" w:rsidRPr="007F7779" w:rsidRDefault="00E82BB7" w:rsidP="00AD3881"/>
        </w:tc>
        <w:tc>
          <w:tcPr>
            <w:tcW w:w="3236" w:type="pct"/>
            <w:gridSpan w:val="3"/>
          </w:tcPr>
          <w:p w14:paraId="6460E03B" w14:textId="77777777" w:rsidR="00E82BB7" w:rsidRPr="007F7779" w:rsidRDefault="00E82BB7" w:rsidP="00AD3881">
            <w:pPr>
              <w:tabs>
                <w:tab w:val="left" w:pos="990"/>
              </w:tabs>
              <w:ind w:left="459" w:hanging="459"/>
              <w:jc w:val="both"/>
            </w:pPr>
            <w:r w:rsidRPr="007F7779">
              <w:rPr>
                <w:shd w:val="clear" w:color="auto" w:fill="FFFFFF"/>
              </w:rPr>
              <w:t>U2. Umie sklasyfikować i wykreować różne grupy społeczne dla efektywnego gospodarowania czasem wolnym.</w:t>
            </w:r>
          </w:p>
        </w:tc>
      </w:tr>
      <w:tr w:rsidR="007F7779" w:rsidRPr="007F7779" w14:paraId="6DB41DD6" w14:textId="77777777" w:rsidTr="003B4661">
        <w:trPr>
          <w:cantSplit/>
          <w:trHeight w:val="20"/>
          <w:jc w:val="center"/>
        </w:trPr>
        <w:tc>
          <w:tcPr>
            <w:tcW w:w="1764" w:type="pct"/>
            <w:vMerge/>
            <w:shd w:val="clear" w:color="auto" w:fill="auto"/>
          </w:tcPr>
          <w:p w14:paraId="221E400A" w14:textId="77777777" w:rsidR="00E82BB7" w:rsidRPr="007F7779" w:rsidRDefault="00E82BB7" w:rsidP="00AD3881"/>
        </w:tc>
        <w:tc>
          <w:tcPr>
            <w:tcW w:w="3236" w:type="pct"/>
            <w:gridSpan w:val="3"/>
          </w:tcPr>
          <w:p w14:paraId="7D8B8D2E" w14:textId="77777777" w:rsidR="00E82BB7" w:rsidRPr="007F7779" w:rsidRDefault="00E82BB7" w:rsidP="00AD3881">
            <w:pPr>
              <w:ind w:left="459" w:hanging="459"/>
              <w:jc w:val="both"/>
            </w:pPr>
            <w:r w:rsidRPr="007F7779">
              <w:t>U3. Umie wykorzystać i wdrożyć w grupach odpowiednie metody i formy spędzania wolnego czasu.</w:t>
            </w:r>
          </w:p>
        </w:tc>
      </w:tr>
      <w:tr w:rsidR="007F7779" w:rsidRPr="007F7779" w14:paraId="2B32049F" w14:textId="77777777" w:rsidTr="003B4661">
        <w:trPr>
          <w:cantSplit/>
          <w:trHeight w:val="20"/>
          <w:jc w:val="center"/>
        </w:trPr>
        <w:tc>
          <w:tcPr>
            <w:tcW w:w="1764" w:type="pct"/>
            <w:vMerge/>
            <w:shd w:val="clear" w:color="auto" w:fill="auto"/>
          </w:tcPr>
          <w:p w14:paraId="31E98BF6" w14:textId="77777777" w:rsidR="00E82BB7" w:rsidRPr="007F7779" w:rsidRDefault="00E82BB7" w:rsidP="00AD3881"/>
        </w:tc>
        <w:tc>
          <w:tcPr>
            <w:tcW w:w="3236" w:type="pct"/>
            <w:gridSpan w:val="3"/>
            <w:shd w:val="clear" w:color="auto" w:fill="auto"/>
          </w:tcPr>
          <w:p w14:paraId="67AB2186" w14:textId="77777777" w:rsidR="00E82BB7" w:rsidRPr="007F7779" w:rsidRDefault="00E82BB7" w:rsidP="00AD3881">
            <w:pPr>
              <w:jc w:val="both"/>
            </w:pPr>
            <w:r w:rsidRPr="007F7779">
              <w:t>Kompetencje społeczne:</w:t>
            </w:r>
          </w:p>
        </w:tc>
      </w:tr>
      <w:tr w:rsidR="007F7779" w:rsidRPr="007F7779" w14:paraId="59A2B120" w14:textId="77777777" w:rsidTr="003B4661">
        <w:trPr>
          <w:cantSplit/>
          <w:trHeight w:val="20"/>
          <w:jc w:val="center"/>
        </w:trPr>
        <w:tc>
          <w:tcPr>
            <w:tcW w:w="1764" w:type="pct"/>
            <w:vMerge/>
            <w:shd w:val="clear" w:color="auto" w:fill="auto"/>
          </w:tcPr>
          <w:p w14:paraId="38E813AA" w14:textId="77777777" w:rsidR="00E82BB7" w:rsidRPr="007F7779" w:rsidRDefault="00E82BB7" w:rsidP="00AD3881"/>
        </w:tc>
        <w:tc>
          <w:tcPr>
            <w:tcW w:w="3236" w:type="pct"/>
            <w:gridSpan w:val="3"/>
          </w:tcPr>
          <w:p w14:paraId="3A473AAC" w14:textId="77777777" w:rsidR="00E82BB7" w:rsidRPr="007F7779" w:rsidRDefault="00E82BB7" w:rsidP="00AD3881">
            <w:pPr>
              <w:ind w:left="459" w:hanging="459"/>
              <w:jc w:val="both"/>
            </w:pPr>
            <w:r w:rsidRPr="007F7779">
              <w:rPr>
                <w:shd w:val="clear" w:color="auto" w:fill="FFFFFF"/>
              </w:rPr>
              <w:t>K1. Potrafi współpracować w zespole przyjmując różne role dążąc do osiągnięcia zamierzonego celu</w:t>
            </w:r>
            <w:r w:rsidRPr="007F7779">
              <w:t>.</w:t>
            </w:r>
          </w:p>
        </w:tc>
      </w:tr>
      <w:tr w:rsidR="007F7779" w:rsidRPr="007F7779" w14:paraId="5B4F8BFA" w14:textId="77777777" w:rsidTr="003B4661">
        <w:trPr>
          <w:cantSplit/>
          <w:trHeight w:val="20"/>
          <w:jc w:val="center"/>
        </w:trPr>
        <w:tc>
          <w:tcPr>
            <w:tcW w:w="1764" w:type="pct"/>
            <w:vMerge/>
            <w:shd w:val="clear" w:color="auto" w:fill="auto"/>
          </w:tcPr>
          <w:p w14:paraId="5171EDE5" w14:textId="77777777" w:rsidR="00E82BB7" w:rsidRPr="007F7779" w:rsidRDefault="00E82BB7" w:rsidP="00AD3881"/>
        </w:tc>
        <w:tc>
          <w:tcPr>
            <w:tcW w:w="3236" w:type="pct"/>
            <w:gridSpan w:val="3"/>
          </w:tcPr>
          <w:p w14:paraId="1AC038CB" w14:textId="77777777" w:rsidR="00E82BB7" w:rsidRPr="007F7779" w:rsidRDefault="00E82BB7" w:rsidP="00AD3881">
            <w:pPr>
              <w:ind w:left="459" w:hanging="459"/>
              <w:jc w:val="both"/>
            </w:pPr>
            <w:r w:rsidRPr="007F7779">
              <w:rPr>
                <w:shd w:val="clear" w:color="auto" w:fill="FFFFFF"/>
              </w:rPr>
              <w:t>K2. Wykazuje kreatywność oraz potrafi prowadzić animację rekreacyjną samodzielnie i w zespole; rozumie potrzeby rekreantów w zakresie aktywnych form spędzania czasu wolnego.</w:t>
            </w:r>
          </w:p>
        </w:tc>
      </w:tr>
      <w:tr w:rsidR="007F7779" w:rsidRPr="007F7779" w14:paraId="37BCF69F" w14:textId="77777777" w:rsidTr="003B4661">
        <w:trPr>
          <w:cantSplit/>
          <w:trHeight w:val="20"/>
          <w:jc w:val="center"/>
        </w:trPr>
        <w:tc>
          <w:tcPr>
            <w:tcW w:w="1764" w:type="pct"/>
            <w:shd w:val="clear" w:color="auto" w:fill="auto"/>
          </w:tcPr>
          <w:p w14:paraId="15B9D38F" w14:textId="77777777" w:rsidR="00E82BB7" w:rsidRPr="007F7779" w:rsidRDefault="00E82BB7" w:rsidP="00AD3881">
            <w:pPr>
              <w:pStyle w:val="Default"/>
              <w:rPr>
                <w:color w:val="auto"/>
              </w:rPr>
            </w:pPr>
            <w:r w:rsidRPr="007F7779">
              <w:rPr>
                <w:color w:val="auto"/>
              </w:rPr>
              <w:t xml:space="preserve">Odniesienie modułowych efektów uczenia się do kierunkowych efektów uczenia się </w:t>
            </w:r>
          </w:p>
          <w:p w14:paraId="14F5D158" w14:textId="77777777" w:rsidR="00E82BB7" w:rsidRPr="007F7779" w:rsidRDefault="00E82BB7" w:rsidP="00AD3881"/>
        </w:tc>
        <w:tc>
          <w:tcPr>
            <w:tcW w:w="3236" w:type="pct"/>
            <w:gridSpan w:val="3"/>
          </w:tcPr>
          <w:p w14:paraId="356CDFE1" w14:textId="77777777" w:rsidR="00E82BB7" w:rsidRPr="007F7779" w:rsidRDefault="00E82BB7" w:rsidP="00AD3881">
            <w:r w:rsidRPr="007F7779">
              <w:t>Kod efektu modułowego – kod efektu kierunkowego</w:t>
            </w:r>
          </w:p>
          <w:p w14:paraId="2CD59C72" w14:textId="77777777" w:rsidR="00E82BB7" w:rsidRPr="007F7779" w:rsidRDefault="00E82BB7" w:rsidP="00AD3881">
            <w:r w:rsidRPr="007F7779">
              <w:rPr>
                <w:bCs/>
              </w:rPr>
              <w:t>W1 – TR_W04</w:t>
            </w:r>
          </w:p>
          <w:p w14:paraId="19DF95DC" w14:textId="77777777" w:rsidR="00E82BB7" w:rsidRPr="007F7779" w:rsidRDefault="00E82BB7" w:rsidP="00AD3881">
            <w:r w:rsidRPr="007F7779">
              <w:t>W2 – TR_W05</w:t>
            </w:r>
          </w:p>
          <w:p w14:paraId="3184E799" w14:textId="77777777" w:rsidR="00E82BB7" w:rsidRPr="007F7779" w:rsidRDefault="00E82BB7" w:rsidP="00AD3881">
            <w:r w:rsidRPr="007F7779">
              <w:t>U1 – TR_U05</w:t>
            </w:r>
          </w:p>
          <w:p w14:paraId="52B5A7C8" w14:textId="77777777" w:rsidR="00E82BB7" w:rsidRPr="007F7779" w:rsidRDefault="00E82BB7" w:rsidP="00AD3881">
            <w:r w:rsidRPr="007F7779">
              <w:t>U2 – TR_U03</w:t>
            </w:r>
          </w:p>
          <w:p w14:paraId="1DF27D46" w14:textId="77777777" w:rsidR="00E82BB7" w:rsidRPr="007F7779" w:rsidRDefault="00E82BB7" w:rsidP="00AD3881">
            <w:r w:rsidRPr="007F7779">
              <w:t>U3 – TR_U09</w:t>
            </w:r>
          </w:p>
          <w:p w14:paraId="7ABCA331" w14:textId="77777777" w:rsidR="00E82BB7" w:rsidRPr="007F7779" w:rsidRDefault="00E82BB7" w:rsidP="00AD3881">
            <w:r w:rsidRPr="007F7779">
              <w:t>K1 – TR_K03</w:t>
            </w:r>
          </w:p>
          <w:p w14:paraId="31CD9AEB" w14:textId="77777777" w:rsidR="00E82BB7" w:rsidRPr="007F7779" w:rsidRDefault="00E82BB7" w:rsidP="00AD3881">
            <w:pPr>
              <w:ind w:left="459" w:hanging="459"/>
              <w:rPr>
                <w:shd w:val="clear" w:color="auto" w:fill="FFFFFF"/>
              </w:rPr>
            </w:pPr>
            <w:r w:rsidRPr="007F7779">
              <w:t>K2 – TR_K02</w:t>
            </w:r>
          </w:p>
        </w:tc>
      </w:tr>
      <w:tr w:rsidR="007F7779" w:rsidRPr="007F7779" w14:paraId="1ACDD998" w14:textId="77777777" w:rsidTr="003B4661">
        <w:trPr>
          <w:cantSplit/>
          <w:trHeight w:val="20"/>
          <w:jc w:val="center"/>
        </w:trPr>
        <w:tc>
          <w:tcPr>
            <w:tcW w:w="1764" w:type="pct"/>
            <w:shd w:val="clear" w:color="auto" w:fill="auto"/>
          </w:tcPr>
          <w:p w14:paraId="674E1604" w14:textId="77777777" w:rsidR="00E82BB7" w:rsidRPr="007F7779" w:rsidRDefault="00E82BB7" w:rsidP="00AD3881">
            <w:pPr>
              <w:pStyle w:val="Default"/>
              <w:rPr>
                <w:color w:val="auto"/>
              </w:rPr>
            </w:pPr>
            <w:r w:rsidRPr="007F7779">
              <w:rPr>
                <w:color w:val="auto"/>
              </w:rPr>
              <w:t>Odniesienie modułowych efektów uczenia się do efektów inżynierskich (jeżeli dotyczy)</w:t>
            </w:r>
          </w:p>
        </w:tc>
        <w:tc>
          <w:tcPr>
            <w:tcW w:w="3236" w:type="pct"/>
            <w:gridSpan w:val="3"/>
            <w:vAlign w:val="center"/>
          </w:tcPr>
          <w:p w14:paraId="39AF72A4" w14:textId="77777777" w:rsidR="00E82BB7" w:rsidRPr="007F7779" w:rsidRDefault="00E82BB7" w:rsidP="00AD3881">
            <w:r w:rsidRPr="007F7779">
              <w:t>nie dotyczy</w:t>
            </w:r>
          </w:p>
        </w:tc>
      </w:tr>
      <w:tr w:rsidR="007F7779" w:rsidRPr="007F7779" w14:paraId="3F259FC1" w14:textId="77777777" w:rsidTr="003B4661">
        <w:trPr>
          <w:cantSplit/>
          <w:trHeight w:val="20"/>
          <w:jc w:val="center"/>
        </w:trPr>
        <w:tc>
          <w:tcPr>
            <w:tcW w:w="1764" w:type="pct"/>
            <w:shd w:val="clear" w:color="auto" w:fill="auto"/>
          </w:tcPr>
          <w:p w14:paraId="662151CA" w14:textId="77777777" w:rsidR="00E82BB7" w:rsidRPr="007F7779" w:rsidRDefault="00E82BB7" w:rsidP="00AD3881">
            <w:r w:rsidRPr="007F7779">
              <w:t>Wymagania wstępne i dodatkowe</w:t>
            </w:r>
          </w:p>
        </w:tc>
        <w:tc>
          <w:tcPr>
            <w:tcW w:w="3236" w:type="pct"/>
            <w:gridSpan w:val="3"/>
          </w:tcPr>
          <w:p w14:paraId="274BADB7" w14:textId="77777777" w:rsidR="00E82BB7" w:rsidRPr="007F7779" w:rsidRDefault="00E82BB7" w:rsidP="00AD3881">
            <w:pPr>
              <w:jc w:val="both"/>
            </w:pPr>
            <w:r w:rsidRPr="007F7779">
              <w:t>Wiedza z zakresu podstaw turystyki i rekreacji i rekreacji ruchowej.</w:t>
            </w:r>
          </w:p>
          <w:p w14:paraId="1D541E93" w14:textId="77777777" w:rsidR="00E82BB7" w:rsidRPr="007F7779" w:rsidRDefault="00E82BB7" w:rsidP="00AD3881">
            <w:pPr>
              <w:jc w:val="both"/>
            </w:pPr>
          </w:p>
        </w:tc>
      </w:tr>
      <w:tr w:rsidR="007F7779" w:rsidRPr="007F7779" w14:paraId="3840AD04" w14:textId="77777777" w:rsidTr="003B4661">
        <w:trPr>
          <w:trHeight w:val="20"/>
          <w:jc w:val="center"/>
        </w:trPr>
        <w:tc>
          <w:tcPr>
            <w:tcW w:w="1764" w:type="pct"/>
            <w:shd w:val="clear" w:color="auto" w:fill="auto"/>
          </w:tcPr>
          <w:p w14:paraId="216E8B5A" w14:textId="77777777" w:rsidR="00E82BB7" w:rsidRPr="007F7779" w:rsidRDefault="00E82BB7" w:rsidP="00AD3881">
            <w:r w:rsidRPr="007F7779">
              <w:t>Treści programowe modułu</w:t>
            </w:r>
          </w:p>
          <w:p w14:paraId="28E4C62D" w14:textId="77777777" w:rsidR="00E82BB7" w:rsidRPr="007F7779" w:rsidRDefault="00E82BB7" w:rsidP="00AD3881"/>
        </w:tc>
        <w:tc>
          <w:tcPr>
            <w:tcW w:w="3236" w:type="pct"/>
            <w:gridSpan w:val="3"/>
          </w:tcPr>
          <w:p w14:paraId="6B9374F3" w14:textId="77777777" w:rsidR="00E82BB7" w:rsidRPr="007F7779" w:rsidRDefault="00E82BB7" w:rsidP="00AD3881">
            <w:pPr>
              <w:pStyle w:val="Tekstpodstawowy2"/>
              <w:rPr>
                <w:sz w:val="24"/>
                <w:szCs w:val="24"/>
              </w:rPr>
            </w:pPr>
            <w:r w:rsidRPr="007F7779">
              <w:rPr>
                <w:sz w:val="24"/>
                <w:szCs w:val="24"/>
              </w:rPr>
              <w:t>Podczas wykładu zaprezentowane zostaną następujące zagadnienia:</w:t>
            </w:r>
          </w:p>
          <w:p w14:paraId="314735B6" w14:textId="42ADB3E3" w:rsidR="00E82BB7" w:rsidRPr="007F7779" w:rsidRDefault="00E82BB7" w:rsidP="00AD3881">
            <w:pPr>
              <w:pStyle w:val="Tekstpodstawowy2"/>
              <w:rPr>
                <w:sz w:val="24"/>
                <w:szCs w:val="24"/>
                <w:lang w:eastAsia="pl-PL"/>
              </w:rPr>
            </w:pPr>
            <w:r w:rsidRPr="007F7779">
              <w:rPr>
                <w:sz w:val="24"/>
                <w:szCs w:val="24"/>
                <w:lang w:eastAsia="pl-PL"/>
              </w:rPr>
              <w:t>Historyczny zarys rozwój zjawiska czasu wolnego, definicja czasu wolnego i czynniki kształtujące pojęcie czasu wolnego, funkcje czasu wolnego, zakres znaczeniowy pojęć przydatnych w definiowaniu czasu wolnego, współczesne formy spędzania wolnego czasu (turystyka, sport, środki masowego przekazu, instytucje artystyczne i kulturalne, samokształcenie itp.), determinanty warunkujące podejmowanie określonych form spędzania wolnego czasu przez wybrane grupy społeczne, tendencje w sposobie spędzania czasu wolnego różnych grup wiekowych – dzieci, młodzież, osoby dorosłe,  seniorzy, rodziny w świetle badań naukowych.</w:t>
            </w:r>
          </w:p>
          <w:p w14:paraId="685A92DE" w14:textId="77777777" w:rsidR="00E82BB7" w:rsidRPr="007F7779" w:rsidRDefault="00E82BB7" w:rsidP="00AD3881">
            <w:pPr>
              <w:pStyle w:val="Tekstpodstawowy2"/>
              <w:rPr>
                <w:sz w:val="24"/>
                <w:szCs w:val="24"/>
                <w:lang w:eastAsia="pl-PL"/>
              </w:rPr>
            </w:pPr>
            <w:r w:rsidRPr="007F7779">
              <w:rPr>
                <w:sz w:val="24"/>
                <w:szCs w:val="24"/>
                <w:lang w:eastAsia="pl-PL"/>
              </w:rPr>
              <w:t xml:space="preserve">Celem zajęć ćwiczeniowych jest przygotowanie i zaprezentowanie </w:t>
            </w:r>
            <w:r w:rsidRPr="007F7779">
              <w:rPr>
                <w:sz w:val="24"/>
                <w:szCs w:val="24"/>
              </w:rPr>
              <w:t xml:space="preserve">projektu imprezy rekreacyjnej dedykowanej </w:t>
            </w:r>
            <w:r w:rsidRPr="007F7779">
              <w:rPr>
                <w:sz w:val="24"/>
                <w:szCs w:val="24"/>
                <w:lang w:eastAsia="pl-PL"/>
              </w:rPr>
              <w:t>dla określonej grupy odbiorców.</w:t>
            </w:r>
          </w:p>
          <w:p w14:paraId="13E44BE8" w14:textId="5619E4F7" w:rsidR="0084680B" w:rsidRPr="007F7779" w:rsidRDefault="005A5774" w:rsidP="00AD3881">
            <w:pPr>
              <w:pStyle w:val="Tekstpodstawowy2"/>
              <w:rPr>
                <w:sz w:val="24"/>
                <w:szCs w:val="24"/>
              </w:rPr>
            </w:pPr>
            <w:r w:rsidRPr="007F7779">
              <w:rPr>
                <w:sz w:val="24"/>
                <w:szCs w:val="24"/>
                <w:lang w:eastAsia="pl-PL"/>
              </w:rPr>
              <w:t>Zajęcia terenowe realizowane będą w plenerze, na terenie ciekawych obszarów przyrodniczo-turystycznych, obiektów sportowo-rekreacyjnych lub w wybranym Muzeum.</w:t>
            </w:r>
            <w:r w:rsidR="00BC736F" w:rsidRPr="007F7779">
              <w:rPr>
                <w:sz w:val="24"/>
                <w:szCs w:val="24"/>
                <w:lang w:eastAsia="pl-PL"/>
              </w:rPr>
              <w:t>. </w:t>
            </w:r>
          </w:p>
        </w:tc>
      </w:tr>
      <w:tr w:rsidR="007F7779" w:rsidRPr="007F7779" w14:paraId="0842C35F" w14:textId="77777777" w:rsidTr="003B4661">
        <w:trPr>
          <w:trHeight w:val="20"/>
          <w:jc w:val="center"/>
        </w:trPr>
        <w:tc>
          <w:tcPr>
            <w:tcW w:w="1764" w:type="pct"/>
            <w:shd w:val="clear" w:color="auto" w:fill="auto"/>
          </w:tcPr>
          <w:p w14:paraId="243A52F6" w14:textId="77777777" w:rsidR="00E82BB7" w:rsidRPr="007F7779" w:rsidRDefault="00E82BB7" w:rsidP="00AD3881">
            <w:r w:rsidRPr="007F7779">
              <w:lastRenderedPageBreak/>
              <w:t>Wykaz literatury podstawowej i uzupełniającej</w:t>
            </w:r>
          </w:p>
        </w:tc>
        <w:tc>
          <w:tcPr>
            <w:tcW w:w="3236" w:type="pct"/>
            <w:gridSpan w:val="3"/>
          </w:tcPr>
          <w:p w14:paraId="6C8D7F68" w14:textId="77777777" w:rsidR="00E82BB7" w:rsidRPr="007F7779" w:rsidRDefault="00E82BB7"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6D4C19BD" w14:textId="77777777" w:rsidR="00D17AE1" w:rsidRPr="007F7779" w:rsidRDefault="00D17AE1">
            <w:pPr>
              <w:numPr>
                <w:ilvl w:val="0"/>
                <w:numId w:val="76"/>
              </w:numPr>
              <w:jc w:val="both"/>
              <w:rPr>
                <w:rFonts w:eastAsiaTheme="minorHAnsi"/>
              </w:rPr>
            </w:pPr>
            <w:r w:rsidRPr="007F7779">
              <w:rPr>
                <w:rFonts w:eastAsiaTheme="minorHAnsi"/>
              </w:rPr>
              <w:t>Bączek J. Animacja czasu wolego w turystyce. Warszawa 2009.</w:t>
            </w:r>
          </w:p>
          <w:p w14:paraId="1B845B0D" w14:textId="77777777" w:rsidR="00D17AE1" w:rsidRPr="007F7779" w:rsidRDefault="00D17AE1">
            <w:pPr>
              <w:numPr>
                <w:ilvl w:val="0"/>
                <w:numId w:val="76"/>
              </w:numPr>
              <w:jc w:val="both"/>
              <w:rPr>
                <w:rFonts w:eastAsiaTheme="minorHAnsi"/>
              </w:rPr>
            </w:pPr>
            <w:r w:rsidRPr="007F7779">
              <w:rPr>
                <w:rFonts w:eastAsiaTheme="minorHAnsi"/>
              </w:rPr>
              <w:t>Litwicka P. Metodyka i technika pracy animatora czasu wolnego. Kraków 2010.</w:t>
            </w:r>
          </w:p>
          <w:p w14:paraId="3FA5D112" w14:textId="77777777" w:rsidR="00D17AE1" w:rsidRPr="007F7779" w:rsidRDefault="00D17AE1">
            <w:pPr>
              <w:numPr>
                <w:ilvl w:val="0"/>
                <w:numId w:val="76"/>
              </w:numPr>
              <w:jc w:val="both"/>
              <w:rPr>
                <w:rFonts w:eastAsiaTheme="minorHAnsi"/>
              </w:rPr>
            </w:pPr>
            <w:r w:rsidRPr="007F7779">
              <w:rPr>
                <w:rFonts w:eastAsiaTheme="minorHAnsi"/>
              </w:rPr>
              <w:t>Niemczyk A., Seweryn R., Klimek K. Turystyka wśród form czasu wolnego młodzieży szkolnej pokolenia Z. Difin, Warszawa, 2020.</w:t>
            </w:r>
          </w:p>
          <w:p w14:paraId="57528717" w14:textId="77777777" w:rsidR="00D17AE1" w:rsidRPr="007F7779" w:rsidRDefault="00D17AE1">
            <w:pPr>
              <w:numPr>
                <w:ilvl w:val="0"/>
                <w:numId w:val="76"/>
              </w:numPr>
              <w:jc w:val="both"/>
              <w:rPr>
                <w:rFonts w:eastAsiaTheme="minorHAnsi"/>
              </w:rPr>
            </w:pPr>
            <w:r w:rsidRPr="007F7779">
              <w:rPr>
                <w:rFonts w:eastAsiaTheme="minorHAnsi"/>
              </w:rPr>
              <w:t>Nowak P., F. Organizacja imprez. Difin, Warszawa, 2018.</w:t>
            </w:r>
          </w:p>
          <w:p w14:paraId="1415583F" w14:textId="77777777" w:rsidR="00D17AE1" w:rsidRPr="007F7779" w:rsidRDefault="00D17AE1">
            <w:pPr>
              <w:numPr>
                <w:ilvl w:val="0"/>
                <w:numId w:val="76"/>
              </w:numPr>
              <w:jc w:val="both"/>
              <w:rPr>
                <w:rFonts w:eastAsiaTheme="minorHAnsi"/>
              </w:rPr>
            </w:pPr>
            <w:r w:rsidRPr="007F7779">
              <w:t>Pięta J. Pedagogika czasu wolnego. Wyd. 3, Nowy Dwór Mazowiecki, Frel, 2014.</w:t>
            </w:r>
          </w:p>
          <w:p w14:paraId="11E72907" w14:textId="77777777" w:rsidR="00D17AE1" w:rsidRPr="007F7779" w:rsidRDefault="00D17AE1">
            <w:pPr>
              <w:numPr>
                <w:ilvl w:val="0"/>
                <w:numId w:val="76"/>
              </w:numPr>
              <w:jc w:val="both"/>
              <w:rPr>
                <w:rFonts w:eastAsiaTheme="minorHAnsi"/>
              </w:rPr>
            </w:pPr>
            <w:r w:rsidRPr="007F7779">
              <w:t>Przysiężna B. Animacja czasu wolnego Część 1 imprezy tematyczne dla dzieci i młodzieży, AWFiS, Gdańsk, 2015.</w:t>
            </w:r>
          </w:p>
          <w:p w14:paraId="6C1DB799" w14:textId="77777777" w:rsidR="00D17AE1" w:rsidRPr="007F7779" w:rsidRDefault="00D17AE1">
            <w:pPr>
              <w:numPr>
                <w:ilvl w:val="0"/>
                <w:numId w:val="76"/>
              </w:numPr>
              <w:jc w:val="both"/>
              <w:rPr>
                <w:rFonts w:eastAsiaTheme="minorHAnsi"/>
              </w:rPr>
            </w:pPr>
            <w:r w:rsidRPr="007F7779">
              <w:rPr>
                <w:rFonts w:eastAsiaTheme="minorHAnsi"/>
              </w:rPr>
              <w:t>Tanas W., Welskop W. (red.) Kultura czasu wolnego we współczesnym świecie. Wyższa Szkoła Biznesu i Nauk o Zdrowiu, Łódź, 2016.</w:t>
            </w:r>
          </w:p>
          <w:p w14:paraId="4B19626A" w14:textId="77777777" w:rsidR="00D17AE1" w:rsidRPr="007F7779" w:rsidRDefault="00D17AE1">
            <w:pPr>
              <w:numPr>
                <w:ilvl w:val="0"/>
                <w:numId w:val="76"/>
              </w:numPr>
              <w:jc w:val="both"/>
              <w:rPr>
                <w:rFonts w:eastAsiaTheme="minorHAnsi"/>
              </w:rPr>
            </w:pPr>
            <w:r w:rsidRPr="007F7779">
              <w:rPr>
                <w:rFonts w:eastAsiaTheme="minorHAnsi"/>
              </w:rPr>
              <w:t>Winiarski R. (red.). Rekreacja i czas wolny. Warszawa 2011.</w:t>
            </w:r>
          </w:p>
          <w:p w14:paraId="03B5B6A6" w14:textId="77777777" w:rsidR="00D17AE1" w:rsidRPr="007F7779" w:rsidRDefault="00D17AE1" w:rsidP="00D17AE1">
            <w:pPr>
              <w:ind w:left="393"/>
              <w:jc w:val="both"/>
              <w:rPr>
                <w:rFonts w:eastAsiaTheme="minorHAnsi"/>
              </w:rPr>
            </w:pPr>
          </w:p>
          <w:p w14:paraId="2F7911FE" w14:textId="77777777" w:rsidR="00E82BB7" w:rsidRPr="007F7779" w:rsidRDefault="00E82BB7" w:rsidP="00AD3881">
            <w:pPr>
              <w:ind w:left="28"/>
              <w:jc w:val="both"/>
            </w:pPr>
            <w:r w:rsidRPr="007F7779">
              <w:t>Literatura uzupełniająca</w:t>
            </w:r>
          </w:p>
          <w:p w14:paraId="44504825" w14:textId="77777777" w:rsidR="00D17AE1" w:rsidRPr="007F7779" w:rsidRDefault="00D17AE1">
            <w:pPr>
              <w:numPr>
                <w:ilvl w:val="0"/>
                <w:numId w:val="77"/>
              </w:numPr>
              <w:jc w:val="both"/>
              <w:rPr>
                <w:rFonts w:eastAsiaTheme="minorHAnsi"/>
              </w:rPr>
            </w:pPr>
            <w:r w:rsidRPr="007F7779">
              <w:t>Berbecka J., Lipecki K. (red). Aktywność fizyczna z wykorzystaniem technologii informacyjno-komunikacyjnych. Difin, Warszawa, 2019.</w:t>
            </w:r>
          </w:p>
          <w:p w14:paraId="56EC954C" w14:textId="77777777" w:rsidR="00D17AE1" w:rsidRPr="007F7779" w:rsidRDefault="00D17AE1">
            <w:pPr>
              <w:numPr>
                <w:ilvl w:val="0"/>
                <w:numId w:val="77"/>
              </w:numPr>
              <w:jc w:val="both"/>
              <w:rPr>
                <w:rFonts w:eastAsiaTheme="minorHAnsi"/>
              </w:rPr>
            </w:pPr>
            <w:r w:rsidRPr="007F7779">
              <w:t>Jagier A. (red.). Czas wolny małych dzieci w świecie realnym i wirtualnym. Difin, Warszawa, 2016.</w:t>
            </w:r>
          </w:p>
          <w:p w14:paraId="4D2866FD" w14:textId="77777777" w:rsidR="00D17AE1" w:rsidRPr="007F7779" w:rsidRDefault="00D17AE1">
            <w:pPr>
              <w:numPr>
                <w:ilvl w:val="0"/>
                <w:numId w:val="77"/>
              </w:numPr>
              <w:jc w:val="both"/>
              <w:rPr>
                <w:rFonts w:eastAsiaTheme="minorHAnsi"/>
              </w:rPr>
            </w:pPr>
            <w:r w:rsidRPr="007F7779">
              <w:rPr>
                <w:rFonts w:eastAsiaTheme="minorHAnsi"/>
              </w:rPr>
              <w:t>Jakub B. Bączek Od amatora do animatora Stageman Polska, 2020.</w:t>
            </w:r>
          </w:p>
          <w:p w14:paraId="2203E4B5" w14:textId="77777777" w:rsidR="00D17AE1" w:rsidRPr="007F7779" w:rsidRDefault="00D17AE1">
            <w:pPr>
              <w:numPr>
                <w:ilvl w:val="0"/>
                <w:numId w:val="77"/>
              </w:numPr>
              <w:jc w:val="both"/>
              <w:rPr>
                <w:rFonts w:eastAsiaTheme="minorHAnsi"/>
              </w:rPr>
            </w:pPr>
            <w:r w:rsidRPr="007F7779">
              <w:rPr>
                <w:rFonts w:eastAsiaTheme="minorHAnsi"/>
              </w:rPr>
              <w:t>Kugiejko M., Kociszewski P. Organizacja czasu wolnego w obliczu pandemii COVID-19 – doświadczenie różnych pokoleń (osób młodych i seniorów). Turystyka Kulturowa 4 (121), 157-182, 2021.</w:t>
            </w:r>
          </w:p>
          <w:p w14:paraId="0A69C3B5" w14:textId="77777777" w:rsidR="00D17AE1" w:rsidRPr="007F7779" w:rsidRDefault="00D17AE1">
            <w:pPr>
              <w:numPr>
                <w:ilvl w:val="0"/>
                <w:numId w:val="77"/>
              </w:numPr>
              <w:jc w:val="both"/>
              <w:rPr>
                <w:rFonts w:eastAsiaTheme="minorHAnsi"/>
              </w:rPr>
            </w:pPr>
            <w:r w:rsidRPr="007F7779">
              <w:rPr>
                <w:rFonts w:eastAsiaTheme="minorHAnsi"/>
              </w:rPr>
              <w:t>Ogłoziński O., Parzonko A., J. Rekreacja ruchowa jako forma spędzania czasu wolnego studentów. Turystyka i rozwój regionalny (20) 117-127, 2023.</w:t>
            </w:r>
          </w:p>
          <w:p w14:paraId="66A5F8B2" w14:textId="1685A2F7" w:rsidR="00E82BB7" w:rsidRPr="007F7779" w:rsidRDefault="00D17AE1">
            <w:pPr>
              <w:numPr>
                <w:ilvl w:val="0"/>
                <w:numId w:val="77"/>
              </w:numPr>
              <w:jc w:val="both"/>
              <w:rPr>
                <w:rFonts w:eastAsiaTheme="minorHAnsi"/>
              </w:rPr>
            </w:pPr>
            <w:r w:rsidRPr="007F7779">
              <w:rPr>
                <w:rFonts w:eastAsiaTheme="minorHAnsi"/>
              </w:rPr>
              <w:t>Zajadacz A. (red). Zmiany w budżecie czasu wolnego i zachowaniach wolnoczasowych mieszkańców dużych miast w wyniku pandemii COVID-19. Wydawnictwo Naukowe Bogucki, Poznań, 2021.</w:t>
            </w:r>
          </w:p>
        </w:tc>
      </w:tr>
      <w:tr w:rsidR="007F7779" w:rsidRPr="007F7779" w14:paraId="187A4B92" w14:textId="77777777" w:rsidTr="003B4661">
        <w:trPr>
          <w:trHeight w:val="20"/>
          <w:jc w:val="center"/>
        </w:trPr>
        <w:tc>
          <w:tcPr>
            <w:tcW w:w="1764" w:type="pct"/>
            <w:shd w:val="clear" w:color="auto" w:fill="auto"/>
          </w:tcPr>
          <w:p w14:paraId="044DCCE9" w14:textId="77777777" w:rsidR="00E82BB7" w:rsidRPr="007F7779" w:rsidRDefault="00E82BB7" w:rsidP="00AD3881">
            <w:r w:rsidRPr="007F7779">
              <w:t>Planowane formy/ działania/ metody dydaktyczne</w:t>
            </w:r>
          </w:p>
        </w:tc>
        <w:tc>
          <w:tcPr>
            <w:tcW w:w="3236" w:type="pct"/>
            <w:gridSpan w:val="3"/>
          </w:tcPr>
          <w:p w14:paraId="37BABF5E" w14:textId="77777777" w:rsidR="00E82BB7" w:rsidRPr="007F7779" w:rsidRDefault="00E82BB7" w:rsidP="00AD3881">
            <w:pPr>
              <w:autoSpaceDE w:val="0"/>
              <w:autoSpaceDN w:val="0"/>
              <w:adjustRightInd w:val="0"/>
            </w:pPr>
            <w:r w:rsidRPr="007F7779">
              <w:t xml:space="preserve">Wykłady </w:t>
            </w:r>
            <w:r w:rsidRPr="007F7779">
              <w:rPr>
                <w:rFonts w:eastAsia="FreeSans"/>
              </w:rPr>
              <w:t>z wykorzystaniem technik multimedialnych</w:t>
            </w:r>
            <w:r w:rsidRPr="007F7779">
              <w:t>, odbywające się w sali dydaktycznej.</w:t>
            </w:r>
          </w:p>
          <w:p w14:paraId="124C3FE2" w14:textId="77777777" w:rsidR="00E82BB7" w:rsidRPr="007F7779" w:rsidRDefault="00E82BB7" w:rsidP="00AD3881">
            <w:pPr>
              <w:pStyle w:val="Akapitzlist"/>
              <w:spacing w:line="240" w:lineRule="auto"/>
              <w:ind w:left="0"/>
              <w:rPr>
                <w:rFonts w:ascii="Times New Roman" w:hAnsi="Times New Roman"/>
                <w:sz w:val="24"/>
                <w:szCs w:val="24"/>
              </w:rPr>
            </w:pPr>
          </w:p>
          <w:p w14:paraId="123B8690" w14:textId="77777777" w:rsidR="00E82BB7" w:rsidRPr="007F7779" w:rsidRDefault="00E82BB7" w:rsidP="00AD3881">
            <w:r w:rsidRPr="007F7779">
              <w:t xml:space="preserve">Ćwiczenia z wykorzystaniem metod aktywizujących, odbywające się w sali dydaktycznej. </w:t>
            </w:r>
          </w:p>
          <w:p w14:paraId="10A60467" w14:textId="77777777" w:rsidR="00E82BB7" w:rsidRPr="007F7779" w:rsidRDefault="00E82BB7"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4C039ED6" w14:textId="77777777" w:rsidR="00E82BB7" w:rsidRPr="007F7779"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41F15328" w14:textId="77777777" w:rsidR="00E82BB7" w:rsidRPr="007F7779"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620FF015" w14:textId="77777777" w:rsidR="00E82BB7" w:rsidRPr="007F7779"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23BC7D28" w14:textId="77777777" w:rsidTr="00817761">
        <w:trPr>
          <w:trHeight w:val="20"/>
          <w:jc w:val="center"/>
        </w:trPr>
        <w:tc>
          <w:tcPr>
            <w:tcW w:w="1764" w:type="pct"/>
            <w:shd w:val="clear" w:color="auto" w:fill="auto"/>
          </w:tcPr>
          <w:p w14:paraId="26B1CFC5" w14:textId="77777777" w:rsidR="00E82BB7" w:rsidRPr="007F7779" w:rsidRDefault="00E82BB7" w:rsidP="00AD3881">
            <w:r w:rsidRPr="007F7779">
              <w:t>Sposoby weryfikacji oraz formy dokumentowania osiągniętych efektów uczenia się</w:t>
            </w:r>
          </w:p>
        </w:tc>
        <w:tc>
          <w:tcPr>
            <w:tcW w:w="3236" w:type="pct"/>
            <w:gridSpan w:val="3"/>
            <w:tcBorders>
              <w:bottom w:val="single" w:sz="4" w:space="0" w:color="auto"/>
            </w:tcBorders>
            <w:shd w:val="clear" w:color="auto" w:fill="auto"/>
          </w:tcPr>
          <w:p w14:paraId="0E7C8718" w14:textId="77777777" w:rsidR="00E82BB7" w:rsidRPr="007F7779" w:rsidRDefault="00E82BB7" w:rsidP="00AD3881">
            <w:pPr>
              <w:jc w:val="both"/>
            </w:pPr>
            <w:r w:rsidRPr="007F7779">
              <w:t>W1, W2 – zaliczenie pisemne z zagadnień zaprezentowanych na wykładzie, ocena z zaliczenia (prace kontrolne)</w:t>
            </w:r>
          </w:p>
          <w:p w14:paraId="5A5764FB" w14:textId="77777777" w:rsidR="00E82BB7" w:rsidRPr="007F7779" w:rsidRDefault="00E82BB7" w:rsidP="00AD3881">
            <w:pPr>
              <w:jc w:val="both"/>
            </w:pPr>
            <w:r w:rsidRPr="007F7779">
              <w:t>U1, U2, U3 – ocena zadania projektowego</w:t>
            </w:r>
          </w:p>
          <w:p w14:paraId="65C9D30A" w14:textId="77777777" w:rsidR="00E82BB7" w:rsidRPr="007F7779" w:rsidRDefault="00E82BB7" w:rsidP="00AD3881">
            <w:pPr>
              <w:jc w:val="both"/>
            </w:pPr>
            <w:r w:rsidRPr="007F7779">
              <w:lastRenderedPageBreak/>
              <w:t>K1 – udział w dyskusji – cena aktywności na zajęciach (dziennik zajęć),</w:t>
            </w:r>
          </w:p>
          <w:p w14:paraId="0AB20904" w14:textId="77777777" w:rsidR="00E82BB7" w:rsidRPr="007F7779" w:rsidRDefault="00E82BB7" w:rsidP="00AD3881">
            <w:pPr>
              <w:pStyle w:val="Default"/>
              <w:rPr>
                <w:color w:val="auto"/>
              </w:rPr>
            </w:pPr>
            <w:r w:rsidRPr="007F7779">
              <w:rPr>
                <w:color w:val="auto"/>
              </w:rPr>
              <w:t>K2 – ocena wybranych elementów projektu i prezentacji jednostkowej na ćwiczeniach (dziennik zajęć)</w:t>
            </w:r>
          </w:p>
          <w:p w14:paraId="6B10A4E2" w14:textId="77777777" w:rsidR="00E82BB7" w:rsidRPr="007F7779" w:rsidRDefault="00E82BB7" w:rsidP="00AD3881">
            <w:pPr>
              <w:pStyle w:val="Default"/>
              <w:rPr>
                <w:color w:val="auto"/>
              </w:rPr>
            </w:pPr>
          </w:p>
          <w:p w14:paraId="78926869" w14:textId="77777777" w:rsidR="00E82BB7" w:rsidRPr="007F7779" w:rsidRDefault="00E82BB7" w:rsidP="00AD3881">
            <w:pPr>
              <w:pStyle w:val="Default"/>
              <w:rPr>
                <w:color w:val="auto"/>
              </w:rPr>
            </w:pPr>
            <w:r w:rsidRPr="007F7779">
              <w:rPr>
                <w:color w:val="auto"/>
              </w:rPr>
              <w:t>Formy dokumentowania osiągniętych efektów: prace pisemne, zadanie projektowe, dziennik prowadzącego.</w:t>
            </w:r>
          </w:p>
        </w:tc>
      </w:tr>
      <w:tr w:rsidR="007F7779" w:rsidRPr="007F7779" w14:paraId="50DF42EB" w14:textId="77777777" w:rsidTr="00817761">
        <w:trPr>
          <w:trHeight w:val="20"/>
          <w:jc w:val="center"/>
        </w:trPr>
        <w:tc>
          <w:tcPr>
            <w:tcW w:w="1764" w:type="pct"/>
            <w:shd w:val="clear" w:color="auto" w:fill="auto"/>
          </w:tcPr>
          <w:p w14:paraId="111A287F" w14:textId="77777777" w:rsidR="00E82BB7" w:rsidRPr="007F7779" w:rsidRDefault="00E82BB7" w:rsidP="00AD3881">
            <w:r w:rsidRPr="007F7779">
              <w:lastRenderedPageBreak/>
              <w:t>Elementy i wagi mające wpływ na ocenę końcową</w:t>
            </w:r>
          </w:p>
        </w:tc>
        <w:tc>
          <w:tcPr>
            <w:tcW w:w="3236" w:type="pct"/>
            <w:gridSpan w:val="3"/>
            <w:tcBorders>
              <w:bottom w:val="single" w:sz="4" w:space="0" w:color="auto"/>
            </w:tcBorders>
            <w:shd w:val="clear" w:color="auto" w:fill="auto"/>
          </w:tcPr>
          <w:p w14:paraId="3390561F" w14:textId="77777777" w:rsidR="00E82BB7" w:rsidRPr="007F7779" w:rsidRDefault="00E82BB7"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4344AFC3" w14:textId="77777777" w:rsidR="00E82BB7" w:rsidRPr="007F7779" w:rsidRDefault="00E82BB7" w:rsidP="00AD3881">
            <w:pPr>
              <w:autoSpaceDE w:val="0"/>
              <w:autoSpaceDN w:val="0"/>
              <w:adjustRightInd w:val="0"/>
            </w:pPr>
            <w:r w:rsidRPr="007F7779">
              <w:t>Ocena końcowa z przedmiotu składa się z dwóch elementów:</w:t>
            </w:r>
          </w:p>
          <w:p w14:paraId="3D17B723" w14:textId="77777777" w:rsidR="00E82BB7" w:rsidRPr="007F7779" w:rsidRDefault="00E82BB7" w:rsidP="00E82BB7">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 pisemnej pracy zaliczeniowej (80%),</w:t>
            </w:r>
          </w:p>
          <w:p w14:paraId="51D997C0" w14:textId="77777777" w:rsidR="00E82BB7" w:rsidRPr="007F7779" w:rsidRDefault="00E82BB7" w:rsidP="00E82BB7">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239F7905" w14:textId="77777777" w:rsidR="00E82BB7" w:rsidRPr="007F7779" w:rsidRDefault="00E82BB7" w:rsidP="00AD3881">
            <w:pPr>
              <w:autoSpaceDE w:val="0"/>
              <w:autoSpaceDN w:val="0"/>
              <w:adjustRightInd w:val="0"/>
            </w:pPr>
            <w:r w:rsidRPr="007F7779">
              <w:t xml:space="preserve">Na ocenę końcową z ćwiczeń składają się: </w:t>
            </w:r>
          </w:p>
          <w:p w14:paraId="37F2673E" w14:textId="77777777" w:rsidR="00E82BB7" w:rsidRPr="007F7779" w:rsidRDefault="00E82BB7" w:rsidP="00E82BB7">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tbl>
            <w:tblPr>
              <w:tblW w:w="6479" w:type="dxa"/>
              <w:tblLayout w:type="fixed"/>
              <w:tblLook w:val="04A0" w:firstRow="1" w:lastRow="0" w:firstColumn="1" w:lastColumn="0" w:noHBand="0" w:noVBand="1"/>
            </w:tblPr>
            <w:tblGrid>
              <w:gridCol w:w="4184"/>
              <w:gridCol w:w="2295"/>
            </w:tblGrid>
            <w:tr w:rsidR="007F7779" w:rsidRPr="007F7779" w14:paraId="7943044A" w14:textId="77777777" w:rsidTr="003B4661">
              <w:trPr>
                <w:trHeight w:val="232"/>
              </w:trPr>
              <w:tc>
                <w:tcPr>
                  <w:tcW w:w="6479" w:type="dxa"/>
                  <w:gridSpan w:val="2"/>
                </w:tcPr>
                <w:p w14:paraId="696F98BA" w14:textId="77777777" w:rsidR="00E82BB7" w:rsidRPr="007F7779" w:rsidRDefault="00E82BB7" w:rsidP="00AD3881">
                  <w:pPr>
                    <w:ind w:left="-76"/>
                  </w:pPr>
                  <w:r w:rsidRPr="007F7779">
                    <w:t>Procent wiedzy wymaganej dla uzyskania oceny końcowej wynosi odpowiednio:</w:t>
                  </w:r>
                </w:p>
              </w:tc>
            </w:tr>
            <w:tr w:rsidR="007F7779" w:rsidRPr="007F7779" w14:paraId="42F1E4D2" w14:textId="77777777" w:rsidTr="003B4661">
              <w:trPr>
                <w:trHeight w:val="116"/>
              </w:trPr>
              <w:tc>
                <w:tcPr>
                  <w:tcW w:w="4184" w:type="dxa"/>
                  <w:vAlign w:val="center"/>
                </w:tcPr>
                <w:p w14:paraId="1B087A3B"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2F45D9EA"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25C5AD7E"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2B9D7931"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533F0C0A"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34BDC129" w14:textId="77777777" w:rsidR="00E82BB7" w:rsidRPr="007F7779" w:rsidRDefault="00E82BB7" w:rsidP="00E82BB7">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6EA82074" w14:textId="77777777" w:rsidR="00E82BB7" w:rsidRPr="007F7779" w:rsidRDefault="00E82BB7" w:rsidP="00AD3881">
                  <w:pPr>
                    <w:pStyle w:val="Akapitzlist"/>
                    <w:autoSpaceDE w:val="0"/>
                    <w:adjustRightInd w:val="0"/>
                    <w:spacing w:line="240" w:lineRule="auto"/>
                    <w:ind w:left="317"/>
                    <w:rPr>
                      <w:rFonts w:ascii="Times New Roman" w:hAnsi="Times New Roman"/>
                      <w:sz w:val="24"/>
                      <w:szCs w:val="24"/>
                    </w:rPr>
                  </w:pPr>
                </w:p>
              </w:tc>
            </w:tr>
          </w:tbl>
          <w:p w14:paraId="54E42EAB" w14:textId="77777777" w:rsidR="00E82BB7" w:rsidRPr="007F7779" w:rsidRDefault="00E82BB7" w:rsidP="00AD3881">
            <w:pPr>
              <w:jc w:val="both"/>
            </w:pPr>
          </w:p>
        </w:tc>
      </w:tr>
      <w:tr w:rsidR="007F7779" w:rsidRPr="007F7779" w14:paraId="098B48E5" w14:textId="77777777" w:rsidTr="00817761">
        <w:trPr>
          <w:trHeight w:val="20"/>
          <w:jc w:val="center"/>
        </w:trPr>
        <w:tc>
          <w:tcPr>
            <w:tcW w:w="1764" w:type="pct"/>
            <w:vMerge w:val="restart"/>
            <w:shd w:val="clear" w:color="auto" w:fill="auto"/>
          </w:tcPr>
          <w:p w14:paraId="20170152" w14:textId="77777777" w:rsidR="00E82BB7" w:rsidRPr="007F7779" w:rsidRDefault="00E82BB7" w:rsidP="00AD3881">
            <w:r w:rsidRPr="007F7779">
              <w:t>Bilans punktów ECTS</w:t>
            </w:r>
          </w:p>
          <w:p w14:paraId="2D9A795D" w14:textId="77777777" w:rsidR="00E82BB7" w:rsidRPr="007F7779" w:rsidRDefault="00E82BB7" w:rsidP="00AD3881"/>
        </w:tc>
        <w:tc>
          <w:tcPr>
            <w:tcW w:w="3236" w:type="pct"/>
            <w:gridSpan w:val="3"/>
            <w:tcBorders>
              <w:bottom w:val="single" w:sz="4" w:space="0" w:color="auto"/>
            </w:tcBorders>
            <w:shd w:val="clear" w:color="auto" w:fill="auto"/>
          </w:tcPr>
          <w:p w14:paraId="1A2E9EB5" w14:textId="77777777" w:rsidR="00E82BB7" w:rsidRPr="007F7779" w:rsidRDefault="00E82BB7" w:rsidP="00AD3881">
            <w:pPr>
              <w:jc w:val="center"/>
              <w:rPr>
                <w:bCs/>
                <w:strike/>
              </w:rPr>
            </w:pPr>
            <w:r w:rsidRPr="007F7779">
              <w:rPr>
                <w:bCs/>
              </w:rPr>
              <w:t xml:space="preserve">KONTAKTOWE </w:t>
            </w:r>
          </w:p>
        </w:tc>
      </w:tr>
      <w:tr w:rsidR="007F7779" w:rsidRPr="007F7779" w14:paraId="6DE0C404" w14:textId="77777777" w:rsidTr="003B4661">
        <w:trPr>
          <w:cantSplit/>
          <w:trHeight w:val="20"/>
          <w:jc w:val="center"/>
        </w:trPr>
        <w:tc>
          <w:tcPr>
            <w:tcW w:w="1764" w:type="pct"/>
            <w:vMerge/>
            <w:shd w:val="clear" w:color="auto" w:fill="auto"/>
          </w:tcPr>
          <w:p w14:paraId="3F782314" w14:textId="77777777" w:rsidR="00E82BB7" w:rsidRPr="007F7779" w:rsidRDefault="00E82BB7" w:rsidP="00AD3881"/>
        </w:tc>
        <w:tc>
          <w:tcPr>
            <w:tcW w:w="2135" w:type="pct"/>
            <w:tcBorders>
              <w:top w:val="single" w:sz="4" w:space="0" w:color="auto"/>
              <w:bottom w:val="single" w:sz="4" w:space="0" w:color="auto"/>
              <w:right w:val="single" w:sz="4" w:space="0" w:color="auto"/>
            </w:tcBorders>
          </w:tcPr>
          <w:p w14:paraId="7EE67E58" w14:textId="77777777" w:rsidR="00E82BB7" w:rsidRPr="007F7779" w:rsidRDefault="00E82BB7" w:rsidP="00AD3881"/>
        </w:tc>
        <w:tc>
          <w:tcPr>
            <w:tcW w:w="589" w:type="pct"/>
            <w:tcBorders>
              <w:top w:val="single" w:sz="4" w:space="0" w:color="auto"/>
              <w:left w:val="single" w:sz="4" w:space="0" w:color="auto"/>
              <w:bottom w:val="single" w:sz="4" w:space="0" w:color="auto"/>
              <w:right w:val="single" w:sz="4" w:space="0" w:color="auto"/>
            </w:tcBorders>
            <w:vAlign w:val="center"/>
          </w:tcPr>
          <w:p w14:paraId="6B89EC21" w14:textId="77777777" w:rsidR="00E82BB7" w:rsidRPr="007F7779" w:rsidRDefault="00E82BB7" w:rsidP="00AD3881">
            <w:pPr>
              <w:jc w:val="center"/>
            </w:pPr>
            <w:r w:rsidRPr="007F7779">
              <w:t>Godziny</w:t>
            </w:r>
          </w:p>
        </w:tc>
        <w:tc>
          <w:tcPr>
            <w:tcW w:w="512" w:type="pct"/>
            <w:tcBorders>
              <w:top w:val="single" w:sz="4" w:space="0" w:color="auto"/>
              <w:left w:val="single" w:sz="4" w:space="0" w:color="auto"/>
              <w:bottom w:val="single" w:sz="4" w:space="0" w:color="auto"/>
              <w:right w:val="single" w:sz="4" w:space="0" w:color="auto"/>
            </w:tcBorders>
            <w:vAlign w:val="center"/>
          </w:tcPr>
          <w:p w14:paraId="25349910" w14:textId="77777777" w:rsidR="00E82BB7" w:rsidRPr="007F7779" w:rsidRDefault="00E82BB7" w:rsidP="00AD3881">
            <w:pPr>
              <w:jc w:val="center"/>
            </w:pPr>
            <w:r w:rsidRPr="007F7779">
              <w:t>ECTS</w:t>
            </w:r>
          </w:p>
        </w:tc>
      </w:tr>
      <w:tr w:rsidR="007F7779" w:rsidRPr="007F7779" w14:paraId="5A7F7261" w14:textId="77777777" w:rsidTr="003B4661">
        <w:trPr>
          <w:cantSplit/>
          <w:trHeight w:val="20"/>
          <w:jc w:val="center"/>
        </w:trPr>
        <w:tc>
          <w:tcPr>
            <w:tcW w:w="1764" w:type="pct"/>
            <w:vMerge/>
            <w:shd w:val="clear" w:color="auto" w:fill="auto"/>
          </w:tcPr>
          <w:p w14:paraId="62CCB90C" w14:textId="77777777" w:rsidR="00E82BB7" w:rsidRPr="007F7779" w:rsidRDefault="00E82BB7" w:rsidP="00AD3881"/>
        </w:tc>
        <w:tc>
          <w:tcPr>
            <w:tcW w:w="2135" w:type="pct"/>
            <w:tcBorders>
              <w:top w:val="single" w:sz="4" w:space="0" w:color="auto"/>
              <w:bottom w:val="single" w:sz="4" w:space="0" w:color="auto"/>
              <w:right w:val="single" w:sz="4" w:space="0" w:color="auto"/>
            </w:tcBorders>
          </w:tcPr>
          <w:p w14:paraId="62E3FB44" w14:textId="77777777" w:rsidR="00E82BB7" w:rsidRPr="007F7779" w:rsidRDefault="00E82BB7" w:rsidP="00AD3881">
            <w:r w:rsidRPr="007F7779">
              <w:t>Wykłady</w:t>
            </w:r>
          </w:p>
        </w:tc>
        <w:tc>
          <w:tcPr>
            <w:tcW w:w="589" w:type="pct"/>
            <w:tcBorders>
              <w:top w:val="single" w:sz="4" w:space="0" w:color="auto"/>
              <w:left w:val="single" w:sz="4" w:space="0" w:color="auto"/>
              <w:bottom w:val="single" w:sz="4" w:space="0" w:color="auto"/>
              <w:right w:val="single" w:sz="4" w:space="0" w:color="auto"/>
            </w:tcBorders>
            <w:vAlign w:val="center"/>
          </w:tcPr>
          <w:p w14:paraId="5F2B4DD9" w14:textId="77777777" w:rsidR="00E82BB7" w:rsidRPr="007F7779" w:rsidRDefault="00E82BB7" w:rsidP="00AD3881">
            <w:pPr>
              <w:jc w:val="right"/>
              <w:rPr>
                <w:iCs/>
              </w:rPr>
            </w:pPr>
            <w:r w:rsidRPr="007F7779">
              <w:rPr>
                <w:iCs/>
              </w:rPr>
              <w:t>15</w:t>
            </w:r>
          </w:p>
        </w:tc>
        <w:tc>
          <w:tcPr>
            <w:tcW w:w="512" w:type="pct"/>
            <w:tcBorders>
              <w:top w:val="single" w:sz="4" w:space="0" w:color="auto"/>
              <w:left w:val="single" w:sz="4" w:space="0" w:color="auto"/>
              <w:bottom w:val="single" w:sz="4" w:space="0" w:color="auto"/>
              <w:right w:val="single" w:sz="4" w:space="0" w:color="auto"/>
            </w:tcBorders>
            <w:vAlign w:val="center"/>
          </w:tcPr>
          <w:p w14:paraId="1B565820" w14:textId="258814BB" w:rsidR="00E82BB7" w:rsidRPr="007F7779" w:rsidRDefault="00E82BB7" w:rsidP="00AD3881">
            <w:pPr>
              <w:jc w:val="right"/>
            </w:pPr>
            <w:r w:rsidRPr="007F7779">
              <w:t>0,6</w:t>
            </w:r>
          </w:p>
        </w:tc>
      </w:tr>
      <w:tr w:rsidR="007F7779" w:rsidRPr="007F7779" w14:paraId="7D55D8F7" w14:textId="77777777" w:rsidTr="003B4661">
        <w:trPr>
          <w:cantSplit/>
          <w:trHeight w:val="20"/>
          <w:jc w:val="center"/>
        </w:trPr>
        <w:tc>
          <w:tcPr>
            <w:tcW w:w="1764" w:type="pct"/>
            <w:vMerge/>
            <w:shd w:val="clear" w:color="auto" w:fill="auto"/>
          </w:tcPr>
          <w:p w14:paraId="6653DA43" w14:textId="77777777" w:rsidR="00E82BB7" w:rsidRPr="007F7779" w:rsidRDefault="00E82BB7" w:rsidP="00AD3881"/>
        </w:tc>
        <w:tc>
          <w:tcPr>
            <w:tcW w:w="2135" w:type="pct"/>
            <w:tcBorders>
              <w:top w:val="single" w:sz="4" w:space="0" w:color="auto"/>
              <w:bottom w:val="single" w:sz="4" w:space="0" w:color="auto"/>
              <w:right w:val="single" w:sz="4" w:space="0" w:color="auto"/>
            </w:tcBorders>
          </w:tcPr>
          <w:p w14:paraId="39E9332D" w14:textId="77777777" w:rsidR="00E82BB7" w:rsidRPr="007F7779" w:rsidRDefault="00E82BB7" w:rsidP="00AD3881">
            <w:r w:rsidRPr="007F7779">
              <w:t>Ćwiczenia laboratoryjne</w:t>
            </w:r>
          </w:p>
        </w:tc>
        <w:tc>
          <w:tcPr>
            <w:tcW w:w="589" w:type="pct"/>
            <w:tcBorders>
              <w:top w:val="single" w:sz="4" w:space="0" w:color="auto"/>
              <w:left w:val="single" w:sz="4" w:space="0" w:color="auto"/>
              <w:bottom w:val="single" w:sz="4" w:space="0" w:color="auto"/>
              <w:right w:val="single" w:sz="4" w:space="0" w:color="auto"/>
            </w:tcBorders>
            <w:vAlign w:val="center"/>
          </w:tcPr>
          <w:p w14:paraId="425D2255" w14:textId="77777777" w:rsidR="00E82BB7" w:rsidRPr="007F7779" w:rsidRDefault="00E82BB7" w:rsidP="00AD3881">
            <w:pPr>
              <w:jc w:val="right"/>
              <w:rPr>
                <w:iCs/>
              </w:rPr>
            </w:pPr>
            <w:r w:rsidRPr="007F7779">
              <w:rPr>
                <w:iCs/>
              </w:rPr>
              <w:t>10</w:t>
            </w:r>
          </w:p>
        </w:tc>
        <w:tc>
          <w:tcPr>
            <w:tcW w:w="512" w:type="pct"/>
            <w:tcBorders>
              <w:top w:val="single" w:sz="4" w:space="0" w:color="auto"/>
              <w:left w:val="single" w:sz="4" w:space="0" w:color="auto"/>
              <w:bottom w:val="single" w:sz="4" w:space="0" w:color="auto"/>
              <w:right w:val="single" w:sz="4" w:space="0" w:color="auto"/>
            </w:tcBorders>
            <w:vAlign w:val="center"/>
          </w:tcPr>
          <w:p w14:paraId="09FB00AE" w14:textId="70900FC4" w:rsidR="00E82BB7" w:rsidRPr="007F7779" w:rsidRDefault="00E82BB7" w:rsidP="00AD3881">
            <w:pPr>
              <w:jc w:val="right"/>
            </w:pPr>
            <w:r w:rsidRPr="007F7779">
              <w:t>0,4</w:t>
            </w:r>
          </w:p>
        </w:tc>
      </w:tr>
      <w:tr w:rsidR="007F7779" w:rsidRPr="007F7779" w14:paraId="275E8B99" w14:textId="77777777" w:rsidTr="003B4661">
        <w:trPr>
          <w:cantSplit/>
          <w:trHeight w:val="20"/>
          <w:jc w:val="center"/>
        </w:trPr>
        <w:tc>
          <w:tcPr>
            <w:tcW w:w="1764" w:type="pct"/>
            <w:vMerge/>
            <w:shd w:val="clear" w:color="auto" w:fill="auto"/>
          </w:tcPr>
          <w:p w14:paraId="6171800D" w14:textId="77777777" w:rsidR="00E82BB7" w:rsidRPr="007F7779" w:rsidRDefault="00E82BB7" w:rsidP="00AD3881"/>
        </w:tc>
        <w:tc>
          <w:tcPr>
            <w:tcW w:w="2135" w:type="pct"/>
            <w:tcBorders>
              <w:top w:val="single" w:sz="4" w:space="0" w:color="auto"/>
              <w:bottom w:val="single" w:sz="4" w:space="0" w:color="auto"/>
              <w:right w:val="single" w:sz="4" w:space="0" w:color="auto"/>
            </w:tcBorders>
          </w:tcPr>
          <w:p w14:paraId="5A4A6A88" w14:textId="77777777" w:rsidR="00E82BB7" w:rsidRPr="007F7779" w:rsidRDefault="00E82BB7" w:rsidP="00AD3881">
            <w:r w:rsidRPr="007F7779">
              <w:t>Ćwiczenia audytoryjne</w:t>
            </w:r>
          </w:p>
        </w:tc>
        <w:tc>
          <w:tcPr>
            <w:tcW w:w="589" w:type="pct"/>
            <w:tcBorders>
              <w:top w:val="single" w:sz="4" w:space="0" w:color="auto"/>
              <w:left w:val="single" w:sz="4" w:space="0" w:color="auto"/>
              <w:bottom w:val="single" w:sz="4" w:space="0" w:color="auto"/>
              <w:right w:val="single" w:sz="4" w:space="0" w:color="auto"/>
            </w:tcBorders>
            <w:vAlign w:val="center"/>
          </w:tcPr>
          <w:p w14:paraId="73E5CE40" w14:textId="77777777" w:rsidR="00E82BB7" w:rsidRPr="007F7779" w:rsidRDefault="00E82BB7" w:rsidP="00AD3881">
            <w:pPr>
              <w:jc w:val="right"/>
              <w:rPr>
                <w:iCs/>
              </w:rPr>
            </w:pPr>
            <w:r w:rsidRPr="007F7779">
              <w:rPr>
                <w:iCs/>
              </w:rPr>
              <w:t>5</w:t>
            </w:r>
          </w:p>
        </w:tc>
        <w:tc>
          <w:tcPr>
            <w:tcW w:w="512" w:type="pct"/>
            <w:tcBorders>
              <w:top w:val="single" w:sz="4" w:space="0" w:color="auto"/>
              <w:left w:val="single" w:sz="4" w:space="0" w:color="auto"/>
              <w:bottom w:val="single" w:sz="4" w:space="0" w:color="auto"/>
              <w:right w:val="single" w:sz="4" w:space="0" w:color="auto"/>
            </w:tcBorders>
            <w:vAlign w:val="center"/>
          </w:tcPr>
          <w:p w14:paraId="52266E33" w14:textId="61B9B721" w:rsidR="00E82BB7" w:rsidRPr="007F7779" w:rsidRDefault="00E82BB7" w:rsidP="00AD3881">
            <w:pPr>
              <w:jc w:val="right"/>
            </w:pPr>
            <w:r w:rsidRPr="007F7779">
              <w:t>0,2</w:t>
            </w:r>
          </w:p>
        </w:tc>
      </w:tr>
      <w:tr w:rsidR="007F7779" w:rsidRPr="007F7779" w14:paraId="3D4226EA" w14:textId="77777777" w:rsidTr="003B4661">
        <w:trPr>
          <w:cantSplit/>
          <w:trHeight w:val="20"/>
          <w:jc w:val="center"/>
        </w:trPr>
        <w:tc>
          <w:tcPr>
            <w:tcW w:w="1764" w:type="pct"/>
            <w:vMerge/>
            <w:shd w:val="clear" w:color="auto" w:fill="auto"/>
          </w:tcPr>
          <w:p w14:paraId="711E23BA" w14:textId="77777777" w:rsidR="00E82BB7" w:rsidRPr="007F7779" w:rsidRDefault="00E82BB7" w:rsidP="00AD3881"/>
        </w:tc>
        <w:tc>
          <w:tcPr>
            <w:tcW w:w="2135" w:type="pct"/>
            <w:tcBorders>
              <w:top w:val="single" w:sz="4" w:space="0" w:color="auto"/>
            </w:tcBorders>
          </w:tcPr>
          <w:p w14:paraId="2C4D8AC9" w14:textId="0AC936C9" w:rsidR="00E82BB7" w:rsidRPr="007F7779" w:rsidRDefault="00D17AE1" w:rsidP="00AD3881">
            <w:r w:rsidRPr="007F7779">
              <w:t>Ćwiczenia terenowe</w:t>
            </w:r>
          </w:p>
        </w:tc>
        <w:tc>
          <w:tcPr>
            <w:tcW w:w="589" w:type="pct"/>
            <w:tcBorders>
              <w:top w:val="single" w:sz="4" w:space="0" w:color="auto"/>
            </w:tcBorders>
            <w:vAlign w:val="center"/>
          </w:tcPr>
          <w:p w14:paraId="35D2105F" w14:textId="64477CB5" w:rsidR="00E82BB7" w:rsidRPr="007F7779" w:rsidRDefault="00D17AE1" w:rsidP="00AD3881">
            <w:pPr>
              <w:jc w:val="right"/>
              <w:rPr>
                <w:iCs/>
              </w:rPr>
            </w:pPr>
            <w:r w:rsidRPr="007F7779">
              <w:rPr>
                <w:iCs/>
              </w:rPr>
              <w:t>5</w:t>
            </w:r>
          </w:p>
        </w:tc>
        <w:tc>
          <w:tcPr>
            <w:tcW w:w="512" w:type="pct"/>
            <w:tcBorders>
              <w:top w:val="single" w:sz="4" w:space="0" w:color="auto"/>
            </w:tcBorders>
            <w:vAlign w:val="center"/>
          </w:tcPr>
          <w:p w14:paraId="56CACDB3" w14:textId="74ABF7B6" w:rsidR="00E82BB7" w:rsidRPr="007F7779" w:rsidRDefault="00D17AE1" w:rsidP="00AD3881">
            <w:pPr>
              <w:jc w:val="right"/>
            </w:pPr>
            <w:r w:rsidRPr="007F7779">
              <w:t>0,2</w:t>
            </w:r>
          </w:p>
        </w:tc>
      </w:tr>
      <w:tr w:rsidR="007F7779" w:rsidRPr="007F7779" w14:paraId="0C37B143" w14:textId="77777777" w:rsidTr="003B4661">
        <w:trPr>
          <w:cantSplit/>
          <w:trHeight w:val="20"/>
          <w:jc w:val="center"/>
        </w:trPr>
        <w:tc>
          <w:tcPr>
            <w:tcW w:w="1764" w:type="pct"/>
            <w:vMerge/>
            <w:shd w:val="clear" w:color="auto" w:fill="auto"/>
          </w:tcPr>
          <w:p w14:paraId="3585B417" w14:textId="77777777" w:rsidR="00E82BB7" w:rsidRPr="007F7779" w:rsidRDefault="00E82BB7" w:rsidP="00AD3881"/>
        </w:tc>
        <w:tc>
          <w:tcPr>
            <w:tcW w:w="2135" w:type="pct"/>
          </w:tcPr>
          <w:p w14:paraId="655AB7D6" w14:textId="77777777" w:rsidR="00E82BB7" w:rsidRPr="007F7779" w:rsidRDefault="00E82BB7" w:rsidP="00AD3881">
            <w:pPr>
              <w:rPr>
                <w:bCs/>
              </w:rPr>
            </w:pPr>
            <w:r w:rsidRPr="007F7779">
              <w:rPr>
                <w:bCs/>
              </w:rPr>
              <w:t>RAZEM kontaktowe</w:t>
            </w:r>
          </w:p>
        </w:tc>
        <w:tc>
          <w:tcPr>
            <w:tcW w:w="589" w:type="pct"/>
            <w:vAlign w:val="center"/>
          </w:tcPr>
          <w:p w14:paraId="644B72A5" w14:textId="569F2FD1" w:rsidR="00E82BB7" w:rsidRPr="007F7779" w:rsidRDefault="00E82BB7" w:rsidP="00AD3881">
            <w:pPr>
              <w:jc w:val="right"/>
              <w:rPr>
                <w:bCs/>
                <w:iCs/>
              </w:rPr>
            </w:pPr>
            <w:r w:rsidRPr="007F7779">
              <w:rPr>
                <w:bCs/>
                <w:iCs/>
              </w:rPr>
              <w:t>3</w:t>
            </w:r>
            <w:r w:rsidR="000359FE" w:rsidRPr="007F7779">
              <w:rPr>
                <w:bCs/>
                <w:iCs/>
              </w:rPr>
              <w:t>5</w:t>
            </w:r>
          </w:p>
        </w:tc>
        <w:tc>
          <w:tcPr>
            <w:tcW w:w="512" w:type="pct"/>
            <w:vAlign w:val="center"/>
          </w:tcPr>
          <w:p w14:paraId="3D79FEFB" w14:textId="2340CBA0" w:rsidR="00E82BB7" w:rsidRPr="007F7779" w:rsidRDefault="00E82BB7" w:rsidP="00AD3881">
            <w:pPr>
              <w:jc w:val="right"/>
              <w:rPr>
                <w:bCs/>
                <w:iCs/>
              </w:rPr>
            </w:pPr>
            <w:r w:rsidRPr="007F7779">
              <w:rPr>
                <w:bCs/>
                <w:iCs/>
              </w:rPr>
              <w:t>1,</w:t>
            </w:r>
            <w:r w:rsidR="000359FE" w:rsidRPr="007F7779">
              <w:rPr>
                <w:bCs/>
                <w:iCs/>
              </w:rPr>
              <w:t>4</w:t>
            </w:r>
          </w:p>
        </w:tc>
      </w:tr>
      <w:tr w:rsidR="007F7779" w:rsidRPr="007F7779" w14:paraId="2D156CE2" w14:textId="77777777" w:rsidTr="003B4661">
        <w:trPr>
          <w:cantSplit/>
          <w:trHeight w:val="20"/>
          <w:jc w:val="center"/>
        </w:trPr>
        <w:tc>
          <w:tcPr>
            <w:tcW w:w="1764" w:type="pct"/>
            <w:vMerge/>
            <w:shd w:val="clear" w:color="auto" w:fill="auto"/>
          </w:tcPr>
          <w:p w14:paraId="4F981528" w14:textId="77777777" w:rsidR="00E82BB7" w:rsidRPr="007F7779" w:rsidRDefault="00E82BB7" w:rsidP="00AD3881"/>
        </w:tc>
        <w:tc>
          <w:tcPr>
            <w:tcW w:w="3236" w:type="pct"/>
            <w:gridSpan w:val="3"/>
            <w:shd w:val="clear" w:color="auto" w:fill="auto"/>
          </w:tcPr>
          <w:p w14:paraId="187073C1" w14:textId="77777777" w:rsidR="00E82BB7" w:rsidRPr="007F7779" w:rsidRDefault="00E82BB7" w:rsidP="00AD3881">
            <w:pPr>
              <w:jc w:val="center"/>
              <w:rPr>
                <w:bCs/>
              </w:rPr>
            </w:pPr>
            <w:r w:rsidRPr="007F7779">
              <w:rPr>
                <w:bCs/>
              </w:rPr>
              <w:t>NIEKONTAKTOWE</w:t>
            </w:r>
          </w:p>
        </w:tc>
      </w:tr>
      <w:tr w:rsidR="007F7779" w:rsidRPr="007F7779" w14:paraId="24B2C6F1" w14:textId="77777777" w:rsidTr="003B4661">
        <w:trPr>
          <w:cantSplit/>
          <w:trHeight w:val="20"/>
          <w:jc w:val="center"/>
        </w:trPr>
        <w:tc>
          <w:tcPr>
            <w:tcW w:w="1764" w:type="pct"/>
            <w:vMerge/>
            <w:shd w:val="clear" w:color="auto" w:fill="auto"/>
          </w:tcPr>
          <w:p w14:paraId="29FEF5AA" w14:textId="77777777" w:rsidR="00D17AE1" w:rsidRPr="007F7779" w:rsidRDefault="00D17AE1" w:rsidP="00D17AE1"/>
        </w:tc>
        <w:tc>
          <w:tcPr>
            <w:tcW w:w="2135" w:type="pct"/>
          </w:tcPr>
          <w:p w14:paraId="35235340" w14:textId="77777777" w:rsidR="00D17AE1" w:rsidRPr="007F7779" w:rsidRDefault="00D17AE1" w:rsidP="00D17AE1">
            <w:r w:rsidRPr="007F7779">
              <w:t>Przygotowanie do ćwiczeń</w:t>
            </w:r>
          </w:p>
        </w:tc>
        <w:tc>
          <w:tcPr>
            <w:tcW w:w="589" w:type="pct"/>
            <w:vAlign w:val="center"/>
          </w:tcPr>
          <w:p w14:paraId="273D8595" w14:textId="3F81C9F2" w:rsidR="00D17AE1" w:rsidRPr="007F7779" w:rsidRDefault="00D17AE1" w:rsidP="00D17AE1">
            <w:pPr>
              <w:jc w:val="right"/>
              <w:rPr>
                <w:iCs/>
              </w:rPr>
            </w:pPr>
            <w:r w:rsidRPr="007F7779">
              <w:rPr>
                <w:iCs/>
              </w:rPr>
              <w:t>10</w:t>
            </w:r>
          </w:p>
        </w:tc>
        <w:tc>
          <w:tcPr>
            <w:tcW w:w="512" w:type="pct"/>
            <w:vAlign w:val="center"/>
          </w:tcPr>
          <w:p w14:paraId="7E3A7BF8" w14:textId="6BC915B7" w:rsidR="00D17AE1" w:rsidRPr="007F7779" w:rsidRDefault="00D17AE1" w:rsidP="00D17AE1">
            <w:pPr>
              <w:jc w:val="right"/>
            </w:pPr>
            <w:r w:rsidRPr="007F7779">
              <w:t>0,4</w:t>
            </w:r>
          </w:p>
        </w:tc>
      </w:tr>
      <w:tr w:rsidR="007F7779" w:rsidRPr="007F7779" w14:paraId="4C1B6ACE" w14:textId="77777777" w:rsidTr="003B4661">
        <w:trPr>
          <w:cantSplit/>
          <w:trHeight w:val="20"/>
          <w:jc w:val="center"/>
        </w:trPr>
        <w:tc>
          <w:tcPr>
            <w:tcW w:w="1764" w:type="pct"/>
            <w:vMerge/>
            <w:shd w:val="clear" w:color="auto" w:fill="auto"/>
          </w:tcPr>
          <w:p w14:paraId="7986CA1D" w14:textId="77777777" w:rsidR="00D17AE1" w:rsidRPr="007F7779" w:rsidRDefault="00D17AE1" w:rsidP="00D17AE1"/>
        </w:tc>
        <w:tc>
          <w:tcPr>
            <w:tcW w:w="2135" w:type="pct"/>
          </w:tcPr>
          <w:p w14:paraId="4304AE13" w14:textId="77777777" w:rsidR="00D17AE1" w:rsidRPr="007F7779" w:rsidRDefault="00D17AE1" w:rsidP="00D17AE1">
            <w:r w:rsidRPr="007F7779">
              <w:t>Studiowanie literatury</w:t>
            </w:r>
          </w:p>
        </w:tc>
        <w:tc>
          <w:tcPr>
            <w:tcW w:w="589" w:type="pct"/>
            <w:vAlign w:val="center"/>
          </w:tcPr>
          <w:p w14:paraId="2596EC57" w14:textId="3513746E" w:rsidR="00D17AE1" w:rsidRPr="007F7779" w:rsidRDefault="00D17AE1" w:rsidP="00D17AE1">
            <w:pPr>
              <w:jc w:val="right"/>
              <w:rPr>
                <w:iCs/>
              </w:rPr>
            </w:pPr>
            <w:r w:rsidRPr="007F7779">
              <w:rPr>
                <w:iCs/>
              </w:rPr>
              <w:t>10</w:t>
            </w:r>
          </w:p>
        </w:tc>
        <w:tc>
          <w:tcPr>
            <w:tcW w:w="512" w:type="pct"/>
            <w:vAlign w:val="center"/>
          </w:tcPr>
          <w:p w14:paraId="29F58C7D" w14:textId="651C167A" w:rsidR="00D17AE1" w:rsidRPr="007F7779" w:rsidRDefault="00D17AE1" w:rsidP="00D17AE1">
            <w:pPr>
              <w:jc w:val="right"/>
            </w:pPr>
            <w:r w:rsidRPr="007F7779">
              <w:t>0,4</w:t>
            </w:r>
          </w:p>
        </w:tc>
      </w:tr>
      <w:tr w:rsidR="007F7779" w:rsidRPr="007F7779" w14:paraId="7C140E60" w14:textId="77777777" w:rsidTr="003B4661">
        <w:trPr>
          <w:cantSplit/>
          <w:trHeight w:val="20"/>
          <w:jc w:val="center"/>
        </w:trPr>
        <w:tc>
          <w:tcPr>
            <w:tcW w:w="1764" w:type="pct"/>
            <w:vMerge/>
            <w:shd w:val="clear" w:color="auto" w:fill="auto"/>
          </w:tcPr>
          <w:p w14:paraId="6B6A9AFA" w14:textId="77777777" w:rsidR="00D17AE1" w:rsidRPr="007F7779" w:rsidRDefault="00D17AE1" w:rsidP="00D17AE1"/>
        </w:tc>
        <w:tc>
          <w:tcPr>
            <w:tcW w:w="2135" w:type="pct"/>
          </w:tcPr>
          <w:p w14:paraId="73C863DA" w14:textId="670E7570" w:rsidR="00D17AE1" w:rsidRPr="007F7779" w:rsidRDefault="00D17AE1" w:rsidP="00D17AE1">
            <w:r w:rsidRPr="007F7779">
              <w:t xml:space="preserve">Przygotowanie projektu </w:t>
            </w:r>
          </w:p>
        </w:tc>
        <w:tc>
          <w:tcPr>
            <w:tcW w:w="589" w:type="pct"/>
            <w:vAlign w:val="center"/>
          </w:tcPr>
          <w:p w14:paraId="69AB85EC" w14:textId="01973E82" w:rsidR="00D17AE1" w:rsidRPr="007F7779" w:rsidRDefault="00D17AE1" w:rsidP="00D17AE1">
            <w:pPr>
              <w:jc w:val="right"/>
              <w:rPr>
                <w:iCs/>
              </w:rPr>
            </w:pPr>
            <w:r w:rsidRPr="007F7779">
              <w:rPr>
                <w:iCs/>
              </w:rPr>
              <w:t>10</w:t>
            </w:r>
          </w:p>
        </w:tc>
        <w:tc>
          <w:tcPr>
            <w:tcW w:w="512" w:type="pct"/>
            <w:vAlign w:val="center"/>
          </w:tcPr>
          <w:p w14:paraId="743DA5F1" w14:textId="2245C231" w:rsidR="00D17AE1" w:rsidRPr="007F7779" w:rsidRDefault="00D17AE1" w:rsidP="00D17AE1">
            <w:pPr>
              <w:jc w:val="right"/>
            </w:pPr>
            <w:r w:rsidRPr="007F7779">
              <w:t>0,4</w:t>
            </w:r>
          </w:p>
        </w:tc>
      </w:tr>
      <w:tr w:rsidR="007F7779" w:rsidRPr="007F7779" w14:paraId="61145360" w14:textId="77777777" w:rsidTr="003B4661">
        <w:trPr>
          <w:cantSplit/>
          <w:trHeight w:val="20"/>
          <w:jc w:val="center"/>
        </w:trPr>
        <w:tc>
          <w:tcPr>
            <w:tcW w:w="1764" w:type="pct"/>
            <w:vMerge/>
            <w:shd w:val="clear" w:color="auto" w:fill="auto"/>
          </w:tcPr>
          <w:p w14:paraId="52DD410B" w14:textId="77777777" w:rsidR="00D17AE1" w:rsidRPr="007F7779" w:rsidRDefault="00D17AE1" w:rsidP="00D17AE1"/>
        </w:tc>
        <w:tc>
          <w:tcPr>
            <w:tcW w:w="2135" w:type="pct"/>
          </w:tcPr>
          <w:p w14:paraId="0D152588" w14:textId="77777777" w:rsidR="00D17AE1" w:rsidRPr="007F7779" w:rsidRDefault="00D17AE1" w:rsidP="00D17AE1">
            <w:r w:rsidRPr="007F7779">
              <w:t xml:space="preserve">Przygotowanie do zaliczenia </w:t>
            </w:r>
          </w:p>
        </w:tc>
        <w:tc>
          <w:tcPr>
            <w:tcW w:w="589" w:type="pct"/>
            <w:vAlign w:val="center"/>
          </w:tcPr>
          <w:p w14:paraId="7F4D8069" w14:textId="14C6D207" w:rsidR="00D17AE1" w:rsidRPr="007F7779" w:rsidRDefault="00D17AE1" w:rsidP="00D17AE1">
            <w:pPr>
              <w:jc w:val="right"/>
              <w:rPr>
                <w:iCs/>
              </w:rPr>
            </w:pPr>
            <w:r w:rsidRPr="007F7779">
              <w:rPr>
                <w:iCs/>
              </w:rPr>
              <w:t>10</w:t>
            </w:r>
          </w:p>
        </w:tc>
        <w:tc>
          <w:tcPr>
            <w:tcW w:w="512" w:type="pct"/>
            <w:vAlign w:val="center"/>
          </w:tcPr>
          <w:p w14:paraId="5B442A36" w14:textId="3FC29E39" w:rsidR="00D17AE1" w:rsidRPr="007F7779" w:rsidRDefault="00D17AE1" w:rsidP="00D17AE1">
            <w:pPr>
              <w:jc w:val="right"/>
            </w:pPr>
            <w:r w:rsidRPr="007F7779">
              <w:t>0,4</w:t>
            </w:r>
          </w:p>
        </w:tc>
      </w:tr>
      <w:tr w:rsidR="007F7779" w:rsidRPr="007F7779" w14:paraId="3B8ADA77" w14:textId="77777777" w:rsidTr="003B4661">
        <w:trPr>
          <w:cantSplit/>
          <w:trHeight w:val="20"/>
          <w:jc w:val="center"/>
        </w:trPr>
        <w:tc>
          <w:tcPr>
            <w:tcW w:w="1764" w:type="pct"/>
            <w:vMerge/>
            <w:shd w:val="clear" w:color="auto" w:fill="auto"/>
          </w:tcPr>
          <w:p w14:paraId="63CF6A15" w14:textId="77777777" w:rsidR="00E82BB7" w:rsidRPr="007F7779" w:rsidRDefault="00E82BB7" w:rsidP="00AD3881"/>
        </w:tc>
        <w:tc>
          <w:tcPr>
            <w:tcW w:w="2135" w:type="pct"/>
          </w:tcPr>
          <w:p w14:paraId="27258A29" w14:textId="77777777" w:rsidR="00E82BB7" w:rsidRPr="007F7779" w:rsidRDefault="00E82BB7" w:rsidP="00AD3881">
            <w:pPr>
              <w:rPr>
                <w:bCs/>
              </w:rPr>
            </w:pPr>
            <w:r w:rsidRPr="007F7779">
              <w:rPr>
                <w:bCs/>
              </w:rPr>
              <w:t>RAZEM niekontaktowe</w:t>
            </w:r>
          </w:p>
        </w:tc>
        <w:tc>
          <w:tcPr>
            <w:tcW w:w="589" w:type="pct"/>
            <w:vAlign w:val="center"/>
          </w:tcPr>
          <w:p w14:paraId="66321B43" w14:textId="0E12AC28" w:rsidR="00E82BB7" w:rsidRPr="007F7779" w:rsidRDefault="00D17AE1" w:rsidP="00AD3881">
            <w:pPr>
              <w:jc w:val="right"/>
              <w:rPr>
                <w:bCs/>
                <w:iCs/>
              </w:rPr>
            </w:pPr>
            <w:r w:rsidRPr="007F7779">
              <w:rPr>
                <w:bCs/>
                <w:iCs/>
              </w:rPr>
              <w:t>40</w:t>
            </w:r>
          </w:p>
        </w:tc>
        <w:tc>
          <w:tcPr>
            <w:tcW w:w="512" w:type="pct"/>
            <w:vAlign w:val="center"/>
          </w:tcPr>
          <w:p w14:paraId="2B4CC769" w14:textId="622AC5EA" w:rsidR="00E82BB7" w:rsidRPr="007F7779" w:rsidRDefault="00D17AE1" w:rsidP="00AD3881">
            <w:pPr>
              <w:jc w:val="right"/>
              <w:rPr>
                <w:bCs/>
                <w:iCs/>
              </w:rPr>
            </w:pPr>
            <w:r w:rsidRPr="007F7779">
              <w:rPr>
                <w:bCs/>
                <w:iCs/>
              </w:rPr>
              <w:t>1</w:t>
            </w:r>
            <w:r w:rsidR="00E82BB7" w:rsidRPr="007F7779">
              <w:rPr>
                <w:bCs/>
                <w:iCs/>
              </w:rPr>
              <w:t>,6</w:t>
            </w:r>
            <w:r w:rsidR="000359FE" w:rsidRPr="007F7779">
              <w:rPr>
                <w:bCs/>
                <w:iCs/>
              </w:rPr>
              <w:t>0</w:t>
            </w:r>
          </w:p>
        </w:tc>
      </w:tr>
      <w:tr w:rsidR="007F7779" w:rsidRPr="007F7779" w:rsidDel="003F1286" w14:paraId="72BAF1F8" w14:textId="77777777" w:rsidTr="003B4661">
        <w:trPr>
          <w:cantSplit/>
          <w:trHeight w:val="20"/>
          <w:jc w:val="center"/>
        </w:trPr>
        <w:tc>
          <w:tcPr>
            <w:tcW w:w="1764" w:type="pct"/>
            <w:vMerge w:val="restart"/>
            <w:shd w:val="clear" w:color="auto" w:fill="auto"/>
          </w:tcPr>
          <w:p w14:paraId="206D3EE2" w14:textId="68AC1603" w:rsidR="00E82BB7" w:rsidRPr="007F7779" w:rsidRDefault="00E82BB7" w:rsidP="00D17AE1">
            <w:r w:rsidRPr="007F7779">
              <w:rPr>
                <w:bCs/>
              </w:rPr>
              <w:t>Nakład pracy związany z zajęciami wymagającymi bezpośredniego udziału nauczyciela akademickiego</w:t>
            </w:r>
          </w:p>
        </w:tc>
        <w:tc>
          <w:tcPr>
            <w:tcW w:w="2135" w:type="pct"/>
          </w:tcPr>
          <w:p w14:paraId="1A122F68" w14:textId="77777777" w:rsidR="00E82BB7" w:rsidRPr="007F7779" w:rsidDel="003F1286" w:rsidRDefault="00E82BB7" w:rsidP="00AD3881">
            <w:r w:rsidRPr="007F7779">
              <w:t>Udział w wykładach</w:t>
            </w:r>
          </w:p>
        </w:tc>
        <w:tc>
          <w:tcPr>
            <w:tcW w:w="589" w:type="pct"/>
            <w:vAlign w:val="center"/>
          </w:tcPr>
          <w:p w14:paraId="46B17150" w14:textId="77777777" w:rsidR="00E82BB7" w:rsidRPr="007F7779" w:rsidRDefault="00E82BB7" w:rsidP="00AD3881">
            <w:pPr>
              <w:jc w:val="right"/>
              <w:rPr>
                <w:iCs/>
              </w:rPr>
            </w:pPr>
            <w:r w:rsidRPr="007F7779">
              <w:rPr>
                <w:iCs/>
              </w:rPr>
              <w:t>15</w:t>
            </w:r>
          </w:p>
        </w:tc>
        <w:tc>
          <w:tcPr>
            <w:tcW w:w="512" w:type="pct"/>
            <w:vAlign w:val="center"/>
          </w:tcPr>
          <w:p w14:paraId="2054DD4F" w14:textId="77777777" w:rsidR="00E82BB7" w:rsidRPr="007F7779" w:rsidRDefault="00E82BB7" w:rsidP="00AD3881">
            <w:pPr>
              <w:jc w:val="right"/>
            </w:pPr>
            <w:r w:rsidRPr="007F7779">
              <w:t>0,60</w:t>
            </w:r>
          </w:p>
        </w:tc>
      </w:tr>
      <w:tr w:rsidR="007F7779" w:rsidRPr="007F7779" w:rsidDel="003F1286" w14:paraId="7C763C7C" w14:textId="77777777" w:rsidTr="003B4661">
        <w:trPr>
          <w:cantSplit/>
          <w:trHeight w:val="20"/>
          <w:jc w:val="center"/>
        </w:trPr>
        <w:tc>
          <w:tcPr>
            <w:tcW w:w="1764" w:type="pct"/>
            <w:vMerge/>
            <w:shd w:val="clear" w:color="auto" w:fill="auto"/>
          </w:tcPr>
          <w:p w14:paraId="08E1A1DF" w14:textId="77777777" w:rsidR="00E82BB7" w:rsidRPr="007F7779" w:rsidRDefault="00E82BB7" w:rsidP="00AD3881">
            <w:pPr>
              <w:rPr>
                <w:bCs/>
              </w:rPr>
            </w:pPr>
          </w:p>
        </w:tc>
        <w:tc>
          <w:tcPr>
            <w:tcW w:w="2135" w:type="pct"/>
          </w:tcPr>
          <w:p w14:paraId="530B9558" w14:textId="77777777" w:rsidR="00E82BB7" w:rsidRPr="007F7779" w:rsidRDefault="00E82BB7" w:rsidP="00AD3881">
            <w:r w:rsidRPr="007F7779">
              <w:t>Udział w ćwiczeniach</w:t>
            </w:r>
          </w:p>
        </w:tc>
        <w:tc>
          <w:tcPr>
            <w:tcW w:w="589" w:type="pct"/>
            <w:vAlign w:val="center"/>
          </w:tcPr>
          <w:p w14:paraId="7E6D26AF" w14:textId="78EDBEC4" w:rsidR="00D17AE1" w:rsidRPr="007F7779" w:rsidRDefault="00D17AE1" w:rsidP="00D17AE1">
            <w:pPr>
              <w:jc w:val="right"/>
              <w:rPr>
                <w:iCs/>
              </w:rPr>
            </w:pPr>
            <w:r w:rsidRPr="007F7779">
              <w:rPr>
                <w:iCs/>
              </w:rPr>
              <w:t>20</w:t>
            </w:r>
          </w:p>
        </w:tc>
        <w:tc>
          <w:tcPr>
            <w:tcW w:w="512" w:type="pct"/>
            <w:vAlign w:val="center"/>
          </w:tcPr>
          <w:p w14:paraId="3C71FFFC" w14:textId="7EBBCAD1" w:rsidR="00E82BB7" w:rsidRPr="007F7779" w:rsidRDefault="00E82BB7" w:rsidP="00AD3881">
            <w:pPr>
              <w:jc w:val="right"/>
            </w:pPr>
            <w:r w:rsidRPr="007F7779">
              <w:t>0,</w:t>
            </w:r>
            <w:r w:rsidR="00D17AE1" w:rsidRPr="007F7779">
              <w:t>8</w:t>
            </w:r>
            <w:r w:rsidRPr="007F7779">
              <w:t>0</w:t>
            </w:r>
          </w:p>
        </w:tc>
      </w:tr>
      <w:tr w:rsidR="00E82BB7" w:rsidRPr="007F7779" w:rsidDel="003F1286" w14:paraId="0DACAADA" w14:textId="77777777" w:rsidTr="003B4661">
        <w:trPr>
          <w:cantSplit/>
          <w:trHeight w:val="20"/>
          <w:jc w:val="center"/>
        </w:trPr>
        <w:tc>
          <w:tcPr>
            <w:tcW w:w="1764" w:type="pct"/>
            <w:vMerge/>
            <w:shd w:val="clear" w:color="auto" w:fill="auto"/>
          </w:tcPr>
          <w:p w14:paraId="054522DA" w14:textId="77777777" w:rsidR="00E82BB7" w:rsidRPr="007F7779" w:rsidRDefault="00E82BB7" w:rsidP="00AD3881">
            <w:pPr>
              <w:rPr>
                <w:bCs/>
              </w:rPr>
            </w:pPr>
          </w:p>
        </w:tc>
        <w:tc>
          <w:tcPr>
            <w:tcW w:w="2135" w:type="pct"/>
          </w:tcPr>
          <w:p w14:paraId="4856C5EF" w14:textId="77777777" w:rsidR="00E82BB7" w:rsidRPr="007F7779" w:rsidRDefault="00E82BB7" w:rsidP="00AD3881">
            <w:pPr>
              <w:rPr>
                <w:bCs/>
              </w:rPr>
            </w:pPr>
            <w:r w:rsidRPr="007F7779">
              <w:rPr>
                <w:bCs/>
              </w:rPr>
              <w:t>RAZEM z bezpośrednim udziałem nauczyciela</w:t>
            </w:r>
          </w:p>
        </w:tc>
        <w:tc>
          <w:tcPr>
            <w:tcW w:w="589" w:type="pct"/>
            <w:vAlign w:val="center"/>
          </w:tcPr>
          <w:p w14:paraId="43F43944" w14:textId="6FC8DF15" w:rsidR="00E82BB7" w:rsidRPr="007F7779" w:rsidRDefault="00E82BB7" w:rsidP="00AD3881">
            <w:pPr>
              <w:jc w:val="right"/>
              <w:rPr>
                <w:bCs/>
                <w:iCs/>
              </w:rPr>
            </w:pPr>
            <w:r w:rsidRPr="007F7779">
              <w:rPr>
                <w:bCs/>
                <w:iCs/>
              </w:rPr>
              <w:t>3</w:t>
            </w:r>
            <w:r w:rsidR="000359FE" w:rsidRPr="007F7779">
              <w:rPr>
                <w:bCs/>
                <w:iCs/>
              </w:rPr>
              <w:t>5</w:t>
            </w:r>
          </w:p>
        </w:tc>
        <w:tc>
          <w:tcPr>
            <w:tcW w:w="512" w:type="pct"/>
            <w:vAlign w:val="center"/>
          </w:tcPr>
          <w:p w14:paraId="0B45BE92" w14:textId="3D267E32" w:rsidR="00E82BB7" w:rsidRPr="007F7779" w:rsidRDefault="00E82BB7" w:rsidP="00AD3881">
            <w:pPr>
              <w:jc w:val="right"/>
              <w:rPr>
                <w:bCs/>
                <w:iCs/>
              </w:rPr>
            </w:pPr>
            <w:r w:rsidRPr="007F7779">
              <w:rPr>
                <w:bCs/>
                <w:iCs/>
              </w:rPr>
              <w:t>1</w:t>
            </w:r>
            <w:r w:rsidR="000359FE" w:rsidRPr="007F7779">
              <w:rPr>
                <w:bCs/>
                <w:iCs/>
              </w:rPr>
              <w:t>,4</w:t>
            </w:r>
          </w:p>
        </w:tc>
      </w:tr>
    </w:tbl>
    <w:p w14:paraId="3C79F904" w14:textId="77777777" w:rsidR="00E82BB7" w:rsidRPr="007F7779" w:rsidRDefault="00E82BB7" w:rsidP="00396144">
      <w:pPr>
        <w:rPr>
          <w:b/>
          <w:sz w:val="28"/>
          <w:szCs w:val="28"/>
        </w:rPr>
      </w:pPr>
    </w:p>
    <w:p w14:paraId="6594F1B4" w14:textId="12D53DE8" w:rsidR="00BB4CB5" w:rsidRPr="007F7779" w:rsidRDefault="00396144" w:rsidP="003B4661">
      <w:pPr>
        <w:tabs>
          <w:tab w:val="left" w:pos="4055"/>
        </w:tabs>
        <w:spacing w:line="360" w:lineRule="auto"/>
        <w:rPr>
          <w:b/>
          <w:sz w:val="28"/>
        </w:rPr>
      </w:pPr>
      <w:r w:rsidRPr="007F7779">
        <w:rPr>
          <w:b/>
          <w:sz w:val="28"/>
          <w:szCs w:val="28"/>
        </w:rPr>
        <w:t xml:space="preserve">Karta opisu zajęć z modułu  </w:t>
      </w:r>
      <w:r w:rsidR="0016126E" w:rsidRPr="007F7779">
        <w:rPr>
          <w:b/>
          <w:sz w:val="28"/>
          <w:szCs w:val="28"/>
        </w:rPr>
        <w:t>Business geography</w:t>
      </w:r>
      <w:r w:rsidR="005A1202" w:rsidRPr="007F7779">
        <w:rPr>
          <w:b/>
          <w:sz w:val="28"/>
          <w:szCs w:val="28"/>
        </w:rPr>
        <w:t xml:space="preserve"> </w:t>
      </w:r>
      <w:r w:rsidR="005A1202" w:rsidRPr="007F7779">
        <w:rPr>
          <w:b/>
          <w:sz w:val="28"/>
        </w:rPr>
        <w:t>BLOK B</w:t>
      </w:r>
    </w:p>
    <w:tbl>
      <w:tblPr>
        <w:tblW w:w="0" w:type="auto"/>
        <w:tblCellMar>
          <w:top w:w="15" w:type="dxa"/>
          <w:left w:w="15" w:type="dxa"/>
          <w:bottom w:w="15" w:type="dxa"/>
          <w:right w:w="15" w:type="dxa"/>
        </w:tblCellMar>
        <w:tblLook w:val="04A0" w:firstRow="1" w:lastRow="0" w:firstColumn="1" w:lastColumn="0" w:noHBand="0" w:noVBand="1"/>
      </w:tblPr>
      <w:tblGrid>
        <w:gridCol w:w="3997"/>
        <w:gridCol w:w="5631"/>
      </w:tblGrid>
      <w:tr w:rsidR="007F7779" w:rsidRPr="007F7779" w14:paraId="3012B816"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09779C" w14:textId="77777777" w:rsidR="00BB4CB5" w:rsidRPr="007F7779" w:rsidRDefault="00BB4CB5" w:rsidP="003B4661">
            <w:r w:rsidRPr="007F7779">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E60C1" w14:textId="77777777" w:rsidR="00BB4CB5" w:rsidRPr="007F7779" w:rsidRDefault="00BB4CB5" w:rsidP="003B4661">
            <w:r w:rsidRPr="007F7779">
              <w:t>Turystyka i Rekreacja</w:t>
            </w:r>
          </w:p>
        </w:tc>
      </w:tr>
      <w:tr w:rsidR="007F7779" w:rsidRPr="007F7779" w14:paraId="402ADE67"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2CF417" w14:textId="77777777" w:rsidR="00BB4CB5" w:rsidRPr="007F7779" w:rsidRDefault="00BB4CB5" w:rsidP="003B4661">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9CF6DD" w14:textId="77777777" w:rsidR="00BB4CB5" w:rsidRPr="007F7779" w:rsidRDefault="00BB4CB5" w:rsidP="003B4661">
            <w:r w:rsidRPr="007F7779">
              <w:rPr>
                <w:bCs/>
              </w:rPr>
              <w:t>Business Geography</w:t>
            </w:r>
          </w:p>
          <w:p w14:paraId="1CB75454" w14:textId="77777777" w:rsidR="00BB4CB5" w:rsidRPr="007F7779" w:rsidRDefault="00BB4CB5" w:rsidP="003B4661">
            <w:r w:rsidRPr="007F7779">
              <w:t>Geografia ekonomiczna</w:t>
            </w:r>
          </w:p>
        </w:tc>
      </w:tr>
      <w:tr w:rsidR="007F7779" w:rsidRPr="007F7779" w14:paraId="0A944DF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A2DE9F" w14:textId="77777777" w:rsidR="00BB4CB5" w:rsidRPr="007F7779" w:rsidRDefault="00BB4CB5" w:rsidP="003B4661">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43655C" w14:textId="77777777" w:rsidR="00BB4CB5" w:rsidRPr="007F7779" w:rsidRDefault="00BB4CB5" w:rsidP="003B4661">
            <w:r w:rsidRPr="007F7779">
              <w:t>angielski</w:t>
            </w:r>
          </w:p>
        </w:tc>
      </w:tr>
      <w:tr w:rsidR="007F7779" w:rsidRPr="007F7779" w14:paraId="6F15E7F3"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7FEADF" w14:textId="77777777" w:rsidR="00BB4CB5" w:rsidRPr="007F7779" w:rsidRDefault="00BB4CB5" w:rsidP="003B4661">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626DAA" w14:textId="77777777" w:rsidR="00BB4CB5" w:rsidRPr="007F7779" w:rsidRDefault="00BB4CB5" w:rsidP="003B4661">
            <w:r w:rsidRPr="007F7779">
              <w:t>fakultatywny</w:t>
            </w:r>
          </w:p>
        </w:tc>
      </w:tr>
      <w:tr w:rsidR="007F7779" w:rsidRPr="007F7779" w14:paraId="0411F605"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704346" w14:textId="77777777" w:rsidR="00BB4CB5" w:rsidRPr="007F7779" w:rsidRDefault="00BB4CB5" w:rsidP="003B4661">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D1A0C9" w14:textId="055E42FE" w:rsidR="00BB4CB5" w:rsidRPr="007F7779" w:rsidRDefault="00BB4CB5" w:rsidP="003B4661">
            <w:r w:rsidRPr="007F7779">
              <w:t>Pierwszego stopnia</w:t>
            </w:r>
          </w:p>
        </w:tc>
      </w:tr>
      <w:tr w:rsidR="007F7779" w:rsidRPr="007F7779" w14:paraId="5DA9E99C"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17DDBB" w14:textId="77777777" w:rsidR="00BB4CB5" w:rsidRPr="007F7779" w:rsidRDefault="00BB4CB5" w:rsidP="003B4661">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A22673" w14:textId="77777777" w:rsidR="00BB4CB5" w:rsidRPr="007F7779" w:rsidRDefault="00BB4CB5" w:rsidP="003B4661">
            <w:r w:rsidRPr="007F7779">
              <w:t>Stacjonarne</w:t>
            </w:r>
          </w:p>
        </w:tc>
      </w:tr>
      <w:tr w:rsidR="007F7779" w:rsidRPr="007F7779" w14:paraId="5DAB97CC"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73EBCC" w14:textId="77777777" w:rsidR="00BB4CB5" w:rsidRPr="007F7779" w:rsidRDefault="00BB4CB5" w:rsidP="003B4661">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29E10E" w14:textId="77777777" w:rsidR="00BB4CB5" w:rsidRPr="007F7779" w:rsidRDefault="00BB4CB5" w:rsidP="003B4661">
            <w:r w:rsidRPr="007F7779">
              <w:t>2</w:t>
            </w:r>
          </w:p>
        </w:tc>
      </w:tr>
      <w:tr w:rsidR="007F7779" w:rsidRPr="007F7779" w14:paraId="4252F1F0"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EB526A" w14:textId="77777777" w:rsidR="00BB4CB5" w:rsidRPr="007F7779" w:rsidRDefault="00BB4CB5" w:rsidP="003B4661">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C57629" w14:textId="77777777" w:rsidR="00BB4CB5" w:rsidRPr="007F7779" w:rsidRDefault="00BB4CB5" w:rsidP="003B4661">
            <w:r w:rsidRPr="007F7779">
              <w:t>4</w:t>
            </w:r>
          </w:p>
        </w:tc>
      </w:tr>
      <w:tr w:rsidR="007F7779" w:rsidRPr="007F7779" w14:paraId="428F14A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186560" w14:textId="77777777" w:rsidR="00BB4CB5" w:rsidRPr="007F7779" w:rsidRDefault="00BB4CB5" w:rsidP="003B4661">
            <w:r w:rsidRPr="007F7779">
              <w:lastRenderedPageBreak/>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F5B78A" w14:textId="2163C6EF" w:rsidR="00BB4CB5" w:rsidRPr="007F7779" w:rsidRDefault="00BB4CB5" w:rsidP="003B4661">
            <w:r w:rsidRPr="007F7779">
              <w:t>2 (1,</w:t>
            </w:r>
            <w:r w:rsidR="00744680" w:rsidRPr="007F7779">
              <w:t>0</w:t>
            </w:r>
            <w:r w:rsidRPr="007F7779">
              <w:t>/</w:t>
            </w:r>
            <w:r w:rsidR="00744680" w:rsidRPr="007F7779">
              <w:t>1,0</w:t>
            </w:r>
            <w:r w:rsidRPr="007F7779">
              <w:t>)</w:t>
            </w:r>
          </w:p>
        </w:tc>
      </w:tr>
      <w:tr w:rsidR="007F7779" w:rsidRPr="007F7779" w14:paraId="4550BEC0"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18549D" w14:textId="77777777" w:rsidR="00BB4CB5" w:rsidRPr="007F7779" w:rsidRDefault="00BB4CB5" w:rsidP="003B4661">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72CDDE" w14:textId="77777777" w:rsidR="00BB4CB5" w:rsidRPr="007F7779" w:rsidRDefault="00BB4CB5" w:rsidP="003B4661">
            <w:r w:rsidRPr="007F7779">
              <w:t>Dr Jerzy Koproń</w:t>
            </w:r>
          </w:p>
        </w:tc>
      </w:tr>
      <w:tr w:rsidR="007F7779" w:rsidRPr="007F7779" w14:paraId="0D9B6D2F"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B2A464" w14:textId="77777777" w:rsidR="00BB4CB5" w:rsidRPr="007F7779" w:rsidRDefault="00BB4CB5" w:rsidP="003B4661">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596598" w14:textId="77777777" w:rsidR="00BB4CB5" w:rsidRPr="007F7779" w:rsidRDefault="00BB4CB5" w:rsidP="003B4661">
            <w:r w:rsidRPr="007F7779">
              <w:t>Katedra Turystyki i Rekreacji</w:t>
            </w:r>
          </w:p>
        </w:tc>
      </w:tr>
      <w:tr w:rsidR="007F7779" w:rsidRPr="007F7779" w14:paraId="4E4331B9"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B86C62" w14:textId="77777777" w:rsidR="00BB4CB5" w:rsidRPr="007F7779" w:rsidRDefault="00BB4CB5" w:rsidP="003B4661">
            <w:r w:rsidRPr="007F7779">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22A9F2" w14:textId="77777777" w:rsidR="00BB4CB5" w:rsidRPr="007F7779" w:rsidRDefault="00BB4CB5" w:rsidP="003B4661">
            <w:pPr>
              <w:jc w:val="both"/>
            </w:pPr>
            <w:r w:rsidRPr="007F7779">
              <w:t>Zapoznanie studentów z problematyką ogólną geografii ekonomicznej jako dziedziny badającej zjawiska i procesy społeczno-ekonomiczne występujące w przestrzeni geograficznej. Zagadnienie badające społeczeństwo i formy jego działalności gospodarczej, jak rolnictwo, leśnictwo, rybactwo, przemysł, transport itp., w ich wzajemnych związkach i układach przestrzennych, w powiązaniu z warunkami przyrodniczymi oraz stosunkami społecznymi i ekonomicznymi określonego czasu i miejsca</w:t>
            </w:r>
          </w:p>
          <w:p w14:paraId="60DE612F" w14:textId="77777777" w:rsidR="00BB4CB5" w:rsidRPr="007F7779" w:rsidRDefault="00BB4CB5" w:rsidP="003B4661">
            <w:r w:rsidRPr="007F7779">
              <w:t>Rozwój ekonomiczny poszczególnych regionów Polski i Europy w kontekście rozwoju branży turystycznej</w:t>
            </w:r>
          </w:p>
        </w:tc>
      </w:tr>
      <w:tr w:rsidR="007F7779" w:rsidRPr="007F7779" w14:paraId="73BFCFF4" w14:textId="77777777" w:rsidTr="00BB4CB5">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D76465" w14:textId="77777777" w:rsidR="00BB4CB5" w:rsidRPr="007F7779" w:rsidRDefault="00BB4CB5" w:rsidP="003B4661">
            <w:pPr>
              <w:jc w:val="both"/>
            </w:pPr>
            <w:r w:rsidRPr="007F7779">
              <w:t xml:space="preserve"> 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333688" w14:textId="77777777" w:rsidR="00BB4CB5" w:rsidRPr="007F7779" w:rsidRDefault="00BB4CB5" w:rsidP="003B4661">
            <w:r w:rsidRPr="007F7779">
              <w:t>Wiedza: </w:t>
            </w:r>
          </w:p>
        </w:tc>
      </w:tr>
      <w:tr w:rsidR="007F7779" w:rsidRPr="007F7779" w14:paraId="2C9F4A84" w14:textId="77777777" w:rsidTr="00BB4CB5">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099BE9A" w14:textId="77777777" w:rsidR="00BB4CB5" w:rsidRPr="007F7779" w:rsidRDefault="00BB4CB5" w:rsidP="003B4661"/>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31D045" w14:textId="77777777" w:rsidR="00BB4CB5" w:rsidRPr="007F7779" w:rsidRDefault="00BB4CB5">
            <w:pPr>
              <w:numPr>
                <w:ilvl w:val="0"/>
                <w:numId w:val="143"/>
              </w:numPr>
              <w:ind w:left="415"/>
              <w:textAlignment w:val="baseline"/>
            </w:pPr>
            <w:r w:rsidRPr="007F7779">
              <w:t>Zna procesy społeczno-ekonomiczne występujące w przestrzeni geograficznej.</w:t>
            </w:r>
          </w:p>
          <w:p w14:paraId="230FB4FE" w14:textId="77777777" w:rsidR="00BB4CB5" w:rsidRPr="007F7779" w:rsidRDefault="00BB4CB5">
            <w:pPr>
              <w:numPr>
                <w:ilvl w:val="0"/>
                <w:numId w:val="143"/>
              </w:numPr>
              <w:ind w:left="360"/>
              <w:textAlignment w:val="baseline"/>
            </w:pPr>
            <w:r w:rsidRPr="007F7779">
              <w:t>Zna ekonomiczne i społeczne uwarunkowania tworzenia i zagospodarowania przestrzeni geograficznej </w:t>
            </w:r>
          </w:p>
        </w:tc>
      </w:tr>
      <w:tr w:rsidR="007F7779" w:rsidRPr="007F7779" w14:paraId="2A80C21D"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9CD922" w14:textId="77777777" w:rsidR="00BB4CB5" w:rsidRPr="007F7779" w:rsidRDefault="00BB4CB5" w:rsidP="003B4661">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E4B857" w14:textId="47477F5F" w:rsidR="00BB4CB5" w:rsidRPr="007F7779" w:rsidRDefault="00EE2524" w:rsidP="003B4661">
            <w:r w:rsidRPr="007F7779">
              <w:t>W1, W2 – TR_W 01</w:t>
            </w:r>
          </w:p>
        </w:tc>
      </w:tr>
      <w:tr w:rsidR="007F7779" w:rsidRPr="007F7779" w14:paraId="399FD6E0"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A3AA94" w14:textId="77777777" w:rsidR="00BB4CB5" w:rsidRPr="007F7779" w:rsidRDefault="00BB4CB5" w:rsidP="003B4661">
            <w:r w:rsidRPr="007F7779">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D3B3A7" w14:textId="77777777" w:rsidR="00BB4CB5" w:rsidRPr="007F7779" w:rsidRDefault="00BB4CB5" w:rsidP="003B4661">
            <w:pPr>
              <w:jc w:val="both"/>
            </w:pPr>
            <w:r w:rsidRPr="007F7779">
              <w:t>nie dotyczy</w:t>
            </w:r>
          </w:p>
        </w:tc>
      </w:tr>
      <w:tr w:rsidR="007F7779" w:rsidRPr="007F7779" w14:paraId="6F22C41F"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03149C" w14:textId="77777777" w:rsidR="00BB4CB5" w:rsidRPr="007F7779" w:rsidRDefault="00BB4CB5" w:rsidP="003B4661">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3A7838" w14:textId="657D5103" w:rsidR="00BB4CB5" w:rsidRPr="007F7779" w:rsidRDefault="00BB4CB5" w:rsidP="003B4661">
            <w:pPr>
              <w:jc w:val="both"/>
            </w:pPr>
            <w:r w:rsidRPr="007F7779">
              <w:t>Ekonomi</w:t>
            </w:r>
            <w:r w:rsidR="00744680" w:rsidRPr="007F7779">
              <w:t>k</w:t>
            </w:r>
            <w:r w:rsidRPr="007F7779">
              <w:t>a i finanse w turystyce</w:t>
            </w:r>
          </w:p>
        </w:tc>
      </w:tr>
      <w:tr w:rsidR="007F7779" w:rsidRPr="007F7779" w14:paraId="562DBE0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CAD9EA" w14:textId="77777777" w:rsidR="00BB4CB5" w:rsidRPr="007F7779" w:rsidRDefault="00BB4CB5" w:rsidP="003B4661">
            <w:r w:rsidRPr="007F7779">
              <w:t>Treści programowe modułu </w:t>
            </w:r>
          </w:p>
          <w:p w14:paraId="3816BB34" w14:textId="77777777" w:rsidR="00BB4CB5" w:rsidRPr="007F7779" w:rsidRDefault="00BB4CB5" w:rsidP="003B4661"/>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188185" w14:textId="4FB12E8D" w:rsidR="00BB4CB5" w:rsidRPr="007F7779" w:rsidRDefault="00BB4CB5" w:rsidP="003B4661">
            <w:pPr>
              <w:jc w:val="both"/>
            </w:pPr>
            <w:r w:rsidRPr="007F7779">
              <w:t>W trakcie wykładów studenci nabywają wiedzę  w zakresie  poznawania i stosowania różnych metod w geografii ekonomicznej: metoda statystyczna, statystyki, wykresy, tabele, metoda kartograficzna związana ze zjawiskami graficznymi na mapach.</w:t>
            </w:r>
          </w:p>
        </w:tc>
      </w:tr>
      <w:tr w:rsidR="007F7779" w:rsidRPr="007F7779" w14:paraId="1F6D7211"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E01645" w14:textId="77777777" w:rsidR="00BB4CB5" w:rsidRPr="007F7779" w:rsidRDefault="00BB4CB5" w:rsidP="003B4661">
            <w:r w:rsidRPr="007F7779">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C314FB" w14:textId="77777777" w:rsidR="00BB4CB5" w:rsidRPr="007F7779" w:rsidRDefault="00BB4CB5" w:rsidP="003B4661">
            <w:pPr>
              <w:ind w:left="13"/>
              <w:jc w:val="both"/>
            </w:pPr>
            <w:r w:rsidRPr="007F7779">
              <w:t>Literatura podstawowa</w:t>
            </w:r>
          </w:p>
          <w:p w14:paraId="7508B8B2" w14:textId="77777777" w:rsidR="00BB4CB5" w:rsidRPr="007F7779" w:rsidRDefault="00BB4CB5">
            <w:pPr>
              <w:numPr>
                <w:ilvl w:val="0"/>
                <w:numId w:val="144"/>
              </w:numPr>
              <w:ind w:left="501"/>
              <w:jc w:val="both"/>
              <w:textAlignment w:val="baseline"/>
            </w:pPr>
            <w:r w:rsidRPr="007F7779">
              <w:t>Domański R. Geografia ekonomiczna,</w:t>
            </w:r>
            <w:r w:rsidRPr="007F7779">
              <w:rPr>
                <w:bCs/>
              </w:rPr>
              <w:t xml:space="preserve"> </w:t>
            </w:r>
            <w:r w:rsidRPr="007F7779">
              <w:t>Wydawnictwo Naukowe PWN, 2018</w:t>
            </w:r>
          </w:p>
          <w:p w14:paraId="6AA28ADC" w14:textId="77777777" w:rsidR="00BB4CB5" w:rsidRPr="007F7779" w:rsidRDefault="00BB4CB5">
            <w:pPr>
              <w:numPr>
                <w:ilvl w:val="0"/>
                <w:numId w:val="144"/>
              </w:numPr>
              <w:ind w:left="501"/>
              <w:jc w:val="both"/>
              <w:textAlignment w:val="baseline"/>
            </w:pPr>
            <w:r w:rsidRPr="007F7779">
              <w:t>Kowalczyk A., Derek M., 2014. Zagospodarowanie turystyczne wyd. Naukowe PWN. Warszawa.</w:t>
            </w:r>
          </w:p>
          <w:p w14:paraId="78B6000C" w14:textId="77777777" w:rsidR="00BB4CB5" w:rsidRPr="007F7779" w:rsidRDefault="00BB4CB5" w:rsidP="003B4661">
            <w:pPr>
              <w:ind w:left="13"/>
            </w:pPr>
            <w:r w:rsidRPr="007F7779">
              <w:t>Literatura uzupełniająca</w:t>
            </w:r>
          </w:p>
          <w:p w14:paraId="71823C8D" w14:textId="77777777" w:rsidR="00744680" w:rsidRPr="007F7779" w:rsidRDefault="00744680">
            <w:pPr>
              <w:pStyle w:val="Akapitzlist"/>
              <w:numPr>
                <w:ilvl w:val="0"/>
                <w:numId w:val="144"/>
              </w:numPr>
              <w:tabs>
                <w:tab w:val="clear" w:pos="720"/>
                <w:tab w:val="num" w:pos="562"/>
              </w:tabs>
              <w:spacing w:line="240" w:lineRule="auto"/>
              <w:ind w:left="468"/>
              <w:rPr>
                <w:rFonts w:ascii="Times New Roman" w:hAnsi="Times New Roman"/>
                <w:sz w:val="24"/>
                <w:szCs w:val="24"/>
              </w:rPr>
            </w:pPr>
            <w:r w:rsidRPr="007F7779">
              <w:rPr>
                <w:rFonts w:ascii="Times New Roman" w:hAnsi="Times New Roman"/>
                <w:sz w:val="24"/>
                <w:szCs w:val="24"/>
              </w:rPr>
              <w:t>Pawlikowska-Piechotka A., Zagospodarowanie turystyczne i rekreacyjne. Wyd. Innowacyjne Res, Gdynia. 2014</w:t>
            </w:r>
          </w:p>
          <w:p w14:paraId="02CD777C" w14:textId="2C59D347" w:rsidR="00BB4CB5" w:rsidRPr="007F7779" w:rsidRDefault="00602E2D">
            <w:pPr>
              <w:pStyle w:val="Akapitzlist"/>
              <w:numPr>
                <w:ilvl w:val="0"/>
                <w:numId w:val="144"/>
              </w:numPr>
              <w:tabs>
                <w:tab w:val="clear" w:pos="720"/>
                <w:tab w:val="num" w:pos="562"/>
              </w:tabs>
              <w:spacing w:line="240" w:lineRule="auto"/>
              <w:ind w:left="468"/>
              <w:rPr>
                <w:rFonts w:ascii="Times New Roman" w:hAnsi="Times New Roman"/>
                <w:sz w:val="24"/>
                <w:szCs w:val="24"/>
              </w:rPr>
            </w:pPr>
            <w:hyperlink r:id="rId9" w:history="1">
              <w:r w:rsidR="00744680" w:rsidRPr="007F7779">
                <w:rPr>
                  <w:rFonts w:ascii="Times New Roman" w:hAnsi="Times New Roman"/>
                  <w:sz w:val="24"/>
                  <w:szCs w:val="24"/>
                </w:rPr>
                <w:t>Zeihan</w:t>
              </w:r>
            </w:hyperlink>
            <w:r w:rsidR="00744680" w:rsidRPr="007F7779">
              <w:rPr>
                <w:rFonts w:ascii="Times New Roman" w:hAnsi="Times New Roman"/>
                <w:sz w:val="24"/>
                <w:szCs w:val="24"/>
              </w:rPr>
              <w:t xml:space="preserve"> P., </w:t>
            </w:r>
            <w:r w:rsidR="00744680" w:rsidRPr="007F7779">
              <w:rPr>
                <w:rFonts w:ascii="Times New Roman" w:hAnsi="Times New Roman"/>
                <w:bCs/>
                <w:sz w:val="24"/>
                <w:szCs w:val="24"/>
              </w:rPr>
              <w:t xml:space="preserve">Koniec świata to dopiero początek. Scenariusz upadku globalizacji </w:t>
            </w:r>
            <w:r w:rsidR="00744680" w:rsidRPr="007F7779">
              <w:rPr>
                <w:rFonts w:ascii="Times New Roman" w:hAnsi="Times New Roman"/>
                <w:sz w:val="24"/>
                <w:szCs w:val="24"/>
              </w:rPr>
              <w:t xml:space="preserve">Wyd: </w:t>
            </w:r>
            <w:hyperlink r:id="rId10" w:history="1">
              <w:r w:rsidR="00744680" w:rsidRPr="007F7779">
                <w:rPr>
                  <w:rFonts w:ascii="Times New Roman" w:hAnsi="Times New Roman"/>
                  <w:sz w:val="24"/>
                  <w:szCs w:val="24"/>
                </w:rPr>
                <w:t>Zysk i S-ka</w:t>
              </w:r>
            </w:hyperlink>
            <w:r w:rsidR="00744680" w:rsidRPr="007F7779">
              <w:rPr>
                <w:rFonts w:ascii="Times New Roman" w:hAnsi="Times New Roman"/>
                <w:sz w:val="24"/>
                <w:szCs w:val="24"/>
              </w:rPr>
              <w:t xml:space="preserve"> 2023</w:t>
            </w:r>
          </w:p>
        </w:tc>
      </w:tr>
      <w:tr w:rsidR="007F7779" w:rsidRPr="007F7779" w14:paraId="3480F645"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BDBB7D" w14:textId="77777777" w:rsidR="00BB4CB5" w:rsidRPr="007F7779" w:rsidRDefault="00BB4CB5" w:rsidP="003B4661">
            <w:r w:rsidRPr="007F7779">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CE7590" w14:textId="7C13D45A" w:rsidR="00BB4CB5" w:rsidRPr="007F7779" w:rsidRDefault="00BB4CB5" w:rsidP="003B4661">
            <w:r w:rsidRPr="007F7779">
              <w:t>Metody dydaktyczne: dyskusja, wykład</w:t>
            </w:r>
            <w:r w:rsidR="00744680" w:rsidRPr="007F7779">
              <w:t>.</w:t>
            </w:r>
            <w:r w:rsidRPr="007F7779">
              <w:t> </w:t>
            </w:r>
          </w:p>
        </w:tc>
      </w:tr>
      <w:tr w:rsidR="007F7779" w:rsidRPr="007F7779" w14:paraId="1FA4E03F"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74908E" w14:textId="77777777" w:rsidR="00BB4CB5" w:rsidRPr="007F7779" w:rsidRDefault="00BB4CB5" w:rsidP="003B4661">
            <w:r w:rsidRPr="007F7779">
              <w:lastRenderedPageBreak/>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DA691B" w14:textId="0E2C5CB3" w:rsidR="00BB4CB5" w:rsidRPr="007F7779" w:rsidRDefault="00BB4CB5" w:rsidP="003B4661">
            <w:pPr>
              <w:jc w:val="both"/>
            </w:pPr>
            <w:r w:rsidRPr="007F7779">
              <w:t>W1, W2</w:t>
            </w:r>
            <w:r w:rsidR="00744680" w:rsidRPr="007F7779">
              <w:t xml:space="preserve"> </w:t>
            </w:r>
            <w:r w:rsidRPr="007F7779">
              <w:t>– zaliczenie pisemne z zagadnień zaprezentowanych na wykładzie </w:t>
            </w:r>
          </w:p>
          <w:p w14:paraId="0EB061CE" w14:textId="77777777" w:rsidR="00BB4CB5" w:rsidRPr="007F7779" w:rsidRDefault="00BB4CB5" w:rsidP="003B4661">
            <w:pPr>
              <w:jc w:val="both"/>
            </w:pPr>
            <w:r w:rsidRPr="007F7779">
              <w:t>Formy dokumentowania osiągniętych efektów: prace pisemne,  dziennik prowadzącego.</w:t>
            </w:r>
          </w:p>
        </w:tc>
      </w:tr>
      <w:tr w:rsidR="007F7779" w:rsidRPr="007F7779" w14:paraId="60525C7F"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BA482" w14:textId="77777777" w:rsidR="00BB4CB5" w:rsidRPr="007F7779" w:rsidRDefault="00BB4CB5" w:rsidP="003B4661">
            <w:r w:rsidRPr="007F7779">
              <w:t>Elementy i wagi mające wpływ na ocenę końcową</w:t>
            </w:r>
          </w:p>
          <w:p w14:paraId="7222DDF9" w14:textId="77777777" w:rsidR="00BB4CB5" w:rsidRPr="007F7779" w:rsidRDefault="00BB4CB5" w:rsidP="003B4661">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AA95FD" w14:textId="77777777" w:rsidR="00BB4CB5" w:rsidRPr="007F7779" w:rsidRDefault="00BB4CB5" w:rsidP="003B4661">
            <w:r w:rsidRPr="007F7779">
              <w:t>Szczegółowe kryteria przy ocenie przedmiotu</w:t>
            </w:r>
          </w:p>
          <w:p w14:paraId="3148E08E" w14:textId="77777777" w:rsidR="00BB4CB5" w:rsidRPr="007F7779" w:rsidRDefault="00BB4CB5" w:rsidP="003B4661">
            <w:pPr>
              <w:jc w:val="both"/>
            </w:pPr>
            <w:r w:rsidRPr="007F7779">
              <w:t>Procent wiedzy wymaganej dla uzyskania oceny końcowej wynosi odpowiednio:</w:t>
            </w:r>
          </w:p>
          <w:p w14:paraId="53DB72AA" w14:textId="77777777" w:rsidR="00BB4CB5" w:rsidRPr="007F7779" w:rsidRDefault="00BB4CB5">
            <w:pPr>
              <w:numPr>
                <w:ilvl w:val="0"/>
                <w:numId w:val="145"/>
              </w:numPr>
              <w:ind w:left="557"/>
              <w:jc w:val="both"/>
              <w:textAlignment w:val="baseline"/>
            </w:pPr>
            <w:r w:rsidRPr="007F7779">
              <w:t>bardzo dobry 91% - 100%,</w:t>
            </w:r>
          </w:p>
          <w:p w14:paraId="24CABDC0" w14:textId="77777777" w:rsidR="00BB4CB5" w:rsidRPr="007F7779" w:rsidRDefault="00BB4CB5">
            <w:pPr>
              <w:numPr>
                <w:ilvl w:val="0"/>
                <w:numId w:val="145"/>
              </w:numPr>
              <w:ind w:left="557"/>
              <w:jc w:val="both"/>
              <w:textAlignment w:val="baseline"/>
            </w:pPr>
            <w:r w:rsidRPr="007F7779">
              <w:t>dobry plus 81% - 90%,</w:t>
            </w:r>
          </w:p>
          <w:p w14:paraId="10DE2800" w14:textId="77777777" w:rsidR="00BB4CB5" w:rsidRPr="007F7779" w:rsidRDefault="00BB4CB5">
            <w:pPr>
              <w:numPr>
                <w:ilvl w:val="0"/>
                <w:numId w:val="145"/>
              </w:numPr>
              <w:ind w:left="557"/>
              <w:jc w:val="both"/>
              <w:textAlignment w:val="baseline"/>
            </w:pPr>
            <w:r w:rsidRPr="007F7779">
              <w:t>dobry 71% - 80%,</w:t>
            </w:r>
          </w:p>
          <w:p w14:paraId="35B132C9" w14:textId="77777777" w:rsidR="00BB4CB5" w:rsidRPr="007F7779" w:rsidRDefault="00BB4CB5">
            <w:pPr>
              <w:numPr>
                <w:ilvl w:val="0"/>
                <w:numId w:val="145"/>
              </w:numPr>
              <w:ind w:left="557"/>
              <w:jc w:val="both"/>
              <w:textAlignment w:val="baseline"/>
            </w:pPr>
            <w:r w:rsidRPr="007F7779">
              <w:t>dostateczny plus 61% - 70%,</w:t>
            </w:r>
          </w:p>
          <w:p w14:paraId="69F617FE" w14:textId="77777777" w:rsidR="00BB4CB5" w:rsidRPr="007F7779" w:rsidRDefault="00BB4CB5">
            <w:pPr>
              <w:numPr>
                <w:ilvl w:val="0"/>
                <w:numId w:val="145"/>
              </w:numPr>
              <w:ind w:left="557"/>
              <w:jc w:val="both"/>
              <w:textAlignment w:val="baseline"/>
            </w:pPr>
            <w:r w:rsidRPr="007F7779">
              <w:t>dostateczny 51% - 60%,</w:t>
            </w:r>
          </w:p>
          <w:p w14:paraId="21035659" w14:textId="77777777" w:rsidR="00BB4CB5" w:rsidRPr="007F7779" w:rsidRDefault="00BB4CB5">
            <w:pPr>
              <w:numPr>
                <w:ilvl w:val="0"/>
                <w:numId w:val="145"/>
              </w:numPr>
              <w:ind w:left="557"/>
              <w:jc w:val="both"/>
              <w:textAlignment w:val="baseline"/>
            </w:pPr>
            <w:r w:rsidRPr="007F7779">
              <w:t>niedostateczny 50% i mniej. </w:t>
            </w:r>
          </w:p>
          <w:p w14:paraId="18145D77" w14:textId="5B53B3C2" w:rsidR="00BB4CB5" w:rsidRPr="007F7779" w:rsidRDefault="00BB4CB5" w:rsidP="003B4661">
            <w:pPr>
              <w:jc w:val="both"/>
            </w:pPr>
            <w:r w:rsidRPr="007F7779">
              <w:t>Student uzyskuje zaliczenie przedmiotu po zaliczeniu testu</w:t>
            </w:r>
            <w:r w:rsidR="00744680" w:rsidRPr="007F7779">
              <w:t>.</w:t>
            </w:r>
            <w:r w:rsidRPr="007F7779">
              <w:t xml:space="preserve"> </w:t>
            </w:r>
          </w:p>
        </w:tc>
      </w:tr>
      <w:tr w:rsidR="007F7779" w:rsidRPr="007F7779" w14:paraId="38966437"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B34BCD" w14:textId="77777777" w:rsidR="00BB4CB5" w:rsidRPr="007F7779" w:rsidRDefault="00BB4CB5" w:rsidP="003B4661">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6FE53E" w14:textId="77777777" w:rsidR="00BB4CB5" w:rsidRPr="007F7779" w:rsidRDefault="00BB4CB5" w:rsidP="003B4661">
            <w:r w:rsidRPr="007F7779">
              <w:t>Kontaktowe</w:t>
            </w:r>
          </w:p>
          <w:p w14:paraId="36BA5956" w14:textId="555B07A5" w:rsidR="00BB4CB5" w:rsidRPr="007F7779" w:rsidRDefault="00BB4CB5">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w:t>
            </w:r>
            <w:r w:rsidR="00744680" w:rsidRPr="007F7779">
              <w:rPr>
                <w:rFonts w:ascii="Times New Roman" w:hAnsi="Times New Roman"/>
                <w:sz w:val="24"/>
                <w:szCs w:val="24"/>
              </w:rPr>
              <w:t>2</w:t>
            </w:r>
            <w:r w:rsidRPr="007F7779">
              <w:rPr>
                <w:rFonts w:ascii="Times New Roman" w:hAnsi="Times New Roman"/>
                <w:sz w:val="24"/>
                <w:szCs w:val="24"/>
              </w:rPr>
              <w:t>0 godz</w:t>
            </w:r>
            <w:r w:rsidR="00744680" w:rsidRPr="007F7779">
              <w:rPr>
                <w:rFonts w:ascii="Times New Roman" w:hAnsi="Times New Roman"/>
                <w:sz w:val="24"/>
                <w:szCs w:val="24"/>
              </w:rPr>
              <w:t>.</w:t>
            </w:r>
          </w:p>
          <w:p w14:paraId="60F52929" w14:textId="025748E0" w:rsidR="00BB4CB5" w:rsidRPr="007F7779" w:rsidRDefault="00BB4CB5" w:rsidP="003B4661">
            <w:r w:rsidRPr="007F7779">
              <w:t>Łącznie –</w:t>
            </w:r>
            <w:r w:rsidR="00744680" w:rsidRPr="007F7779">
              <w:t xml:space="preserve"> </w:t>
            </w:r>
            <w:r w:rsidRPr="007F7779">
              <w:t>2</w:t>
            </w:r>
            <w:r w:rsidR="00744680" w:rsidRPr="007F7779">
              <w:t>5</w:t>
            </w:r>
            <w:r w:rsidRPr="007F7779">
              <w:t xml:space="preserve"> godz./1,</w:t>
            </w:r>
            <w:r w:rsidR="00744680" w:rsidRPr="007F7779">
              <w:t>0</w:t>
            </w:r>
            <w:r w:rsidRPr="007F7779">
              <w:t xml:space="preserve"> ECTS</w:t>
            </w:r>
          </w:p>
          <w:p w14:paraId="7FE14338" w14:textId="77777777" w:rsidR="00744680" w:rsidRPr="007F7779" w:rsidRDefault="00744680" w:rsidP="003B4661"/>
          <w:p w14:paraId="3839012E" w14:textId="77777777" w:rsidR="00BB4CB5" w:rsidRPr="007F7779" w:rsidRDefault="00BB4CB5" w:rsidP="003B4661">
            <w:r w:rsidRPr="007F7779">
              <w:t>Niekontaktowe</w:t>
            </w:r>
          </w:p>
          <w:p w14:paraId="754FAE1B" w14:textId="3CE65407" w:rsidR="00BB4CB5" w:rsidRPr="007F7779" w:rsidRDefault="00BB4CB5">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studiowanie literatury </w:t>
            </w:r>
            <w:r w:rsidR="00744680" w:rsidRPr="007F7779">
              <w:rPr>
                <w:rFonts w:ascii="Times New Roman" w:hAnsi="Times New Roman"/>
                <w:sz w:val="24"/>
                <w:szCs w:val="24"/>
              </w:rPr>
              <w:t>10</w:t>
            </w:r>
            <w:r w:rsidRPr="007F7779">
              <w:rPr>
                <w:rFonts w:ascii="Times New Roman" w:hAnsi="Times New Roman"/>
                <w:sz w:val="24"/>
                <w:szCs w:val="24"/>
              </w:rPr>
              <w:t xml:space="preserve"> godz</w:t>
            </w:r>
            <w:r w:rsidR="00744680" w:rsidRPr="007F7779">
              <w:rPr>
                <w:rFonts w:ascii="Times New Roman" w:hAnsi="Times New Roman"/>
                <w:sz w:val="24"/>
                <w:szCs w:val="24"/>
              </w:rPr>
              <w:t>.</w:t>
            </w:r>
          </w:p>
          <w:p w14:paraId="72C11F36" w14:textId="14C26397" w:rsidR="00744680" w:rsidRPr="007F7779" w:rsidRDefault="00744680">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zaliczenia przedmiotu 15 godz.</w:t>
            </w:r>
          </w:p>
          <w:p w14:paraId="0CD73EF1" w14:textId="23D247B5" w:rsidR="00BB4CB5" w:rsidRPr="007F7779" w:rsidRDefault="00BB4CB5" w:rsidP="003B4661">
            <w:r w:rsidRPr="007F7779">
              <w:t>Łącznie 2</w:t>
            </w:r>
            <w:r w:rsidR="00744680" w:rsidRPr="007F7779">
              <w:t>5</w:t>
            </w:r>
            <w:r w:rsidRPr="007F7779">
              <w:t xml:space="preserve"> godz./</w:t>
            </w:r>
            <w:r w:rsidR="00744680" w:rsidRPr="007F7779">
              <w:t>1,0</w:t>
            </w:r>
            <w:r w:rsidRPr="007F7779">
              <w:t xml:space="preserve"> ECTS</w:t>
            </w:r>
          </w:p>
        </w:tc>
      </w:tr>
      <w:tr w:rsidR="00BB4CB5" w:rsidRPr="007F7779" w14:paraId="270B13B0"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8F6273" w14:textId="77777777" w:rsidR="00BB4CB5" w:rsidRPr="007F7779" w:rsidRDefault="00BB4CB5" w:rsidP="003B4661">
            <w:r w:rsidRPr="007F7779">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0C1D39" w14:textId="4B525850" w:rsidR="00BB4CB5" w:rsidRPr="007F7779" w:rsidRDefault="00BB4CB5" w:rsidP="003B4661">
            <w:pPr>
              <w:contextualSpacing/>
            </w:pPr>
            <w:r w:rsidRPr="007F7779">
              <w:t xml:space="preserve">wykłady </w:t>
            </w:r>
            <w:r w:rsidR="00744680" w:rsidRPr="007F7779">
              <w:t>– 25</w:t>
            </w:r>
            <w:r w:rsidRPr="007F7779">
              <w:t xml:space="preserve"> godz</w:t>
            </w:r>
            <w:r w:rsidR="00744680" w:rsidRPr="007F7779">
              <w:t xml:space="preserve">. </w:t>
            </w:r>
          </w:p>
          <w:p w14:paraId="456AA364" w14:textId="407BF620" w:rsidR="00BB4CB5" w:rsidRPr="007F7779" w:rsidRDefault="00BB4CB5" w:rsidP="003B4661">
            <w:pPr>
              <w:jc w:val="both"/>
            </w:pPr>
            <w:r w:rsidRPr="007F7779">
              <w:t>Łącznie – 2</w:t>
            </w:r>
            <w:r w:rsidR="00744680" w:rsidRPr="007F7779">
              <w:t>5</w:t>
            </w:r>
            <w:r w:rsidRPr="007F7779">
              <w:t xml:space="preserve"> godz./1,</w:t>
            </w:r>
            <w:r w:rsidR="00744680" w:rsidRPr="007F7779">
              <w:t>0</w:t>
            </w:r>
            <w:r w:rsidRPr="007F7779">
              <w:t xml:space="preserve"> ECTS.</w:t>
            </w:r>
          </w:p>
        </w:tc>
      </w:tr>
    </w:tbl>
    <w:p w14:paraId="17B2D9AA" w14:textId="77777777" w:rsidR="00CE3F75" w:rsidRPr="007F7779" w:rsidRDefault="00CE3F75" w:rsidP="00AD3881">
      <w:pPr>
        <w:rPr>
          <w:b/>
          <w:sz w:val="28"/>
          <w:szCs w:val="28"/>
        </w:rPr>
      </w:pPr>
    </w:p>
    <w:p w14:paraId="27E6D644" w14:textId="14E3411E" w:rsidR="00396144" w:rsidRPr="007F7779" w:rsidRDefault="00396144" w:rsidP="00744680">
      <w:pPr>
        <w:tabs>
          <w:tab w:val="left" w:pos="4055"/>
        </w:tabs>
        <w:spacing w:line="360" w:lineRule="auto"/>
        <w:rPr>
          <w:b/>
          <w:sz w:val="28"/>
        </w:rPr>
      </w:pPr>
      <w:r w:rsidRPr="007F7779">
        <w:rPr>
          <w:b/>
          <w:sz w:val="28"/>
          <w:szCs w:val="28"/>
        </w:rPr>
        <w:t xml:space="preserve">Karta opisu zajęć z modułu  </w:t>
      </w:r>
      <w:r w:rsidR="0016126E" w:rsidRPr="007F7779">
        <w:rPr>
          <w:b/>
          <w:sz w:val="28"/>
          <w:szCs w:val="28"/>
        </w:rPr>
        <w:t>Tourist trail</w:t>
      </w:r>
      <w:r w:rsidR="005A1202" w:rsidRPr="007F7779">
        <w:rPr>
          <w:b/>
          <w:sz w:val="28"/>
          <w:szCs w:val="28"/>
        </w:rPr>
        <w:t xml:space="preserve"> </w:t>
      </w:r>
      <w:r w:rsidR="005A1202" w:rsidRPr="007F7779">
        <w:rPr>
          <w:b/>
          <w:sz w:val="28"/>
        </w:rPr>
        <w:t>BLOK B</w:t>
      </w:r>
    </w:p>
    <w:tbl>
      <w:tblPr>
        <w:tblW w:w="0" w:type="auto"/>
        <w:tblCellMar>
          <w:top w:w="15" w:type="dxa"/>
          <w:left w:w="15" w:type="dxa"/>
          <w:bottom w:w="15" w:type="dxa"/>
          <w:right w:w="15" w:type="dxa"/>
        </w:tblCellMar>
        <w:tblLook w:val="04A0" w:firstRow="1" w:lastRow="0" w:firstColumn="1" w:lastColumn="0" w:noHBand="0" w:noVBand="1"/>
      </w:tblPr>
      <w:tblGrid>
        <w:gridCol w:w="3942"/>
        <w:gridCol w:w="5686"/>
      </w:tblGrid>
      <w:tr w:rsidR="007F7779" w:rsidRPr="007F7779" w14:paraId="293B947E"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FDAF9F" w14:textId="77777777" w:rsidR="00BB4CB5" w:rsidRPr="007F7779" w:rsidRDefault="00BB4CB5" w:rsidP="00BB4CB5">
            <w:r w:rsidRPr="007F7779">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4737FC" w14:textId="77777777" w:rsidR="00BB4CB5" w:rsidRPr="007F7779" w:rsidRDefault="00BB4CB5" w:rsidP="00BB4CB5">
            <w:r w:rsidRPr="007F7779">
              <w:t>Turystyka i Rekreacja</w:t>
            </w:r>
          </w:p>
        </w:tc>
      </w:tr>
      <w:tr w:rsidR="007F7779" w:rsidRPr="007F7779" w14:paraId="7182AD47"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C665C" w14:textId="77777777" w:rsidR="00BB4CB5" w:rsidRPr="007F7779" w:rsidRDefault="00BB4CB5" w:rsidP="00BB4CB5">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AFC74A" w14:textId="77777777" w:rsidR="00BB4CB5" w:rsidRPr="007F7779" w:rsidRDefault="00BB4CB5" w:rsidP="00BB4CB5">
            <w:r w:rsidRPr="007F7779">
              <w:rPr>
                <w:bCs/>
              </w:rPr>
              <w:t>Tourist trail</w:t>
            </w:r>
          </w:p>
          <w:p w14:paraId="457D4311" w14:textId="77777777" w:rsidR="00BB4CB5" w:rsidRPr="007F7779" w:rsidRDefault="00BB4CB5" w:rsidP="00BB4CB5">
            <w:r w:rsidRPr="007F7779">
              <w:t>Szlaki turystyczne </w:t>
            </w:r>
          </w:p>
        </w:tc>
      </w:tr>
      <w:tr w:rsidR="007F7779" w:rsidRPr="007F7779" w14:paraId="7718421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3E6F49" w14:textId="77777777" w:rsidR="00BB4CB5" w:rsidRPr="007F7779" w:rsidRDefault="00BB4CB5" w:rsidP="00BB4CB5">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00BFA" w14:textId="77777777" w:rsidR="00BB4CB5" w:rsidRPr="007F7779" w:rsidRDefault="00BB4CB5" w:rsidP="00BB4CB5">
            <w:r w:rsidRPr="007F7779">
              <w:t>angielski</w:t>
            </w:r>
          </w:p>
        </w:tc>
      </w:tr>
      <w:tr w:rsidR="007F7779" w:rsidRPr="007F7779" w14:paraId="673BFD25"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AC8F79" w14:textId="77777777" w:rsidR="00BB4CB5" w:rsidRPr="007F7779" w:rsidRDefault="00BB4CB5" w:rsidP="00BB4CB5">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8FF6F" w14:textId="77777777" w:rsidR="00BB4CB5" w:rsidRPr="007F7779" w:rsidRDefault="00BB4CB5" w:rsidP="00BB4CB5">
            <w:r w:rsidRPr="007F7779">
              <w:t>fakultatywny</w:t>
            </w:r>
          </w:p>
        </w:tc>
      </w:tr>
      <w:tr w:rsidR="007F7779" w:rsidRPr="007F7779" w14:paraId="20FA6B5E"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6B5AA6" w14:textId="77777777" w:rsidR="00BB4CB5" w:rsidRPr="007F7779" w:rsidRDefault="00BB4CB5" w:rsidP="00BB4CB5">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813C7D" w14:textId="77777777" w:rsidR="00BB4CB5" w:rsidRPr="007F7779" w:rsidRDefault="00BB4CB5" w:rsidP="00BB4CB5">
            <w:r w:rsidRPr="007F7779">
              <w:t>Pierwszego  stopnia</w:t>
            </w:r>
          </w:p>
        </w:tc>
      </w:tr>
      <w:tr w:rsidR="007F7779" w:rsidRPr="007F7779" w14:paraId="7C096D3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F5B477" w14:textId="77777777" w:rsidR="00BB4CB5" w:rsidRPr="007F7779" w:rsidRDefault="00BB4CB5" w:rsidP="00BB4CB5">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18FF5E" w14:textId="77777777" w:rsidR="00BB4CB5" w:rsidRPr="007F7779" w:rsidRDefault="00BB4CB5" w:rsidP="00BB4CB5">
            <w:r w:rsidRPr="007F7779">
              <w:t>Stacjonarne</w:t>
            </w:r>
          </w:p>
        </w:tc>
      </w:tr>
      <w:tr w:rsidR="007F7779" w:rsidRPr="007F7779" w14:paraId="41819C17"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B006C4" w14:textId="77777777" w:rsidR="00BB4CB5" w:rsidRPr="007F7779" w:rsidRDefault="00BB4CB5" w:rsidP="00BB4CB5">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045C6" w14:textId="77777777" w:rsidR="00BB4CB5" w:rsidRPr="007F7779" w:rsidRDefault="00BB4CB5" w:rsidP="00BB4CB5">
            <w:r w:rsidRPr="007F7779">
              <w:t>2</w:t>
            </w:r>
          </w:p>
        </w:tc>
      </w:tr>
      <w:tr w:rsidR="007F7779" w:rsidRPr="007F7779" w14:paraId="460853D8"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4DEC0F" w14:textId="77777777" w:rsidR="00BB4CB5" w:rsidRPr="007F7779" w:rsidRDefault="00BB4CB5" w:rsidP="00BB4CB5">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65BCC9" w14:textId="77777777" w:rsidR="00BB4CB5" w:rsidRPr="007F7779" w:rsidRDefault="00BB4CB5" w:rsidP="00BB4CB5">
            <w:r w:rsidRPr="007F7779">
              <w:t>4</w:t>
            </w:r>
          </w:p>
        </w:tc>
      </w:tr>
      <w:tr w:rsidR="007F7779" w:rsidRPr="007F7779" w14:paraId="4F151C73"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8563BA" w14:textId="77777777" w:rsidR="00BB4CB5" w:rsidRPr="007F7779" w:rsidRDefault="00BB4CB5" w:rsidP="00BB4CB5">
            <w:r w:rsidRPr="007F7779">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4FC3BE" w14:textId="59E2FF50" w:rsidR="00BB4CB5" w:rsidRPr="007F7779" w:rsidRDefault="00BB4CB5" w:rsidP="00BB4CB5">
            <w:r w:rsidRPr="007F7779">
              <w:t>2 (1,</w:t>
            </w:r>
            <w:r w:rsidR="00744680" w:rsidRPr="007F7779">
              <w:t>0</w:t>
            </w:r>
            <w:r w:rsidRPr="007F7779">
              <w:t>/</w:t>
            </w:r>
            <w:r w:rsidR="00744680" w:rsidRPr="007F7779">
              <w:t>1,0</w:t>
            </w:r>
            <w:r w:rsidRPr="007F7779">
              <w:t>)</w:t>
            </w:r>
          </w:p>
        </w:tc>
      </w:tr>
      <w:tr w:rsidR="007F7779" w:rsidRPr="007F7779" w14:paraId="7916A0C5"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14C1A" w14:textId="77777777" w:rsidR="00BB4CB5" w:rsidRPr="007F7779" w:rsidRDefault="00BB4CB5" w:rsidP="00BB4CB5">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0189F6" w14:textId="77777777" w:rsidR="00BB4CB5" w:rsidRPr="007F7779" w:rsidRDefault="00BB4CB5" w:rsidP="00BB4CB5">
            <w:r w:rsidRPr="007F7779">
              <w:t>Dr Jerzy Koproń</w:t>
            </w:r>
          </w:p>
        </w:tc>
      </w:tr>
      <w:tr w:rsidR="007F7779" w:rsidRPr="007F7779" w14:paraId="58183D6C"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228FE3" w14:textId="77777777" w:rsidR="00BB4CB5" w:rsidRPr="007F7779" w:rsidRDefault="00BB4CB5" w:rsidP="00BB4CB5">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F6EE13" w14:textId="77777777" w:rsidR="00BB4CB5" w:rsidRPr="007F7779" w:rsidRDefault="00BB4CB5" w:rsidP="00BB4CB5">
            <w:r w:rsidRPr="007F7779">
              <w:t>Katedra Turystyki i Rekreacji</w:t>
            </w:r>
          </w:p>
        </w:tc>
      </w:tr>
      <w:tr w:rsidR="007F7779" w:rsidRPr="007F7779" w14:paraId="67A1592A"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F92F14" w14:textId="77777777" w:rsidR="00BB4CB5" w:rsidRPr="007F7779" w:rsidRDefault="00BB4CB5" w:rsidP="00BB4CB5">
            <w:r w:rsidRPr="007F7779">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8FD9BF" w14:textId="77777777" w:rsidR="00BB4CB5" w:rsidRPr="007F7779" w:rsidRDefault="00BB4CB5" w:rsidP="00BB4CB5">
            <w:pPr>
              <w:jc w:val="both"/>
            </w:pPr>
            <w:r w:rsidRPr="007F7779">
              <w:t>Uzyskanie wiedzy czym jest szlak turystyczny, jakie są jego cechy. Podział na szlaki turystyczne, historyczne, pielgrzymkowe itd.  Poznanie istniejącego szlaków tematycznych i  krajoznawczych w różnych regionach turystycznych Polski i wybranych  regionów Europy. Szlaki turystyczne jako sposób  zdobywania wiedzy o walorach turystyczno- krajoznawczych danego regionu. </w:t>
            </w:r>
          </w:p>
        </w:tc>
      </w:tr>
      <w:tr w:rsidR="007F7779" w:rsidRPr="007F7779" w14:paraId="74C4D055" w14:textId="77777777" w:rsidTr="00BB4CB5">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E685DD" w14:textId="77777777" w:rsidR="00BB4CB5" w:rsidRPr="007F7779" w:rsidRDefault="00BB4CB5" w:rsidP="00BB4CB5">
            <w:pPr>
              <w:jc w:val="both"/>
            </w:pPr>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A2E73" w14:textId="77777777" w:rsidR="00BB4CB5" w:rsidRPr="007F7779" w:rsidRDefault="00BB4CB5" w:rsidP="00BB4CB5">
            <w:r w:rsidRPr="007F7779">
              <w:t>Wiedza: </w:t>
            </w:r>
          </w:p>
        </w:tc>
      </w:tr>
      <w:tr w:rsidR="007F7779" w:rsidRPr="007F7779" w14:paraId="458686D4" w14:textId="77777777" w:rsidTr="00BB4CB5">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7955EC" w14:textId="77777777" w:rsidR="00BB4CB5" w:rsidRPr="007F7779" w:rsidRDefault="00BB4CB5" w:rsidP="00BB4C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88C0AF" w14:textId="3B54BEA9" w:rsidR="00C00B01" w:rsidRPr="007F7779" w:rsidRDefault="00C00B01">
            <w:pPr>
              <w:numPr>
                <w:ilvl w:val="0"/>
                <w:numId w:val="146"/>
              </w:numPr>
              <w:ind w:left="415"/>
              <w:textAlignment w:val="baseline"/>
            </w:pPr>
            <w:r w:rsidRPr="007F7779">
              <w:t>Posiada podstawową wiedzę na temat rodzajów szlaków turystycznych.</w:t>
            </w:r>
          </w:p>
          <w:p w14:paraId="681D4254" w14:textId="778DABF6" w:rsidR="00BB4CB5" w:rsidRPr="007F7779" w:rsidRDefault="00C00B01">
            <w:pPr>
              <w:numPr>
                <w:ilvl w:val="0"/>
                <w:numId w:val="146"/>
              </w:numPr>
              <w:ind w:left="415"/>
              <w:textAlignment w:val="baseline"/>
            </w:pPr>
            <w:r w:rsidRPr="007F7779">
              <w:t>Zna przykłady szlaków turystycznych w Polsce oraz w wybranych regionach Europy.</w:t>
            </w:r>
          </w:p>
        </w:tc>
      </w:tr>
      <w:tr w:rsidR="007F7779" w:rsidRPr="007F7779" w14:paraId="1B5E385C" w14:textId="77777777" w:rsidTr="00BB4CB5">
        <w:trPr>
          <w:trHeight w:val="88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822C5E" w14:textId="77777777" w:rsidR="00BB4CB5" w:rsidRPr="007F7779" w:rsidRDefault="00BB4CB5" w:rsidP="00BB4CB5">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1BA38E" w14:textId="7D16EB54" w:rsidR="00BB4CB5" w:rsidRPr="007F7779" w:rsidRDefault="00817761" w:rsidP="00BB4CB5">
            <w:r w:rsidRPr="007F7779">
              <w:t>W1, W2 – TR_W 01</w:t>
            </w:r>
          </w:p>
        </w:tc>
      </w:tr>
      <w:tr w:rsidR="007F7779" w:rsidRPr="007F7779" w14:paraId="0E5B06F3"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A4D6A0" w14:textId="77777777" w:rsidR="00BB4CB5" w:rsidRPr="007F7779" w:rsidRDefault="00BB4CB5" w:rsidP="00BB4CB5">
            <w:r w:rsidRPr="007F7779">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CA6A41" w14:textId="77777777" w:rsidR="00BB4CB5" w:rsidRPr="007F7779" w:rsidRDefault="00BB4CB5" w:rsidP="00BB4CB5">
            <w:pPr>
              <w:jc w:val="both"/>
            </w:pPr>
            <w:r w:rsidRPr="007F7779">
              <w:t>nie dotyczy</w:t>
            </w:r>
          </w:p>
        </w:tc>
      </w:tr>
      <w:tr w:rsidR="007F7779" w:rsidRPr="007F7779" w14:paraId="05D1F8C9"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2648C1" w14:textId="77777777" w:rsidR="00BB4CB5" w:rsidRPr="007F7779" w:rsidRDefault="00BB4CB5" w:rsidP="00BB4CB5">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C201F5" w14:textId="77777777" w:rsidR="00BB4CB5" w:rsidRPr="007F7779" w:rsidRDefault="00BB4CB5" w:rsidP="00BB4CB5">
            <w:pPr>
              <w:jc w:val="both"/>
            </w:pPr>
            <w:r w:rsidRPr="007F7779">
              <w:t>Podstawy turystyki i rekreacji, krajoznawstwo, geografii turystyczna świata.</w:t>
            </w:r>
          </w:p>
        </w:tc>
      </w:tr>
      <w:tr w:rsidR="007F7779" w:rsidRPr="007F7779" w14:paraId="3687AE22"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41F642" w14:textId="77777777" w:rsidR="00BB4CB5" w:rsidRPr="007F7779" w:rsidRDefault="00BB4CB5" w:rsidP="00BB4CB5">
            <w:r w:rsidRPr="007F7779">
              <w:t>Treści programowe modułu </w:t>
            </w:r>
          </w:p>
          <w:p w14:paraId="74912780" w14:textId="77777777" w:rsidR="00BB4CB5" w:rsidRPr="007F7779" w:rsidRDefault="00BB4CB5" w:rsidP="00BB4CB5"/>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243812" w14:textId="498163B6" w:rsidR="00BB4CB5" w:rsidRPr="007F7779" w:rsidRDefault="00BB4CB5" w:rsidP="00C00B01">
            <w:pPr>
              <w:jc w:val="both"/>
            </w:pPr>
            <w:r w:rsidRPr="007F7779">
              <w:t>Wykłady obejmują wiedzę w zakresie: definicji podstawowych pojęć z zakresu szlaków turystycznych w szeroko pojętej turystyce specjalistycznej, podstawy historii turystyki, kryteria podziału różnych rodzajów szlaków i ich oznakowane.</w:t>
            </w:r>
            <w:r w:rsidR="00C00B01" w:rsidRPr="007F7779">
              <w:t xml:space="preserve"> </w:t>
            </w:r>
            <w:r w:rsidRPr="007F7779">
              <w:t>Istotną wagę przywiązuje się do szlaków tematycznych  zarówno kulturowych jak i przyrodniczych.</w:t>
            </w:r>
          </w:p>
        </w:tc>
      </w:tr>
      <w:tr w:rsidR="007F7779" w:rsidRPr="007F7779" w14:paraId="203257CD" w14:textId="77777777" w:rsidTr="00BE7E8F">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300C8C" w14:textId="77777777" w:rsidR="00BB4CB5" w:rsidRPr="007F7779" w:rsidRDefault="00BB4CB5" w:rsidP="00BB4CB5">
            <w:r w:rsidRPr="007F7779">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645E0131" w14:textId="77777777" w:rsidR="00BB4CB5" w:rsidRPr="007F7779" w:rsidRDefault="00BB4CB5" w:rsidP="00BB4CB5">
            <w:pPr>
              <w:ind w:left="13"/>
              <w:jc w:val="both"/>
            </w:pPr>
            <w:r w:rsidRPr="007F7779">
              <w:t>Literatura obowiązkowa:</w:t>
            </w:r>
          </w:p>
          <w:p w14:paraId="0560A6B2" w14:textId="77777777" w:rsidR="00BB4CB5" w:rsidRPr="007F7779" w:rsidRDefault="00BB4CB5">
            <w:pPr>
              <w:numPr>
                <w:ilvl w:val="0"/>
                <w:numId w:val="147"/>
              </w:numPr>
              <w:ind w:left="434"/>
              <w:jc w:val="both"/>
              <w:textAlignment w:val="baseline"/>
            </w:pPr>
            <w:r w:rsidRPr="007F7779">
              <w:t>Gaworecki W. 2014. Turystyka. PWE, Warszawa.</w:t>
            </w:r>
          </w:p>
          <w:p w14:paraId="67E7B1BC" w14:textId="77777777" w:rsidR="00BB4CB5" w:rsidRPr="007F7779" w:rsidRDefault="00BB4CB5">
            <w:pPr>
              <w:numPr>
                <w:ilvl w:val="0"/>
                <w:numId w:val="147"/>
              </w:numPr>
              <w:ind w:left="434"/>
              <w:jc w:val="both"/>
              <w:textAlignment w:val="baseline"/>
            </w:pPr>
            <w:r w:rsidRPr="007F7779">
              <w:rPr>
                <w:shd w:val="clear" w:color="auto" w:fill="F5F5F5"/>
              </w:rPr>
              <w:t>Kołodziejczyk K., Pojęcie szlaku turystycznego w polskiej literaturze przedmiotu – przegląd koncepcji, [w:] Krakowiak B., Latosińska J., (red.), Przeszłość, teraźniejszość i przyszłość turystyki, Warsztaty z Geografii Turyzmu, tom 5, Wydawnictwo Uniwersytetu Łódzkiego, Łódź 2014, s.115-128, doi: 10.18778/7969-262-0.08</w:t>
            </w:r>
          </w:p>
          <w:p w14:paraId="3E9A668B" w14:textId="77777777" w:rsidR="00BB4CB5" w:rsidRPr="007F7779" w:rsidRDefault="00BB4CB5" w:rsidP="00BB4CB5">
            <w:pPr>
              <w:ind w:left="13"/>
            </w:pPr>
            <w:r w:rsidRPr="007F7779">
              <w:t>Literatura uzupełniająca</w:t>
            </w:r>
          </w:p>
          <w:p w14:paraId="445CB5E4" w14:textId="0A092447" w:rsidR="00BB4CB5" w:rsidRPr="007F7779" w:rsidRDefault="00BB4CB5">
            <w:pPr>
              <w:pStyle w:val="Akapitzlist"/>
              <w:numPr>
                <w:ilvl w:val="0"/>
                <w:numId w:val="147"/>
              </w:numPr>
              <w:tabs>
                <w:tab w:val="clear" w:pos="720"/>
                <w:tab w:val="num" w:pos="377"/>
              </w:tabs>
              <w:spacing w:line="270" w:lineRule="atLeast"/>
              <w:ind w:left="387" w:hanging="387"/>
              <w:rPr>
                <w:rFonts w:ascii="Times New Roman" w:hAnsi="Times New Roman"/>
                <w:sz w:val="24"/>
                <w:szCs w:val="24"/>
              </w:rPr>
            </w:pPr>
            <w:r w:rsidRPr="007F7779">
              <w:rPr>
                <w:rFonts w:ascii="Times New Roman" w:hAnsi="Times New Roman"/>
                <w:sz w:val="24"/>
                <w:szCs w:val="24"/>
              </w:rPr>
              <w:t>Różycki P., 2020,  Geneza i teoria turystyki, Wyd.</w:t>
            </w:r>
            <w:r w:rsidR="00C00B01" w:rsidRPr="007F7779">
              <w:rPr>
                <w:rFonts w:ascii="Times New Roman" w:hAnsi="Times New Roman"/>
                <w:sz w:val="24"/>
                <w:szCs w:val="24"/>
              </w:rPr>
              <w:t xml:space="preserve"> </w:t>
            </w:r>
            <w:r w:rsidRPr="007F7779">
              <w:rPr>
                <w:rFonts w:ascii="Times New Roman" w:hAnsi="Times New Roman"/>
                <w:sz w:val="24"/>
                <w:szCs w:val="24"/>
              </w:rPr>
              <w:t>Naukowe PWN, Warszawa</w:t>
            </w:r>
          </w:p>
          <w:p w14:paraId="33BACC0A" w14:textId="77777777" w:rsidR="00BB4CB5" w:rsidRPr="007F7779" w:rsidRDefault="00BB4CB5">
            <w:pPr>
              <w:pStyle w:val="Akapitzlist"/>
              <w:numPr>
                <w:ilvl w:val="0"/>
                <w:numId w:val="147"/>
              </w:numPr>
              <w:tabs>
                <w:tab w:val="clear" w:pos="720"/>
                <w:tab w:val="num" w:pos="377"/>
              </w:tabs>
              <w:spacing w:line="276" w:lineRule="auto"/>
              <w:ind w:hanging="720"/>
              <w:rPr>
                <w:rFonts w:ascii="Times New Roman" w:hAnsi="Times New Roman"/>
                <w:sz w:val="24"/>
                <w:szCs w:val="24"/>
                <w:lang w:val="en-GB"/>
              </w:rPr>
            </w:pPr>
            <w:r w:rsidRPr="007F7779">
              <w:rPr>
                <w:rFonts w:ascii="Times New Roman" w:hAnsi="Times New Roman"/>
                <w:sz w:val="24"/>
                <w:szCs w:val="24"/>
                <w:shd w:val="clear" w:color="auto" w:fill="F5F5F5"/>
                <w:lang w:val="en-GB"/>
              </w:rPr>
              <w:t>World Trials   wyd Lonely Planet  ang 2020</w:t>
            </w:r>
          </w:p>
        </w:tc>
      </w:tr>
      <w:tr w:rsidR="007F7779" w:rsidRPr="007F7779" w14:paraId="479EFEAB" w14:textId="77777777" w:rsidTr="00BE7E8F">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5F27D8" w14:textId="77777777" w:rsidR="00BB4CB5" w:rsidRPr="007F7779" w:rsidRDefault="00BB4CB5" w:rsidP="00BB4CB5">
            <w:r w:rsidRPr="007F7779">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4B88512D" w14:textId="77777777" w:rsidR="00BB4CB5" w:rsidRPr="007F7779" w:rsidRDefault="00BB4CB5" w:rsidP="00BB4CB5">
            <w:r w:rsidRPr="007F7779">
              <w:t>Metody dydaktyczne: dyskusja, wykład, ćwiczenia, wykonanie  prezentacji. </w:t>
            </w:r>
          </w:p>
        </w:tc>
      </w:tr>
      <w:tr w:rsidR="007F7779" w:rsidRPr="007F7779" w14:paraId="1241A609"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9CBF5D" w14:textId="77777777" w:rsidR="00BB4CB5" w:rsidRPr="007F7779" w:rsidRDefault="00BB4CB5" w:rsidP="00BB4CB5">
            <w:r w:rsidRPr="007F7779">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661313" w14:textId="4F6E3A40" w:rsidR="00BB4CB5" w:rsidRPr="007F7779" w:rsidRDefault="00BB4CB5" w:rsidP="00BB4CB5">
            <w:pPr>
              <w:jc w:val="both"/>
            </w:pPr>
            <w:r w:rsidRPr="007F7779">
              <w:t>W1, W2</w:t>
            </w:r>
            <w:r w:rsidR="00C00B01" w:rsidRPr="007F7779">
              <w:t xml:space="preserve"> </w:t>
            </w:r>
            <w:r w:rsidRPr="007F7779">
              <w:t>– zaliczenie pisemne z zagadnień zaprezentowanych na wykładzie, </w:t>
            </w:r>
          </w:p>
          <w:p w14:paraId="7C743C7E" w14:textId="77777777" w:rsidR="00BB4CB5" w:rsidRPr="007F7779" w:rsidRDefault="00BB4CB5" w:rsidP="00BB4CB5">
            <w:pPr>
              <w:jc w:val="both"/>
            </w:pPr>
            <w:r w:rsidRPr="007F7779">
              <w:t>Formy dokumentowania osiągniętych efektów: prace pisemne,  dziennik prowadzącego.</w:t>
            </w:r>
          </w:p>
        </w:tc>
      </w:tr>
      <w:tr w:rsidR="007F7779" w:rsidRPr="007F7779" w14:paraId="14A2B6E4"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8B6F46" w14:textId="77777777" w:rsidR="00BB4CB5" w:rsidRPr="007F7779" w:rsidRDefault="00BB4CB5" w:rsidP="00BB4CB5">
            <w:r w:rsidRPr="007F7779">
              <w:t>Elementy i wagi mające wpływ na ocenę końcową</w:t>
            </w:r>
          </w:p>
          <w:p w14:paraId="2F38BFA0" w14:textId="77777777" w:rsidR="00BB4CB5" w:rsidRPr="007F7779" w:rsidRDefault="00BB4CB5" w:rsidP="00BB4CB5">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1C25E2" w14:textId="77777777" w:rsidR="00BB4CB5" w:rsidRPr="007F7779" w:rsidRDefault="00BB4CB5" w:rsidP="00BB4CB5">
            <w:r w:rsidRPr="007F7779">
              <w:t>Szczegółowe kryteria przy ocenie przedmiotu</w:t>
            </w:r>
          </w:p>
          <w:p w14:paraId="65E610E3" w14:textId="77777777" w:rsidR="00BB4CB5" w:rsidRPr="007F7779" w:rsidRDefault="00BB4CB5" w:rsidP="00C00B01">
            <w:pPr>
              <w:jc w:val="both"/>
            </w:pPr>
            <w:r w:rsidRPr="007F7779">
              <w:t>Procent wiedzy wymaganej dla uzyskania oceny końcowej wynosi odpowiednio:</w:t>
            </w:r>
          </w:p>
          <w:p w14:paraId="4622C0BC"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bardzo dobry 91% - 100%,</w:t>
            </w:r>
          </w:p>
          <w:p w14:paraId="3E48D832"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dobry plus 81% - 90%,</w:t>
            </w:r>
          </w:p>
          <w:p w14:paraId="0B9ABF39"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dobry 71% - 80%,</w:t>
            </w:r>
          </w:p>
          <w:p w14:paraId="4AA6A501"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dostateczny plus 61% - 70%,</w:t>
            </w:r>
          </w:p>
          <w:p w14:paraId="7614F326"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dostateczny 51% - 60%,</w:t>
            </w:r>
          </w:p>
          <w:p w14:paraId="1CC0E634" w14:textId="77777777" w:rsidR="00BB4CB5" w:rsidRPr="007F7779" w:rsidRDefault="00BB4CB5">
            <w:pPr>
              <w:pStyle w:val="Akapitzlist"/>
              <w:numPr>
                <w:ilvl w:val="0"/>
                <w:numId w:val="148"/>
              </w:numPr>
              <w:spacing w:line="240" w:lineRule="auto"/>
              <w:rPr>
                <w:rFonts w:ascii="Times New Roman" w:hAnsi="Times New Roman"/>
                <w:sz w:val="24"/>
                <w:szCs w:val="24"/>
              </w:rPr>
            </w:pPr>
            <w:r w:rsidRPr="007F7779">
              <w:rPr>
                <w:rFonts w:ascii="Times New Roman" w:hAnsi="Times New Roman"/>
                <w:sz w:val="24"/>
                <w:szCs w:val="24"/>
              </w:rPr>
              <w:t>niedostateczny 50% i mniej. </w:t>
            </w:r>
          </w:p>
          <w:p w14:paraId="2F4C13DC" w14:textId="77777777" w:rsidR="00BB4CB5" w:rsidRPr="007F7779" w:rsidRDefault="00BB4CB5" w:rsidP="00C00B01">
            <w:pPr>
              <w:jc w:val="both"/>
            </w:pPr>
            <w:r w:rsidRPr="007F7779">
              <w:t>Student uzyskuje zaliczenie przedmiotu po otrzymaniu oceny minimum 3.0 z części ćwiczeniowej  przedmiotu</w:t>
            </w:r>
          </w:p>
        </w:tc>
      </w:tr>
      <w:tr w:rsidR="007F7779" w:rsidRPr="007F7779" w14:paraId="3B0F9A42"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4F05BF" w14:textId="77777777" w:rsidR="00BB4CB5" w:rsidRPr="007F7779" w:rsidRDefault="00BB4CB5" w:rsidP="00BB4CB5">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60591B" w14:textId="77777777" w:rsidR="00C00B01" w:rsidRPr="007F7779" w:rsidRDefault="00C00B01" w:rsidP="00C00B01">
            <w:r w:rsidRPr="007F7779">
              <w:t>Kontaktowe</w:t>
            </w:r>
          </w:p>
          <w:p w14:paraId="32475240" w14:textId="77777777" w:rsidR="00C00B01" w:rsidRPr="007F7779" w:rsidRDefault="00C00B01">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lastRenderedPageBreak/>
              <w:t>wykłady 20 godz.</w:t>
            </w:r>
          </w:p>
          <w:p w14:paraId="752B3B3C" w14:textId="77777777" w:rsidR="00C00B01" w:rsidRPr="007F7779" w:rsidRDefault="00C00B01" w:rsidP="00C00B01">
            <w:r w:rsidRPr="007F7779">
              <w:t>Łącznie – 25 godz./1,0 ECTS</w:t>
            </w:r>
          </w:p>
          <w:p w14:paraId="168C72C6" w14:textId="77777777" w:rsidR="00C00B01" w:rsidRPr="007F7779" w:rsidRDefault="00C00B01" w:rsidP="00C00B01"/>
          <w:p w14:paraId="251BC0B7" w14:textId="77777777" w:rsidR="00C00B01" w:rsidRPr="007F7779" w:rsidRDefault="00C00B01" w:rsidP="00C00B01">
            <w:r w:rsidRPr="007F7779">
              <w:t>Niekontaktowe</w:t>
            </w:r>
          </w:p>
          <w:p w14:paraId="34BCFB75" w14:textId="77777777" w:rsidR="00C00B01" w:rsidRPr="007F7779" w:rsidRDefault="00C00B01">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10 godz.</w:t>
            </w:r>
          </w:p>
          <w:p w14:paraId="51077C36" w14:textId="77777777" w:rsidR="00C00B01" w:rsidRPr="007F7779" w:rsidRDefault="00C00B01">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zaliczenia przedmiotu 15 godz.</w:t>
            </w:r>
          </w:p>
          <w:p w14:paraId="7E87CEA5" w14:textId="2735131D" w:rsidR="00BB4CB5" w:rsidRPr="007F7779" w:rsidRDefault="00C00B01" w:rsidP="00C00B01">
            <w:r w:rsidRPr="007F7779">
              <w:t>Łącznie 25 godz./1,0 ECTS</w:t>
            </w:r>
          </w:p>
        </w:tc>
      </w:tr>
      <w:tr w:rsidR="00C00B01" w:rsidRPr="007F7779" w14:paraId="0AA01C5F" w14:textId="77777777" w:rsidTr="00BB4CB5">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9DBBCD" w14:textId="77777777" w:rsidR="00C00B01" w:rsidRPr="007F7779" w:rsidRDefault="00C00B01" w:rsidP="00C00B01">
            <w:r w:rsidRPr="007F7779">
              <w:lastRenderedPageBreak/>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93C411" w14:textId="77777777" w:rsidR="00C00B01" w:rsidRPr="007F7779" w:rsidRDefault="00C00B01" w:rsidP="00C00B01">
            <w:pPr>
              <w:contextualSpacing/>
            </w:pPr>
            <w:r w:rsidRPr="007F7779">
              <w:t xml:space="preserve">wykłady – 25 godz. </w:t>
            </w:r>
          </w:p>
          <w:p w14:paraId="6D6D0685" w14:textId="45D59CB6" w:rsidR="00C00B01" w:rsidRPr="007F7779" w:rsidRDefault="00C00B01" w:rsidP="00C00B01">
            <w:pPr>
              <w:jc w:val="both"/>
            </w:pPr>
            <w:r w:rsidRPr="007F7779">
              <w:t>Łącznie – 25 godz./1,0 ECTS.</w:t>
            </w:r>
          </w:p>
        </w:tc>
      </w:tr>
    </w:tbl>
    <w:p w14:paraId="2E617492" w14:textId="77777777" w:rsidR="00E82BB7" w:rsidRPr="007F7779" w:rsidRDefault="00E82BB7" w:rsidP="00396144">
      <w:pPr>
        <w:rPr>
          <w:b/>
          <w:sz w:val="28"/>
        </w:rPr>
      </w:pPr>
    </w:p>
    <w:p w14:paraId="28D8C2C0" w14:textId="20445F52" w:rsidR="00BD446F" w:rsidRPr="007F7779" w:rsidRDefault="00BD446F" w:rsidP="00487229">
      <w:pPr>
        <w:spacing w:line="360" w:lineRule="auto"/>
        <w:rPr>
          <w:b/>
          <w:sz w:val="28"/>
          <w:szCs w:val="28"/>
        </w:rPr>
      </w:pPr>
      <w:r w:rsidRPr="007F7779">
        <w:rPr>
          <w:b/>
          <w:sz w:val="28"/>
          <w:szCs w:val="28"/>
        </w:rPr>
        <w:t>Karta opisu zajęć z modułu  Praktyka zawodowa</w:t>
      </w:r>
    </w:p>
    <w:tbl>
      <w:tblPr>
        <w:tblW w:w="0" w:type="auto"/>
        <w:tblCellMar>
          <w:top w:w="15" w:type="dxa"/>
          <w:left w:w="15" w:type="dxa"/>
          <w:bottom w:w="15" w:type="dxa"/>
          <w:right w:w="15" w:type="dxa"/>
        </w:tblCellMar>
        <w:tblLook w:val="04A0" w:firstRow="1" w:lastRow="0" w:firstColumn="1" w:lastColumn="0" w:noHBand="0" w:noVBand="1"/>
      </w:tblPr>
      <w:tblGrid>
        <w:gridCol w:w="3897"/>
        <w:gridCol w:w="5731"/>
      </w:tblGrid>
      <w:tr w:rsidR="007F7779" w:rsidRPr="007F7779" w14:paraId="758A8B60"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766347" w14:textId="77777777" w:rsidR="002D0A4F" w:rsidRPr="007F7779" w:rsidRDefault="002D0A4F" w:rsidP="00D71C62">
            <w:r w:rsidRPr="007F7779">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CB911B" w14:textId="77777777" w:rsidR="002D0A4F" w:rsidRPr="007F7779" w:rsidRDefault="002D0A4F" w:rsidP="00D71C62">
            <w:r w:rsidRPr="007F7779">
              <w:t>Turystyka i Rekreacja</w:t>
            </w:r>
          </w:p>
        </w:tc>
      </w:tr>
      <w:tr w:rsidR="007F7779" w:rsidRPr="007F7779" w14:paraId="7A8BA151"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11E885" w14:textId="77777777" w:rsidR="002D0A4F" w:rsidRPr="007F7779" w:rsidRDefault="002D0A4F" w:rsidP="00D71C62">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121FE4" w14:textId="77777777" w:rsidR="002D0A4F" w:rsidRPr="007F7779" w:rsidRDefault="002D0A4F" w:rsidP="00D71C62">
            <w:r w:rsidRPr="007F7779">
              <w:rPr>
                <w:bCs/>
              </w:rPr>
              <w:t>Praktyka zawodowa</w:t>
            </w:r>
          </w:p>
          <w:p w14:paraId="4B5E450B" w14:textId="77777777" w:rsidR="002D0A4F" w:rsidRPr="007F7779" w:rsidRDefault="002D0A4F" w:rsidP="00D71C62">
            <w:r w:rsidRPr="007F7779">
              <w:t>Job practice</w:t>
            </w:r>
          </w:p>
        </w:tc>
      </w:tr>
      <w:tr w:rsidR="007F7779" w:rsidRPr="007F7779" w14:paraId="020AEC22"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B896F6" w14:textId="77777777" w:rsidR="002D0A4F" w:rsidRPr="007F7779" w:rsidRDefault="002D0A4F" w:rsidP="00D71C62">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442FF" w14:textId="77777777" w:rsidR="002D0A4F" w:rsidRPr="007F7779" w:rsidRDefault="002D0A4F" w:rsidP="00D71C62">
            <w:r w:rsidRPr="007F7779">
              <w:t>polski</w:t>
            </w:r>
          </w:p>
        </w:tc>
      </w:tr>
      <w:tr w:rsidR="007F7779" w:rsidRPr="007F7779" w14:paraId="2366F4F1"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11905E" w14:textId="77777777" w:rsidR="002D0A4F" w:rsidRPr="007F7779" w:rsidRDefault="002D0A4F" w:rsidP="00D71C62">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DC52F2" w14:textId="77777777" w:rsidR="002D0A4F" w:rsidRPr="007F7779" w:rsidRDefault="002D0A4F" w:rsidP="00D71C62">
            <w:r w:rsidRPr="007F7779">
              <w:t>obowiązkowy</w:t>
            </w:r>
          </w:p>
        </w:tc>
      </w:tr>
      <w:tr w:rsidR="007F7779" w:rsidRPr="007F7779" w14:paraId="40C8AE0F"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F9206" w14:textId="77777777" w:rsidR="002D0A4F" w:rsidRPr="007F7779" w:rsidRDefault="002D0A4F" w:rsidP="00D71C62">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21CD2B" w14:textId="77777777" w:rsidR="002D0A4F" w:rsidRPr="007F7779" w:rsidRDefault="002D0A4F" w:rsidP="00D71C62">
            <w:r w:rsidRPr="007F7779">
              <w:t>pierwszego stopnia</w:t>
            </w:r>
          </w:p>
        </w:tc>
      </w:tr>
      <w:tr w:rsidR="007F7779" w:rsidRPr="007F7779" w14:paraId="0EB5956E"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CA3B34" w14:textId="77777777" w:rsidR="002D0A4F" w:rsidRPr="007F7779" w:rsidRDefault="002D0A4F" w:rsidP="00D71C62">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E3E38" w14:textId="77777777" w:rsidR="002D0A4F" w:rsidRPr="007F7779" w:rsidRDefault="002D0A4F" w:rsidP="00D71C62">
            <w:r w:rsidRPr="007F7779">
              <w:t>stacjonarne</w:t>
            </w:r>
          </w:p>
        </w:tc>
      </w:tr>
      <w:tr w:rsidR="007F7779" w:rsidRPr="007F7779" w14:paraId="012AC24B"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326172" w14:textId="77777777" w:rsidR="002D0A4F" w:rsidRPr="007F7779" w:rsidRDefault="002D0A4F" w:rsidP="00D71C62">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D14402" w14:textId="77777777" w:rsidR="002D0A4F" w:rsidRPr="007F7779" w:rsidRDefault="002D0A4F" w:rsidP="00D71C62">
            <w:r w:rsidRPr="007F7779">
              <w:t>2</w:t>
            </w:r>
          </w:p>
        </w:tc>
      </w:tr>
      <w:tr w:rsidR="007F7779" w:rsidRPr="007F7779" w14:paraId="1BB25234"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6C683F" w14:textId="77777777" w:rsidR="002D0A4F" w:rsidRPr="007F7779" w:rsidRDefault="002D0A4F" w:rsidP="00D71C62">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E83126" w14:textId="77777777" w:rsidR="002D0A4F" w:rsidRPr="007F7779" w:rsidRDefault="002D0A4F" w:rsidP="00D71C62">
            <w:r w:rsidRPr="007F7779">
              <w:t>4</w:t>
            </w:r>
          </w:p>
        </w:tc>
      </w:tr>
      <w:tr w:rsidR="007F7779" w:rsidRPr="007F7779" w14:paraId="6645ED62"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084EBD" w14:textId="77777777" w:rsidR="002D0A4F" w:rsidRPr="007F7779" w:rsidRDefault="002D0A4F" w:rsidP="00D71C62">
            <w:r w:rsidRPr="007F7779">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C164D5" w14:textId="411A4680" w:rsidR="002D0A4F" w:rsidRPr="007F7779" w:rsidRDefault="00487229" w:rsidP="00D71C62">
            <w:r w:rsidRPr="007F7779">
              <w:t>6</w:t>
            </w:r>
            <w:r w:rsidR="002D0A4F" w:rsidRPr="007F7779">
              <w:t> (</w:t>
            </w:r>
            <w:r w:rsidRPr="007F7779">
              <w:t>6</w:t>
            </w:r>
            <w:r w:rsidR="002D0A4F" w:rsidRPr="007F7779">
              <w:t>/0) </w:t>
            </w:r>
          </w:p>
        </w:tc>
      </w:tr>
      <w:tr w:rsidR="007F7779" w:rsidRPr="007F7779" w14:paraId="79043313"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B0B6AC" w14:textId="77777777" w:rsidR="002D0A4F" w:rsidRPr="007F7779" w:rsidRDefault="002D0A4F" w:rsidP="00D71C62">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CB7CE" w14:textId="77777777" w:rsidR="002D0A4F" w:rsidRPr="007F7779" w:rsidRDefault="002D0A4F" w:rsidP="00D71C62">
            <w:r w:rsidRPr="007F7779">
              <w:t>Dr Jerzy Koproń</w:t>
            </w:r>
          </w:p>
        </w:tc>
      </w:tr>
      <w:tr w:rsidR="007F7779" w:rsidRPr="007F7779" w14:paraId="14DBA41A"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28468E" w14:textId="77777777" w:rsidR="002D0A4F" w:rsidRPr="007F7779" w:rsidRDefault="002D0A4F" w:rsidP="00D71C62">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2789BA" w14:textId="77777777" w:rsidR="002D0A4F" w:rsidRPr="007F7779" w:rsidRDefault="002D0A4F" w:rsidP="00D71C62">
            <w:r w:rsidRPr="007F7779">
              <w:t>Katedra Turystyki i Rekreacji</w:t>
            </w:r>
          </w:p>
        </w:tc>
      </w:tr>
      <w:tr w:rsidR="007F7779" w:rsidRPr="007F7779" w14:paraId="2D42256D"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3332EA" w14:textId="77777777" w:rsidR="002D0A4F" w:rsidRPr="007F7779" w:rsidRDefault="002D0A4F" w:rsidP="00D71C62">
            <w:r w:rsidRPr="007F7779">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35210F" w14:textId="77777777" w:rsidR="002D0A4F" w:rsidRPr="007F7779" w:rsidRDefault="002D0A4F" w:rsidP="00D71C62">
            <w:pPr>
              <w:jc w:val="both"/>
            </w:pPr>
            <w:r w:rsidRPr="007F7779">
              <w:t>Celem praktyki jest poznanie praktyczne różnorodnych zadań związanych z realizacją pracy w zakresie turystyki i rekreacji.  Przekazanie praktycznej wiedzy oraz umożliwienie uczestniczenia w procesie usługowym takich placówek jak biura podróży, hotele pensjonaty. Zapoznanie studenta z metodami  i zasadami bezpiecznej i skutecznej pracy w tych placówkach. Pokazanie specyfiki oraz metod bezpiecznej i skutecznej pracy z poszczególnymi zespołami ludzkimi (np. dziećmi, osobami niepełnosprawnymi); sposobów rozwiązywania ewentualnych problemów (np. konfliktów między uczestnikami wycieczki). Istotne jest również zapoznanie praktykantów z wymogami bezpieczeństwa związanymi z pogłębioną pracą operatora turystycznego i hotelarza w warunkach rosnącej konkurencji na rynku pracy i coraz większych wymagań pracowniczych</w:t>
            </w:r>
          </w:p>
        </w:tc>
      </w:tr>
      <w:tr w:rsidR="007F7779" w:rsidRPr="007F7779" w14:paraId="4B16C401" w14:textId="77777777" w:rsidTr="00D71C62">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A28C6E" w14:textId="77777777" w:rsidR="002D0A4F" w:rsidRPr="007F7779" w:rsidRDefault="002D0A4F" w:rsidP="00D71C62">
            <w:pPr>
              <w:jc w:val="both"/>
            </w:pPr>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F23CE4" w14:textId="77777777" w:rsidR="002D0A4F" w:rsidRPr="007F7779" w:rsidRDefault="002D0A4F" w:rsidP="00D71C62">
            <w:r w:rsidRPr="007F7779">
              <w:t>Wiedza: </w:t>
            </w:r>
          </w:p>
        </w:tc>
      </w:tr>
      <w:tr w:rsidR="007F7779" w:rsidRPr="007F7779" w14:paraId="2E9B49F2"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6A37A6"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E5BA9D" w14:textId="77777777" w:rsidR="002D0A4F" w:rsidRPr="007F7779" w:rsidRDefault="002D0A4F">
            <w:pPr>
              <w:numPr>
                <w:ilvl w:val="0"/>
                <w:numId w:val="149"/>
              </w:numPr>
              <w:ind w:left="415"/>
              <w:textAlignment w:val="baseline"/>
            </w:pPr>
            <w:r w:rsidRPr="007F7779">
              <w:t xml:space="preserve">zna rodzaje podmiotów turystycznych oraz sposoby  działania w tych podmiotach. </w:t>
            </w:r>
          </w:p>
          <w:p w14:paraId="7434F4AB" w14:textId="5528A0B9" w:rsidR="002D0A4F" w:rsidRPr="007F7779" w:rsidRDefault="002D0A4F">
            <w:pPr>
              <w:numPr>
                <w:ilvl w:val="0"/>
                <w:numId w:val="149"/>
              </w:numPr>
              <w:ind w:left="415"/>
              <w:textAlignment w:val="baseline"/>
            </w:pPr>
            <w:r w:rsidRPr="007F7779">
              <w:t>zna obsługę kolejnych nowszych systemów rezerwacji i realizuje specyficzne zadania placówki turystycznej</w:t>
            </w:r>
            <w:r w:rsidR="00487229" w:rsidRPr="007F7779">
              <w:t>.</w:t>
            </w:r>
          </w:p>
        </w:tc>
      </w:tr>
      <w:tr w:rsidR="007F7779" w:rsidRPr="007F7779" w14:paraId="14E7BC37"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708C47"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C23E94" w14:textId="77777777" w:rsidR="002D0A4F" w:rsidRPr="007F7779" w:rsidRDefault="002D0A4F" w:rsidP="00D71C62">
            <w:r w:rsidRPr="007F7779">
              <w:t>Umiejętności:</w:t>
            </w:r>
          </w:p>
        </w:tc>
      </w:tr>
      <w:tr w:rsidR="007F7779" w:rsidRPr="007F7779" w14:paraId="11C65FA4"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92C349E"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EB5270" w14:textId="0BF81554" w:rsidR="002D0A4F" w:rsidRPr="007F7779" w:rsidRDefault="002D0A4F" w:rsidP="00D71C62">
            <w:r w:rsidRPr="007F7779">
              <w:t>1. potrafi obsługiwać i nawiązywać kontakt z klientami</w:t>
            </w:r>
          </w:p>
        </w:tc>
      </w:tr>
      <w:tr w:rsidR="007F7779" w:rsidRPr="007F7779" w14:paraId="43D5EF5D"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4FDEF7"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948AD" w14:textId="175A57A0" w:rsidR="002D0A4F" w:rsidRPr="007F7779" w:rsidRDefault="002D0A4F" w:rsidP="00D71C62">
            <w:r w:rsidRPr="007F7779">
              <w:t>2</w:t>
            </w:r>
            <w:r w:rsidR="00487229" w:rsidRPr="007F7779">
              <w:t>.</w:t>
            </w:r>
            <w:r w:rsidRPr="007F7779">
              <w:t xml:space="preserve"> potrafi uczestniczyć w  działaniach administracyjno – organizacyjnych w podmiotach i organizacjach turystycznych</w:t>
            </w:r>
            <w:r w:rsidR="00487229" w:rsidRPr="007F7779">
              <w:t>.</w:t>
            </w:r>
          </w:p>
        </w:tc>
      </w:tr>
      <w:tr w:rsidR="007F7779" w:rsidRPr="007F7779" w14:paraId="2304334D"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4C9D74"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41165F" w14:textId="77777777" w:rsidR="002D0A4F" w:rsidRPr="007F7779" w:rsidRDefault="002D0A4F" w:rsidP="00D71C62">
            <w:r w:rsidRPr="007F7779">
              <w:t>Kompetencje społeczne:</w:t>
            </w:r>
          </w:p>
        </w:tc>
      </w:tr>
      <w:tr w:rsidR="007F7779" w:rsidRPr="007F7779" w14:paraId="5BCF0843"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30C87E"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887A77" w14:textId="4756F33C" w:rsidR="002D0A4F" w:rsidRPr="007F7779" w:rsidRDefault="002D0A4F" w:rsidP="00D71C62">
            <w:r w:rsidRPr="007F7779">
              <w:t>1.  student jest gotów do współpracy z grupą w ramach zasad pracy w zespole</w:t>
            </w:r>
          </w:p>
        </w:tc>
      </w:tr>
      <w:tr w:rsidR="007F7779" w:rsidRPr="007F7779" w14:paraId="5082646B" w14:textId="77777777" w:rsidTr="00D71C6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7CD4CC"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FC6383" w14:textId="77777777" w:rsidR="002D0A4F" w:rsidRPr="007F7779" w:rsidRDefault="002D0A4F" w:rsidP="00D71C62">
            <w:pPr>
              <w:jc w:val="both"/>
            </w:pPr>
            <w:r w:rsidRPr="007F7779">
              <w:t>2. jest gotów do odpowiedzialności za grupę także w przypadku zagrożeń życia i zdrowia.</w:t>
            </w:r>
          </w:p>
        </w:tc>
      </w:tr>
      <w:tr w:rsidR="007F7779" w:rsidRPr="007F7779" w14:paraId="04BBE3C0"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532FD1" w14:textId="77777777" w:rsidR="002D0A4F" w:rsidRPr="007F7779" w:rsidRDefault="002D0A4F" w:rsidP="00D71C62">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1B680A" w14:textId="77777777" w:rsidR="005E5D84" w:rsidRPr="007F7779" w:rsidRDefault="005E5D84" w:rsidP="005E5D84">
            <w:r w:rsidRPr="007F7779">
              <w:t>W1 - TR_W 01</w:t>
            </w:r>
          </w:p>
          <w:p w14:paraId="1F734FEE" w14:textId="77777777" w:rsidR="005E5D84" w:rsidRPr="007F7779" w:rsidRDefault="005E5D84" w:rsidP="005E5D84">
            <w:r w:rsidRPr="007F7779">
              <w:t>W2 - TR_W01</w:t>
            </w:r>
          </w:p>
          <w:p w14:paraId="25CE2086" w14:textId="5F128F41" w:rsidR="005E5D84" w:rsidRPr="007F7779" w:rsidRDefault="005E5D84" w:rsidP="005E5D84">
            <w:r w:rsidRPr="007F7779">
              <w:t>U1 - TR_U01</w:t>
            </w:r>
          </w:p>
          <w:p w14:paraId="6FC27DF5" w14:textId="77777777" w:rsidR="005E5D84" w:rsidRPr="007F7779" w:rsidRDefault="005E5D84" w:rsidP="005E5D84">
            <w:r w:rsidRPr="007F7779">
              <w:t>U2 - TR_U01</w:t>
            </w:r>
          </w:p>
          <w:p w14:paraId="13671293" w14:textId="660EA99F" w:rsidR="005E5D84" w:rsidRPr="007F7779" w:rsidRDefault="005E5D84" w:rsidP="005E5D84">
            <w:r w:rsidRPr="007F7779">
              <w:t>K1 - TR_K01</w:t>
            </w:r>
          </w:p>
          <w:p w14:paraId="7A720F24" w14:textId="5B8E2003" w:rsidR="002D0A4F" w:rsidRPr="007F7779" w:rsidRDefault="005E5D84" w:rsidP="00D71C62">
            <w:r w:rsidRPr="007F7779">
              <w:t>K2 - TR_K02</w:t>
            </w:r>
          </w:p>
        </w:tc>
      </w:tr>
      <w:tr w:rsidR="007F7779" w:rsidRPr="007F7779" w14:paraId="4AC4A408"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1CE00B" w14:textId="77777777" w:rsidR="002D0A4F" w:rsidRPr="007F7779" w:rsidRDefault="002D0A4F" w:rsidP="00D71C62">
            <w:r w:rsidRPr="007F7779">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BCEAD" w14:textId="77777777" w:rsidR="002D0A4F" w:rsidRPr="007F7779" w:rsidRDefault="002D0A4F" w:rsidP="00D71C62">
            <w:pPr>
              <w:jc w:val="both"/>
            </w:pPr>
            <w:r w:rsidRPr="007F7779">
              <w:t>nie dotyczy</w:t>
            </w:r>
          </w:p>
        </w:tc>
      </w:tr>
      <w:tr w:rsidR="007F7779" w:rsidRPr="007F7779" w14:paraId="0EB47EFD"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D590EF" w14:textId="77777777" w:rsidR="002D0A4F" w:rsidRPr="007F7779" w:rsidRDefault="002D0A4F" w:rsidP="00D71C62">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260C59" w14:textId="77777777" w:rsidR="002D0A4F" w:rsidRPr="007F7779" w:rsidRDefault="002D0A4F" w:rsidP="00D71C62">
            <w:pPr>
              <w:jc w:val="both"/>
            </w:pPr>
            <w:r w:rsidRPr="007F7779">
              <w:t>Organizacja pracy biurowej, hotelarstwo, BHP i ergonomia, zarządzanie w turystyce i rekreacji</w:t>
            </w:r>
          </w:p>
        </w:tc>
      </w:tr>
      <w:tr w:rsidR="007F7779" w:rsidRPr="007F7779" w14:paraId="730C61AC"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785C6B" w14:textId="77777777" w:rsidR="002D0A4F" w:rsidRPr="007F7779" w:rsidRDefault="002D0A4F" w:rsidP="00D71C62">
            <w:r w:rsidRPr="007F7779">
              <w:t>Treści programowe modułu </w:t>
            </w:r>
          </w:p>
          <w:p w14:paraId="4D7E4AAA" w14:textId="77777777" w:rsidR="002D0A4F" w:rsidRPr="007F7779" w:rsidRDefault="002D0A4F" w:rsidP="00D71C6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0334C7" w14:textId="77777777" w:rsidR="002D0A4F" w:rsidRPr="007F7779" w:rsidRDefault="002D0A4F" w:rsidP="00D71C62">
            <w:pPr>
              <w:jc w:val="both"/>
            </w:pPr>
            <w:r w:rsidRPr="007F7779">
              <w:rPr>
                <w:shd w:val="clear" w:color="auto" w:fill="FFFFFF"/>
              </w:rPr>
              <w:t>Praktyka obejmuje: Zapoznanie się z sylwetką kierownika placówki i z zespołem i  oraz podjęcie umiejętniej współpracy z nimi. Ma możliwość skorzystania z kształcenia w zakresie pracy touroperatora,  przewodnika czy rezydenta. (formy, rodzaje, zakres pracy, wymagane uprawnienia). Pogłębia wiedzę z zakresu organizacji pracy w ramach organizacji w</w:t>
            </w:r>
            <w:r w:rsidRPr="007F7779">
              <w:t>ycieczek jako grupy ludzkiej. Ma lepsze możliwości w zakresie rozwiązywania problemów socjologiczno- psychologicznych grupy (psychologia i socjologia w pracy pilota). Pogłębia współpracę z  operatorami w związku z udziałem osób starszych i niepełnosprawnych. Dalej doskonali warsztat przewodnika i pilota wycieczek.  </w:t>
            </w:r>
          </w:p>
        </w:tc>
      </w:tr>
      <w:tr w:rsidR="007F7779" w:rsidRPr="007F7779" w14:paraId="573091B6"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0C0A35" w14:textId="77777777" w:rsidR="002D0A4F" w:rsidRPr="007F7779" w:rsidRDefault="002D0A4F" w:rsidP="00D71C62">
            <w:r w:rsidRPr="007F7779">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F068E6" w14:textId="77777777" w:rsidR="002D0A4F" w:rsidRPr="007F7779" w:rsidRDefault="002D0A4F" w:rsidP="00D71C62">
            <w:r w:rsidRPr="007F7779">
              <w:t>Literatura podstawowa:</w:t>
            </w:r>
          </w:p>
          <w:p w14:paraId="4EF50AA2" w14:textId="77777777" w:rsidR="002D0A4F" w:rsidRPr="007F7779" w:rsidRDefault="002D0A4F">
            <w:pPr>
              <w:numPr>
                <w:ilvl w:val="0"/>
                <w:numId w:val="150"/>
              </w:numPr>
              <w:ind w:left="434"/>
              <w:textAlignment w:val="baseline"/>
            </w:pPr>
            <w:r w:rsidRPr="007F7779">
              <w:t>Kompendium pilota wycieczek, red. Z. Kruczek, Kraków 2015.       </w:t>
            </w:r>
          </w:p>
          <w:p w14:paraId="29A5C2D8" w14:textId="77777777" w:rsidR="002D0A4F" w:rsidRPr="007F7779" w:rsidRDefault="002D0A4F">
            <w:pPr>
              <w:numPr>
                <w:ilvl w:val="0"/>
                <w:numId w:val="150"/>
              </w:numPr>
              <w:ind w:left="434"/>
              <w:jc w:val="both"/>
              <w:textAlignment w:val="baseline"/>
            </w:pPr>
            <w:r w:rsidRPr="007F7779">
              <w:t>Kodeks etyczny przewodnika PTTK [w:] Jakość usług w pilotażu..., s. 111-112.  Rok 2015</w:t>
            </w:r>
          </w:p>
        </w:tc>
      </w:tr>
      <w:tr w:rsidR="007F7779" w:rsidRPr="007F7779" w14:paraId="25DF2717"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2EAA0" w14:textId="77777777" w:rsidR="002D0A4F" w:rsidRPr="007F7779" w:rsidRDefault="002D0A4F" w:rsidP="00D71C62">
            <w:r w:rsidRPr="007F7779">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FFF176" w14:textId="77777777" w:rsidR="002D0A4F" w:rsidRPr="007F7779" w:rsidRDefault="002D0A4F" w:rsidP="00D71C62">
            <w:r w:rsidRPr="007F7779">
              <w:t>Metody poszukujące: Obserwacja w terenie. Praca w grupach, wykonywanie prac związanych ze specyfiką placówki turystycznej</w:t>
            </w:r>
          </w:p>
        </w:tc>
      </w:tr>
      <w:tr w:rsidR="007F7779" w:rsidRPr="007F7779" w14:paraId="67454E67" w14:textId="77777777" w:rsidTr="005E5D84">
        <w:trPr>
          <w:trHeight w:val="204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EB747E" w14:textId="77777777" w:rsidR="002D0A4F" w:rsidRPr="007F7779" w:rsidRDefault="002D0A4F" w:rsidP="00D71C62">
            <w:r w:rsidRPr="007F7779">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E10F7D" w14:textId="257A79A6" w:rsidR="002D0A4F" w:rsidRPr="007F7779" w:rsidRDefault="002D0A4F" w:rsidP="00D71C62">
            <w:pPr>
              <w:jc w:val="both"/>
            </w:pPr>
            <w:r w:rsidRPr="007F7779">
              <w:t>W 1. Aktywny udział studenta w zajęciach praktycznych</w:t>
            </w:r>
            <w:r w:rsidR="005E5D84" w:rsidRPr="007F7779">
              <w:t xml:space="preserve"> –</w:t>
            </w:r>
            <w:r w:rsidR="00487229" w:rsidRPr="007F7779">
              <w:t xml:space="preserve"> </w:t>
            </w:r>
            <w:r w:rsidR="005E5D84" w:rsidRPr="007F7779">
              <w:t xml:space="preserve">egzamin </w:t>
            </w:r>
          </w:p>
          <w:p w14:paraId="281C2938" w14:textId="77777777" w:rsidR="002D0A4F" w:rsidRPr="007F7779" w:rsidRDefault="002D0A4F" w:rsidP="00D71C62">
            <w:pPr>
              <w:jc w:val="both"/>
            </w:pPr>
            <w:r w:rsidRPr="007F7779">
              <w:t xml:space="preserve">W 2. Aktywny udział studenta w zajęciach praktycznych  zaliczenie </w:t>
            </w:r>
          </w:p>
          <w:p w14:paraId="5B661818" w14:textId="77777777" w:rsidR="002D0A4F" w:rsidRPr="007F7779" w:rsidRDefault="002D0A4F" w:rsidP="00D71C62">
            <w:pPr>
              <w:jc w:val="both"/>
            </w:pPr>
            <w:r w:rsidRPr="007F7779">
              <w:t>U 1. Aktywny udział studenta w zajęciach praktycznych</w:t>
            </w:r>
          </w:p>
          <w:p w14:paraId="76B726E2" w14:textId="77777777" w:rsidR="002D0A4F" w:rsidRPr="007F7779" w:rsidRDefault="002D0A4F" w:rsidP="00D71C62">
            <w:pPr>
              <w:jc w:val="both"/>
            </w:pPr>
            <w:r w:rsidRPr="007F7779">
              <w:t>U 2. Aktywny udział studenta w zajęciach praktycznych</w:t>
            </w:r>
          </w:p>
          <w:p w14:paraId="6B5BA7F5" w14:textId="77777777" w:rsidR="002D0A4F" w:rsidRPr="007F7779" w:rsidRDefault="002D0A4F" w:rsidP="00D71C62">
            <w:pPr>
              <w:jc w:val="both"/>
            </w:pPr>
            <w:r w:rsidRPr="007F7779">
              <w:t>K 1. Aktywny udział studenta w zajęciach praktycznych</w:t>
            </w:r>
          </w:p>
          <w:p w14:paraId="36474596" w14:textId="62A0B09D" w:rsidR="002D0A4F" w:rsidRPr="007F7779" w:rsidRDefault="002D0A4F" w:rsidP="00D71C62">
            <w:pPr>
              <w:jc w:val="both"/>
            </w:pPr>
            <w:r w:rsidRPr="007F7779">
              <w:t>K 2. Aktywny udział studenta w zajęciach praktycznych</w:t>
            </w:r>
          </w:p>
        </w:tc>
      </w:tr>
      <w:tr w:rsidR="007F7779" w:rsidRPr="007F7779" w14:paraId="4EF9E925"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DDA71F" w14:textId="77777777" w:rsidR="002D0A4F" w:rsidRPr="007F7779" w:rsidRDefault="002D0A4F" w:rsidP="00D71C62">
            <w:r w:rsidRPr="007F7779">
              <w:lastRenderedPageBreak/>
              <w:t>Elementy i wagi mające wpływ na ocenę końcową</w:t>
            </w:r>
          </w:p>
          <w:p w14:paraId="1A614B12" w14:textId="77777777" w:rsidR="002D0A4F" w:rsidRPr="007F7779" w:rsidRDefault="002D0A4F" w:rsidP="00D71C62">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89C037" w14:textId="77777777" w:rsidR="002D0A4F" w:rsidRPr="007F7779" w:rsidRDefault="002D0A4F" w:rsidP="00D71C62">
            <w:r w:rsidRPr="007F7779">
              <w:t>Na ocenę końcową składa się:</w:t>
            </w:r>
          </w:p>
          <w:p w14:paraId="3C9FCD2E" w14:textId="77777777" w:rsidR="002D0A4F" w:rsidRPr="007F7779" w:rsidRDefault="002D0A4F">
            <w:pPr>
              <w:numPr>
                <w:ilvl w:val="0"/>
                <w:numId w:val="151"/>
              </w:numPr>
              <w:ind w:left="535"/>
              <w:textAlignment w:val="baseline"/>
            </w:pPr>
            <w:r w:rsidRPr="007F7779">
              <w:t>aktywność na zajęciach praktycznych – dzienniczek praktyk – 30%,</w:t>
            </w:r>
          </w:p>
          <w:p w14:paraId="598F3753" w14:textId="4EFB45CE" w:rsidR="002D0A4F" w:rsidRPr="007F7779" w:rsidRDefault="002D0A4F">
            <w:pPr>
              <w:numPr>
                <w:ilvl w:val="0"/>
                <w:numId w:val="151"/>
              </w:numPr>
              <w:ind w:left="535"/>
              <w:textAlignment w:val="baseline"/>
            </w:pPr>
            <w:r w:rsidRPr="007F7779">
              <w:t>opinia opiekuna – 20%</w:t>
            </w:r>
            <w:r w:rsidR="005E5D84" w:rsidRPr="007F7779">
              <w:t xml:space="preserve"> </w:t>
            </w:r>
            <w:r w:rsidRPr="007F7779">
              <w:t>(w dzienniku praktyk)</w:t>
            </w:r>
          </w:p>
          <w:p w14:paraId="664A4E48" w14:textId="77777777" w:rsidR="002D0A4F" w:rsidRPr="007F7779" w:rsidRDefault="002D0A4F">
            <w:pPr>
              <w:numPr>
                <w:ilvl w:val="0"/>
                <w:numId w:val="152"/>
              </w:numPr>
              <w:ind w:left="535"/>
              <w:textAlignment w:val="baseline"/>
            </w:pPr>
            <w:r w:rsidRPr="007F7779">
              <w:t>ocena z egzaminu ustnego – jako relacji z odbytej praktyki poparta pytaniami problemowymi – 50% (protokół egzaminu)</w:t>
            </w:r>
          </w:p>
          <w:p w14:paraId="4BAA05E9" w14:textId="77777777" w:rsidR="002D0A4F" w:rsidRPr="007F7779" w:rsidRDefault="002D0A4F" w:rsidP="00D71C62">
            <w:r w:rsidRPr="007F7779">
              <w:t> Wypełniony dzienniczek praktyk jest  warunkiem koniecznym do przystąpienia do egzaminu końcowego zaliczającego praktyki w placówce turystycznej.</w:t>
            </w:r>
          </w:p>
          <w:p w14:paraId="54B188BF" w14:textId="77777777" w:rsidR="002D0A4F" w:rsidRPr="007F7779" w:rsidRDefault="002D0A4F" w:rsidP="00D71C62">
            <w:r w:rsidRPr="007F7779">
              <w:t>Formy dokumentowania osiągniętych wyników: </w:t>
            </w:r>
          </w:p>
          <w:p w14:paraId="39D7DDB4" w14:textId="77777777" w:rsidR="002D0A4F" w:rsidRPr="007F7779" w:rsidRDefault="002D0A4F" w:rsidP="00D71C62">
            <w:r w:rsidRPr="007F7779">
              <w:t>Dzienniczek praktyk , zaprezentowana wiedza zdobyta na praktyce </w:t>
            </w:r>
          </w:p>
          <w:p w14:paraId="296125D2" w14:textId="77777777" w:rsidR="002D0A4F" w:rsidRPr="007F7779" w:rsidRDefault="002D0A4F">
            <w:pPr>
              <w:numPr>
                <w:ilvl w:val="0"/>
                <w:numId w:val="153"/>
              </w:numPr>
              <w:ind w:left="460"/>
              <w:textAlignment w:val="baseline"/>
            </w:pPr>
            <w:r w:rsidRPr="007F7779">
              <w:t>bardzo dobry  91%   -100%      </w:t>
            </w:r>
          </w:p>
          <w:p w14:paraId="0EF4C48E" w14:textId="77777777" w:rsidR="002D0A4F" w:rsidRPr="007F7779" w:rsidRDefault="002D0A4F">
            <w:pPr>
              <w:numPr>
                <w:ilvl w:val="0"/>
                <w:numId w:val="153"/>
              </w:numPr>
              <w:ind w:left="460"/>
              <w:textAlignment w:val="baseline"/>
            </w:pPr>
            <w:r w:rsidRPr="007F7779">
              <w:t>dobry plus      81% -    90%  </w:t>
            </w:r>
          </w:p>
          <w:p w14:paraId="5F253834" w14:textId="77777777" w:rsidR="002D0A4F" w:rsidRPr="007F7779" w:rsidRDefault="002D0A4F">
            <w:pPr>
              <w:numPr>
                <w:ilvl w:val="0"/>
                <w:numId w:val="153"/>
              </w:numPr>
              <w:ind w:left="460"/>
              <w:textAlignment w:val="baseline"/>
            </w:pPr>
            <w:r w:rsidRPr="007F7779">
              <w:t>dobry              71% -    80%           </w:t>
            </w:r>
          </w:p>
          <w:p w14:paraId="31E9FAB5" w14:textId="77777777" w:rsidR="002D0A4F" w:rsidRPr="007F7779" w:rsidRDefault="002D0A4F">
            <w:pPr>
              <w:numPr>
                <w:ilvl w:val="0"/>
                <w:numId w:val="153"/>
              </w:numPr>
              <w:ind w:left="460"/>
              <w:textAlignment w:val="baseline"/>
            </w:pPr>
            <w:r w:rsidRPr="007F7779">
              <w:t>dostateczny plus 61% - 70%,</w:t>
            </w:r>
          </w:p>
          <w:p w14:paraId="7843C718" w14:textId="77777777" w:rsidR="002D0A4F" w:rsidRPr="007F7779" w:rsidRDefault="002D0A4F">
            <w:pPr>
              <w:numPr>
                <w:ilvl w:val="0"/>
                <w:numId w:val="153"/>
              </w:numPr>
              <w:ind w:left="460"/>
              <w:textAlignment w:val="baseline"/>
            </w:pPr>
            <w:r w:rsidRPr="007F7779">
              <w:t>dostateczny 51% - 60%,</w:t>
            </w:r>
          </w:p>
          <w:p w14:paraId="5B39DFA6" w14:textId="77777777" w:rsidR="002D0A4F" w:rsidRPr="007F7779" w:rsidRDefault="002D0A4F">
            <w:pPr>
              <w:numPr>
                <w:ilvl w:val="0"/>
                <w:numId w:val="153"/>
              </w:numPr>
              <w:ind w:left="460"/>
              <w:textAlignment w:val="baseline"/>
            </w:pPr>
            <w:r w:rsidRPr="007F7779">
              <w:t>niedostateczny 50% i mniej. </w:t>
            </w:r>
          </w:p>
          <w:p w14:paraId="5645CDED" w14:textId="77777777" w:rsidR="002D0A4F" w:rsidRPr="007F7779" w:rsidRDefault="002D0A4F" w:rsidP="00D71C62">
            <w:r w:rsidRPr="007F7779">
              <w:t>Student uzyskuje zaliczenie przedmiotu po otrzymaniu oceny minimum 3.0 z części praktycznej </w:t>
            </w:r>
          </w:p>
        </w:tc>
      </w:tr>
      <w:tr w:rsidR="007F7779" w:rsidRPr="007F7779" w14:paraId="203E6B38"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72076E" w14:textId="77777777" w:rsidR="002D0A4F" w:rsidRPr="007F7779" w:rsidRDefault="002D0A4F" w:rsidP="00D71C62">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9402BF" w14:textId="77777777" w:rsidR="002D0A4F" w:rsidRPr="007F7779" w:rsidRDefault="002D0A4F" w:rsidP="00D71C62">
            <w:pPr>
              <w:jc w:val="both"/>
            </w:pPr>
            <w:r w:rsidRPr="007F7779">
              <w:t>Kontaktowe:</w:t>
            </w:r>
          </w:p>
          <w:p w14:paraId="6FA88FD7" w14:textId="70A3BCFD" w:rsidR="00E376CC" w:rsidRPr="007F7779" w:rsidRDefault="00E376CC" w:rsidP="00E376CC">
            <w:pPr>
              <w:ind w:left="175"/>
              <w:jc w:val="both"/>
            </w:pPr>
            <w:r w:rsidRPr="007F7779">
              <w:t>zajęcia praktyczne – 160 godz.</w:t>
            </w:r>
          </w:p>
          <w:p w14:paraId="4073C74D" w14:textId="30E380A8" w:rsidR="002D0A4F" w:rsidRPr="007F7779" w:rsidRDefault="00E376CC" w:rsidP="00E376CC">
            <w:pPr>
              <w:ind w:left="175"/>
              <w:jc w:val="both"/>
            </w:pPr>
            <w:r w:rsidRPr="007F7779">
              <w:t>e</w:t>
            </w:r>
            <w:r w:rsidR="002D0A4F" w:rsidRPr="007F7779">
              <w:t xml:space="preserve">gzamin </w:t>
            </w:r>
            <w:r w:rsidR="00487229" w:rsidRPr="007F7779">
              <w:t xml:space="preserve">– 1 </w:t>
            </w:r>
            <w:r w:rsidR="002D0A4F" w:rsidRPr="007F7779">
              <w:t>godz.</w:t>
            </w:r>
          </w:p>
          <w:p w14:paraId="34B1B375" w14:textId="33601B26" w:rsidR="002D0A4F" w:rsidRPr="007F7779" w:rsidRDefault="002D0A4F" w:rsidP="00D71C62">
            <w:pPr>
              <w:jc w:val="both"/>
            </w:pPr>
            <w:r w:rsidRPr="007F7779">
              <w:t>Razem godziny 1</w:t>
            </w:r>
            <w:r w:rsidR="000E4981" w:rsidRPr="007F7779">
              <w:t>61</w:t>
            </w:r>
            <w:r w:rsidRPr="007F7779">
              <w:t xml:space="preserve"> godz. = </w:t>
            </w:r>
            <w:r w:rsidR="004D7DD4" w:rsidRPr="007F7779">
              <w:t>6</w:t>
            </w:r>
            <w:r w:rsidRPr="007F7779">
              <w:t xml:space="preserve"> ECTS </w:t>
            </w:r>
          </w:p>
        </w:tc>
      </w:tr>
      <w:tr w:rsidR="002D0A4F" w:rsidRPr="007F7779" w14:paraId="104CA423" w14:textId="77777777" w:rsidTr="00D71C6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A40369" w14:textId="77777777" w:rsidR="002D0A4F" w:rsidRPr="007F7779" w:rsidRDefault="002D0A4F" w:rsidP="00D71C62">
            <w:r w:rsidRPr="007F7779">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A10B41" w14:textId="77777777" w:rsidR="00E376CC" w:rsidRPr="007F7779" w:rsidRDefault="00E376CC" w:rsidP="00E376CC">
            <w:pPr>
              <w:jc w:val="both"/>
            </w:pPr>
            <w:r w:rsidRPr="007F7779">
              <w:t xml:space="preserve">Zajęcia praktyczne – 160 godz. </w:t>
            </w:r>
          </w:p>
          <w:p w14:paraId="5023923C" w14:textId="66DFEAEE" w:rsidR="002D0A4F" w:rsidRPr="007F7779" w:rsidRDefault="002D0A4F" w:rsidP="00D71C62">
            <w:pPr>
              <w:jc w:val="both"/>
            </w:pPr>
            <w:r w:rsidRPr="007F7779">
              <w:t xml:space="preserve">Egzamin – </w:t>
            </w:r>
            <w:r w:rsidR="004D7DD4" w:rsidRPr="007F7779">
              <w:t>1</w:t>
            </w:r>
            <w:r w:rsidRPr="007F7779">
              <w:t xml:space="preserve"> godz.</w:t>
            </w:r>
          </w:p>
          <w:p w14:paraId="4C5FBFC4" w14:textId="2B95D4A3" w:rsidR="002D0A4F" w:rsidRPr="007F7779" w:rsidRDefault="002D0A4F" w:rsidP="00D71C62">
            <w:pPr>
              <w:jc w:val="both"/>
            </w:pPr>
            <w:r w:rsidRPr="007F7779">
              <w:t>Razem godziny  kontaktowe 1</w:t>
            </w:r>
            <w:r w:rsidR="000E4981" w:rsidRPr="007F7779">
              <w:t>6</w:t>
            </w:r>
            <w:r w:rsidR="004D7DD4" w:rsidRPr="007F7779">
              <w:t>0</w:t>
            </w:r>
            <w:r w:rsidRPr="007F7779">
              <w:t xml:space="preserve"> godz. = </w:t>
            </w:r>
            <w:r w:rsidR="004D7DD4" w:rsidRPr="007F7779">
              <w:t>6</w:t>
            </w:r>
            <w:r w:rsidRPr="007F7779">
              <w:t xml:space="preserve"> ECTS </w:t>
            </w:r>
          </w:p>
        </w:tc>
      </w:tr>
    </w:tbl>
    <w:p w14:paraId="7A097FBD" w14:textId="77777777" w:rsidR="002D0A4F" w:rsidRPr="007F7779" w:rsidRDefault="002D0A4F" w:rsidP="00BD446F">
      <w:pPr>
        <w:rPr>
          <w:b/>
          <w:sz w:val="28"/>
          <w:szCs w:val="28"/>
        </w:rPr>
      </w:pPr>
    </w:p>
    <w:p w14:paraId="664A2E63" w14:textId="77777777" w:rsidR="00BB4CB5" w:rsidRPr="007F7779" w:rsidRDefault="00BB4CB5" w:rsidP="00BD446F">
      <w:pPr>
        <w:rPr>
          <w:b/>
          <w:sz w:val="28"/>
          <w:szCs w:val="28"/>
        </w:rPr>
      </w:pPr>
    </w:p>
    <w:p w14:paraId="05A4A587" w14:textId="353AB5BB" w:rsidR="00E82BB7" w:rsidRPr="007F7779" w:rsidRDefault="00BD446F" w:rsidP="00BD446F">
      <w:pPr>
        <w:jc w:val="center"/>
        <w:rPr>
          <w:b/>
          <w:sz w:val="36"/>
          <w:szCs w:val="36"/>
        </w:rPr>
      </w:pPr>
      <w:r w:rsidRPr="007F7779">
        <w:rPr>
          <w:b/>
          <w:sz w:val="36"/>
          <w:szCs w:val="36"/>
        </w:rPr>
        <w:t>Semestr V</w:t>
      </w:r>
    </w:p>
    <w:p w14:paraId="298CACD9" w14:textId="77777777" w:rsidR="004D7DD4" w:rsidRPr="007F7779" w:rsidRDefault="004D7DD4" w:rsidP="00BD446F">
      <w:pPr>
        <w:jc w:val="center"/>
        <w:rPr>
          <w:b/>
          <w:sz w:val="28"/>
          <w:szCs w:val="28"/>
        </w:rPr>
      </w:pPr>
    </w:p>
    <w:p w14:paraId="289AB4C2" w14:textId="7DF71B5D" w:rsidR="000319A7" w:rsidRPr="007F7779" w:rsidRDefault="000319A7" w:rsidP="000319A7">
      <w:pPr>
        <w:spacing w:line="360" w:lineRule="auto"/>
        <w:rPr>
          <w:b/>
          <w:sz w:val="28"/>
        </w:rPr>
      </w:pPr>
      <w:r w:rsidRPr="007F7779">
        <w:rPr>
          <w:b/>
          <w:sz w:val="28"/>
        </w:rPr>
        <w:t>Karta opisu zajęć z modułu  Turystyka zrównoważona</w:t>
      </w:r>
    </w:p>
    <w:tbl>
      <w:tblPr>
        <w:tblW w:w="5000" w:type="pct"/>
        <w:tblCellMar>
          <w:top w:w="15" w:type="dxa"/>
          <w:left w:w="15" w:type="dxa"/>
          <w:bottom w:w="15" w:type="dxa"/>
          <w:right w:w="15" w:type="dxa"/>
        </w:tblCellMar>
        <w:tblLook w:val="04A0" w:firstRow="1" w:lastRow="0" w:firstColumn="1" w:lastColumn="0" w:noHBand="0" w:noVBand="1"/>
      </w:tblPr>
      <w:tblGrid>
        <w:gridCol w:w="3256"/>
        <w:gridCol w:w="6372"/>
      </w:tblGrid>
      <w:tr w:rsidR="007F7779" w:rsidRPr="007F7779" w14:paraId="6D7E64E0"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2849DF02" w14:textId="77777777" w:rsidR="000319A7" w:rsidRPr="007F7779" w:rsidRDefault="000319A7" w:rsidP="00967C47">
            <w:pPr>
              <w:ind w:left="118" w:right="133"/>
            </w:pPr>
            <w:r w:rsidRPr="007F7779">
              <w:t>Nazwa kierunku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FD1E41" w14:textId="77777777" w:rsidR="000319A7" w:rsidRPr="007F7779" w:rsidRDefault="000319A7" w:rsidP="000319A7">
            <w:r w:rsidRPr="007F7779">
              <w:t>Turystyka i Rekreacja</w:t>
            </w:r>
          </w:p>
        </w:tc>
      </w:tr>
      <w:tr w:rsidR="007F7779" w:rsidRPr="007F7779" w14:paraId="100B4928"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24F0C73C" w14:textId="77777777" w:rsidR="000319A7" w:rsidRPr="007F7779" w:rsidRDefault="000319A7" w:rsidP="00967C47">
            <w:pPr>
              <w:ind w:left="118" w:right="133"/>
            </w:pPr>
            <w:r w:rsidRPr="007F7779">
              <w:t>Nazwa modułu, także nazwa w języku angielskim</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6BA400" w14:textId="77777777" w:rsidR="000319A7" w:rsidRPr="007F7779" w:rsidRDefault="000319A7" w:rsidP="000319A7">
            <w:pPr>
              <w:rPr>
                <w:bCs/>
                <w:lang w:val="en-GB"/>
              </w:rPr>
            </w:pPr>
            <w:r w:rsidRPr="007F7779">
              <w:rPr>
                <w:bCs/>
                <w:lang w:val="en-GB"/>
              </w:rPr>
              <w:t xml:space="preserve">Turystyka zrównoważona </w:t>
            </w:r>
          </w:p>
          <w:p w14:paraId="68834C19" w14:textId="1A7F7CD4" w:rsidR="000319A7" w:rsidRPr="007F7779" w:rsidRDefault="000319A7" w:rsidP="000319A7">
            <w:pPr>
              <w:rPr>
                <w:lang w:val="en-GB"/>
              </w:rPr>
            </w:pPr>
            <w:r w:rsidRPr="007F7779">
              <w:rPr>
                <w:bCs/>
                <w:lang w:val="en-GB"/>
              </w:rPr>
              <w:t>Sustainable tourism</w:t>
            </w:r>
          </w:p>
        </w:tc>
      </w:tr>
      <w:tr w:rsidR="007F7779" w:rsidRPr="007F7779" w14:paraId="10BE3AF6"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1C02307E" w14:textId="77777777" w:rsidR="000319A7" w:rsidRPr="007F7779" w:rsidRDefault="000319A7" w:rsidP="00967C47">
            <w:pPr>
              <w:ind w:left="118" w:right="133"/>
            </w:pPr>
            <w:r w:rsidRPr="007F7779">
              <w:t xml:space="preserve">Język wykładowy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0B04A7" w14:textId="77777777" w:rsidR="000319A7" w:rsidRPr="007F7779" w:rsidRDefault="000319A7" w:rsidP="000319A7">
            <w:r w:rsidRPr="007F7779">
              <w:t>Polski</w:t>
            </w:r>
          </w:p>
        </w:tc>
      </w:tr>
      <w:tr w:rsidR="007F7779" w:rsidRPr="007F7779" w14:paraId="36699CFF"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6CE89CFF" w14:textId="77777777" w:rsidR="000319A7" w:rsidRPr="007F7779" w:rsidRDefault="000319A7" w:rsidP="00967C47">
            <w:pPr>
              <w:autoSpaceDE w:val="0"/>
              <w:autoSpaceDN w:val="0"/>
              <w:adjustRightInd w:val="0"/>
              <w:ind w:left="118" w:right="133"/>
            </w:pPr>
            <w:r w:rsidRPr="007F7779">
              <w:t xml:space="preserve">Rodzaj modułu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DBD43B" w14:textId="77777777" w:rsidR="000319A7" w:rsidRPr="007F7779" w:rsidRDefault="000319A7" w:rsidP="000319A7">
            <w:r w:rsidRPr="007F7779">
              <w:t>Fakultatywny </w:t>
            </w:r>
          </w:p>
        </w:tc>
      </w:tr>
      <w:tr w:rsidR="007F7779" w:rsidRPr="007F7779" w14:paraId="7FF8F444"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0CB8BA02" w14:textId="77777777" w:rsidR="000319A7" w:rsidRPr="007F7779" w:rsidRDefault="000319A7" w:rsidP="00967C47">
            <w:pPr>
              <w:ind w:left="118" w:right="133"/>
            </w:pPr>
            <w:r w:rsidRPr="007F7779">
              <w:t>Poziom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C48A43" w14:textId="27E488FD" w:rsidR="000319A7" w:rsidRPr="007F7779" w:rsidRDefault="000319A7" w:rsidP="000319A7">
            <w:r w:rsidRPr="007F7779">
              <w:t xml:space="preserve">Pierwszego stopnia </w:t>
            </w:r>
          </w:p>
        </w:tc>
      </w:tr>
      <w:tr w:rsidR="007F7779" w:rsidRPr="007F7779" w14:paraId="0E8C49E9"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0CBFE34C" w14:textId="77777777" w:rsidR="000319A7" w:rsidRPr="007F7779" w:rsidRDefault="000319A7" w:rsidP="00967C47">
            <w:pPr>
              <w:ind w:left="118" w:right="133"/>
            </w:pPr>
            <w:r w:rsidRPr="007F7779">
              <w:t>Forma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7F8133" w14:textId="77777777" w:rsidR="000319A7" w:rsidRPr="007F7779" w:rsidRDefault="000319A7" w:rsidP="000319A7">
            <w:r w:rsidRPr="007F7779">
              <w:t>Stacjonarne</w:t>
            </w:r>
          </w:p>
        </w:tc>
      </w:tr>
      <w:tr w:rsidR="007F7779" w:rsidRPr="007F7779" w14:paraId="7C517530"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36FC34F4" w14:textId="77777777" w:rsidR="000319A7" w:rsidRPr="007F7779" w:rsidRDefault="000319A7" w:rsidP="00967C47">
            <w:pPr>
              <w:ind w:left="118" w:right="133"/>
            </w:pPr>
            <w:r w:rsidRPr="007F7779">
              <w:t>Rok studiów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884F28" w14:textId="77777777" w:rsidR="000319A7" w:rsidRPr="007F7779" w:rsidRDefault="000319A7" w:rsidP="000319A7">
            <w:r w:rsidRPr="007F7779">
              <w:t>III</w:t>
            </w:r>
          </w:p>
        </w:tc>
      </w:tr>
      <w:tr w:rsidR="007F7779" w:rsidRPr="007F7779" w14:paraId="7BBD302D"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5C09B376" w14:textId="77777777" w:rsidR="000319A7" w:rsidRPr="007F7779" w:rsidRDefault="000319A7" w:rsidP="00967C47">
            <w:pPr>
              <w:ind w:left="118" w:right="133"/>
            </w:pPr>
            <w:r w:rsidRPr="007F7779">
              <w:t>Semestr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6ADF9" w14:textId="77777777" w:rsidR="000319A7" w:rsidRPr="007F7779" w:rsidRDefault="000319A7" w:rsidP="000319A7">
            <w:r w:rsidRPr="007F7779">
              <w:t>5</w:t>
            </w:r>
          </w:p>
        </w:tc>
      </w:tr>
      <w:tr w:rsidR="007F7779" w:rsidRPr="007F7779" w14:paraId="47350932"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23EE1EF8" w14:textId="68DD50CC" w:rsidR="000319A7" w:rsidRPr="007F7779" w:rsidRDefault="000319A7" w:rsidP="00967C47">
            <w:pPr>
              <w:autoSpaceDE w:val="0"/>
              <w:autoSpaceDN w:val="0"/>
              <w:adjustRightInd w:val="0"/>
              <w:ind w:left="118" w:right="133"/>
            </w:pPr>
            <w:r w:rsidRPr="007F7779">
              <w:t>Liczba punktów ECTS z podziałem na kontaktowe/</w:t>
            </w:r>
            <w:r w:rsidR="005E5D84" w:rsidRPr="007F7779">
              <w:t xml:space="preserve"> </w:t>
            </w:r>
            <w:r w:rsidRPr="007F7779">
              <w:t>niekontaktowe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26C3E0" w14:textId="3EFC9E3A" w:rsidR="000319A7" w:rsidRPr="007F7779" w:rsidRDefault="000319A7" w:rsidP="000319A7">
            <w:r w:rsidRPr="007F7779">
              <w:t>2 (</w:t>
            </w:r>
            <w:r w:rsidR="008B71ED" w:rsidRPr="007F7779">
              <w:t>0,8/1,2</w:t>
            </w:r>
            <w:r w:rsidRPr="007F7779">
              <w:t>) </w:t>
            </w:r>
          </w:p>
        </w:tc>
      </w:tr>
      <w:tr w:rsidR="007F7779" w:rsidRPr="007F7779" w14:paraId="3124E095"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58AE8C12" w14:textId="77777777" w:rsidR="000319A7" w:rsidRPr="007F7779" w:rsidRDefault="000319A7" w:rsidP="00967C47">
            <w:pPr>
              <w:autoSpaceDE w:val="0"/>
              <w:autoSpaceDN w:val="0"/>
              <w:adjustRightInd w:val="0"/>
              <w:ind w:left="118" w:right="133"/>
            </w:pPr>
            <w:r w:rsidRPr="007F7779">
              <w:t>Tytuł naukowy/stopień naukowy, imię i nazwisko osoby odpowiedzialnej za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4069BA" w14:textId="257DB5CC" w:rsidR="000319A7" w:rsidRPr="007F7779" w:rsidRDefault="000319A7" w:rsidP="000319A7">
            <w:r w:rsidRPr="007F7779">
              <w:t>dr Agata Kobyłka</w:t>
            </w:r>
          </w:p>
        </w:tc>
      </w:tr>
      <w:tr w:rsidR="007F7779" w:rsidRPr="007F7779" w14:paraId="35D7B1AF"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6EC89010" w14:textId="77777777" w:rsidR="000319A7" w:rsidRPr="007F7779" w:rsidRDefault="000319A7" w:rsidP="00967C47">
            <w:pPr>
              <w:ind w:left="118" w:right="133"/>
            </w:pPr>
            <w:r w:rsidRPr="007F7779">
              <w:lastRenderedPageBreak/>
              <w:t>Jednostka oferująca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BB126" w14:textId="77777777" w:rsidR="000319A7" w:rsidRPr="007F7779" w:rsidRDefault="000319A7" w:rsidP="000319A7">
            <w:r w:rsidRPr="007F7779">
              <w:t>Katedra Turystyki i Rekreacji </w:t>
            </w:r>
          </w:p>
        </w:tc>
      </w:tr>
      <w:tr w:rsidR="007F7779" w:rsidRPr="007F7779" w14:paraId="56211887"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2EC846DD" w14:textId="77777777" w:rsidR="000319A7" w:rsidRPr="007F7779" w:rsidRDefault="000319A7" w:rsidP="00967C47">
            <w:pPr>
              <w:ind w:left="118" w:right="133"/>
            </w:pPr>
            <w:r w:rsidRPr="007F7779">
              <w:t>Cel modułu</w:t>
            </w:r>
          </w:p>
          <w:p w14:paraId="54536047" w14:textId="77777777" w:rsidR="000319A7" w:rsidRPr="007F7779" w:rsidRDefault="000319A7" w:rsidP="00967C47">
            <w:pPr>
              <w:ind w:left="118" w:right="133"/>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A17563" w14:textId="3F1B0F47" w:rsidR="000319A7" w:rsidRPr="007F7779" w:rsidRDefault="003F45BE" w:rsidP="000319A7">
            <w:pPr>
              <w:jc w:val="both"/>
            </w:pPr>
            <w:r w:rsidRPr="007F7779">
              <w:t>Celem modułu jest zapoznanie studentów z koncepcją rozwoju zrównoważonego w turystyce (aspekt teoretyczny), a także problemami przyrodniczymi, społecznymi i gospodarczymi w implementacji koncepcji (aspekt praktyczny).</w:t>
            </w:r>
          </w:p>
        </w:tc>
      </w:tr>
      <w:tr w:rsidR="007F7779" w:rsidRPr="007F7779" w14:paraId="28289DEE" w14:textId="77777777" w:rsidTr="000319A7">
        <w:trPr>
          <w:trHeight w:val="20"/>
        </w:trPr>
        <w:tc>
          <w:tcPr>
            <w:tcW w:w="1691" w:type="pct"/>
            <w:vMerge w:val="restart"/>
            <w:tcBorders>
              <w:top w:val="single" w:sz="4" w:space="0" w:color="000000"/>
              <w:left w:val="single" w:sz="4" w:space="0" w:color="000000"/>
              <w:right w:val="single" w:sz="4" w:space="0" w:color="000000"/>
            </w:tcBorders>
          </w:tcPr>
          <w:p w14:paraId="4EB6CA69" w14:textId="77777777" w:rsidR="000319A7" w:rsidRPr="007F7779" w:rsidRDefault="000319A7" w:rsidP="00967C47">
            <w:pPr>
              <w:ind w:left="118" w:right="133"/>
            </w:pPr>
            <w:r w:rsidRPr="007F7779">
              <w:t>Efekty uczenia się dla modułu to opis zasobu wiedzy, umiejętności i kompetencji społecznych, które student osiągnie po zrealizowaniu zajęć.</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7FF00A" w14:textId="77777777" w:rsidR="000319A7" w:rsidRPr="007F7779" w:rsidRDefault="000319A7" w:rsidP="000319A7">
            <w:r w:rsidRPr="007F7779">
              <w:t>Wiedza: </w:t>
            </w:r>
          </w:p>
        </w:tc>
      </w:tr>
      <w:tr w:rsidR="007F7779" w:rsidRPr="007F7779" w14:paraId="497AFA52" w14:textId="77777777" w:rsidTr="000319A7">
        <w:trPr>
          <w:trHeight w:val="20"/>
        </w:trPr>
        <w:tc>
          <w:tcPr>
            <w:tcW w:w="1691" w:type="pct"/>
            <w:vMerge/>
            <w:tcBorders>
              <w:left w:val="single" w:sz="4" w:space="0" w:color="000000"/>
              <w:right w:val="single" w:sz="4" w:space="0" w:color="000000"/>
            </w:tcBorders>
          </w:tcPr>
          <w:p w14:paraId="393F7553"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84BE07" w14:textId="1AE68060" w:rsidR="000319A7" w:rsidRPr="007F7779" w:rsidRDefault="000319A7" w:rsidP="000319A7">
            <w:r w:rsidRPr="007F7779">
              <w:t xml:space="preserve">W1. </w:t>
            </w:r>
            <w:r w:rsidR="003F45BE" w:rsidRPr="007F7779">
              <w:t>Student potrafi wyjaśnić na czym polega koncepcja turystyki zrównoważonej.</w:t>
            </w:r>
          </w:p>
        </w:tc>
      </w:tr>
      <w:tr w:rsidR="007F7779" w:rsidRPr="007F7779" w14:paraId="2078AF3B" w14:textId="77777777" w:rsidTr="000319A7">
        <w:trPr>
          <w:trHeight w:val="20"/>
        </w:trPr>
        <w:tc>
          <w:tcPr>
            <w:tcW w:w="1691" w:type="pct"/>
            <w:vMerge/>
            <w:tcBorders>
              <w:left w:val="single" w:sz="4" w:space="0" w:color="000000"/>
              <w:right w:val="single" w:sz="4" w:space="0" w:color="000000"/>
            </w:tcBorders>
          </w:tcPr>
          <w:p w14:paraId="0DE1E539"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236F7C" w14:textId="531DCB3E" w:rsidR="000319A7" w:rsidRPr="007F7779" w:rsidRDefault="000319A7" w:rsidP="000319A7">
            <w:r w:rsidRPr="007F7779">
              <w:t xml:space="preserve">W2. </w:t>
            </w:r>
            <w:r w:rsidR="003F45BE" w:rsidRPr="007F7779">
              <w:t>Ma wiedzę odnośnie do celów i wskaźników rozwoju zrównoważonego w turystyce.</w:t>
            </w:r>
          </w:p>
        </w:tc>
      </w:tr>
      <w:tr w:rsidR="007F7779" w:rsidRPr="007F7779" w14:paraId="5CE680F4" w14:textId="77777777" w:rsidTr="000319A7">
        <w:trPr>
          <w:trHeight w:val="20"/>
        </w:trPr>
        <w:tc>
          <w:tcPr>
            <w:tcW w:w="1691" w:type="pct"/>
            <w:vMerge/>
            <w:tcBorders>
              <w:left w:val="single" w:sz="4" w:space="0" w:color="000000"/>
              <w:right w:val="single" w:sz="4" w:space="0" w:color="000000"/>
            </w:tcBorders>
          </w:tcPr>
          <w:p w14:paraId="3C5B7325"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D1475" w14:textId="77777777" w:rsidR="000319A7" w:rsidRPr="007F7779" w:rsidRDefault="000319A7" w:rsidP="000319A7">
            <w:r w:rsidRPr="007F7779">
              <w:t>Umiejętności:</w:t>
            </w:r>
          </w:p>
        </w:tc>
      </w:tr>
      <w:tr w:rsidR="007F7779" w:rsidRPr="007F7779" w14:paraId="256AE624" w14:textId="77777777" w:rsidTr="000319A7">
        <w:trPr>
          <w:trHeight w:val="20"/>
        </w:trPr>
        <w:tc>
          <w:tcPr>
            <w:tcW w:w="1691" w:type="pct"/>
            <w:vMerge/>
            <w:tcBorders>
              <w:left w:val="single" w:sz="4" w:space="0" w:color="000000"/>
              <w:right w:val="single" w:sz="4" w:space="0" w:color="000000"/>
            </w:tcBorders>
          </w:tcPr>
          <w:p w14:paraId="11EDF02D"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23B886" w14:textId="7260C07C" w:rsidR="000319A7" w:rsidRPr="007F7779" w:rsidRDefault="000319A7" w:rsidP="000319A7">
            <w:r w:rsidRPr="007F7779">
              <w:t xml:space="preserve">U1. </w:t>
            </w:r>
            <w:r w:rsidR="003F45BE" w:rsidRPr="007F7779">
              <w:t xml:space="preserve">Potrafi zaproponować działania proekologiczne i prospołeczne, które może podjąć przedsiębiorca turystyczny na etapie projektowania, budowy i eksploatacji obiektu.  </w:t>
            </w:r>
          </w:p>
        </w:tc>
      </w:tr>
      <w:tr w:rsidR="007F7779" w:rsidRPr="007F7779" w14:paraId="360CA3A8" w14:textId="77777777" w:rsidTr="000319A7">
        <w:trPr>
          <w:trHeight w:val="20"/>
        </w:trPr>
        <w:tc>
          <w:tcPr>
            <w:tcW w:w="1691" w:type="pct"/>
            <w:vMerge/>
            <w:tcBorders>
              <w:left w:val="single" w:sz="4" w:space="0" w:color="000000"/>
              <w:right w:val="single" w:sz="4" w:space="0" w:color="000000"/>
            </w:tcBorders>
          </w:tcPr>
          <w:p w14:paraId="110BB77E"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8B0A09" w14:textId="61E0CE33" w:rsidR="000319A7" w:rsidRPr="007F7779" w:rsidRDefault="000319A7" w:rsidP="000319A7">
            <w:r w:rsidRPr="007F7779">
              <w:t xml:space="preserve">U2. </w:t>
            </w:r>
            <w:r w:rsidR="003F45BE" w:rsidRPr="007F7779">
              <w:t xml:space="preserve">Potrafi </w:t>
            </w:r>
            <w:r w:rsidR="00576857" w:rsidRPr="007F7779">
              <w:t xml:space="preserve">zaproponować działania mające na celu zarządzanie destynacjami turystycznymi </w:t>
            </w:r>
            <w:r w:rsidR="003F45BE" w:rsidRPr="007F7779">
              <w:t>zgodnie z ideą turystyki zrównoważonej.</w:t>
            </w:r>
          </w:p>
        </w:tc>
      </w:tr>
      <w:tr w:rsidR="007F7779" w:rsidRPr="007F7779" w14:paraId="1647320B" w14:textId="77777777" w:rsidTr="000319A7">
        <w:trPr>
          <w:trHeight w:val="20"/>
        </w:trPr>
        <w:tc>
          <w:tcPr>
            <w:tcW w:w="1691" w:type="pct"/>
            <w:vMerge/>
            <w:tcBorders>
              <w:left w:val="single" w:sz="4" w:space="0" w:color="000000"/>
              <w:right w:val="single" w:sz="4" w:space="0" w:color="000000"/>
            </w:tcBorders>
          </w:tcPr>
          <w:p w14:paraId="25614F06"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2151AE" w14:textId="77777777" w:rsidR="000319A7" w:rsidRPr="007F7779" w:rsidRDefault="000319A7" w:rsidP="000319A7">
            <w:r w:rsidRPr="007F7779">
              <w:t>Kompetencje społeczne:</w:t>
            </w:r>
          </w:p>
        </w:tc>
      </w:tr>
      <w:tr w:rsidR="007F7779" w:rsidRPr="007F7779" w14:paraId="7773D993" w14:textId="77777777" w:rsidTr="000319A7">
        <w:trPr>
          <w:trHeight w:val="20"/>
        </w:trPr>
        <w:tc>
          <w:tcPr>
            <w:tcW w:w="1691" w:type="pct"/>
            <w:vMerge/>
            <w:tcBorders>
              <w:left w:val="single" w:sz="4" w:space="0" w:color="000000"/>
              <w:right w:val="single" w:sz="4" w:space="0" w:color="000000"/>
            </w:tcBorders>
          </w:tcPr>
          <w:p w14:paraId="44577B74" w14:textId="77777777" w:rsidR="000319A7" w:rsidRPr="007F7779" w:rsidRDefault="000319A7" w:rsidP="00967C47">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27F877" w14:textId="17079B9A" w:rsidR="000319A7" w:rsidRPr="007F7779" w:rsidRDefault="000319A7" w:rsidP="000319A7">
            <w:r w:rsidRPr="007F7779">
              <w:t xml:space="preserve">K1. </w:t>
            </w:r>
            <w:r w:rsidR="003F45BE" w:rsidRPr="007F7779">
              <w:t>Potrafi używając poprawnej argumentacji uzasadnić potrzebę wdrażania zasad zrównoważonego rozwoju w przedsiębiorstwie turystycznym</w:t>
            </w:r>
            <w:r w:rsidR="00E82055" w:rsidRPr="007F7779">
              <w:t xml:space="preserve"> i regionie</w:t>
            </w:r>
            <w:r w:rsidR="003F45BE" w:rsidRPr="007F7779">
              <w:t>.</w:t>
            </w:r>
          </w:p>
        </w:tc>
      </w:tr>
      <w:tr w:rsidR="007F7779" w:rsidRPr="007F7779" w14:paraId="0468465C"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3040E8D5" w14:textId="77777777" w:rsidR="000319A7" w:rsidRPr="007F7779" w:rsidRDefault="000319A7" w:rsidP="00967C47">
            <w:pPr>
              <w:ind w:left="118" w:right="133"/>
            </w:pPr>
            <w:r w:rsidRPr="007F7779">
              <w:t>Odniesienie modułowych efektów uczenia się do kierunkowych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ACDC57" w14:textId="77777777" w:rsidR="000319A7" w:rsidRPr="007F7779" w:rsidRDefault="000319A7" w:rsidP="000319A7">
            <w:r w:rsidRPr="007F7779">
              <w:t>Kod efektu modułowego – kod efektu kierunkowego </w:t>
            </w:r>
          </w:p>
          <w:p w14:paraId="01D8EB55" w14:textId="19A2C784" w:rsidR="003C39DB" w:rsidRPr="007F7779" w:rsidRDefault="003C39DB" w:rsidP="000319A7">
            <w:r w:rsidRPr="007F7779">
              <w:t>W1, W2 – TR_W06</w:t>
            </w:r>
          </w:p>
          <w:p w14:paraId="0EE1F646" w14:textId="77777777" w:rsidR="000319A7" w:rsidRPr="007F7779" w:rsidRDefault="003C39DB" w:rsidP="003C39DB">
            <w:r w:rsidRPr="007F7779">
              <w:t>U1,U2 – TR_U01, TR_U03, TR_U04</w:t>
            </w:r>
          </w:p>
          <w:p w14:paraId="31FAFA7C" w14:textId="2DBB7EF4" w:rsidR="003C39DB" w:rsidRPr="007F7779" w:rsidRDefault="003C39DB" w:rsidP="003C39DB">
            <w:r w:rsidRPr="007F7779">
              <w:t>K1 – TR_K01, TR_K02</w:t>
            </w:r>
          </w:p>
        </w:tc>
      </w:tr>
      <w:tr w:rsidR="007F7779" w:rsidRPr="007F7779" w14:paraId="6EC3B6D5" w14:textId="77777777" w:rsidTr="0003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20"/>
        </w:trPr>
        <w:tc>
          <w:tcPr>
            <w:tcW w:w="1691" w:type="pct"/>
            <w:tcBorders>
              <w:top w:val="single" w:sz="4" w:space="0" w:color="auto"/>
              <w:left w:val="single" w:sz="4" w:space="0" w:color="auto"/>
              <w:bottom w:val="single" w:sz="4" w:space="0" w:color="auto"/>
              <w:right w:val="single" w:sz="4" w:space="0" w:color="auto"/>
            </w:tcBorders>
            <w:hideMark/>
          </w:tcPr>
          <w:p w14:paraId="2F5FECB2" w14:textId="77777777" w:rsidR="000319A7" w:rsidRPr="007F7779" w:rsidRDefault="000319A7" w:rsidP="00967C47">
            <w:pPr>
              <w:spacing w:line="256" w:lineRule="auto"/>
              <w:ind w:left="118" w:right="133"/>
            </w:pPr>
            <w:r w:rsidRPr="007F7779">
              <w:t>Odniesienie modułowych efektów uczenia się do efektów inżynierskich (jeżeli dotyczy)</w:t>
            </w:r>
          </w:p>
        </w:tc>
        <w:tc>
          <w:tcPr>
            <w:tcW w:w="3309" w:type="pct"/>
            <w:tcBorders>
              <w:top w:val="single" w:sz="4" w:space="0" w:color="auto"/>
              <w:left w:val="single" w:sz="4" w:space="0" w:color="auto"/>
              <w:bottom w:val="single" w:sz="4" w:space="0" w:color="auto"/>
              <w:right w:val="single" w:sz="4" w:space="0" w:color="auto"/>
            </w:tcBorders>
            <w:hideMark/>
          </w:tcPr>
          <w:p w14:paraId="0E084820" w14:textId="77777777" w:rsidR="000319A7" w:rsidRPr="007F7779" w:rsidRDefault="000319A7" w:rsidP="000319A7">
            <w:pPr>
              <w:spacing w:line="256" w:lineRule="auto"/>
              <w:rPr>
                <w:highlight w:val="red"/>
              </w:rPr>
            </w:pPr>
            <w:r w:rsidRPr="007F7779">
              <w:t>nie dotyczy</w:t>
            </w:r>
          </w:p>
        </w:tc>
      </w:tr>
      <w:tr w:rsidR="007F7779" w:rsidRPr="007F7779" w14:paraId="019399B1"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654A06F5" w14:textId="77777777" w:rsidR="000319A7" w:rsidRPr="007F7779" w:rsidRDefault="000319A7" w:rsidP="00967C47">
            <w:pPr>
              <w:ind w:left="118" w:right="133"/>
            </w:pPr>
            <w:r w:rsidRPr="007F7779">
              <w:t xml:space="preserve">Wymagania wstępne i dodatkowe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F9CF53" w14:textId="1EE95818" w:rsidR="000319A7" w:rsidRPr="007F7779" w:rsidRDefault="00785D41" w:rsidP="000319A7">
            <w:pPr>
              <w:jc w:val="both"/>
            </w:pPr>
            <w:r w:rsidRPr="007F7779">
              <w:t xml:space="preserve">Ochrona i kształtowanie środowiska, Ekologia. </w:t>
            </w:r>
            <w:r w:rsidR="000319A7" w:rsidRPr="007F7779">
              <w:t> </w:t>
            </w:r>
          </w:p>
        </w:tc>
      </w:tr>
      <w:tr w:rsidR="007F7779" w:rsidRPr="007F7779" w14:paraId="058BCB94"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167BDC6B" w14:textId="77777777" w:rsidR="000319A7" w:rsidRPr="007F7779" w:rsidRDefault="000319A7" w:rsidP="00967C47">
            <w:pPr>
              <w:ind w:left="118" w:right="133"/>
            </w:pPr>
            <w:r w:rsidRPr="007F7779">
              <w:t xml:space="preserve">Treści programowe modułu </w:t>
            </w:r>
          </w:p>
          <w:p w14:paraId="28C3A26E" w14:textId="77777777" w:rsidR="000319A7" w:rsidRPr="007F7779" w:rsidRDefault="000319A7" w:rsidP="00967C47">
            <w:pPr>
              <w:ind w:left="118" w:right="133"/>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55DB6C" w14:textId="60AB61F1" w:rsidR="00785D41" w:rsidRPr="007F7779" w:rsidRDefault="000319A7" w:rsidP="000319A7">
            <w:pPr>
              <w:jc w:val="both"/>
            </w:pPr>
            <w:r w:rsidRPr="007F7779">
              <w:t xml:space="preserve">Wykład obejmuję </w:t>
            </w:r>
            <w:r w:rsidR="00125465" w:rsidRPr="007F7779">
              <w:t>zagadnienia</w:t>
            </w:r>
            <w:r w:rsidR="00785D41" w:rsidRPr="007F7779">
              <w:t>:</w:t>
            </w:r>
            <w:r w:rsidRPr="007F7779">
              <w:t xml:space="preserve"> </w:t>
            </w:r>
            <w:r w:rsidR="00785D41" w:rsidRPr="007F7779">
              <w:t>definicj</w:t>
            </w:r>
            <w:r w:rsidR="00125465" w:rsidRPr="007F7779">
              <w:t>e</w:t>
            </w:r>
            <w:r w:rsidR="00785D41" w:rsidRPr="007F7779">
              <w:t xml:space="preserve"> związan</w:t>
            </w:r>
            <w:r w:rsidR="00125465" w:rsidRPr="007F7779">
              <w:t>e</w:t>
            </w:r>
            <w:r w:rsidR="00785D41" w:rsidRPr="007F7779">
              <w:t xml:space="preserve"> z turystyk</w:t>
            </w:r>
            <w:r w:rsidR="00125465" w:rsidRPr="007F7779">
              <w:t xml:space="preserve">ą </w:t>
            </w:r>
            <w:r w:rsidR="00785D41" w:rsidRPr="007F7779">
              <w:t xml:space="preserve">zrównoważoną, </w:t>
            </w:r>
            <w:r w:rsidR="00125465" w:rsidRPr="007F7779">
              <w:t>geneza koncepcji turystyki zrównoważonej (Agenda 21, dokumenty UNWTO), zasady, cele i wskaźniki rozwoju zrównoważonego w turystyce, wpływ turystyki na środowisko naturalne (pozytywne i negatywne skutki, przykłady zrównoważonych i niezrównoważonych działań), społeczno-kulturowe aspekty turystyki zrównoważonej (odziaływanie turystyki na społeczności lokalne, problem over-tourismu), ekonomiczne aspekty turystyki zrównoważonej (</w:t>
            </w:r>
            <w:r w:rsidR="00E2383A" w:rsidRPr="007F7779">
              <w:t>wpływ turystyki na lokalne gospodarki, znaczenie lokalnych produktów i usług), zarządzanie turystyka zrównoważoną</w:t>
            </w:r>
            <w:r w:rsidR="00E82055" w:rsidRPr="007F7779">
              <w:t xml:space="preserve">, przykłady dobrych praktyk i inicjatyw, tendencje i wyzwania turystyki zrównoważonej. </w:t>
            </w:r>
          </w:p>
          <w:p w14:paraId="1C22FE8B" w14:textId="7A992849" w:rsidR="000319A7" w:rsidRPr="007F7779" w:rsidRDefault="000319A7" w:rsidP="000319A7">
            <w:pPr>
              <w:jc w:val="both"/>
            </w:pPr>
            <w:r w:rsidRPr="007F7779">
              <w:t>Ćwiczenia obejmują</w:t>
            </w:r>
            <w:r w:rsidR="00E82055" w:rsidRPr="007F7779">
              <w:t xml:space="preserve">: analizę przykładów turystyki zrównoważonej (studia przypadków), identyfikacja problemów popularnych destynacji turystycznych i opracowanie pomysłów na ich rozwiązanie, działania proekologiczne i prospołeczne przedsiębiorstw turystycznych. </w:t>
            </w:r>
          </w:p>
        </w:tc>
      </w:tr>
      <w:tr w:rsidR="007F7779" w:rsidRPr="007F7779" w14:paraId="17B5AC7F"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5F0D9F44" w14:textId="77777777" w:rsidR="000319A7" w:rsidRPr="007F7779" w:rsidRDefault="000319A7" w:rsidP="00967C47">
            <w:pPr>
              <w:ind w:left="118" w:right="133"/>
            </w:pPr>
            <w:r w:rsidRPr="007F7779">
              <w:lastRenderedPageBreak/>
              <w:t>Wykaz literatury podstawowej i uzupełniającej</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A3DDE1" w14:textId="77777777" w:rsidR="000319A7" w:rsidRPr="007F7779" w:rsidRDefault="000319A7" w:rsidP="000319A7">
            <w:pPr>
              <w:jc w:val="both"/>
            </w:pPr>
            <w:r w:rsidRPr="007F7779">
              <w:t>Literatura obowiązkowa </w:t>
            </w:r>
          </w:p>
          <w:p w14:paraId="0FC437FF" w14:textId="77777777" w:rsidR="00576857" w:rsidRPr="007F7779" w:rsidRDefault="00576857" w:rsidP="00576857">
            <w:pPr>
              <w:numPr>
                <w:ilvl w:val="0"/>
                <w:numId w:val="14"/>
              </w:numPr>
              <w:tabs>
                <w:tab w:val="clear" w:pos="720"/>
              </w:tabs>
              <w:ind w:left="456"/>
              <w:jc w:val="both"/>
              <w:textAlignment w:val="baseline"/>
            </w:pPr>
            <w:r w:rsidRPr="007F7779">
              <w:t xml:space="preserve">Kapera I. (2018) Rozwój zrównoważony turystyki. Problemy przyrodnicze, społeczne i gospodarcze na przykładzie Polski, Oficyna Wydawnicza AFM, Kraków.  </w:t>
            </w:r>
          </w:p>
          <w:p w14:paraId="75A4EEDA" w14:textId="77777777" w:rsidR="00576857" w:rsidRPr="007F7779" w:rsidRDefault="00576857" w:rsidP="00576857">
            <w:pPr>
              <w:numPr>
                <w:ilvl w:val="0"/>
                <w:numId w:val="14"/>
              </w:numPr>
              <w:tabs>
                <w:tab w:val="clear" w:pos="720"/>
              </w:tabs>
              <w:ind w:left="456"/>
              <w:jc w:val="both"/>
              <w:textAlignment w:val="baseline"/>
            </w:pPr>
            <w:r w:rsidRPr="007F7779">
              <w:t>Kowalczyk A. (2010) Turystyka zrównoważona, Wyd. PWN, Warszawa.</w:t>
            </w:r>
          </w:p>
          <w:p w14:paraId="1CA4BAE4" w14:textId="77777777" w:rsidR="00576857" w:rsidRPr="007F7779" w:rsidRDefault="00576857" w:rsidP="000319A7">
            <w:pPr>
              <w:numPr>
                <w:ilvl w:val="0"/>
                <w:numId w:val="14"/>
              </w:numPr>
              <w:tabs>
                <w:tab w:val="clear" w:pos="720"/>
                <w:tab w:val="num" w:pos="429"/>
              </w:tabs>
              <w:ind w:left="0"/>
              <w:jc w:val="both"/>
              <w:textAlignment w:val="baseline"/>
            </w:pPr>
          </w:p>
          <w:p w14:paraId="56822384" w14:textId="77777777" w:rsidR="000319A7" w:rsidRPr="007F7779" w:rsidRDefault="000319A7" w:rsidP="000319A7">
            <w:pPr>
              <w:jc w:val="both"/>
            </w:pPr>
            <w:r w:rsidRPr="007F7779">
              <w:t>Literatura dodatkowa</w:t>
            </w:r>
          </w:p>
          <w:p w14:paraId="49C4878A" w14:textId="77777777" w:rsidR="00576857" w:rsidRPr="007F7779" w:rsidRDefault="00576857" w:rsidP="00576857">
            <w:pPr>
              <w:numPr>
                <w:ilvl w:val="0"/>
                <w:numId w:val="14"/>
              </w:numPr>
              <w:tabs>
                <w:tab w:val="clear" w:pos="720"/>
              </w:tabs>
              <w:ind w:left="456"/>
              <w:jc w:val="both"/>
              <w:textAlignment w:val="baseline"/>
              <w:rPr>
                <w:lang w:val="en-GB"/>
              </w:rPr>
            </w:pPr>
            <w:r w:rsidRPr="007F7779">
              <w:rPr>
                <w:lang w:val="en-GB"/>
              </w:rPr>
              <w:t xml:space="preserve">Kapera I. (2018), Sustainable Tourism Development Efforts by Local Governments in Poland, „Sustainable Cities and Society”, 40, s. 581-588. </w:t>
            </w:r>
          </w:p>
          <w:p w14:paraId="13908FC1" w14:textId="77777777" w:rsidR="00576857" w:rsidRPr="007F7779" w:rsidRDefault="00576857" w:rsidP="00576857">
            <w:pPr>
              <w:numPr>
                <w:ilvl w:val="0"/>
                <w:numId w:val="14"/>
              </w:numPr>
              <w:tabs>
                <w:tab w:val="clear" w:pos="720"/>
              </w:tabs>
              <w:ind w:left="456"/>
              <w:jc w:val="both"/>
              <w:textAlignment w:val="baseline"/>
            </w:pPr>
            <w:r w:rsidRPr="007F7779">
              <w:t>Kowalczyk M. (2011), Wskaźniki zrównoważonego rozwoju turystyki, „Człowiek i Środowisko”, 35 (3-4), s. 35-50.</w:t>
            </w:r>
          </w:p>
          <w:p w14:paraId="2BE791B1" w14:textId="77777777" w:rsidR="00576857" w:rsidRPr="007F7779" w:rsidRDefault="00576857" w:rsidP="00576857">
            <w:pPr>
              <w:numPr>
                <w:ilvl w:val="0"/>
                <w:numId w:val="14"/>
              </w:numPr>
              <w:tabs>
                <w:tab w:val="clear" w:pos="720"/>
              </w:tabs>
              <w:ind w:left="456"/>
              <w:jc w:val="both"/>
              <w:textAlignment w:val="baseline"/>
            </w:pPr>
            <w:r w:rsidRPr="007F7779">
              <w:t>Panfiluk E. (2011), Problemy zrównoważonego rozwoju w turystyce, „Economy and Management”, 2, s. 60-72.</w:t>
            </w:r>
          </w:p>
          <w:p w14:paraId="6DCCFE14" w14:textId="77777777" w:rsidR="00576857" w:rsidRPr="007F7779" w:rsidRDefault="00576857" w:rsidP="00576857">
            <w:pPr>
              <w:numPr>
                <w:ilvl w:val="0"/>
                <w:numId w:val="14"/>
              </w:numPr>
              <w:tabs>
                <w:tab w:val="clear" w:pos="720"/>
              </w:tabs>
              <w:ind w:left="456"/>
              <w:jc w:val="both"/>
              <w:textAlignment w:val="baseline"/>
            </w:pPr>
            <w:r w:rsidRPr="007F7779">
              <w:t>Płachciak A. (2011), Geneza idei rozwoju zrównoważonego, „Prace Naukowe Uniwersytetu Ekonomicznego we Wrocławiu. Ekonomia”, 17 (214), s. 231-248.</w:t>
            </w:r>
          </w:p>
          <w:p w14:paraId="6C3C29BE" w14:textId="77777777" w:rsidR="00576857" w:rsidRPr="007F7779" w:rsidRDefault="00576857" w:rsidP="00576857">
            <w:pPr>
              <w:numPr>
                <w:ilvl w:val="0"/>
                <w:numId w:val="14"/>
              </w:numPr>
              <w:tabs>
                <w:tab w:val="clear" w:pos="720"/>
              </w:tabs>
              <w:ind w:left="456"/>
              <w:jc w:val="both"/>
              <w:textAlignment w:val="baseline"/>
            </w:pPr>
            <w:r w:rsidRPr="007F7779">
              <w:t>Przeorek-Smyka R. (2013), Determinanty prawne zrównoważonego rozwoju turystyki w Unii Europejskiej i w Polsce. Wybrane problemy, [w]: Gospodarka turystyczna w regionie: rynek turystyczny – współczesne trendy, problemy i perspektywy jego rozwoju, „Prace Naukowe Uniwersytetu Ekonomicznego we Wrocławiu”, 304, s. 241–252.</w:t>
            </w:r>
          </w:p>
          <w:p w14:paraId="5B1A4E31" w14:textId="77777777" w:rsidR="00576857" w:rsidRPr="007F7779" w:rsidRDefault="00576857" w:rsidP="00576857">
            <w:pPr>
              <w:numPr>
                <w:ilvl w:val="0"/>
                <w:numId w:val="14"/>
              </w:numPr>
              <w:tabs>
                <w:tab w:val="clear" w:pos="720"/>
              </w:tabs>
              <w:ind w:left="456"/>
              <w:jc w:val="both"/>
              <w:textAlignment w:val="baseline"/>
              <w:rPr>
                <w:lang w:val="en-GB"/>
              </w:rPr>
            </w:pPr>
            <w:r w:rsidRPr="007F7779">
              <w:rPr>
                <w:lang w:val="en-GB"/>
              </w:rPr>
              <w:t xml:space="preserve">Sustainable Tourism. UNESCO World Heritage and Sustainable Tourism Programme. </w:t>
            </w:r>
          </w:p>
          <w:p w14:paraId="1B36847F" w14:textId="77777777" w:rsidR="00576857" w:rsidRPr="007F7779" w:rsidRDefault="00576857" w:rsidP="00576857">
            <w:pPr>
              <w:numPr>
                <w:ilvl w:val="0"/>
                <w:numId w:val="14"/>
              </w:numPr>
              <w:tabs>
                <w:tab w:val="clear" w:pos="720"/>
              </w:tabs>
              <w:ind w:left="456"/>
              <w:jc w:val="both"/>
              <w:textAlignment w:val="baseline"/>
              <w:rPr>
                <w:lang w:val="en-GB"/>
              </w:rPr>
            </w:pPr>
            <w:r w:rsidRPr="007F7779">
              <w:rPr>
                <w:lang w:val="en-GB"/>
              </w:rPr>
              <w:t>Tanguay G.A., Rajaonson J., Therrien M.Ch. (2013), Sustainable Tourism Indicators: Selection Criteria for Policy Implementation and Scientific Recognition, „Journal of Sustainable Tourism”, 21 (6), s. 1–18.</w:t>
            </w:r>
          </w:p>
          <w:p w14:paraId="6E824C4A" w14:textId="1585B5AF" w:rsidR="000319A7" w:rsidRPr="007F7779" w:rsidRDefault="00576857" w:rsidP="00576857">
            <w:pPr>
              <w:numPr>
                <w:ilvl w:val="0"/>
                <w:numId w:val="14"/>
              </w:numPr>
              <w:tabs>
                <w:tab w:val="clear" w:pos="720"/>
              </w:tabs>
              <w:ind w:left="456"/>
              <w:jc w:val="both"/>
              <w:textAlignment w:val="baseline"/>
              <w:rPr>
                <w:lang w:val="en-GB"/>
              </w:rPr>
            </w:pPr>
            <w:r w:rsidRPr="007F7779">
              <w:rPr>
                <w:lang w:val="en-GB"/>
              </w:rPr>
              <w:t>Transforming our world: the 2030 Agenda for Sustainable Development, United Nations A/RES/70/1.</w:t>
            </w:r>
          </w:p>
        </w:tc>
      </w:tr>
      <w:tr w:rsidR="007F7779" w:rsidRPr="007F7779" w14:paraId="507BA564"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2FA7301F" w14:textId="77777777" w:rsidR="000319A7" w:rsidRPr="007F7779" w:rsidRDefault="000319A7" w:rsidP="00967C47">
            <w:pPr>
              <w:ind w:left="118" w:right="133"/>
            </w:pPr>
            <w:r w:rsidRPr="007F7779">
              <w:t>Planowane formy/działania/metody dydaktyczne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66598C" w14:textId="71653576" w:rsidR="00576857" w:rsidRPr="007F7779" w:rsidRDefault="00576857" w:rsidP="00576857">
            <w:r w:rsidRPr="007F7779">
              <w:t>Wykłady połączone z dyskusją z wykorzystaniem technik multimedialnych, odbywające się w  sali dydaktycznej.</w:t>
            </w:r>
          </w:p>
          <w:p w14:paraId="2FCFC314" w14:textId="7F20963D" w:rsidR="000319A7" w:rsidRPr="007F7779" w:rsidRDefault="00576857" w:rsidP="00576857">
            <w:r w:rsidRPr="007F7779">
              <w:t xml:space="preserve">Ćwiczenia audytoryjne – głównie praca w grupach, analiza studiów przypadku. </w:t>
            </w:r>
          </w:p>
        </w:tc>
      </w:tr>
      <w:tr w:rsidR="007F7779" w:rsidRPr="007F7779" w14:paraId="0F017215"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3284BFFA" w14:textId="77777777" w:rsidR="000319A7" w:rsidRPr="007F7779" w:rsidRDefault="000319A7" w:rsidP="00967C47">
            <w:pPr>
              <w:ind w:left="118" w:right="133"/>
            </w:pPr>
            <w:r w:rsidRPr="007F7779">
              <w:t>Sposoby weryfikacji oraz formy dokumentowania osiągniętych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C59AB6" w14:textId="1C7D9707" w:rsidR="000319A7" w:rsidRPr="007F7779" w:rsidRDefault="000319A7" w:rsidP="000319A7">
            <w:pPr>
              <w:jc w:val="both"/>
            </w:pPr>
            <w:r w:rsidRPr="007F7779">
              <w:t>W</w:t>
            </w:r>
            <w:r w:rsidR="00576857" w:rsidRPr="007F7779">
              <w:t>1</w:t>
            </w:r>
            <w:r w:rsidRPr="007F7779">
              <w:t>, W</w:t>
            </w:r>
            <w:r w:rsidR="00576857" w:rsidRPr="007F7779">
              <w:t>2</w:t>
            </w:r>
            <w:r w:rsidRPr="007F7779">
              <w:t>: ocena z zaliczenia</w:t>
            </w:r>
            <w:r w:rsidR="00576857" w:rsidRPr="007F7779">
              <w:t xml:space="preserve"> wykładów</w:t>
            </w:r>
            <w:r w:rsidRPr="007F7779">
              <w:t xml:space="preserve"> (</w:t>
            </w:r>
            <w:r w:rsidR="00576857" w:rsidRPr="007F7779">
              <w:t>test</w:t>
            </w:r>
            <w:r w:rsidRPr="007F7779">
              <w:t xml:space="preserve">) </w:t>
            </w:r>
          </w:p>
          <w:p w14:paraId="288FE398" w14:textId="0FDCE586" w:rsidR="00576857" w:rsidRPr="007F7779" w:rsidRDefault="000319A7" w:rsidP="000319A7">
            <w:pPr>
              <w:jc w:val="both"/>
            </w:pPr>
            <w:r w:rsidRPr="007F7779">
              <w:t>U1</w:t>
            </w:r>
            <w:r w:rsidR="00576857" w:rsidRPr="007F7779">
              <w:t xml:space="preserve">: projekt w grupach </w:t>
            </w:r>
          </w:p>
          <w:p w14:paraId="790660C9" w14:textId="3B3F85CB" w:rsidR="000319A7" w:rsidRPr="007F7779" w:rsidRDefault="000319A7" w:rsidP="00576857">
            <w:pPr>
              <w:jc w:val="both"/>
            </w:pPr>
            <w:r w:rsidRPr="007F7779">
              <w:t>U2</w:t>
            </w:r>
            <w:r w:rsidR="00576857" w:rsidRPr="007F7779">
              <w:t>, K1</w:t>
            </w:r>
            <w:r w:rsidRPr="007F7779">
              <w:t xml:space="preserve">: aktywność na zajęciach </w:t>
            </w:r>
          </w:p>
          <w:p w14:paraId="39305A35" w14:textId="04BBF4F6" w:rsidR="00576857" w:rsidRPr="007F7779" w:rsidRDefault="00576857" w:rsidP="00576857">
            <w:pPr>
              <w:jc w:val="both"/>
            </w:pPr>
            <w:r w:rsidRPr="007F7779">
              <w:t>Formy dokumentowania osiągniętych efektów uczenia się – dziennik zajęć (lista obecności, lista ocen), archiwizowane prace studentów.</w:t>
            </w:r>
          </w:p>
        </w:tc>
      </w:tr>
      <w:tr w:rsidR="007F7779" w:rsidRPr="007F7779" w14:paraId="6531F8FA"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45824667" w14:textId="77777777" w:rsidR="000319A7" w:rsidRPr="007F7779" w:rsidRDefault="000319A7" w:rsidP="00967C47">
            <w:pPr>
              <w:ind w:left="118" w:right="133"/>
            </w:pPr>
            <w:r w:rsidRPr="007F7779">
              <w:t>Elementy i wagi mające wpływ na ocenę końcową</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0652A0" w14:textId="5DCAD92A" w:rsidR="00576857" w:rsidRPr="007F7779" w:rsidRDefault="00576857" w:rsidP="00576857">
            <w:pPr>
              <w:jc w:val="both"/>
            </w:pPr>
            <w:r w:rsidRPr="007F7779">
              <w:t xml:space="preserve">Ocena końcowa = średnia oceny z zaliczenia i ćwiczeń </w:t>
            </w:r>
          </w:p>
          <w:p w14:paraId="09EF4FDF" w14:textId="6F1C257A" w:rsidR="00576857" w:rsidRPr="007F7779" w:rsidRDefault="00576857" w:rsidP="00576857">
            <w:r w:rsidRPr="007F7779">
              <w:t>0,</w:t>
            </w:r>
            <w:r w:rsidR="008B71ED" w:rsidRPr="007F7779">
              <w:t>6</w:t>
            </w:r>
            <w:r w:rsidRPr="007F7779">
              <w:t>: sprawdzian testowy</w:t>
            </w:r>
          </w:p>
          <w:p w14:paraId="3CD7CF17" w14:textId="02C7C375" w:rsidR="00576857" w:rsidRPr="007F7779" w:rsidRDefault="00576857" w:rsidP="00576857">
            <w:r w:rsidRPr="007F7779">
              <w:t>0,3: ocena zadania projektowego</w:t>
            </w:r>
          </w:p>
          <w:p w14:paraId="1A846C0D" w14:textId="3A363464" w:rsidR="000319A7" w:rsidRPr="007F7779" w:rsidRDefault="00576857" w:rsidP="00576857">
            <w:r w:rsidRPr="007F7779">
              <w:t>0,</w:t>
            </w:r>
            <w:r w:rsidR="008B71ED" w:rsidRPr="007F7779">
              <w:t>1</w:t>
            </w:r>
            <w:r w:rsidRPr="007F7779">
              <w:t>: ocena za aktywność na zajęciach</w:t>
            </w:r>
          </w:p>
        </w:tc>
      </w:tr>
      <w:tr w:rsidR="007F7779" w:rsidRPr="007F7779" w14:paraId="6AC26781"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492968E2" w14:textId="77777777" w:rsidR="000319A7" w:rsidRPr="007F7779" w:rsidRDefault="000319A7" w:rsidP="00967C47">
            <w:pPr>
              <w:ind w:left="118" w:right="133"/>
              <w:jc w:val="both"/>
            </w:pPr>
            <w:r w:rsidRPr="007F7779">
              <w:t>Bilans punktów ECTS</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A98CAD" w14:textId="77777777" w:rsidR="000319A7" w:rsidRPr="007F7779" w:rsidRDefault="000319A7" w:rsidP="000319A7">
            <w:r w:rsidRPr="007F7779">
              <w:rPr>
                <w:bCs/>
              </w:rPr>
              <w:t>Kontaktowe:</w:t>
            </w:r>
          </w:p>
          <w:p w14:paraId="0786BC3E" w14:textId="0480AB4B" w:rsidR="000319A7" w:rsidRPr="007F7779" w:rsidRDefault="000319A7" w:rsidP="000319A7">
            <w:r w:rsidRPr="007F7779">
              <w:t>15 godz. wykłady</w:t>
            </w:r>
            <w:r w:rsidR="008B71ED" w:rsidRPr="007F7779">
              <w:t xml:space="preserve"> (0,6 ECTS)</w:t>
            </w:r>
          </w:p>
          <w:p w14:paraId="56F03F82" w14:textId="12A13AF1" w:rsidR="000319A7" w:rsidRPr="007F7779" w:rsidRDefault="000319A7" w:rsidP="000319A7">
            <w:r w:rsidRPr="007F7779">
              <w:t>5 godz. ćwiczenia audytoryjne</w:t>
            </w:r>
            <w:r w:rsidR="008B71ED" w:rsidRPr="007F7779">
              <w:t xml:space="preserve"> (0,2 ECTS)</w:t>
            </w:r>
          </w:p>
          <w:p w14:paraId="72F2D136" w14:textId="3DD6F68E" w:rsidR="000319A7" w:rsidRPr="007F7779" w:rsidRDefault="000319A7" w:rsidP="000319A7">
            <w:r w:rsidRPr="007F7779">
              <w:lastRenderedPageBreak/>
              <w:t xml:space="preserve">Razem godzimy kontaktowe </w:t>
            </w:r>
            <w:r w:rsidR="008B71ED" w:rsidRPr="007F7779">
              <w:t>20</w:t>
            </w:r>
            <w:r w:rsidRPr="007F7779">
              <w:t xml:space="preserve"> godz. (</w:t>
            </w:r>
            <w:r w:rsidR="008B71ED" w:rsidRPr="007F7779">
              <w:t>0,8</w:t>
            </w:r>
            <w:r w:rsidRPr="007F7779">
              <w:t xml:space="preserve"> ECTS)</w:t>
            </w:r>
          </w:p>
          <w:p w14:paraId="6850F109" w14:textId="77777777" w:rsidR="000319A7" w:rsidRPr="007F7779" w:rsidRDefault="000319A7" w:rsidP="000319A7">
            <w:pPr>
              <w:rPr>
                <w:bCs/>
              </w:rPr>
            </w:pPr>
          </w:p>
          <w:p w14:paraId="043BE02F" w14:textId="77777777" w:rsidR="000319A7" w:rsidRPr="007F7779" w:rsidRDefault="000319A7" w:rsidP="000319A7">
            <w:r w:rsidRPr="007F7779">
              <w:rPr>
                <w:bCs/>
              </w:rPr>
              <w:t>Niekontaktowe:</w:t>
            </w:r>
          </w:p>
          <w:p w14:paraId="6B1FA669" w14:textId="0B8F0B9F" w:rsidR="008B71ED" w:rsidRPr="007F7779" w:rsidRDefault="008B71ED" w:rsidP="008B71ED">
            <w:r w:rsidRPr="007F7779">
              <w:t>15 godz. – przygotowanie do zaliczenia (0,6 ECTS)</w:t>
            </w:r>
          </w:p>
          <w:p w14:paraId="08140C7F" w14:textId="4227DFD5" w:rsidR="000319A7" w:rsidRPr="007F7779" w:rsidRDefault="008B71ED" w:rsidP="000319A7">
            <w:r w:rsidRPr="007F7779">
              <w:t>5</w:t>
            </w:r>
            <w:r w:rsidR="000319A7" w:rsidRPr="007F7779">
              <w:t xml:space="preserve"> godz. – przygotowanie do ćwiczeń</w:t>
            </w:r>
            <w:r w:rsidRPr="007F7779">
              <w:t xml:space="preserve"> (0,2 ECTS)</w:t>
            </w:r>
          </w:p>
          <w:p w14:paraId="4417F2EE" w14:textId="5A8B3577" w:rsidR="000319A7" w:rsidRPr="007F7779" w:rsidRDefault="008B71ED" w:rsidP="000319A7">
            <w:r w:rsidRPr="007F7779">
              <w:t>5</w:t>
            </w:r>
            <w:r w:rsidR="000319A7" w:rsidRPr="007F7779">
              <w:t xml:space="preserve"> godz. – wykonania projektu</w:t>
            </w:r>
            <w:r w:rsidRPr="007F7779">
              <w:t xml:space="preserve"> (0,2 ECTS)</w:t>
            </w:r>
          </w:p>
          <w:p w14:paraId="65CF7B7C" w14:textId="52B1E45F" w:rsidR="000319A7" w:rsidRPr="007F7779" w:rsidRDefault="000319A7" w:rsidP="000319A7">
            <w:r w:rsidRPr="007F7779">
              <w:t>5 godz. – czytanie zalecanej literatury</w:t>
            </w:r>
            <w:r w:rsidR="008B71ED" w:rsidRPr="007F7779">
              <w:t xml:space="preserve"> (0,2 ECTS)</w:t>
            </w:r>
          </w:p>
          <w:p w14:paraId="63C13AE2" w14:textId="5AA817E7" w:rsidR="000319A7" w:rsidRPr="007F7779" w:rsidRDefault="000319A7" w:rsidP="000319A7">
            <w:r w:rsidRPr="007F7779">
              <w:t xml:space="preserve">Razem godzimy niekontaktowe </w:t>
            </w:r>
            <w:r w:rsidR="008B71ED" w:rsidRPr="007F7779">
              <w:t>30</w:t>
            </w:r>
            <w:r w:rsidRPr="007F7779">
              <w:t xml:space="preserve"> godz. (</w:t>
            </w:r>
            <w:r w:rsidR="008B71ED" w:rsidRPr="007F7779">
              <w:t>1,2</w:t>
            </w:r>
            <w:r w:rsidRPr="007F7779">
              <w:t xml:space="preserve"> ECTS)</w:t>
            </w:r>
          </w:p>
          <w:p w14:paraId="06FCCD17" w14:textId="77777777" w:rsidR="000319A7" w:rsidRPr="007F7779" w:rsidRDefault="000319A7" w:rsidP="000319A7"/>
          <w:p w14:paraId="2B54AECB" w14:textId="751BD3E5" w:rsidR="000319A7" w:rsidRPr="007F7779" w:rsidRDefault="000319A7" w:rsidP="000319A7">
            <w:r w:rsidRPr="007F7779">
              <w:t xml:space="preserve">Łączny nakład pracy studenta to </w:t>
            </w:r>
            <w:r w:rsidR="008B71ED" w:rsidRPr="007F7779">
              <w:t>5</w:t>
            </w:r>
            <w:r w:rsidRPr="007F7779">
              <w:t xml:space="preserve">0 godz. co odpowiada </w:t>
            </w:r>
            <w:r w:rsidR="008B71ED" w:rsidRPr="007F7779">
              <w:t>2</w:t>
            </w:r>
            <w:r w:rsidRPr="007F7779">
              <w:t xml:space="preserve"> punktom ECTS</w:t>
            </w:r>
          </w:p>
        </w:tc>
      </w:tr>
      <w:tr w:rsidR="000319A7" w:rsidRPr="007F7779" w14:paraId="5C9E9351" w14:textId="77777777" w:rsidTr="000319A7">
        <w:trPr>
          <w:trHeight w:val="20"/>
        </w:trPr>
        <w:tc>
          <w:tcPr>
            <w:tcW w:w="1691" w:type="pct"/>
            <w:tcBorders>
              <w:top w:val="single" w:sz="4" w:space="0" w:color="000000"/>
              <w:left w:val="single" w:sz="4" w:space="0" w:color="000000"/>
              <w:bottom w:val="single" w:sz="4" w:space="0" w:color="000000"/>
              <w:right w:val="single" w:sz="4" w:space="0" w:color="000000"/>
            </w:tcBorders>
          </w:tcPr>
          <w:p w14:paraId="3F099DD3" w14:textId="77777777" w:rsidR="000319A7" w:rsidRPr="007F7779" w:rsidRDefault="000319A7" w:rsidP="00967C47">
            <w:pPr>
              <w:ind w:left="118" w:right="133"/>
            </w:pPr>
            <w:r w:rsidRPr="007F7779">
              <w:lastRenderedPageBreak/>
              <w:t>Nakład pracy związany z zajęciami wymagającymi bezpośredniego udziału nauczyciela akademickiego</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F878F2" w14:textId="77777777" w:rsidR="000319A7" w:rsidRPr="007F7779" w:rsidRDefault="000319A7" w:rsidP="000319A7">
            <w:r w:rsidRPr="007F7779">
              <w:t>15 godz. wykłady</w:t>
            </w:r>
          </w:p>
          <w:p w14:paraId="4D44DF30" w14:textId="7C4EE2E5" w:rsidR="000319A7" w:rsidRPr="007F7779" w:rsidRDefault="000319A7" w:rsidP="000319A7">
            <w:r w:rsidRPr="007F7779">
              <w:t>5 godz. ćwiczenia audytoryjne</w:t>
            </w:r>
          </w:p>
          <w:p w14:paraId="006FD081" w14:textId="7AF7CFC6" w:rsidR="000319A7" w:rsidRPr="007F7779" w:rsidRDefault="000319A7" w:rsidP="000319A7">
            <w:r w:rsidRPr="007F7779">
              <w:t xml:space="preserve">Łącznie </w:t>
            </w:r>
            <w:r w:rsidR="008B71ED" w:rsidRPr="007F7779">
              <w:t>20</w:t>
            </w:r>
            <w:r w:rsidRPr="007F7779">
              <w:t xml:space="preserve"> godz. co odpowiada </w:t>
            </w:r>
            <w:r w:rsidR="008B71ED" w:rsidRPr="007F7779">
              <w:t>0,8</w:t>
            </w:r>
            <w:r w:rsidRPr="007F7779">
              <w:t xml:space="preserve"> punktom ECTS</w:t>
            </w:r>
          </w:p>
        </w:tc>
      </w:tr>
    </w:tbl>
    <w:p w14:paraId="52F553BF" w14:textId="77777777" w:rsidR="000319A7" w:rsidRPr="007F7779" w:rsidRDefault="000319A7" w:rsidP="00E376CC">
      <w:pPr>
        <w:rPr>
          <w:b/>
          <w:sz w:val="28"/>
        </w:rPr>
      </w:pPr>
    </w:p>
    <w:p w14:paraId="5DB6B1FD" w14:textId="2B616891" w:rsidR="00396144" w:rsidRPr="007F7779" w:rsidRDefault="00396144" w:rsidP="006D0093">
      <w:pPr>
        <w:spacing w:line="360" w:lineRule="auto"/>
        <w:rPr>
          <w:b/>
          <w:sz w:val="28"/>
        </w:rPr>
      </w:pPr>
      <w:r w:rsidRPr="007F7779">
        <w:rPr>
          <w:b/>
          <w:sz w:val="28"/>
        </w:rPr>
        <w:t xml:space="preserve">Karta opisu zajęć z modułu  </w:t>
      </w:r>
      <w:r w:rsidR="00217B1E" w:rsidRPr="007F7779">
        <w:rPr>
          <w:b/>
          <w:sz w:val="28"/>
        </w:rPr>
        <w:t>Filozofia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2EC17B77" w14:textId="77777777" w:rsidTr="006D0093">
        <w:tc>
          <w:tcPr>
            <w:tcW w:w="2123" w:type="pct"/>
            <w:shd w:val="clear" w:color="auto" w:fill="auto"/>
          </w:tcPr>
          <w:p w14:paraId="48C55BFA" w14:textId="77777777" w:rsidR="00D71C62" w:rsidRPr="007F7779" w:rsidRDefault="00D71C62" w:rsidP="00D71C62">
            <w:r w:rsidRPr="007F7779">
              <w:t xml:space="preserve">Nazwa kierunku studiów </w:t>
            </w:r>
          </w:p>
        </w:tc>
        <w:tc>
          <w:tcPr>
            <w:tcW w:w="2877" w:type="pct"/>
            <w:shd w:val="clear" w:color="auto" w:fill="auto"/>
          </w:tcPr>
          <w:p w14:paraId="5666546B" w14:textId="6B444E23" w:rsidR="00D71C62" w:rsidRPr="007F7779" w:rsidRDefault="00BE7E8F" w:rsidP="00D71C62">
            <w:r w:rsidRPr="007F7779">
              <w:t>Turystyka</w:t>
            </w:r>
            <w:r w:rsidR="00D71C62" w:rsidRPr="007F7779">
              <w:t xml:space="preserve"> i rekreacja </w:t>
            </w:r>
          </w:p>
        </w:tc>
      </w:tr>
      <w:tr w:rsidR="007F7779" w:rsidRPr="007F7779" w14:paraId="0A556C80" w14:textId="77777777" w:rsidTr="006D0093">
        <w:tc>
          <w:tcPr>
            <w:tcW w:w="2123" w:type="pct"/>
            <w:shd w:val="clear" w:color="auto" w:fill="auto"/>
          </w:tcPr>
          <w:p w14:paraId="4FAA61F7" w14:textId="77777777" w:rsidR="00D71C62" w:rsidRPr="007F7779" w:rsidRDefault="00D71C62" w:rsidP="00D71C62">
            <w:r w:rsidRPr="007F7779">
              <w:t>Nazwa modułu, także nazwa w języku angielskim</w:t>
            </w:r>
          </w:p>
        </w:tc>
        <w:tc>
          <w:tcPr>
            <w:tcW w:w="2877" w:type="pct"/>
            <w:shd w:val="clear" w:color="auto" w:fill="auto"/>
          </w:tcPr>
          <w:p w14:paraId="567D237C" w14:textId="77777777" w:rsidR="00D71C62" w:rsidRPr="007F7779" w:rsidRDefault="00D71C62" w:rsidP="00D71C62">
            <w:r w:rsidRPr="007F7779">
              <w:t>Filozofia</w:t>
            </w:r>
          </w:p>
          <w:p w14:paraId="19C73553" w14:textId="77777777" w:rsidR="00D71C62" w:rsidRPr="007F7779" w:rsidRDefault="00D71C62" w:rsidP="00D71C62">
            <w:r w:rsidRPr="007F7779">
              <w:t>Philosophy</w:t>
            </w:r>
          </w:p>
        </w:tc>
      </w:tr>
      <w:tr w:rsidR="007F7779" w:rsidRPr="007F7779" w14:paraId="1775E00A" w14:textId="77777777" w:rsidTr="006D0093">
        <w:tc>
          <w:tcPr>
            <w:tcW w:w="2123" w:type="pct"/>
            <w:shd w:val="clear" w:color="auto" w:fill="auto"/>
          </w:tcPr>
          <w:p w14:paraId="0A301896" w14:textId="77777777" w:rsidR="00D71C62" w:rsidRPr="007F7779" w:rsidRDefault="00D71C62" w:rsidP="00D71C62">
            <w:r w:rsidRPr="007F7779">
              <w:t xml:space="preserve">Język wykładowy </w:t>
            </w:r>
          </w:p>
        </w:tc>
        <w:tc>
          <w:tcPr>
            <w:tcW w:w="2877" w:type="pct"/>
            <w:shd w:val="clear" w:color="auto" w:fill="auto"/>
          </w:tcPr>
          <w:p w14:paraId="722BDACD" w14:textId="77777777" w:rsidR="00D71C62" w:rsidRPr="007F7779" w:rsidRDefault="00D71C62" w:rsidP="00D71C62">
            <w:r w:rsidRPr="007F7779">
              <w:t>polski</w:t>
            </w:r>
          </w:p>
        </w:tc>
      </w:tr>
      <w:tr w:rsidR="007F7779" w:rsidRPr="007F7779" w14:paraId="0D5AE615" w14:textId="77777777" w:rsidTr="006D0093">
        <w:tc>
          <w:tcPr>
            <w:tcW w:w="2123" w:type="pct"/>
            <w:shd w:val="clear" w:color="auto" w:fill="auto"/>
          </w:tcPr>
          <w:p w14:paraId="202092F6" w14:textId="77777777" w:rsidR="00D71C62" w:rsidRPr="007F7779" w:rsidRDefault="00D71C62" w:rsidP="00D71C62">
            <w:pPr>
              <w:autoSpaceDE w:val="0"/>
              <w:autoSpaceDN w:val="0"/>
              <w:adjustRightInd w:val="0"/>
            </w:pPr>
            <w:r w:rsidRPr="007F7779">
              <w:t xml:space="preserve">Rodzaj modułu </w:t>
            </w:r>
          </w:p>
        </w:tc>
        <w:tc>
          <w:tcPr>
            <w:tcW w:w="2877" w:type="pct"/>
            <w:shd w:val="clear" w:color="auto" w:fill="auto"/>
          </w:tcPr>
          <w:p w14:paraId="1CB2AB1B" w14:textId="77777777" w:rsidR="00D71C62" w:rsidRPr="007F7779" w:rsidRDefault="00D71C62" w:rsidP="00D71C62">
            <w:r w:rsidRPr="007F7779">
              <w:t>fakultatywny</w:t>
            </w:r>
          </w:p>
        </w:tc>
      </w:tr>
      <w:tr w:rsidR="007F7779" w:rsidRPr="007F7779" w14:paraId="0FC83031" w14:textId="77777777" w:rsidTr="006D0093">
        <w:tc>
          <w:tcPr>
            <w:tcW w:w="2123" w:type="pct"/>
            <w:shd w:val="clear" w:color="auto" w:fill="auto"/>
          </w:tcPr>
          <w:p w14:paraId="73395ABD" w14:textId="77777777" w:rsidR="00D71C62" w:rsidRPr="007F7779" w:rsidRDefault="00D71C62" w:rsidP="00D71C62">
            <w:r w:rsidRPr="007F7779">
              <w:t>Poziom studiów</w:t>
            </w:r>
          </w:p>
        </w:tc>
        <w:tc>
          <w:tcPr>
            <w:tcW w:w="2877" w:type="pct"/>
            <w:shd w:val="clear" w:color="auto" w:fill="auto"/>
          </w:tcPr>
          <w:p w14:paraId="7A5AFDD1" w14:textId="77777777" w:rsidR="00D71C62" w:rsidRPr="007F7779" w:rsidRDefault="00D71C62" w:rsidP="00D71C62">
            <w:r w:rsidRPr="007F7779">
              <w:t>pierwszego stopnia</w:t>
            </w:r>
          </w:p>
        </w:tc>
      </w:tr>
      <w:tr w:rsidR="007F7779" w:rsidRPr="007F7779" w14:paraId="683BD788" w14:textId="77777777" w:rsidTr="006D0093">
        <w:tc>
          <w:tcPr>
            <w:tcW w:w="2123" w:type="pct"/>
            <w:shd w:val="clear" w:color="auto" w:fill="auto"/>
          </w:tcPr>
          <w:p w14:paraId="0DED859F" w14:textId="77777777" w:rsidR="00D71C62" w:rsidRPr="007F7779" w:rsidRDefault="00D71C62" w:rsidP="00D71C62">
            <w:r w:rsidRPr="007F7779">
              <w:t>Forma studiów</w:t>
            </w:r>
          </w:p>
        </w:tc>
        <w:tc>
          <w:tcPr>
            <w:tcW w:w="2877" w:type="pct"/>
            <w:shd w:val="clear" w:color="auto" w:fill="auto"/>
          </w:tcPr>
          <w:p w14:paraId="6C2BD29E" w14:textId="77777777" w:rsidR="00D71C62" w:rsidRPr="007F7779" w:rsidRDefault="00D71C62" w:rsidP="00D71C62">
            <w:r w:rsidRPr="007F7779">
              <w:t>stacjonarne</w:t>
            </w:r>
          </w:p>
        </w:tc>
      </w:tr>
      <w:tr w:rsidR="007F7779" w:rsidRPr="007F7779" w14:paraId="6F67B4B6" w14:textId="77777777" w:rsidTr="006D0093">
        <w:tc>
          <w:tcPr>
            <w:tcW w:w="2123" w:type="pct"/>
            <w:shd w:val="clear" w:color="auto" w:fill="auto"/>
          </w:tcPr>
          <w:p w14:paraId="5AC8580B" w14:textId="77777777" w:rsidR="00D71C62" w:rsidRPr="007F7779" w:rsidRDefault="00D71C62" w:rsidP="00D71C62">
            <w:r w:rsidRPr="007F7779">
              <w:t>Rok studiów dla kierunku</w:t>
            </w:r>
          </w:p>
        </w:tc>
        <w:tc>
          <w:tcPr>
            <w:tcW w:w="2877" w:type="pct"/>
            <w:shd w:val="clear" w:color="auto" w:fill="auto"/>
          </w:tcPr>
          <w:p w14:paraId="52E67D74" w14:textId="77777777" w:rsidR="00D71C62" w:rsidRPr="007F7779" w:rsidRDefault="00D71C62" w:rsidP="00D71C62">
            <w:r w:rsidRPr="007F7779">
              <w:t>I</w:t>
            </w:r>
          </w:p>
        </w:tc>
      </w:tr>
      <w:tr w:rsidR="007F7779" w:rsidRPr="007F7779" w14:paraId="6F925728" w14:textId="77777777" w:rsidTr="006D0093">
        <w:tc>
          <w:tcPr>
            <w:tcW w:w="2123" w:type="pct"/>
            <w:shd w:val="clear" w:color="auto" w:fill="auto"/>
          </w:tcPr>
          <w:p w14:paraId="788CA7B2" w14:textId="77777777" w:rsidR="00D71C62" w:rsidRPr="007F7779" w:rsidRDefault="00D71C62" w:rsidP="00D71C62">
            <w:r w:rsidRPr="007F7779">
              <w:t>Semestr dla kierunku</w:t>
            </w:r>
          </w:p>
        </w:tc>
        <w:tc>
          <w:tcPr>
            <w:tcW w:w="2877" w:type="pct"/>
            <w:shd w:val="clear" w:color="auto" w:fill="auto"/>
          </w:tcPr>
          <w:p w14:paraId="470A41FD" w14:textId="77777777" w:rsidR="00D71C62" w:rsidRPr="007F7779" w:rsidRDefault="00D71C62" w:rsidP="00D71C62">
            <w:r w:rsidRPr="007F7779">
              <w:t>1</w:t>
            </w:r>
          </w:p>
        </w:tc>
      </w:tr>
      <w:tr w:rsidR="007F7779" w:rsidRPr="007F7779" w14:paraId="77BCC522" w14:textId="77777777" w:rsidTr="006D0093">
        <w:tc>
          <w:tcPr>
            <w:tcW w:w="2123" w:type="pct"/>
            <w:shd w:val="clear" w:color="auto" w:fill="auto"/>
          </w:tcPr>
          <w:p w14:paraId="5C2687F9" w14:textId="77777777" w:rsidR="00D71C62" w:rsidRPr="007F7779" w:rsidRDefault="00D71C62" w:rsidP="00D71C62">
            <w:pPr>
              <w:autoSpaceDE w:val="0"/>
              <w:autoSpaceDN w:val="0"/>
              <w:adjustRightInd w:val="0"/>
            </w:pPr>
            <w:r w:rsidRPr="007F7779">
              <w:t>Liczba punktów ECTS z podziałem na kontaktowe/niekontaktowe</w:t>
            </w:r>
          </w:p>
        </w:tc>
        <w:tc>
          <w:tcPr>
            <w:tcW w:w="2877" w:type="pct"/>
            <w:shd w:val="clear" w:color="auto" w:fill="auto"/>
          </w:tcPr>
          <w:p w14:paraId="4D3B51C5" w14:textId="425A1BC5" w:rsidR="00D71C62" w:rsidRPr="007F7779" w:rsidRDefault="00BD5C0F" w:rsidP="00D71C62">
            <w:r w:rsidRPr="007F7779">
              <w:t>3</w:t>
            </w:r>
            <w:r w:rsidR="0017092B" w:rsidRPr="007F7779">
              <w:t xml:space="preserve"> </w:t>
            </w:r>
            <w:r w:rsidR="00D71C62" w:rsidRPr="007F7779">
              <w:t>(1,2/</w:t>
            </w:r>
            <w:r w:rsidRPr="007F7779">
              <w:t>1</w:t>
            </w:r>
            <w:r w:rsidR="00D71C62" w:rsidRPr="007F7779">
              <w:t>,8)</w:t>
            </w:r>
          </w:p>
        </w:tc>
      </w:tr>
      <w:tr w:rsidR="007F7779" w:rsidRPr="007F7779" w14:paraId="465EF5D5" w14:textId="77777777" w:rsidTr="006D0093">
        <w:tc>
          <w:tcPr>
            <w:tcW w:w="2123" w:type="pct"/>
            <w:shd w:val="clear" w:color="auto" w:fill="auto"/>
          </w:tcPr>
          <w:p w14:paraId="1FE3B000" w14:textId="77777777" w:rsidR="00D71C62" w:rsidRPr="007F7779" w:rsidRDefault="00D71C62" w:rsidP="00D71C62">
            <w:pPr>
              <w:autoSpaceDE w:val="0"/>
              <w:autoSpaceDN w:val="0"/>
              <w:adjustRightInd w:val="0"/>
            </w:pPr>
            <w:r w:rsidRPr="007F7779">
              <w:t>Tytuł naukowy/stopień naukowy, imię i nazwisko osoby odpowiedzialnej za moduł</w:t>
            </w:r>
          </w:p>
        </w:tc>
        <w:tc>
          <w:tcPr>
            <w:tcW w:w="2877" w:type="pct"/>
            <w:shd w:val="clear" w:color="auto" w:fill="auto"/>
          </w:tcPr>
          <w:p w14:paraId="7CE3B335" w14:textId="77777777" w:rsidR="00D71C62" w:rsidRPr="007F7779" w:rsidRDefault="00D71C62" w:rsidP="00D71C62">
            <w:r w:rsidRPr="007F7779">
              <w:t>Dr Anna Goliszek</w:t>
            </w:r>
          </w:p>
        </w:tc>
      </w:tr>
      <w:tr w:rsidR="007F7779" w:rsidRPr="007F7779" w14:paraId="392386CA" w14:textId="77777777" w:rsidTr="006D0093">
        <w:tc>
          <w:tcPr>
            <w:tcW w:w="2123" w:type="pct"/>
            <w:shd w:val="clear" w:color="auto" w:fill="auto"/>
          </w:tcPr>
          <w:p w14:paraId="4409D6B4" w14:textId="77777777" w:rsidR="00D71C62" w:rsidRPr="007F7779" w:rsidRDefault="00D71C62" w:rsidP="00D71C62">
            <w:r w:rsidRPr="007F7779">
              <w:t>Jednostka oferująca moduł</w:t>
            </w:r>
          </w:p>
        </w:tc>
        <w:tc>
          <w:tcPr>
            <w:tcW w:w="2877" w:type="pct"/>
            <w:shd w:val="clear" w:color="auto" w:fill="auto"/>
          </w:tcPr>
          <w:p w14:paraId="487E8790" w14:textId="77777777" w:rsidR="00D71C62" w:rsidRPr="007F7779" w:rsidRDefault="00D71C62" w:rsidP="00D71C62">
            <w:r w:rsidRPr="007F7779">
              <w:t>Katedra Zarządzania i Marketingu</w:t>
            </w:r>
          </w:p>
        </w:tc>
      </w:tr>
      <w:tr w:rsidR="007F7779" w:rsidRPr="007F7779" w14:paraId="22C205D9" w14:textId="77777777" w:rsidTr="006D0093">
        <w:tc>
          <w:tcPr>
            <w:tcW w:w="2123" w:type="pct"/>
            <w:shd w:val="clear" w:color="auto" w:fill="auto"/>
          </w:tcPr>
          <w:p w14:paraId="22F6C74E" w14:textId="77777777" w:rsidR="00D71C62" w:rsidRPr="007F7779" w:rsidRDefault="00D71C62" w:rsidP="00D71C62">
            <w:r w:rsidRPr="007F7779">
              <w:t>Cel modułu</w:t>
            </w:r>
          </w:p>
          <w:p w14:paraId="7048BF98" w14:textId="77777777" w:rsidR="00D71C62" w:rsidRPr="007F7779" w:rsidRDefault="00D71C62" w:rsidP="00D71C62"/>
        </w:tc>
        <w:tc>
          <w:tcPr>
            <w:tcW w:w="2877" w:type="pct"/>
            <w:shd w:val="clear" w:color="auto" w:fill="auto"/>
          </w:tcPr>
          <w:p w14:paraId="31EB1644" w14:textId="77777777" w:rsidR="00D71C62" w:rsidRPr="007F7779" w:rsidRDefault="00D71C62" w:rsidP="00D71C62">
            <w:pPr>
              <w:autoSpaceDE w:val="0"/>
              <w:autoSpaceDN w:val="0"/>
              <w:adjustRightInd w:val="0"/>
            </w:pPr>
            <w:r w:rsidRPr="007F7779">
              <w:t>Celem realizowanego modułu jest zapoznanie studentów z podstawowymi pojęciami, problemami i sporami filozofii europejskiej oraz sposobami ich rozstrzygnięcia</w:t>
            </w:r>
          </w:p>
        </w:tc>
      </w:tr>
      <w:tr w:rsidR="007F7779" w:rsidRPr="007F7779" w14:paraId="3279B704" w14:textId="77777777" w:rsidTr="006D0093">
        <w:trPr>
          <w:trHeight w:val="236"/>
        </w:trPr>
        <w:tc>
          <w:tcPr>
            <w:tcW w:w="2123" w:type="pct"/>
            <w:vMerge w:val="restart"/>
            <w:shd w:val="clear" w:color="auto" w:fill="auto"/>
          </w:tcPr>
          <w:p w14:paraId="086712D4" w14:textId="77777777" w:rsidR="00D71C62" w:rsidRPr="007F7779" w:rsidRDefault="00D71C62" w:rsidP="00D71C62">
            <w:pPr>
              <w:jc w:val="both"/>
            </w:pPr>
            <w:r w:rsidRPr="007F7779">
              <w:t>Efekty uczenia się dla modułu to opis zasobu wiedzy, umiejętności i kompetencji społecznych, które student osiągnie po zrealizowaniu zajęć.</w:t>
            </w:r>
          </w:p>
        </w:tc>
        <w:tc>
          <w:tcPr>
            <w:tcW w:w="2877" w:type="pct"/>
            <w:shd w:val="clear" w:color="auto" w:fill="auto"/>
            <w:vAlign w:val="center"/>
          </w:tcPr>
          <w:p w14:paraId="7549FCF2" w14:textId="77777777" w:rsidR="00D71C62" w:rsidRPr="007F7779" w:rsidRDefault="00D71C62" w:rsidP="00D71C62">
            <w:r w:rsidRPr="007F7779">
              <w:t xml:space="preserve">Wiedza: </w:t>
            </w:r>
          </w:p>
        </w:tc>
      </w:tr>
      <w:tr w:rsidR="007F7779" w:rsidRPr="007F7779" w14:paraId="1D02C844" w14:textId="77777777" w:rsidTr="006D0093">
        <w:trPr>
          <w:trHeight w:val="233"/>
        </w:trPr>
        <w:tc>
          <w:tcPr>
            <w:tcW w:w="2123" w:type="pct"/>
            <w:vMerge/>
            <w:shd w:val="clear" w:color="auto" w:fill="auto"/>
          </w:tcPr>
          <w:p w14:paraId="026EEBE6" w14:textId="77777777" w:rsidR="00D71C62" w:rsidRPr="007F7779" w:rsidRDefault="00D71C62" w:rsidP="00D71C62">
            <w:pPr>
              <w:rPr>
                <w:highlight w:val="yellow"/>
              </w:rPr>
            </w:pPr>
          </w:p>
        </w:tc>
        <w:tc>
          <w:tcPr>
            <w:tcW w:w="2877" w:type="pct"/>
            <w:shd w:val="clear" w:color="auto" w:fill="auto"/>
            <w:vAlign w:val="center"/>
          </w:tcPr>
          <w:p w14:paraId="745C890E" w14:textId="77777777" w:rsidR="00D71C62" w:rsidRPr="007F7779" w:rsidRDefault="00D71C62" w:rsidP="00D71C62">
            <w:r w:rsidRPr="007F7779">
              <w:t>1. zna i rozumie pojęcia filozoficzne</w:t>
            </w:r>
          </w:p>
        </w:tc>
      </w:tr>
      <w:tr w:rsidR="007F7779" w:rsidRPr="007F7779" w14:paraId="08D8214A" w14:textId="77777777" w:rsidTr="006D0093">
        <w:tc>
          <w:tcPr>
            <w:tcW w:w="2123" w:type="pct"/>
            <w:shd w:val="clear" w:color="auto" w:fill="auto"/>
          </w:tcPr>
          <w:p w14:paraId="367A9489" w14:textId="77777777" w:rsidR="00D71C62" w:rsidRPr="007F7779" w:rsidRDefault="00D71C62" w:rsidP="00D71C62">
            <w:r w:rsidRPr="007F7779">
              <w:t>Odniesienie modułowych efektów uczenia się do kierunkowych efektów uczenia się</w:t>
            </w:r>
          </w:p>
        </w:tc>
        <w:tc>
          <w:tcPr>
            <w:tcW w:w="2877" w:type="pct"/>
            <w:shd w:val="clear" w:color="auto" w:fill="auto"/>
          </w:tcPr>
          <w:p w14:paraId="17A10B9C" w14:textId="77777777" w:rsidR="00D71C62" w:rsidRPr="007F7779" w:rsidRDefault="00D71C62" w:rsidP="00D71C62">
            <w:pPr>
              <w:jc w:val="both"/>
            </w:pPr>
            <w:r w:rsidRPr="007F7779">
              <w:t>W1 – TR_W01</w:t>
            </w:r>
          </w:p>
          <w:p w14:paraId="7E11B84B" w14:textId="058D9671" w:rsidR="00D71C62" w:rsidRPr="007F7779" w:rsidRDefault="00D71C62" w:rsidP="00D71C62">
            <w:pPr>
              <w:jc w:val="both"/>
            </w:pPr>
          </w:p>
        </w:tc>
      </w:tr>
      <w:tr w:rsidR="007F7779" w:rsidRPr="007F7779" w14:paraId="5C5068C6" w14:textId="77777777" w:rsidTr="006D0093">
        <w:tc>
          <w:tcPr>
            <w:tcW w:w="2123" w:type="pct"/>
            <w:shd w:val="clear" w:color="auto" w:fill="auto"/>
          </w:tcPr>
          <w:p w14:paraId="6681DA17" w14:textId="77777777" w:rsidR="00D71C62" w:rsidRPr="007F7779" w:rsidRDefault="00D71C62" w:rsidP="00D71C62">
            <w:r w:rsidRPr="007F7779">
              <w:t>Odniesienie modułowych efektów uczenia się do efektów inżynierskich (jeżeli dotyczy)</w:t>
            </w:r>
          </w:p>
        </w:tc>
        <w:tc>
          <w:tcPr>
            <w:tcW w:w="2877" w:type="pct"/>
            <w:shd w:val="clear" w:color="auto" w:fill="auto"/>
          </w:tcPr>
          <w:p w14:paraId="1E9885C4" w14:textId="77777777" w:rsidR="00D71C62" w:rsidRPr="007F7779" w:rsidRDefault="00D71C62" w:rsidP="00D71C62">
            <w:pPr>
              <w:jc w:val="both"/>
            </w:pPr>
            <w:r w:rsidRPr="007F7779">
              <w:t>Nie dotyczy</w:t>
            </w:r>
          </w:p>
        </w:tc>
      </w:tr>
      <w:tr w:rsidR="007F7779" w:rsidRPr="007F7779" w14:paraId="224E6BCA" w14:textId="77777777" w:rsidTr="006D0093">
        <w:tc>
          <w:tcPr>
            <w:tcW w:w="2123" w:type="pct"/>
            <w:shd w:val="clear" w:color="auto" w:fill="auto"/>
          </w:tcPr>
          <w:p w14:paraId="13D05317" w14:textId="77777777" w:rsidR="00D71C62" w:rsidRPr="007F7779" w:rsidRDefault="00D71C62" w:rsidP="00D71C62">
            <w:r w:rsidRPr="007F7779">
              <w:t xml:space="preserve">Wymagania wstępne i dodatkowe </w:t>
            </w:r>
          </w:p>
        </w:tc>
        <w:tc>
          <w:tcPr>
            <w:tcW w:w="2877" w:type="pct"/>
            <w:shd w:val="clear" w:color="auto" w:fill="auto"/>
          </w:tcPr>
          <w:p w14:paraId="3A10670F" w14:textId="77777777" w:rsidR="00D71C62" w:rsidRPr="007F7779" w:rsidRDefault="00D71C62" w:rsidP="00D71C62">
            <w:pPr>
              <w:jc w:val="both"/>
            </w:pPr>
            <w:r w:rsidRPr="007F7779">
              <w:t>-</w:t>
            </w:r>
          </w:p>
        </w:tc>
      </w:tr>
      <w:tr w:rsidR="007F7779" w:rsidRPr="007F7779" w14:paraId="6074FB73" w14:textId="77777777" w:rsidTr="006D0093">
        <w:tc>
          <w:tcPr>
            <w:tcW w:w="2123" w:type="pct"/>
            <w:shd w:val="clear" w:color="auto" w:fill="auto"/>
          </w:tcPr>
          <w:p w14:paraId="3589E6D8" w14:textId="77777777" w:rsidR="00D71C62" w:rsidRPr="007F7779" w:rsidRDefault="00D71C62" w:rsidP="00D71C62">
            <w:r w:rsidRPr="007F7779">
              <w:t xml:space="preserve">Treści programowe modułu </w:t>
            </w:r>
          </w:p>
          <w:p w14:paraId="0669CABB" w14:textId="77777777" w:rsidR="00D71C62" w:rsidRPr="007F7779" w:rsidRDefault="00D71C62" w:rsidP="00D71C62"/>
        </w:tc>
        <w:tc>
          <w:tcPr>
            <w:tcW w:w="2877" w:type="pct"/>
            <w:shd w:val="clear" w:color="auto" w:fill="auto"/>
          </w:tcPr>
          <w:p w14:paraId="23932EBE" w14:textId="77777777" w:rsidR="00D71C62" w:rsidRPr="007F7779" w:rsidRDefault="00D71C62" w:rsidP="00D71C62">
            <w:pPr>
              <w:jc w:val="both"/>
            </w:pPr>
            <w:r w:rsidRPr="007F7779">
              <w:t xml:space="preserve">Wykład obejmuje: filozofia jako dyscyplina naukowa; filozofia a inne dziedziny kultury; wybrane nurty filozofii; prądy współczesnej filozofii polskiej; wybrane </w:t>
            </w:r>
            <w:r w:rsidRPr="007F7779">
              <w:lastRenderedPageBreak/>
              <w:t>koncepcje człowieka; K. Wojtyła: człowiek jako osoba; J. Tischner: filozofia dramatu; poznanie siebie i drugiego człowieka, wybrane filozoficzne koncepcje społeczeństwa; relacje między człowiekiem a społeczeństwem; wybrane filozoficzne koncepcje prawdy; wybrane filozoficzne koncepcje wolności; etyka jako subdyscyplina filozoficzna.</w:t>
            </w:r>
          </w:p>
        </w:tc>
      </w:tr>
      <w:tr w:rsidR="007F7779" w:rsidRPr="007F7779" w14:paraId="353C5204" w14:textId="77777777" w:rsidTr="006D0093">
        <w:tc>
          <w:tcPr>
            <w:tcW w:w="2123" w:type="pct"/>
            <w:shd w:val="clear" w:color="auto" w:fill="auto"/>
          </w:tcPr>
          <w:p w14:paraId="02DF4F1C" w14:textId="77777777" w:rsidR="00D71C62" w:rsidRPr="007F7779" w:rsidRDefault="00D71C62" w:rsidP="00D71C62">
            <w:r w:rsidRPr="007F7779">
              <w:lastRenderedPageBreak/>
              <w:t>Wykaz literatury podstawowej i uzupełniającej</w:t>
            </w:r>
          </w:p>
        </w:tc>
        <w:tc>
          <w:tcPr>
            <w:tcW w:w="2877" w:type="pct"/>
            <w:shd w:val="clear" w:color="auto" w:fill="auto"/>
          </w:tcPr>
          <w:p w14:paraId="4BEAA0F7" w14:textId="77777777" w:rsidR="00D71C62" w:rsidRPr="007F7779" w:rsidRDefault="00D71C62" w:rsidP="00D71C62">
            <w:pPr>
              <w:jc w:val="both"/>
            </w:pPr>
            <w:r w:rsidRPr="007F7779">
              <w:t>Literatura podstawowa:</w:t>
            </w:r>
          </w:p>
          <w:p w14:paraId="032DFBA1" w14:textId="77777777" w:rsidR="00D71C62" w:rsidRPr="007F7779" w:rsidRDefault="00D71C62" w:rsidP="00D71C62">
            <w:r w:rsidRPr="007F7779">
              <w:t>1. Stępień A., Wstęp do filozofii, Wydawnictwo KUL, Lublin 2020.</w:t>
            </w:r>
          </w:p>
          <w:p w14:paraId="161AF614" w14:textId="77777777" w:rsidR="00D71C62" w:rsidRPr="007F7779" w:rsidRDefault="00D71C62" w:rsidP="00D71C62">
            <w:r w:rsidRPr="007F7779">
              <w:t>2. Tatarkiewicz, Historia filozofii, t.1,2,3, PWN, Warszawa 2014.</w:t>
            </w:r>
          </w:p>
          <w:p w14:paraId="235F25A7" w14:textId="77777777" w:rsidR="00D71C62" w:rsidRPr="007F7779" w:rsidRDefault="00D71C62" w:rsidP="00D71C62"/>
          <w:p w14:paraId="14342D9F" w14:textId="77777777" w:rsidR="00D71C62" w:rsidRPr="007F7779" w:rsidRDefault="00D71C62" w:rsidP="00D71C62">
            <w:r w:rsidRPr="007F7779">
              <w:t>Literatura uzupełniająca:</w:t>
            </w:r>
          </w:p>
          <w:p w14:paraId="57536451" w14:textId="69D67AA7" w:rsidR="00D71C62" w:rsidRPr="007F7779" w:rsidRDefault="00D71C62" w:rsidP="00D71C62">
            <w:r w:rsidRPr="007F7779">
              <w:t>1. Nagel T., Co to wszystko znaczy? Bardzo krótkie wprowadzenie do filozofii, Spacja, Warszawa 1993.</w:t>
            </w:r>
          </w:p>
        </w:tc>
      </w:tr>
      <w:tr w:rsidR="007F7779" w:rsidRPr="007F7779" w14:paraId="502C359F" w14:textId="77777777" w:rsidTr="006D0093">
        <w:tc>
          <w:tcPr>
            <w:tcW w:w="2123" w:type="pct"/>
            <w:shd w:val="clear" w:color="auto" w:fill="auto"/>
          </w:tcPr>
          <w:p w14:paraId="66232E14" w14:textId="77777777" w:rsidR="00D71C62" w:rsidRPr="007F7779" w:rsidRDefault="00D71C62" w:rsidP="00D71C62">
            <w:r w:rsidRPr="007F7779">
              <w:t>Planowane formy/działania/metody dydaktyczne</w:t>
            </w:r>
          </w:p>
        </w:tc>
        <w:tc>
          <w:tcPr>
            <w:tcW w:w="2877" w:type="pct"/>
            <w:shd w:val="clear" w:color="auto" w:fill="auto"/>
          </w:tcPr>
          <w:p w14:paraId="6EABB22B" w14:textId="77777777" w:rsidR="00D71C62" w:rsidRPr="007F7779" w:rsidRDefault="00D71C62" w:rsidP="00D71C62">
            <w:pPr>
              <w:autoSpaceDE w:val="0"/>
              <w:autoSpaceDN w:val="0"/>
              <w:adjustRightInd w:val="0"/>
            </w:pPr>
            <w:r w:rsidRPr="007F7779">
              <w:t xml:space="preserve">Metody dydaktyczne: </w:t>
            </w:r>
          </w:p>
          <w:p w14:paraId="4BDF13F5" w14:textId="77777777" w:rsidR="00D71C62" w:rsidRPr="007F7779" w:rsidRDefault="00D71C62">
            <w:pPr>
              <w:numPr>
                <w:ilvl w:val="0"/>
                <w:numId w:val="154"/>
              </w:numPr>
              <w:autoSpaceDE w:val="0"/>
              <w:autoSpaceDN w:val="0"/>
              <w:adjustRightInd w:val="0"/>
              <w:contextualSpacing/>
            </w:pPr>
            <w:r w:rsidRPr="007F7779">
              <w:t>wykład konwencjonalny,</w:t>
            </w:r>
          </w:p>
          <w:p w14:paraId="480D6D0E" w14:textId="77777777" w:rsidR="00D71C62" w:rsidRPr="007F7779" w:rsidRDefault="00D71C62">
            <w:pPr>
              <w:numPr>
                <w:ilvl w:val="0"/>
                <w:numId w:val="154"/>
              </w:numPr>
              <w:autoSpaceDE w:val="0"/>
              <w:autoSpaceDN w:val="0"/>
              <w:adjustRightInd w:val="0"/>
              <w:contextualSpacing/>
            </w:pPr>
            <w:r w:rsidRPr="007F7779">
              <w:t>wykład konwersatoryjny,</w:t>
            </w:r>
          </w:p>
          <w:p w14:paraId="461D7DC3" w14:textId="77777777" w:rsidR="00D71C62" w:rsidRPr="007F7779" w:rsidRDefault="00D71C62">
            <w:pPr>
              <w:numPr>
                <w:ilvl w:val="0"/>
                <w:numId w:val="154"/>
              </w:numPr>
              <w:contextualSpacing/>
            </w:pPr>
            <w:r w:rsidRPr="007F7779">
              <w:t>wykład problemowy,</w:t>
            </w:r>
          </w:p>
          <w:p w14:paraId="746E8D36" w14:textId="77777777" w:rsidR="00D71C62" w:rsidRPr="007F7779" w:rsidRDefault="00D71C62">
            <w:pPr>
              <w:numPr>
                <w:ilvl w:val="0"/>
                <w:numId w:val="154"/>
              </w:numPr>
              <w:contextualSpacing/>
            </w:pPr>
            <w:r w:rsidRPr="007F7779">
              <w:t>dyskusja plenarna.</w:t>
            </w:r>
          </w:p>
        </w:tc>
      </w:tr>
      <w:tr w:rsidR="007F7779" w:rsidRPr="007F7779" w14:paraId="546891BD" w14:textId="77777777" w:rsidTr="006D0093">
        <w:tc>
          <w:tcPr>
            <w:tcW w:w="2123" w:type="pct"/>
            <w:shd w:val="clear" w:color="auto" w:fill="auto"/>
          </w:tcPr>
          <w:p w14:paraId="4B11E8E8" w14:textId="77777777" w:rsidR="00D71C62" w:rsidRPr="007F7779" w:rsidRDefault="00D71C62" w:rsidP="00D71C62">
            <w:r w:rsidRPr="007F7779">
              <w:t>Sposoby weryfikacji oraz formy dokumentowania osiągniętych efektów uczenia się</w:t>
            </w:r>
          </w:p>
        </w:tc>
        <w:tc>
          <w:tcPr>
            <w:tcW w:w="2877" w:type="pct"/>
            <w:shd w:val="clear" w:color="auto" w:fill="auto"/>
          </w:tcPr>
          <w:p w14:paraId="0920E573" w14:textId="77777777" w:rsidR="00D71C62" w:rsidRPr="007F7779" w:rsidRDefault="00D71C62" w:rsidP="00D71C62">
            <w:pPr>
              <w:jc w:val="both"/>
              <w:rPr>
                <w:bCs/>
              </w:rPr>
            </w:pPr>
            <w:r w:rsidRPr="007F7779">
              <w:rPr>
                <w:bCs/>
              </w:rPr>
              <w:t>Sposoby weryfikacji</w:t>
            </w:r>
          </w:p>
          <w:p w14:paraId="507F14AF" w14:textId="12E4A9C8" w:rsidR="00D71C62" w:rsidRPr="007F7779" w:rsidRDefault="00D71C62" w:rsidP="00D71C62">
            <w:pPr>
              <w:jc w:val="both"/>
            </w:pPr>
            <w:r w:rsidRPr="007F7779">
              <w:t>W1 –</w:t>
            </w:r>
            <w:r w:rsidR="0017092B" w:rsidRPr="007F7779">
              <w:t xml:space="preserve"> </w:t>
            </w:r>
            <w:r w:rsidRPr="007F7779">
              <w:t>test jednokrotnego wyboru</w:t>
            </w:r>
            <w:r w:rsidR="0017092B" w:rsidRPr="007F7779">
              <w:t xml:space="preserve">. </w:t>
            </w:r>
          </w:p>
          <w:p w14:paraId="0ADB68E0" w14:textId="77777777" w:rsidR="0017092B" w:rsidRPr="007F7779" w:rsidRDefault="0017092B" w:rsidP="00D71C62">
            <w:pPr>
              <w:jc w:val="both"/>
            </w:pPr>
          </w:p>
          <w:p w14:paraId="3649698C" w14:textId="77777777" w:rsidR="00D71C62" w:rsidRPr="007F7779" w:rsidRDefault="00D71C62" w:rsidP="00D71C62">
            <w:pPr>
              <w:jc w:val="both"/>
              <w:rPr>
                <w:bCs/>
              </w:rPr>
            </w:pPr>
            <w:r w:rsidRPr="007F7779">
              <w:rPr>
                <w:bCs/>
              </w:rPr>
              <w:t>Formy dokumentowania</w:t>
            </w:r>
          </w:p>
          <w:p w14:paraId="23998AA5" w14:textId="1E5305A9" w:rsidR="00D71C62" w:rsidRPr="007F7779" w:rsidRDefault="00D71C62" w:rsidP="00D71C62">
            <w:pPr>
              <w:jc w:val="both"/>
            </w:pPr>
            <w:r w:rsidRPr="007F7779">
              <w:t>Testy jednokrotnego wyboru archiwizowane w formie papierowej lub elektronicznej,  dziennik prowadzącego.</w:t>
            </w:r>
          </w:p>
        </w:tc>
      </w:tr>
      <w:tr w:rsidR="007F7779" w:rsidRPr="007F7779" w14:paraId="7A2BE6CC" w14:textId="77777777" w:rsidTr="006D0093">
        <w:trPr>
          <w:trHeight w:val="1150"/>
        </w:trPr>
        <w:tc>
          <w:tcPr>
            <w:tcW w:w="2123" w:type="pct"/>
            <w:shd w:val="clear" w:color="auto" w:fill="auto"/>
          </w:tcPr>
          <w:p w14:paraId="4AABE989" w14:textId="77777777" w:rsidR="00D71C62" w:rsidRPr="007F7779" w:rsidRDefault="00D71C62" w:rsidP="00D71C62">
            <w:r w:rsidRPr="007F7779">
              <w:t>Elementy i wagi mające wpływ na ocenę końcową</w:t>
            </w:r>
          </w:p>
          <w:p w14:paraId="402AF97F" w14:textId="77777777" w:rsidR="00D71C62" w:rsidRPr="007F7779" w:rsidRDefault="00D71C62" w:rsidP="00D71C62"/>
          <w:p w14:paraId="4BB256FA" w14:textId="77777777" w:rsidR="00D71C62" w:rsidRPr="007F7779" w:rsidRDefault="00D71C62" w:rsidP="00D71C62"/>
        </w:tc>
        <w:tc>
          <w:tcPr>
            <w:tcW w:w="2877" w:type="pct"/>
            <w:shd w:val="clear" w:color="auto" w:fill="auto"/>
          </w:tcPr>
          <w:p w14:paraId="13BF867F" w14:textId="77777777" w:rsidR="00D71C62" w:rsidRPr="007F7779" w:rsidRDefault="00D71C62" w:rsidP="00D71C62">
            <w:pPr>
              <w:jc w:val="both"/>
            </w:pPr>
            <w:r w:rsidRPr="007F7779">
              <w:t>Ocena końcowa – ocena z zaliczenia (test jednokrotnego wyboru) – 100%.</w:t>
            </w:r>
          </w:p>
          <w:p w14:paraId="0CAA3E7D" w14:textId="720CE548" w:rsidR="00D71C62" w:rsidRPr="007F7779" w:rsidRDefault="00D71C62" w:rsidP="00D71C62">
            <w:pPr>
              <w:jc w:val="both"/>
            </w:pPr>
            <w:r w:rsidRPr="007F7779">
              <w:t>Warunki te są przedstawiane studentom i konsultowane z nimi na pierwszym wykładzie.</w:t>
            </w:r>
          </w:p>
        </w:tc>
      </w:tr>
      <w:tr w:rsidR="007F7779" w:rsidRPr="007F7779" w14:paraId="4B8D03AF" w14:textId="77777777" w:rsidTr="006D0093">
        <w:trPr>
          <w:trHeight w:val="2324"/>
        </w:trPr>
        <w:tc>
          <w:tcPr>
            <w:tcW w:w="2123" w:type="pct"/>
            <w:shd w:val="clear" w:color="auto" w:fill="auto"/>
          </w:tcPr>
          <w:p w14:paraId="01421274" w14:textId="77777777" w:rsidR="00D71C62" w:rsidRPr="007F7779" w:rsidRDefault="00D71C62" w:rsidP="00D71C62">
            <w:pPr>
              <w:jc w:val="both"/>
            </w:pPr>
            <w:r w:rsidRPr="007F7779">
              <w:t>Bilans punktów ECTS</w:t>
            </w:r>
          </w:p>
        </w:tc>
        <w:tc>
          <w:tcPr>
            <w:tcW w:w="2877" w:type="pct"/>
            <w:shd w:val="clear" w:color="auto" w:fill="auto"/>
          </w:tcPr>
          <w:p w14:paraId="5ECAA6CF" w14:textId="77777777" w:rsidR="00D71C62" w:rsidRPr="007F7779" w:rsidRDefault="00D71C62" w:rsidP="00D71C62">
            <w:pPr>
              <w:rPr>
                <w:bCs/>
              </w:rPr>
            </w:pPr>
            <w:r w:rsidRPr="007F7779">
              <w:rPr>
                <w:bCs/>
              </w:rPr>
              <w:t>Godziny kontaktowe:</w:t>
            </w:r>
          </w:p>
          <w:p w14:paraId="1F6E35A9" w14:textId="4BCB2591" w:rsidR="00D71C62" w:rsidRPr="007F7779" w:rsidRDefault="00D71C62">
            <w:pPr>
              <w:numPr>
                <w:ilvl w:val="0"/>
                <w:numId w:val="155"/>
              </w:numPr>
            </w:pPr>
            <w:r w:rsidRPr="007F7779">
              <w:t xml:space="preserve">wykład </w:t>
            </w:r>
            <w:r w:rsidR="0017092B" w:rsidRPr="007F7779">
              <w:t>–</w:t>
            </w:r>
            <w:r w:rsidRPr="007F7779">
              <w:t xml:space="preserve"> 30 godz. (1,2 ECTS)</w:t>
            </w:r>
          </w:p>
          <w:p w14:paraId="3265A95E" w14:textId="4220EF26" w:rsidR="00D71C62" w:rsidRPr="007F7779" w:rsidRDefault="00D71C62" w:rsidP="00D71C62">
            <w:r w:rsidRPr="007F7779">
              <w:t>Razem kontaktowe 3</w:t>
            </w:r>
            <w:r w:rsidR="0017092B" w:rsidRPr="007F7779">
              <w:t>0</w:t>
            </w:r>
            <w:r w:rsidRPr="007F7779">
              <w:t xml:space="preserve"> godz. (1,2 ECTS)</w:t>
            </w:r>
          </w:p>
          <w:p w14:paraId="011F3D64" w14:textId="77777777" w:rsidR="00D71C62" w:rsidRPr="007F7779" w:rsidRDefault="00D71C62" w:rsidP="00D71C62"/>
          <w:p w14:paraId="2682C852" w14:textId="77777777" w:rsidR="00D71C62" w:rsidRPr="007F7779" w:rsidRDefault="00D71C62" w:rsidP="00D71C62">
            <w:pPr>
              <w:rPr>
                <w:bCs/>
              </w:rPr>
            </w:pPr>
            <w:r w:rsidRPr="007F7779">
              <w:rPr>
                <w:bCs/>
              </w:rPr>
              <w:t>Godziny niekontaktowe:</w:t>
            </w:r>
          </w:p>
          <w:p w14:paraId="024BC4F7" w14:textId="740B7A13" w:rsidR="00D71C62" w:rsidRPr="007F7779" w:rsidRDefault="00D71C62">
            <w:pPr>
              <w:numPr>
                <w:ilvl w:val="0"/>
                <w:numId w:val="156"/>
              </w:numPr>
            </w:pPr>
            <w:r w:rsidRPr="007F7779">
              <w:t xml:space="preserve">Przygotowanie do zaliczenia </w:t>
            </w:r>
            <w:r w:rsidR="0017092B" w:rsidRPr="007F7779">
              <w:t>–</w:t>
            </w:r>
            <w:r w:rsidRPr="007F7779">
              <w:t xml:space="preserve"> </w:t>
            </w:r>
            <w:r w:rsidR="0017092B" w:rsidRPr="007F7779">
              <w:t>20</w:t>
            </w:r>
            <w:r w:rsidRPr="007F7779">
              <w:t xml:space="preserve"> godz. (0,</w:t>
            </w:r>
            <w:r w:rsidR="0017092B" w:rsidRPr="007F7779">
              <w:t>8</w:t>
            </w:r>
            <w:r w:rsidRPr="007F7779">
              <w:t xml:space="preserve"> ECTS)</w:t>
            </w:r>
          </w:p>
          <w:p w14:paraId="2FCFE82C" w14:textId="7B468444" w:rsidR="00D71C62" w:rsidRPr="007F7779" w:rsidRDefault="00D71C62">
            <w:pPr>
              <w:numPr>
                <w:ilvl w:val="0"/>
                <w:numId w:val="156"/>
              </w:numPr>
            </w:pPr>
            <w:r w:rsidRPr="007F7779">
              <w:t xml:space="preserve">Studiowanie literatury </w:t>
            </w:r>
            <w:r w:rsidR="0017092B" w:rsidRPr="007F7779">
              <w:t>–</w:t>
            </w:r>
            <w:r w:rsidRPr="007F7779">
              <w:t xml:space="preserve"> </w:t>
            </w:r>
            <w:r w:rsidR="0017092B" w:rsidRPr="007F7779">
              <w:t xml:space="preserve">25 </w:t>
            </w:r>
            <w:r w:rsidRPr="007F7779">
              <w:t>godz. (</w:t>
            </w:r>
            <w:r w:rsidR="0017092B" w:rsidRPr="007F7779">
              <w:t>1,0</w:t>
            </w:r>
            <w:r w:rsidRPr="007F7779">
              <w:t xml:space="preserve"> ECTS)</w:t>
            </w:r>
          </w:p>
          <w:p w14:paraId="7421B0EA" w14:textId="7FDB310B" w:rsidR="00D71C62" w:rsidRPr="007F7779" w:rsidRDefault="00D71C62" w:rsidP="00D71C62">
            <w:pPr>
              <w:jc w:val="both"/>
            </w:pPr>
            <w:r w:rsidRPr="007F7779">
              <w:t xml:space="preserve">Razem niekontaktowe </w:t>
            </w:r>
            <w:r w:rsidR="0017092B" w:rsidRPr="007F7779">
              <w:t>45</w:t>
            </w:r>
            <w:r w:rsidRPr="007F7779">
              <w:t xml:space="preserve"> godz. (</w:t>
            </w:r>
            <w:r w:rsidR="0017092B" w:rsidRPr="007F7779">
              <w:t>1,</w:t>
            </w:r>
            <w:r w:rsidRPr="007F7779">
              <w:t>8 ECTS)</w:t>
            </w:r>
          </w:p>
        </w:tc>
      </w:tr>
      <w:tr w:rsidR="00D71C62" w:rsidRPr="007F7779" w14:paraId="6D38C87E" w14:textId="77777777" w:rsidTr="006D0093">
        <w:trPr>
          <w:trHeight w:val="718"/>
        </w:trPr>
        <w:tc>
          <w:tcPr>
            <w:tcW w:w="2123" w:type="pct"/>
            <w:shd w:val="clear" w:color="auto" w:fill="auto"/>
          </w:tcPr>
          <w:p w14:paraId="7BD32205" w14:textId="77777777" w:rsidR="00D71C62" w:rsidRPr="007F7779" w:rsidRDefault="00D71C62" w:rsidP="00D71C62">
            <w:r w:rsidRPr="007F7779">
              <w:t>Nakład pracy związany z zajęciami wymagającymi bezpośredniego udziału nauczyciela akademickiego</w:t>
            </w:r>
          </w:p>
        </w:tc>
        <w:tc>
          <w:tcPr>
            <w:tcW w:w="2877" w:type="pct"/>
            <w:shd w:val="clear" w:color="auto" w:fill="auto"/>
          </w:tcPr>
          <w:p w14:paraId="6DCD04A9" w14:textId="56B51343" w:rsidR="00D71C62" w:rsidRPr="007F7779" w:rsidRDefault="00D71C62" w:rsidP="00D71C62">
            <w:pPr>
              <w:jc w:val="both"/>
            </w:pPr>
            <w:r w:rsidRPr="007F7779">
              <w:t>udział w wykładach – 30 godz</w:t>
            </w:r>
            <w:r w:rsidR="0017092B" w:rsidRPr="007F7779">
              <w:t>.</w:t>
            </w:r>
          </w:p>
        </w:tc>
      </w:tr>
    </w:tbl>
    <w:p w14:paraId="10DDDEC8" w14:textId="77777777" w:rsidR="00217B1E" w:rsidRPr="007F7779" w:rsidRDefault="00217B1E" w:rsidP="00396144">
      <w:pPr>
        <w:rPr>
          <w:sz w:val="28"/>
          <w:szCs w:val="28"/>
        </w:rPr>
      </w:pPr>
    </w:p>
    <w:p w14:paraId="44D71518" w14:textId="7D74C86A" w:rsidR="00396144" w:rsidRPr="007F7779" w:rsidRDefault="00396144" w:rsidP="00BD5C0F">
      <w:pPr>
        <w:spacing w:line="360" w:lineRule="auto"/>
      </w:pPr>
      <w:r w:rsidRPr="007F7779">
        <w:rPr>
          <w:b/>
          <w:sz w:val="28"/>
        </w:rPr>
        <w:t xml:space="preserve">Karta opisu zajęć z modułu  </w:t>
      </w:r>
      <w:r w:rsidR="00217B1E" w:rsidRPr="007F7779">
        <w:rPr>
          <w:b/>
          <w:sz w:val="28"/>
        </w:rPr>
        <w:t>Etyka</w:t>
      </w:r>
    </w:p>
    <w:tbl>
      <w:tblPr>
        <w:tblW w:w="5000" w:type="pct"/>
        <w:tblCellMar>
          <w:left w:w="115" w:type="dxa"/>
          <w:right w:w="115" w:type="dxa"/>
        </w:tblCellMar>
        <w:tblLook w:val="04A0" w:firstRow="1" w:lastRow="0" w:firstColumn="1" w:lastColumn="0" w:noHBand="0" w:noVBand="1"/>
      </w:tblPr>
      <w:tblGrid>
        <w:gridCol w:w="4105"/>
        <w:gridCol w:w="5523"/>
      </w:tblGrid>
      <w:tr w:rsidR="007F7779" w:rsidRPr="007F7779" w14:paraId="350C9B38"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368B6087" w14:textId="77777777" w:rsidR="00D71C62" w:rsidRPr="007F7779" w:rsidRDefault="00D71C62" w:rsidP="00D71C62">
            <w:pPr>
              <w:widowControl w:val="0"/>
              <w:suppressAutoHyphens/>
            </w:pPr>
            <w:r w:rsidRPr="007F7779">
              <w:t>Nazwa kierunku studiów</w:t>
            </w:r>
          </w:p>
        </w:tc>
        <w:tc>
          <w:tcPr>
            <w:tcW w:w="2868" w:type="pct"/>
            <w:tcBorders>
              <w:top w:val="single" w:sz="4" w:space="0" w:color="000000"/>
              <w:left w:val="single" w:sz="4" w:space="0" w:color="000000"/>
              <w:bottom w:val="single" w:sz="4" w:space="0" w:color="000000"/>
              <w:right w:val="single" w:sz="4" w:space="0" w:color="000000"/>
            </w:tcBorders>
          </w:tcPr>
          <w:p w14:paraId="1C02DE08" w14:textId="77777777" w:rsidR="00D71C62" w:rsidRPr="007F7779" w:rsidRDefault="00D71C62" w:rsidP="00D71C62">
            <w:pPr>
              <w:widowControl w:val="0"/>
              <w:suppressAutoHyphens/>
            </w:pPr>
            <w:r w:rsidRPr="007F7779">
              <w:t>Turystyka i rekreacja (studia stacjonarne)</w:t>
            </w:r>
          </w:p>
        </w:tc>
      </w:tr>
      <w:tr w:rsidR="007F7779" w:rsidRPr="007F7779" w14:paraId="06E491AA"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3FAB83AB" w14:textId="77777777" w:rsidR="00D71C62" w:rsidRPr="007F7779" w:rsidRDefault="00D71C62" w:rsidP="00D71C62">
            <w:pPr>
              <w:widowControl w:val="0"/>
              <w:suppressAutoHyphens/>
            </w:pPr>
            <w:r w:rsidRPr="007F7779">
              <w:t>Nazwa modułu kształcenia, także nazwa w języku angielskim</w:t>
            </w:r>
          </w:p>
        </w:tc>
        <w:tc>
          <w:tcPr>
            <w:tcW w:w="2868" w:type="pct"/>
            <w:tcBorders>
              <w:top w:val="single" w:sz="4" w:space="0" w:color="000000"/>
              <w:left w:val="single" w:sz="4" w:space="0" w:color="000000"/>
              <w:bottom w:val="single" w:sz="4" w:space="0" w:color="000000"/>
              <w:right w:val="single" w:sz="4" w:space="0" w:color="000000"/>
            </w:tcBorders>
          </w:tcPr>
          <w:p w14:paraId="31E7062C" w14:textId="77777777" w:rsidR="00D71C62" w:rsidRPr="007F7779" w:rsidRDefault="00D71C62" w:rsidP="00D71C62">
            <w:pPr>
              <w:widowControl w:val="0"/>
              <w:suppressAutoHyphens/>
            </w:pPr>
            <w:r w:rsidRPr="007F7779">
              <w:rPr>
                <w:lang w:val="en-GB"/>
              </w:rPr>
              <w:t>Etyka/Ethics</w:t>
            </w:r>
          </w:p>
        </w:tc>
      </w:tr>
      <w:tr w:rsidR="007F7779" w:rsidRPr="007F7779" w14:paraId="4512FC66"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09B4EBC5" w14:textId="77777777" w:rsidR="00D71C62" w:rsidRPr="007F7779" w:rsidRDefault="00D71C62" w:rsidP="00D71C62">
            <w:pPr>
              <w:widowControl w:val="0"/>
              <w:suppressAutoHyphens/>
            </w:pPr>
            <w:r w:rsidRPr="007F7779">
              <w:t>Język wykładowy</w:t>
            </w:r>
          </w:p>
        </w:tc>
        <w:tc>
          <w:tcPr>
            <w:tcW w:w="2868" w:type="pct"/>
            <w:tcBorders>
              <w:top w:val="single" w:sz="4" w:space="0" w:color="000000"/>
              <w:left w:val="single" w:sz="4" w:space="0" w:color="000000"/>
              <w:bottom w:val="single" w:sz="4" w:space="0" w:color="000000"/>
              <w:right w:val="single" w:sz="4" w:space="0" w:color="000000"/>
            </w:tcBorders>
          </w:tcPr>
          <w:p w14:paraId="7CC5A334" w14:textId="77777777" w:rsidR="00D71C62" w:rsidRPr="007F7779" w:rsidRDefault="00D71C62" w:rsidP="00D71C62">
            <w:pPr>
              <w:widowControl w:val="0"/>
              <w:suppressAutoHyphens/>
            </w:pPr>
            <w:r w:rsidRPr="007F7779">
              <w:t>Polski</w:t>
            </w:r>
          </w:p>
        </w:tc>
      </w:tr>
      <w:tr w:rsidR="007F7779" w:rsidRPr="007F7779" w14:paraId="5695A08C"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0469AE4C" w14:textId="77777777" w:rsidR="00D71C62" w:rsidRPr="007F7779" w:rsidRDefault="00D71C62" w:rsidP="00D71C62">
            <w:pPr>
              <w:widowControl w:val="0"/>
              <w:suppressAutoHyphens/>
            </w:pPr>
            <w:r w:rsidRPr="007F7779">
              <w:t>Rodzaj modułu</w:t>
            </w:r>
          </w:p>
        </w:tc>
        <w:tc>
          <w:tcPr>
            <w:tcW w:w="2868" w:type="pct"/>
            <w:tcBorders>
              <w:top w:val="single" w:sz="4" w:space="0" w:color="000000"/>
              <w:left w:val="single" w:sz="4" w:space="0" w:color="000000"/>
              <w:bottom w:val="single" w:sz="4" w:space="0" w:color="000000"/>
              <w:right w:val="single" w:sz="4" w:space="0" w:color="000000"/>
            </w:tcBorders>
          </w:tcPr>
          <w:p w14:paraId="655059E5" w14:textId="77777777" w:rsidR="00D71C62" w:rsidRPr="007F7779" w:rsidRDefault="00D71C62" w:rsidP="00D71C62">
            <w:pPr>
              <w:widowControl w:val="0"/>
              <w:suppressAutoHyphens/>
            </w:pPr>
            <w:r w:rsidRPr="007F7779">
              <w:t>obieralny</w:t>
            </w:r>
          </w:p>
        </w:tc>
      </w:tr>
      <w:tr w:rsidR="007F7779" w:rsidRPr="007F7779" w14:paraId="5116F3C2"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453D0C73" w14:textId="77777777" w:rsidR="00D71C62" w:rsidRPr="007F7779" w:rsidRDefault="00D71C62" w:rsidP="00D71C62">
            <w:pPr>
              <w:widowControl w:val="0"/>
              <w:suppressAutoHyphens/>
            </w:pPr>
            <w:r w:rsidRPr="007F7779">
              <w:lastRenderedPageBreak/>
              <w:t>Poziom studiów</w:t>
            </w:r>
          </w:p>
        </w:tc>
        <w:tc>
          <w:tcPr>
            <w:tcW w:w="2868" w:type="pct"/>
            <w:tcBorders>
              <w:top w:val="single" w:sz="4" w:space="0" w:color="000000"/>
              <w:left w:val="single" w:sz="4" w:space="0" w:color="000000"/>
              <w:bottom w:val="single" w:sz="4" w:space="0" w:color="000000"/>
              <w:right w:val="single" w:sz="4" w:space="0" w:color="000000"/>
            </w:tcBorders>
          </w:tcPr>
          <w:p w14:paraId="52137FB4" w14:textId="77777777" w:rsidR="00D71C62" w:rsidRPr="007F7779" w:rsidRDefault="00D71C62" w:rsidP="00D71C62">
            <w:pPr>
              <w:widowControl w:val="0"/>
              <w:suppressAutoHyphens/>
            </w:pPr>
            <w:r w:rsidRPr="007F7779">
              <w:t>Pierwszego stopnia / licencjackie</w:t>
            </w:r>
          </w:p>
        </w:tc>
      </w:tr>
      <w:tr w:rsidR="007F7779" w:rsidRPr="007F7779" w14:paraId="25C8CC10"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78922B5F" w14:textId="77777777" w:rsidR="00D71C62" w:rsidRPr="007F7779" w:rsidRDefault="00D71C62" w:rsidP="00D71C62">
            <w:pPr>
              <w:widowControl w:val="0"/>
              <w:suppressAutoHyphens/>
            </w:pPr>
            <w:r w:rsidRPr="007F7779">
              <w:t>Forma studiów</w:t>
            </w:r>
          </w:p>
        </w:tc>
        <w:tc>
          <w:tcPr>
            <w:tcW w:w="2868" w:type="pct"/>
            <w:tcBorders>
              <w:top w:val="single" w:sz="4" w:space="0" w:color="000000"/>
              <w:left w:val="single" w:sz="4" w:space="0" w:color="000000"/>
              <w:bottom w:val="single" w:sz="4" w:space="0" w:color="000000"/>
              <w:right w:val="single" w:sz="4" w:space="0" w:color="000000"/>
            </w:tcBorders>
          </w:tcPr>
          <w:p w14:paraId="1A96C9CF" w14:textId="77777777" w:rsidR="00D71C62" w:rsidRPr="007F7779" w:rsidRDefault="00D71C62" w:rsidP="00D71C62">
            <w:pPr>
              <w:widowControl w:val="0"/>
              <w:suppressAutoHyphens/>
            </w:pPr>
            <w:r w:rsidRPr="007F7779">
              <w:t>Stacjonarne</w:t>
            </w:r>
          </w:p>
        </w:tc>
      </w:tr>
      <w:tr w:rsidR="007F7779" w:rsidRPr="007F7779" w14:paraId="521B3EE9"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23494EB1" w14:textId="77777777" w:rsidR="00D71C62" w:rsidRPr="007F7779" w:rsidRDefault="00D71C62" w:rsidP="00D71C62">
            <w:pPr>
              <w:widowControl w:val="0"/>
              <w:suppressAutoHyphens/>
            </w:pPr>
            <w:r w:rsidRPr="007F7779">
              <w:t>Rok studiów dla kierunku</w:t>
            </w:r>
          </w:p>
        </w:tc>
        <w:tc>
          <w:tcPr>
            <w:tcW w:w="2868" w:type="pct"/>
            <w:tcBorders>
              <w:top w:val="single" w:sz="4" w:space="0" w:color="000000"/>
              <w:left w:val="single" w:sz="4" w:space="0" w:color="000000"/>
              <w:bottom w:val="single" w:sz="4" w:space="0" w:color="000000"/>
              <w:right w:val="single" w:sz="4" w:space="0" w:color="000000"/>
            </w:tcBorders>
          </w:tcPr>
          <w:p w14:paraId="4E5C9DB6" w14:textId="77777777" w:rsidR="00D71C62" w:rsidRPr="007F7779" w:rsidRDefault="00D71C62" w:rsidP="00D71C62">
            <w:pPr>
              <w:widowControl w:val="0"/>
              <w:suppressAutoHyphens/>
            </w:pPr>
            <w:r w:rsidRPr="007F7779">
              <w:t>III</w:t>
            </w:r>
          </w:p>
        </w:tc>
      </w:tr>
      <w:tr w:rsidR="007F7779" w:rsidRPr="007F7779" w14:paraId="2CFB3BF2"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7A494AC8" w14:textId="77777777" w:rsidR="00D71C62" w:rsidRPr="007F7779" w:rsidRDefault="00D71C62" w:rsidP="00D71C62">
            <w:pPr>
              <w:widowControl w:val="0"/>
              <w:suppressAutoHyphens/>
            </w:pPr>
            <w:r w:rsidRPr="007F7779">
              <w:t>Semestr dla kierunku</w:t>
            </w:r>
          </w:p>
        </w:tc>
        <w:tc>
          <w:tcPr>
            <w:tcW w:w="2868" w:type="pct"/>
            <w:tcBorders>
              <w:top w:val="single" w:sz="4" w:space="0" w:color="000000"/>
              <w:left w:val="single" w:sz="4" w:space="0" w:color="000000"/>
              <w:bottom w:val="single" w:sz="4" w:space="0" w:color="000000"/>
              <w:right w:val="single" w:sz="4" w:space="0" w:color="000000"/>
            </w:tcBorders>
          </w:tcPr>
          <w:p w14:paraId="68C6C833" w14:textId="77777777" w:rsidR="00D71C62" w:rsidRPr="007F7779" w:rsidRDefault="00D71C62" w:rsidP="00D71C62">
            <w:pPr>
              <w:widowControl w:val="0"/>
              <w:suppressAutoHyphens/>
            </w:pPr>
            <w:r w:rsidRPr="007F7779">
              <w:t>5</w:t>
            </w:r>
          </w:p>
        </w:tc>
      </w:tr>
      <w:tr w:rsidR="007F7779" w:rsidRPr="007F7779" w14:paraId="2A62A5D6"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3D379093" w14:textId="77777777" w:rsidR="00D71C62" w:rsidRPr="007F7779" w:rsidRDefault="00D71C62" w:rsidP="00D71C62">
            <w:pPr>
              <w:widowControl w:val="0"/>
              <w:suppressAutoHyphens/>
            </w:pPr>
            <w:r w:rsidRPr="007F7779">
              <w:t>Liczba punktów ECTS z podziałem na kontaktowe/ niekontaktowe</w:t>
            </w:r>
          </w:p>
        </w:tc>
        <w:tc>
          <w:tcPr>
            <w:tcW w:w="2868" w:type="pct"/>
            <w:tcBorders>
              <w:top w:val="single" w:sz="4" w:space="0" w:color="000000"/>
              <w:left w:val="single" w:sz="4" w:space="0" w:color="000000"/>
              <w:bottom w:val="single" w:sz="4" w:space="0" w:color="000000"/>
              <w:right w:val="single" w:sz="4" w:space="0" w:color="000000"/>
            </w:tcBorders>
          </w:tcPr>
          <w:p w14:paraId="17B23331" w14:textId="1F44C393" w:rsidR="00D71C62" w:rsidRPr="007F7779" w:rsidRDefault="00086476" w:rsidP="00D71C62">
            <w:pPr>
              <w:widowControl w:val="0"/>
              <w:suppressAutoHyphens/>
            </w:pPr>
            <w:r w:rsidRPr="007F7779">
              <w:t>3</w:t>
            </w:r>
            <w:r w:rsidR="00D71C62" w:rsidRPr="007F7779">
              <w:t xml:space="preserve"> (1,2/</w:t>
            </w:r>
            <w:r w:rsidRPr="007F7779">
              <w:t>1,</w:t>
            </w:r>
            <w:r w:rsidR="00D71C62" w:rsidRPr="007F7779">
              <w:t>8)</w:t>
            </w:r>
          </w:p>
        </w:tc>
      </w:tr>
      <w:tr w:rsidR="007F7779" w:rsidRPr="007F7779" w14:paraId="6DB453E8"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2580BDB6" w14:textId="77777777" w:rsidR="00D71C62" w:rsidRPr="007F7779" w:rsidRDefault="00D71C62" w:rsidP="00D71C62">
            <w:pPr>
              <w:widowControl w:val="0"/>
              <w:suppressAutoHyphens/>
            </w:pPr>
            <w:r w:rsidRPr="007F7779">
              <w:t>Tytuł naukowy/stopień naukowy, imię i nazwisko osoby odpowiedzialnej za moduł</w:t>
            </w:r>
          </w:p>
        </w:tc>
        <w:tc>
          <w:tcPr>
            <w:tcW w:w="2868" w:type="pct"/>
            <w:tcBorders>
              <w:top w:val="single" w:sz="4" w:space="0" w:color="000000"/>
              <w:left w:val="single" w:sz="4" w:space="0" w:color="000000"/>
              <w:bottom w:val="single" w:sz="4" w:space="0" w:color="000000"/>
              <w:right w:val="single" w:sz="4" w:space="0" w:color="000000"/>
            </w:tcBorders>
          </w:tcPr>
          <w:p w14:paraId="56FAC715" w14:textId="77777777" w:rsidR="00D71C62" w:rsidRPr="007F7779" w:rsidRDefault="00D71C62" w:rsidP="00D71C62">
            <w:pPr>
              <w:widowControl w:val="0"/>
              <w:suppressAutoHyphens/>
            </w:pPr>
            <w:r w:rsidRPr="007F7779">
              <w:t>Dr Konrad Buczma</w:t>
            </w:r>
          </w:p>
        </w:tc>
      </w:tr>
      <w:tr w:rsidR="007F7779" w:rsidRPr="007F7779" w14:paraId="7557E97D"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3A03DEF9" w14:textId="77777777" w:rsidR="00D71C62" w:rsidRPr="007F7779" w:rsidRDefault="00D71C62" w:rsidP="00D71C62">
            <w:pPr>
              <w:widowControl w:val="0"/>
              <w:suppressAutoHyphens/>
            </w:pPr>
            <w:r w:rsidRPr="007F7779">
              <w:t>Jednostka oferująca moduł</w:t>
            </w:r>
          </w:p>
        </w:tc>
        <w:tc>
          <w:tcPr>
            <w:tcW w:w="2868" w:type="pct"/>
            <w:tcBorders>
              <w:top w:val="single" w:sz="4" w:space="0" w:color="000000"/>
              <w:left w:val="single" w:sz="4" w:space="0" w:color="000000"/>
              <w:bottom w:val="single" w:sz="4" w:space="0" w:color="000000"/>
              <w:right w:val="single" w:sz="4" w:space="0" w:color="000000"/>
            </w:tcBorders>
          </w:tcPr>
          <w:p w14:paraId="418DBB51" w14:textId="77777777" w:rsidR="00D71C62" w:rsidRPr="007F7779" w:rsidRDefault="00D71C62" w:rsidP="00D71C62">
            <w:pPr>
              <w:widowControl w:val="0"/>
              <w:suppressAutoHyphens/>
            </w:pPr>
            <w:r w:rsidRPr="007F7779">
              <w:t>Katedra Roślin Przemysłowych i Leczniczych</w:t>
            </w:r>
          </w:p>
        </w:tc>
      </w:tr>
      <w:tr w:rsidR="007F7779" w:rsidRPr="007F7779" w14:paraId="50B2D773"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48A56329" w14:textId="77777777" w:rsidR="00D71C62" w:rsidRPr="007F7779" w:rsidRDefault="00D71C62" w:rsidP="00D71C62">
            <w:pPr>
              <w:widowControl w:val="0"/>
              <w:suppressAutoHyphens/>
            </w:pPr>
            <w:r w:rsidRPr="007F7779">
              <w:t>Cel modułu</w:t>
            </w:r>
          </w:p>
          <w:p w14:paraId="0BD9F463" w14:textId="77777777" w:rsidR="00D71C62" w:rsidRPr="007F7779" w:rsidRDefault="00D71C62" w:rsidP="00D71C62">
            <w:pPr>
              <w:widowControl w:val="0"/>
              <w:suppressAutoHyphens/>
            </w:pPr>
          </w:p>
        </w:tc>
        <w:tc>
          <w:tcPr>
            <w:tcW w:w="2868" w:type="pct"/>
            <w:tcBorders>
              <w:top w:val="single" w:sz="4" w:space="0" w:color="000000"/>
              <w:left w:val="single" w:sz="4" w:space="0" w:color="000000"/>
              <w:bottom w:val="single" w:sz="4" w:space="0" w:color="000000"/>
              <w:right w:val="single" w:sz="4" w:space="0" w:color="000000"/>
            </w:tcBorders>
          </w:tcPr>
          <w:p w14:paraId="4381414C" w14:textId="77777777" w:rsidR="00D71C62" w:rsidRPr="007F7779" w:rsidRDefault="00D71C62" w:rsidP="00D71C62">
            <w:pPr>
              <w:widowControl w:val="0"/>
              <w:suppressAutoHyphens/>
              <w:jc w:val="both"/>
            </w:pPr>
            <w:r w:rsidRPr="007F7779">
              <w:t>Celem realizowanego kursu jest zapoznanie studentów z podstawowymi zasadami pojęciami dotyczącymi definicji prawa, głównych kultur prawnych na świecie, poglądów na państwo i prawo oraz ogólnymi problemami etycznymi i argumentami  dotyczącymi odpowiedzialności karnej w tym kary śmierci, aborcji, eutanazji.</w:t>
            </w:r>
          </w:p>
        </w:tc>
      </w:tr>
      <w:tr w:rsidR="007F7779" w:rsidRPr="007F7779" w14:paraId="3EFE24B2" w14:textId="77777777" w:rsidTr="00BD5C0F">
        <w:trPr>
          <w:trHeight w:val="236"/>
        </w:trPr>
        <w:tc>
          <w:tcPr>
            <w:tcW w:w="2132" w:type="pct"/>
            <w:vMerge w:val="restart"/>
            <w:tcBorders>
              <w:top w:val="single" w:sz="4" w:space="0" w:color="000000"/>
              <w:left w:val="single" w:sz="4" w:space="0" w:color="000000"/>
              <w:bottom w:val="single" w:sz="4" w:space="0" w:color="000000"/>
              <w:right w:val="single" w:sz="4" w:space="0" w:color="000000"/>
            </w:tcBorders>
          </w:tcPr>
          <w:p w14:paraId="3D556C8A" w14:textId="628BAED6" w:rsidR="00D71C62" w:rsidRPr="007F7779" w:rsidRDefault="00D71C62" w:rsidP="00D71C62">
            <w:pPr>
              <w:widowControl w:val="0"/>
              <w:suppressAutoHyphens/>
              <w:jc w:val="both"/>
            </w:pPr>
            <w:r w:rsidRPr="007F7779">
              <w:t>Efekty uczenia się dla modułu to opis zasobu wiedzy, umiejętności i kompetencji społecznych, które student osiągnie po zrealizowaniu zajęć.</w:t>
            </w:r>
          </w:p>
        </w:tc>
        <w:tc>
          <w:tcPr>
            <w:tcW w:w="2868" w:type="pct"/>
            <w:tcBorders>
              <w:top w:val="single" w:sz="4" w:space="0" w:color="000000"/>
              <w:left w:val="single" w:sz="4" w:space="0" w:color="000000"/>
              <w:bottom w:val="single" w:sz="4" w:space="0" w:color="000000"/>
              <w:right w:val="single" w:sz="4" w:space="0" w:color="000000"/>
            </w:tcBorders>
          </w:tcPr>
          <w:p w14:paraId="1131CFD0" w14:textId="77777777" w:rsidR="00D71C62" w:rsidRPr="007F7779" w:rsidRDefault="00D71C62" w:rsidP="00D71C62">
            <w:pPr>
              <w:widowControl w:val="0"/>
              <w:suppressAutoHyphens/>
            </w:pPr>
            <w:r w:rsidRPr="007F7779">
              <w:t>Wiedza:</w:t>
            </w:r>
          </w:p>
        </w:tc>
      </w:tr>
      <w:tr w:rsidR="007F7779" w:rsidRPr="007F7779" w14:paraId="1AB36849" w14:textId="77777777" w:rsidTr="00BD5C0F">
        <w:trPr>
          <w:trHeight w:val="233"/>
        </w:trPr>
        <w:tc>
          <w:tcPr>
            <w:tcW w:w="2132" w:type="pct"/>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6D29B1A" w14:textId="77777777" w:rsidR="00D71C62" w:rsidRPr="007F7779" w:rsidRDefault="00D71C62" w:rsidP="00D71C62">
            <w:pPr>
              <w:widowControl w:val="0"/>
              <w:suppressAutoHyphens/>
            </w:pPr>
          </w:p>
        </w:tc>
        <w:tc>
          <w:tcPr>
            <w:tcW w:w="2868" w:type="pct"/>
            <w:tcBorders>
              <w:top w:val="single" w:sz="4" w:space="0" w:color="000000"/>
              <w:left w:val="single" w:sz="4" w:space="0" w:color="000000"/>
              <w:bottom w:val="single" w:sz="4" w:space="0" w:color="000000"/>
              <w:right w:val="single" w:sz="4" w:space="0" w:color="000000"/>
            </w:tcBorders>
          </w:tcPr>
          <w:p w14:paraId="48951780" w14:textId="61824373" w:rsidR="00D71C62" w:rsidRPr="007F7779" w:rsidRDefault="00D71C62" w:rsidP="00D71C62">
            <w:pPr>
              <w:widowControl w:val="0"/>
              <w:suppressAutoHyphens/>
            </w:pPr>
            <w:r w:rsidRPr="007F7779">
              <w:t>W1.</w:t>
            </w:r>
            <w:r w:rsidR="00BD5C0F" w:rsidRPr="007F7779">
              <w:t xml:space="preserve"> </w:t>
            </w:r>
            <w:r w:rsidRPr="007F7779">
              <w:t>Student zna różnorodne i złożone rodzaje więzi społecznych</w:t>
            </w:r>
            <w:r w:rsidR="00BD5C0F" w:rsidRPr="007F7779">
              <w:t>.</w:t>
            </w:r>
            <w:r w:rsidRPr="007F7779">
              <w:t xml:space="preserve"> </w:t>
            </w:r>
          </w:p>
        </w:tc>
      </w:tr>
      <w:tr w:rsidR="007F7779" w:rsidRPr="007F7779" w14:paraId="54614D83" w14:textId="77777777" w:rsidTr="00BD5C0F">
        <w:trPr>
          <w:trHeight w:val="718"/>
        </w:trPr>
        <w:tc>
          <w:tcPr>
            <w:tcW w:w="2132" w:type="pct"/>
            <w:tcBorders>
              <w:top w:val="single" w:sz="4" w:space="0" w:color="000000"/>
              <w:left w:val="single" w:sz="4" w:space="0" w:color="000000"/>
              <w:bottom w:val="single" w:sz="4" w:space="0" w:color="000000"/>
              <w:right w:val="single" w:sz="4" w:space="0" w:color="000000"/>
            </w:tcBorders>
          </w:tcPr>
          <w:p w14:paraId="41867E47" w14:textId="77777777" w:rsidR="00D71C62" w:rsidRPr="007F7779" w:rsidRDefault="00D71C62" w:rsidP="00D71C62">
            <w:pPr>
              <w:widowControl w:val="0"/>
              <w:suppressAutoHyphens/>
              <w:jc w:val="both"/>
            </w:pPr>
            <w:r w:rsidRPr="007F7779">
              <w:t>Odniesienie modułowych efektów uczenia się do kierunkowych efektów uczenia się</w:t>
            </w:r>
          </w:p>
        </w:tc>
        <w:tc>
          <w:tcPr>
            <w:tcW w:w="2868" w:type="pct"/>
            <w:tcBorders>
              <w:top w:val="single" w:sz="4" w:space="0" w:color="000000"/>
              <w:left w:val="single" w:sz="4" w:space="0" w:color="000000"/>
              <w:bottom w:val="single" w:sz="4" w:space="0" w:color="000000"/>
              <w:right w:val="single" w:sz="4" w:space="0" w:color="000000"/>
            </w:tcBorders>
          </w:tcPr>
          <w:p w14:paraId="5FA7334C" w14:textId="77777777" w:rsidR="00D71C62" w:rsidRPr="007F7779" w:rsidRDefault="00D71C62" w:rsidP="00D71C62">
            <w:pPr>
              <w:widowControl w:val="0"/>
              <w:suppressAutoHyphens/>
            </w:pPr>
            <w:r w:rsidRPr="007F7779">
              <w:t>Kod efektu modułowego – kod efektu kierunkowego </w:t>
            </w:r>
          </w:p>
          <w:p w14:paraId="68D1D18F" w14:textId="25C245FE" w:rsidR="00D71C62" w:rsidRPr="007F7779" w:rsidRDefault="00D71C62" w:rsidP="00D71C62">
            <w:pPr>
              <w:widowControl w:val="0"/>
              <w:suppressAutoHyphens/>
            </w:pPr>
            <w:r w:rsidRPr="007F7779">
              <w:rPr>
                <w:bCs/>
              </w:rPr>
              <w:t xml:space="preserve">W1 – </w:t>
            </w:r>
            <w:r w:rsidRPr="007F7779">
              <w:t xml:space="preserve">TR_W03 </w:t>
            </w:r>
          </w:p>
        </w:tc>
      </w:tr>
      <w:tr w:rsidR="007F7779" w:rsidRPr="007F7779" w14:paraId="282E7676" w14:textId="77777777" w:rsidTr="00BD5C0F">
        <w:tc>
          <w:tcPr>
            <w:tcW w:w="2132"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E79061" w14:textId="77777777" w:rsidR="00D71C62" w:rsidRPr="007F7779" w:rsidRDefault="00D71C62" w:rsidP="00D71C62">
            <w:pPr>
              <w:widowControl w:val="0"/>
              <w:suppressAutoHyphens/>
              <w:spacing w:line="254" w:lineRule="auto"/>
            </w:pPr>
            <w:r w:rsidRPr="007F7779">
              <w:t>Odniesienie modułowych efektów uczenia się do efektów inżynierskich (jeżeli dotyczy)</w:t>
            </w:r>
          </w:p>
        </w:tc>
        <w:tc>
          <w:tcPr>
            <w:tcW w:w="2868"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59AA165" w14:textId="2903E71C" w:rsidR="00D71C62" w:rsidRPr="007F7779" w:rsidRDefault="00BD5C0F" w:rsidP="00BD5C0F">
            <w:pPr>
              <w:widowControl w:val="0"/>
              <w:suppressAutoHyphens/>
              <w:spacing w:line="254" w:lineRule="auto"/>
              <w:rPr>
                <w:highlight w:val="red"/>
              </w:rPr>
            </w:pPr>
            <w:r w:rsidRPr="007F7779">
              <w:t xml:space="preserve"> </w:t>
            </w:r>
            <w:r w:rsidR="00D71C62" w:rsidRPr="007F7779">
              <w:t>nie dotyczy</w:t>
            </w:r>
          </w:p>
        </w:tc>
      </w:tr>
      <w:tr w:rsidR="007F7779" w:rsidRPr="007F7779" w14:paraId="4668C09A" w14:textId="77777777" w:rsidTr="00BD5C0F">
        <w:trPr>
          <w:trHeight w:val="114"/>
        </w:trPr>
        <w:tc>
          <w:tcPr>
            <w:tcW w:w="2132" w:type="pct"/>
            <w:tcBorders>
              <w:top w:val="single" w:sz="4" w:space="0" w:color="000000"/>
              <w:left w:val="single" w:sz="4" w:space="0" w:color="000000"/>
              <w:bottom w:val="single" w:sz="4" w:space="0" w:color="000000"/>
              <w:right w:val="single" w:sz="4" w:space="0" w:color="000000"/>
            </w:tcBorders>
          </w:tcPr>
          <w:p w14:paraId="5D3C6B23" w14:textId="15C5DBBD" w:rsidR="00D71C62" w:rsidRPr="007F7779" w:rsidRDefault="00D71C62" w:rsidP="00BD5C0F">
            <w:pPr>
              <w:widowControl w:val="0"/>
              <w:suppressAutoHyphens/>
              <w:jc w:val="both"/>
            </w:pPr>
            <w:r w:rsidRPr="007F7779">
              <w:t xml:space="preserve">Wymagania wstępne i dodatkowe </w:t>
            </w:r>
          </w:p>
        </w:tc>
        <w:tc>
          <w:tcPr>
            <w:tcW w:w="2868" w:type="pct"/>
            <w:tcBorders>
              <w:top w:val="single" w:sz="4" w:space="0" w:color="000000"/>
              <w:left w:val="single" w:sz="4" w:space="0" w:color="000000"/>
              <w:bottom w:val="single" w:sz="4" w:space="0" w:color="000000"/>
              <w:right w:val="single" w:sz="4" w:space="0" w:color="000000"/>
            </w:tcBorders>
          </w:tcPr>
          <w:p w14:paraId="71E702F1" w14:textId="77777777" w:rsidR="00D71C62" w:rsidRPr="007F7779" w:rsidRDefault="00D71C62" w:rsidP="00D71C62">
            <w:pPr>
              <w:widowControl w:val="0"/>
              <w:suppressAutoHyphens/>
              <w:jc w:val="both"/>
            </w:pPr>
            <w:r w:rsidRPr="007F7779">
              <w:t>brak</w:t>
            </w:r>
          </w:p>
        </w:tc>
      </w:tr>
      <w:tr w:rsidR="007F7779" w:rsidRPr="007F7779" w14:paraId="41CFC5A6"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3BB1A0E6" w14:textId="77777777" w:rsidR="00D71C62" w:rsidRPr="007F7779" w:rsidRDefault="00D71C62" w:rsidP="00D71C62">
            <w:pPr>
              <w:widowControl w:val="0"/>
              <w:suppressAutoHyphens/>
            </w:pPr>
            <w:r w:rsidRPr="007F7779">
              <w:t xml:space="preserve">Treści programowe modułu </w:t>
            </w:r>
          </w:p>
          <w:p w14:paraId="28765FF0" w14:textId="77777777" w:rsidR="00D71C62" w:rsidRPr="007F7779" w:rsidRDefault="00D71C62" w:rsidP="00D71C62">
            <w:pPr>
              <w:widowControl w:val="0"/>
              <w:suppressAutoHyphens/>
            </w:pPr>
          </w:p>
        </w:tc>
        <w:tc>
          <w:tcPr>
            <w:tcW w:w="2868" w:type="pct"/>
            <w:tcBorders>
              <w:top w:val="single" w:sz="4" w:space="0" w:color="000000"/>
              <w:left w:val="single" w:sz="4" w:space="0" w:color="000000"/>
              <w:bottom w:val="single" w:sz="4" w:space="0" w:color="000000"/>
              <w:right w:val="single" w:sz="4" w:space="0" w:color="000000"/>
            </w:tcBorders>
          </w:tcPr>
          <w:p w14:paraId="604B3F7F" w14:textId="77777777" w:rsidR="00D71C62" w:rsidRPr="007F7779" w:rsidRDefault="00D71C62" w:rsidP="00D71C62">
            <w:pPr>
              <w:widowControl w:val="0"/>
              <w:suppressAutoHyphens/>
              <w:jc w:val="both"/>
            </w:pPr>
            <w:r w:rsidRPr="007F7779">
              <w:t xml:space="preserve"> W ram</w:t>
            </w:r>
            <w:r w:rsidRPr="007F7779">
              <w:rPr>
                <w:bCs/>
              </w:rPr>
              <w:t>ach zajęć student zapoznaje się z definicjami prawa i głównymi kulturami prawnymi na świecie; zasadami odpowiedzialności karnej w tym zagadnieniem kary śmierci na świecie; problematyką aborcji i eutanazji.</w:t>
            </w:r>
          </w:p>
        </w:tc>
      </w:tr>
      <w:tr w:rsidR="007F7779" w:rsidRPr="007F7779" w14:paraId="4AC5260D" w14:textId="77777777" w:rsidTr="00BD5C0F">
        <w:trPr>
          <w:trHeight w:val="553"/>
        </w:trPr>
        <w:tc>
          <w:tcPr>
            <w:tcW w:w="2132" w:type="pct"/>
            <w:tcBorders>
              <w:top w:val="single" w:sz="4" w:space="0" w:color="000000"/>
              <w:left w:val="single" w:sz="4" w:space="0" w:color="000000"/>
              <w:bottom w:val="single" w:sz="4" w:space="0" w:color="000000"/>
              <w:right w:val="single" w:sz="4" w:space="0" w:color="000000"/>
            </w:tcBorders>
          </w:tcPr>
          <w:p w14:paraId="5ADE5B54" w14:textId="77777777" w:rsidR="00D71C62" w:rsidRPr="007F7779" w:rsidRDefault="00D71C62" w:rsidP="00D71C62">
            <w:pPr>
              <w:widowControl w:val="0"/>
              <w:suppressAutoHyphens/>
            </w:pPr>
            <w:r w:rsidRPr="007F7779">
              <w:t>Wykaz literatury podstawowej i uzupełniającej</w:t>
            </w:r>
          </w:p>
        </w:tc>
        <w:tc>
          <w:tcPr>
            <w:tcW w:w="2868" w:type="pct"/>
            <w:tcBorders>
              <w:top w:val="single" w:sz="4" w:space="0" w:color="000000"/>
              <w:left w:val="single" w:sz="4" w:space="0" w:color="000000"/>
              <w:bottom w:val="single" w:sz="4" w:space="0" w:color="000000"/>
              <w:right w:val="single" w:sz="4" w:space="0" w:color="000000"/>
            </w:tcBorders>
          </w:tcPr>
          <w:p w14:paraId="1F62802E" w14:textId="77777777" w:rsidR="00D71C62" w:rsidRPr="007F7779" w:rsidRDefault="00D71C62" w:rsidP="00D71C62">
            <w:pPr>
              <w:widowControl w:val="0"/>
              <w:suppressAutoHyphens/>
            </w:pPr>
            <w:r w:rsidRPr="007F7779">
              <w:rPr>
                <w:rFonts w:eastAsia="Calibri"/>
                <w:lang w:eastAsia="en-US"/>
              </w:rPr>
              <w:t>Literatura podstawowa:</w:t>
            </w:r>
          </w:p>
          <w:p w14:paraId="20DC364F" w14:textId="77777777" w:rsidR="00D71C62" w:rsidRPr="007F7779" w:rsidRDefault="00D71C62" w:rsidP="00D71C62">
            <w:pPr>
              <w:widowControl w:val="0"/>
              <w:suppressAutoHyphens/>
            </w:pPr>
            <w:r w:rsidRPr="007F7779">
              <w:rPr>
                <w:rFonts w:eastAsia="Calibri"/>
                <w:lang w:eastAsia="en-US"/>
              </w:rPr>
              <w:t xml:space="preserve">R. Tokarczyk, </w:t>
            </w:r>
            <w:r w:rsidRPr="007F7779">
              <w:rPr>
                <w:rFonts w:eastAsia="Calibri"/>
                <w:i/>
                <w:iCs/>
                <w:lang w:eastAsia="en-US"/>
              </w:rPr>
              <w:t>Etyka prawnicza</w:t>
            </w:r>
            <w:r w:rsidRPr="007F7779">
              <w:rPr>
                <w:rFonts w:eastAsia="Calibri"/>
                <w:lang w:eastAsia="en-US"/>
              </w:rPr>
              <w:t>, Warszawa 2011</w:t>
            </w:r>
          </w:p>
          <w:p w14:paraId="3B1C471F" w14:textId="77777777" w:rsidR="00D71C62" w:rsidRPr="007F7779" w:rsidRDefault="00D71C62" w:rsidP="00D71C62">
            <w:pPr>
              <w:widowControl w:val="0"/>
              <w:suppressAutoHyphens/>
            </w:pPr>
            <w:r w:rsidRPr="007F7779">
              <w:rPr>
                <w:rFonts w:eastAsia="Calibri"/>
                <w:lang w:eastAsia="en-US"/>
              </w:rPr>
              <w:t>Literatura uzupełniająca</w:t>
            </w:r>
          </w:p>
          <w:p w14:paraId="46E1429C" w14:textId="77777777" w:rsidR="00D71C62" w:rsidRPr="007F7779" w:rsidRDefault="00D71C62" w:rsidP="00D71C62">
            <w:pPr>
              <w:widowControl w:val="0"/>
              <w:suppressAutoHyphens/>
              <w:jc w:val="both"/>
            </w:pPr>
            <w:r w:rsidRPr="007F7779">
              <w:rPr>
                <w:rFonts w:eastAsia="Calibri"/>
                <w:bCs/>
                <w:lang w:eastAsia="en-US"/>
              </w:rPr>
              <w:t xml:space="preserve">R. Tokarczyk, </w:t>
            </w:r>
            <w:r w:rsidRPr="007F7779">
              <w:rPr>
                <w:rFonts w:eastAsia="Calibri"/>
                <w:bCs/>
                <w:i/>
                <w:iCs/>
                <w:lang w:eastAsia="en-US"/>
              </w:rPr>
              <w:t>Główne kultury prawne,</w:t>
            </w:r>
            <w:r w:rsidRPr="007F7779">
              <w:rPr>
                <w:rFonts w:eastAsia="Calibri"/>
                <w:bCs/>
                <w:lang w:eastAsia="en-US"/>
              </w:rPr>
              <w:t xml:space="preserve"> Warszawa 2012</w:t>
            </w:r>
          </w:p>
        </w:tc>
      </w:tr>
      <w:tr w:rsidR="007F7779" w:rsidRPr="007F7779" w14:paraId="4C7E2306"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0851903A" w14:textId="77777777" w:rsidR="00D71C62" w:rsidRPr="007F7779" w:rsidRDefault="00D71C62" w:rsidP="00D71C62">
            <w:pPr>
              <w:widowControl w:val="0"/>
              <w:suppressAutoHyphens/>
            </w:pPr>
            <w:r w:rsidRPr="007F7779">
              <w:t>Planowane formy/działania/metody dydaktyczne</w:t>
            </w:r>
          </w:p>
        </w:tc>
        <w:tc>
          <w:tcPr>
            <w:tcW w:w="2868" w:type="pct"/>
            <w:tcBorders>
              <w:top w:val="single" w:sz="4" w:space="0" w:color="000000"/>
              <w:left w:val="single" w:sz="4" w:space="0" w:color="000000"/>
              <w:bottom w:val="single" w:sz="4" w:space="0" w:color="000000"/>
              <w:right w:val="single" w:sz="4" w:space="0" w:color="000000"/>
            </w:tcBorders>
          </w:tcPr>
          <w:p w14:paraId="3C16A9D5" w14:textId="77777777" w:rsidR="00D71C62" w:rsidRPr="007F7779" w:rsidRDefault="00D71C62" w:rsidP="00D71C62">
            <w:pPr>
              <w:widowControl w:val="0"/>
              <w:suppressAutoHyphens/>
              <w:jc w:val="both"/>
            </w:pPr>
            <w:r w:rsidRPr="007F7779">
              <w:t>Wykład z użycie prezentacji PP , dyskusja</w:t>
            </w:r>
          </w:p>
        </w:tc>
      </w:tr>
      <w:tr w:rsidR="007F7779" w:rsidRPr="007F7779" w14:paraId="7D75D31F" w14:textId="77777777" w:rsidTr="00BD5C0F">
        <w:tc>
          <w:tcPr>
            <w:tcW w:w="2132" w:type="pct"/>
            <w:tcBorders>
              <w:top w:val="single" w:sz="4" w:space="0" w:color="000000"/>
              <w:left w:val="single" w:sz="4" w:space="0" w:color="000000"/>
              <w:bottom w:val="single" w:sz="4" w:space="0" w:color="000000"/>
              <w:right w:val="single" w:sz="4" w:space="0" w:color="000000"/>
            </w:tcBorders>
          </w:tcPr>
          <w:p w14:paraId="1E12846F" w14:textId="77777777" w:rsidR="00D71C62" w:rsidRPr="007F7779" w:rsidRDefault="00D71C62" w:rsidP="00D71C62">
            <w:pPr>
              <w:widowControl w:val="0"/>
              <w:suppressAutoHyphens/>
            </w:pPr>
            <w:r w:rsidRPr="007F7779">
              <w:t>Sposoby weryfikacji oraz formy dokumentowania osiągniętych efektów uczenia się</w:t>
            </w:r>
          </w:p>
        </w:tc>
        <w:tc>
          <w:tcPr>
            <w:tcW w:w="2868" w:type="pct"/>
            <w:tcBorders>
              <w:top w:val="single" w:sz="4" w:space="0" w:color="000000"/>
              <w:left w:val="single" w:sz="4" w:space="0" w:color="000000"/>
              <w:bottom w:val="single" w:sz="4" w:space="0" w:color="000000"/>
              <w:right w:val="single" w:sz="4" w:space="0" w:color="000000"/>
            </w:tcBorders>
          </w:tcPr>
          <w:p w14:paraId="476F5557" w14:textId="77777777" w:rsidR="00D71C62" w:rsidRPr="007F7779" w:rsidRDefault="00D71C62" w:rsidP="00D71C62">
            <w:pPr>
              <w:widowControl w:val="0"/>
              <w:suppressAutoHyphens/>
            </w:pPr>
            <w:r w:rsidRPr="007F7779">
              <w:rPr>
                <w:rFonts w:eastAsia="Calibri"/>
                <w:lang w:eastAsia="en-US"/>
              </w:rPr>
              <w:t>W 1 – praca pisemna</w:t>
            </w:r>
          </w:p>
          <w:p w14:paraId="76FC5CD9" w14:textId="77777777" w:rsidR="00BD5C0F" w:rsidRPr="007F7779" w:rsidRDefault="00BD5C0F" w:rsidP="00D71C62">
            <w:pPr>
              <w:widowControl w:val="0"/>
              <w:suppressAutoHyphens/>
              <w:jc w:val="both"/>
              <w:rPr>
                <w:rFonts w:eastAsia="Calibri"/>
                <w:lang w:eastAsia="en-US"/>
              </w:rPr>
            </w:pPr>
          </w:p>
          <w:p w14:paraId="0DC2990A" w14:textId="4436371B" w:rsidR="00D71C62" w:rsidRPr="007F7779" w:rsidRDefault="00D71C62" w:rsidP="00BD5C0F">
            <w:pPr>
              <w:widowControl w:val="0"/>
              <w:suppressAutoHyphens/>
              <w:jc w:val="both"/>
            </w:pPr>
            <w:r w:rsidRPr="007F7779">
              <w:t>Formy dokumentowania</w:t>
            </w:r>
            <w:r w:rsidR="00BD5C0F" w:rsidRPr="007F7779">
              <w:t>: p</w:t>
            </w:r>
            <w:r w:rsidRPr="007F7779">
              <w:t>race końcowe archiwizowane w formie papierowej.</w:t>
            </w:r>
          </w:p>
        </w:tc>
      </w:tr>
      <w:tr w:rsidR="007F7779" w:rsidRPr="007F7779" w14:paraId="71B8F1D2" w14:textId="77777777" w:rsidTr="00BD5C0F">
        <w:trPr>
          <w:trHeight w:val="58"/>
        </w:trPr>
        <w:tc>
          <w:tcPr>
            <w:tcW w:w="2132" w:type="pct"/>
            <w:tcBorders>
              <w:top w:val="single" w:sz="4" w:space="0" w:color="000000"/>
              <w:left w:val="single" w:sz="4" w:space="0" w:color="000000"/>
              <w:bottom w:val="single" w:sz="4" w:space="0" w:color="000000"/>
              <w:right w:val="single" w:sz="4" w:space="0" w:color="000000"/>
            </w:tcBorders>
          </w:tcPr>
          <w:p w14:paraId="2C3138D6" w14:textId="77777777" w:rsidR="00D71C62" w:rsidRPr="007F7779" w:rsidRDefault="00D71C62" w:rsidP="00D71C62">
            <w:pPr>
              <w:widowControl w:val="0"/>
              <w:suppressAutoHyphens/>
            </w:pPr>
            <w:r w:rsidRPr="007F7779">
              <w:t>Elementy i wagi mające wpływ na ocenę końcową</w:t>
            </w:r>
          </w:p>
        </w:tc>
        <w:tc>
          <w:tcPr>
            <w:tcW w:w="2868" w:type="pct"/>
            <w:tcBorders>
              <w:top w:val="single" w:sz="4" w:space="0" w:color="000000"/>
              <w:left w:val="single" w:sz="4" w:space="0" w:color="000000"/>
              <w:bottom w:val="single" w:sz="4" w:space="0" w:color="000000"/>
              <w:right w:val="single" w:sz="4" w:space="0" w:color="000000"/>
            </w:tcBorders>
          </w:tcPr>
          <w:p w14:paraId="775E24DC" w14:textId="300753D9" w:rsidR="00D71C62" w:rsidRPr="007F7779" w:rsidRDefault="00D71C62" w:rsidP="00D71C62">
            <w:pPr>
              <w:widowControl w:val="0"/>
              <w:suppressAutoHyphens/>
              <w:jc w:val="both"/>
            </w:pPr>
            <w:r w:rsidRPr="007F7779">
              <w:t xml:space="preserve">Ocena końcowa – ocena z zaliczenia pisemnego </w:t>
            </w:r>
            <w:r w:rsidR="00BD5C0F" w:rsidRPr="007F7779">
              <w:t>10</w:t>
            </w:r>
            <w:r w:rsidRPr="007F7779">
              <w:t>0%</w:t>
            </w:r>
            <w:r w:rsidR="00BD5C0F" w:rsidRPr="007F7779">
              <w:t xml:space="preserve">. </w:t>
            </w:r>
          </w:p>
        </w:tc>
      </w:tr>
      <w:tr w:rsidR="007F7779" w:rsidRPr="007F7779" w14:paraId="1401809B" w14:textId="77777777" w:rsidTr="00BD5C0F">
        <w:trPr>
          <w:trHeight w:val="694"/>
        </w:trPr>
        <w:tc>
          <w:tcPr>
            <w:tcW w:w="2132" w:type="pct"/>
            <w:tcBorders>
              <w:top w:val="single" w:sz="4" w:space="0" w:color="000000"/>
              <w:left w:val="single" w:sz="4" w:space="0" w:color="000000"/>
              <w:bottom w:val="single" w:sz="4" w:space="0" w:color="000000"/>
              <w:right w:val="single" w:sz="4" w:space="0" w:color="000000"/>
            </w:tcBorders>
          </w:tcPr>
          <w:p w14:paraId="5F2206B0" w14:textId="77777777" w:rsidR="00D71C62" w:rsidRPr="007F7779" w:rsidRDefault="00D71C62" w:rsidP="00D71C62">
            <w:pPr>
              <w:widowControl w:val="0"/>
              <w:suppressAutoHyphens/>
              <w:jc w:val="both"/>
            </w:pPr>
            <w:r w:rsidRPr="007F7779">
              <w:t>Bilans punktów ECTS</w:t>
            </w:r>
          </w:p>
        </w:tc>
        <w:tc>
          <w:tcPr>
            <w:tcW w:w="2868" w:type="pct"/>
            <w:tcBorders>
              <w:top w:val="single" w:sz="4" w:space="0" w:color="000000"/>
              <w:left w:val="single" w:sz="4" w:space="0" w:color="000000"/>
              <w:bottom w:val="single" w:sz="4" w:space="0" w:color="000000"/>
              <w:right w:val="single" w:sz="4" w:space="0" w:color="000000"/>
            </w:tcBorders>
          </w:tcPr>
          <w:p w14:paraId="37678274" w14:textId="77777777" w:rsidR="00D71C62" w:rsidRPr="007F7779" w:rsidRDefault="00D71C62" w:rsidP="00D71C62">
            <w:pPr>
              <w:widowControl w:val="0"/>
              <w:suppressAutoHyphens/>
            </w:pPr>
            <w:r w:rsidRPr="007F7779">
              <w:rPr>
                <w:rFonts w:eastAsia="Calibri"/>
                <w:lang w:eastAsia="en-US"/>
              </w:rPr>
              <w:t>Kontaktowe:</w:t>
            </w:r>
          </w:p>
          <w:p w14:paraId="18096816" w14:textId="77777777" w:rsidR="00BD5C0F" w:rsidRPr="007F7779" w:rsidRDefault="00BD5C0F">
            <w:pPr>
              <w:numPr>
                <w:ilvl w:val="0"/>
                <w:numId w:val="155"/>
              </w:numPr>
            </w:pPr>
            <w:r w:rsidRPr="007F7779">
              <w:t>wykład – 30 godz. (1,2 ECTS)</w:t>
            </w:r>
          </w:p>
          <w:p w14:paraId="3BEAC6A5" w14:textId="77777777" w:rsidR="00BD5C0F" w:rsidRPr="007F7779" w:rsidRDefault="00BD5C0F" w:rsidP="00BD5C0F">
            <w:r w:rsidRPr="007F7779">
              <w:t>Razem kontaktowe 30 godz. (1,2 ECTS)</w:t>
            </w:r>
          </w:p>
          <w:p w14:paraId="38D379B0" w14:textId="77777777" w:rsidR="00BD5C0F" w:rsidRPr="007F7779" w:rsidRDefault="00BD5C0F" w:rsidP="00BD5C0F"/>
          <w:p w14:paraId="23F0354C" w14:textId="7833B7ED" w:rsidR="00BD5C0F" w:rsidRPr="007F7779" w:rsidRDefault="00BD5C0F" w:rsidP="00BD5C0F">
            <w:pPr>
              <w:rPr>
                <w:bCs/>
              </w:rPr>
            </w:pPr>
            <w:r w:rsidRPr="007F7779">
              <w:rPr>
                <w:bCs/>
              </w:rPr>
              <w:t>Niekontaktowe:</w:t>
            </w:r>
          </w:p>
          <w:p w14:paraId="51396EB6" w14:textId="77777777" w:rsidR="00BD5C0F" w:rsidRPr="007F7779" w:rsidRDefault="00BD5C0F">
            <w:pPr>
              <w:numPr>
                <w:ilvl w:val="0"/>
                <w:numId w:val="156"/>
              </w:numPr>
            </w:pPr>
            <w:r w:rsidRPr="007F7779">
              <w:lastRenderedPageBreak/>
              <w:t>Przygotowanie do zaliczenia – 20 godz. (0,8 ECTS)</w:t>
            </w:r>
          </w:p>
          <w:p w14:paraId="23592E9C" w14:textId="77777777" w:rsidR="00BD5C0F" w:rsidRPr="007F7779" w:rsidRDefault="00BD5C0F">
            <w:pPr>
              <w:numPr>
                <w:ilvl w:val="0"/>
                <w:numId w:val="156"/>
              </w:numPr>
            </w:pPr>
            <w:r w:rsidRPr="007F7779">
              <w:t>Studiowanie literatury – 25 godz. (1,0 ECTS)</w:t>
            </w:r>
          </w:p>
          <w:p w14:paraId="72BE925A" w14:textId="2F5DDF21" w:rsidR="00D71C62" w:rsidRPr="007F7779" w:rsidRDefault="00BD5C0F" w:rsidP="00BD5C0F">
            <w:pPr>
              <w:widowControl w:val="0"/>
              <w:suppressAutoHyphens/>
            </w:pPr>
            <w:r w:rsidRPr="007F7779">
              <w:t>Razem niekontaktowe 45 godz. (1,8 ECTS)</w:t>
            </w:r>
          </w:p>
        </w:tc>
      </w:tr>
      <w:tr w:rsidR="00D71C62" w:rsidRPr="007F7779" w14:paraId="20A94AA4" w14:textId="77777777" w:rsidTr="00BD5C0F">
        <w:trPr>
          <w:trHeight w:val="718"/>
        </w:trPr>
        <w:tc>
          <w:tcPr>
            <w:tcW w:w="2132" w:type="pct"/>
            <w:tcBorders>
              <w:top w:val="single" w:sz="4" w:space="0" w:color="000000"/>
              <w:left w:val="single" w:sz="4" w:space="0" w:color="000000"/>
              <w:bottom w:val="single" w:sz="4" w:space="0" w:color="000000"/>
              <w:right w:val="single" w:sz="4" w:space="0" w:color="000000"/>
            </w:tcBorders>
          </w:tcPr>
          <w:p w14:paraId="18AF822B" w14:textId="77777777" w:rsidR="00D71C62" w:rsidRPr="007F7779" w:rsidRDefault="00D71C62" w:rsidP="00D71C62">
            <w:pPr>
              <w:widowControl w:val="0"/>
              <w:suppressAutoHyphens/>
            </w:pPr>
            <w:r w:rsidRPr="007F7779">
              <w:lastRenderedPageBreak/>
              <w:t>Nakład pracy związany z zajęciami wymagającymi bezpośredniego udziału nauczyciela akademickiego</w:t>
            </w:r>
          </w:p>
        </w:tc>
        <w:tc>
          <w:tcPr>
            <w:tcW w:w="2868" w:type="pct"/>
            <w:tcBorders>
              <w:top w:val="single" w:sz="4" w:space="0" w:color="000000"/>
              <w:left w:val="single" w:sz="4" w:space="0" w:color="000000"/>
              <w:bottom w:val="single" w:sz="4" w:space="0" w:color="000000"/>
              <w:right w:val="single" w:sz="4" w:space="0" w:color="000000"/>
            </w:tcBorders>
          </w:tcPr>
          <w:p w14:paraId="3C66A6F3" w14:textId="77777777" w:rsidR="00D71C62" w:rsidRPr="007F7779" w:rsidRDefault="00D71C62" w:rsidP="00D71C62">
            <w:pPr>
              <w:widowControl w:val="0"/>
              <w:suppressAutoHyphens/>
            </w:pPr>
            <w:r w:rsidRPr="007F7779">
              <w:t>Udział w wykładach 30 godz.</w:t>
            </w:r>
          </w:p>
          <w:p w14:paraId="5D3DA329" w14:textId="6C6FB129" w:rsidR="00D71C62" w:rsidRPr="007F7779" w:rsidRDefault="00D71C62" w:rsidP="00D71C62">
            <w:pPr>
              <w:widowControl w:val="0"/>
              <w:suppressAutoHyphens/>
            </w:pPr>
            <w:r w:rsidRPr="007F7779">
              <w:rPr>
                <w:rFonts w:eastAsia="Calibri"/>
                <w:lang w:eastAsia="en-US"/>
              </w:rPr>
              <w:t>Razem kontaktowe 3</w:t>
            </w:r>
            <w:r w:rsidR="00BD5C0F" w:rsidRPr="007F7779">
              <w:rPr>
                <w:rFonts w:eastAsia="Calibri"/>
                <w:lang w:eastAsia="en-US"/>
              </w:rPr>
              <w:t xml:space="preserve">0 </w:t>
            </w:r>
            <w:r w:rsidRPr="007F7779">
              <w:rPr>
                <w:rFonts w:eastAsia="Calibri"/>
                <w:lang w:eastAsia="en-US"/>
              </w:rPr>
              <w:t>godz. (1,2 ECTS)</w:t>
            </w:r>
          </w:p>
        </w:tc>
      </w:tr>
    </w:tbl>
    <w:p w14:paraId="7B98E00E" w14:textId="77777777" w:rsidR="00515137" w:rsidRPr="007F7779" w:rsidRDefault="00515137">
      <w:pPr>
        <w:rPr>
          <w:sz w:val="28"/>
          <w:szCs w:val="28"/>
        </w:rPr>
      </w:pPr>
    </w:p>
    <w:p w14:paraId="2450CE75" w14:textId="1C148768" w:rsidR="00CE3F75" w:rsidRPr="007F7779" w:rsidRDefault="00217B1E" w:rsidP="006663B4">
      <w:pPr>
        <w:spacing w:line="360" w:lineRule="auto"/>
        <w:rPr>
          <w:b/>
          <w:sz w:val="28"/>
          <w:szCs w:val="28"/>
        </w:rPr>
      </w:pPr>
      <w:r w:rsidRPr="007F7779">
        <w:rPr>
          <w:b/>
          <w:sz w:val="28"/>
          <w:szCs w:val="28"/>
        </w:rPr>
        <w:t>Karta opisu zajęć z modułu  Obsługa klienta w turystyce BLOK C</w:t>
      </w:r>
    </w:p>
    <w:tbl>
      <w:tblPr>
        <w:tblW w:w="5000" w:type="pct"/>
        <w:tblCellMar>
          <w:top w:w="15" w:type="dxa"/>
          <w:left w:w="15" w:type="dxa"/>
          <w:bottom w:w="15" w:type="dxa"/>
          <w:right w:w="15" w:type="dxa"/>
        </w:tblCellMar>
        <w:tblLook w:val="04A0" w:firstRow="1" w:lastRow="0" w:firstColumn="1" w:lastColumn="0" w:noHBand="0" w:noVBand="1"/>
      </w:tblPr>
      <w:tblGrid>
        <w:gridCol w:w="3256"/>
        <w:gridCol w:w="6372"/>
      </w:tblGrid>
      <w:tr w:rsidR="007F7779" w:rsidRPr="007F7779" w14:paraId="220C6997"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3B68A4CA" w14:textId="77777777" w:rsidR="005F0DB3" w:rsidRPr="007F7779" w:rsidRDefault="005F0DB3" w:rsidP="005F0DB3">
            <w:r w:rsidRPr="007F7779">
              <w:t>Nazwa kierunku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6AFA0" w14:textId="77777777" w:rsidR="005F0DB3" w:rsidRPr="007F7779" w:rsidRDefault="005F0DB3" w:rsidP="005F0DB3">
            <w:r w:rsidRPr="007F7779">
              <w:t>Turystyka i Rekreacja</w:t>
            </w:r>
          </w:p>
        </w:tc>
      </w:tr>
      <w:tr w:rsidR="007F7779" w:rsidRPr="007F7779" w14:paraId="543F3157"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513B7EE0" w14:textId="77777777" w:rsidR="005F0DB3" w:rsidRPr="007F7779" w:rsidRDefault="005F0DB3" w:rsidP="005F0DB3">
            <w:r w:rsidRPr="007F7779">
              <w:t>Nazwa modułu, także nazwa w języku angielskim</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7F39FA" w14:textId="77777777" w:rsidR="005F0DB3" w:rsidRPr="007F7779" w:rsidRDefault="005F0DB3" w:rsidP="005F0DB3">
            <w:pPr>
              <w:rPr>
                <w:lang w:val="en-GB"/>
              </w:rPr>
            </w:pPr>
            <w:r w:rsidRPr="007F7779">
              <w:rPr>
                <w:bCs/>
                <w:lang w:val="en-GB"/>
              </w:rPr>
              <w:t>Obsługa klienta w turystyce</w:t>
            </w:r>
          </w:p>
          <w:p w14:paraId="15E02D86" w14:textId="77777777" w:rsidR="005F0DB3" w:rsidRPr="007F7779" w:rsidRDefault="005F0DB3" w:rsidP="005F0DB3">
            <w:pPr>
              <w:rPr>
                <w:lang w:val="en-GB"/>
              </w:rPr>
            </w:pPr>
            <w:r w:rsidRPr="007F7779">
              <w:rPr>
                <w:lang w:val="en-GB"/>
              </w:rPr>
              <w:t>Customer service in tourism</w:t>
            </w:r>
          </w:p>
        </w:tc>
      </w:tr>
      <w:tr w:rsidR="007F7779" w:rsidRPr="007F7779" w14:paraId="49ABCD2E"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1754B146" w14:textId="77777777" w:rsidR="005F0DB3" w:rsidRPr="007F7779" w:rsidRDefault="005F0DB3" w:rsidP="002137D3">
            <w:r w:rsidRPr="007F7779">
              <w:t xml:space="preserve">Język wykładowy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2175AA" w14:textId="77777777" w:rsidR="005F0DB3" w:rsidRPr="007F7779" w:rsidRDefault="005F0DB3" w:rsidP="005F0DB3">
            <w:r w:rsidRPr="007F7779">
              <w:t>Polski</w:t>
            </w:r>
          </w:p>
        </w:tc>
      </w:tr>
      <w:tr w:rsidR="007F7779" w:rsidRPr="007F7779" w14:paraId="2437E684"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5EEB300E" w14:textId="77777777" w:rsidR="005F0DB3" w:rsidRPr="007F7779" w:rsidRDefault="005F0DB3" w:rsidP="00C204F2">
            <w:pPr>
              <w:autoSpaceDE w:val="0"/>
              <w:autoSpaceDN w:val="0"/>
              <w:adjustRightInd w:val="0"/>
            </w:pPr>
            <w:r w:rsidRPr="007F7779">
              <w:t xml:space="preserve">Rodzaj modułu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F7AD3" w14:textId="77777777" w:rsidR="005F0DB3" w:rsidRPr="007F7779" w:rsidRDefault="005F0DB3" w:rsidP="005F0DB3">
            <w:r w:rsidRPr="007F7779">
              <w:t>Fakultatywny </w:t>
            </w:r>
          </w:p>
        </w:tc>
      </w:tr>
      <w:tr w:rsidR="007F7779" w:rsidRPr="007F7779" w14:paraId="2F1435CA"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0F932528" w14:textId="77777777" w:rsidR="005F0DB3" w:rsidRPr="007F7779" w:rsidRDefault="005F0DB3" w:rsidP="005F0DB3">
            <w:r w:rsidRPr="007F7779">
              <w:t>Poziom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0522C9" w14:textId="77777777" w:rsidR="005F0DB3" w:rsidRPr="007F7779" w:rsidRDefault="005F0DB3" w:rsidP="005F0DB3">
            <w:r w:rsidRPr="007F7779">
              <w:t>Pierwszego stopnia / licencjackie</w:t>
            </w:r>
          </w:p>
        </w:tc>
      </w:tr>
      <w:tr w:rsidR="007F7779" w:rsidRPr="007F7779" w14:paraId="3DF92B39"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356045C6" w14:textId="77777777" w:rsidR="005F0DB3" w:rsidRPr="007F7779" w:rsidRDefault="005F0DB3" w:rsidP="00C204F2">
            <w:r w:rsidRPr="007F7779">
              <w:t>Forma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618A08" w14:textId="77777777" w:rsidR="005F0DB3" w:rsidRPr="007F7779" w:rsidRDefault="00571E65" w:rsidP="005F0DB3">
            <w:r w:rsidRPr="007F7779">
              <w:t>S</w:t>
            </w:r>
            <w:r w:rsidR="005F0DB3" w:rsidRPr="007F7779">
              <w:t>tacjonarne</w:t>
            </w:r>
          </w:p>
        </w:tc>
      </w:tr>
      <w:tr w:rsidR="007F7779" w:rsidRPr="007F7779" w14:paraId="18FAA3CE"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1AFC0D24" w14:textId="77777777" w:rsidR="005F0DB3" w:rsidRPr="007F7779" w:rsidRDefault="005F0DB3" w:rsidP="005F0DB3">
            <w:r w:rsidRPr="007F7779">
              <w:t>Rok studiów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90D2FA" w14:textId="77777777" w:rsidR="005F0DB3" w:rsidRPr="007F7779" w:rsidRDefault="005F0DB3" w:rsidP="005F0DB3">
            <w:r w:rsidRPr="007F7779">
              <w:t>III</w:t>
            </w:r>
          </w:p>
        </w:tc>
      </w:tr>
      <w:tr w:rsidR="007F7779" w:rsidRPr="007F7779" w14:paraId="138F81A4"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626AC749" w14:textId="77777777" w:rsidR="005F0DB3" w:rsidRPr="007F7779" w:rsidRDefault="005F0DB3" w:rsidP="005F0DB3">
            <w:r w:rsidRPr="007F7779">
              <w:t>Semestr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6C373A" w14:textId="77777777" w:rsidR="005F0DB3" w:rsidRPr="007F7779" w:rsidRDefault="005F0DB3" w:rsidP="005F0DB3">
            <w:r w:rsidRPr="007F7779">
              <w:t>5</w:t>
            </w:r>
          </w:p>
        </w:tc>
      </w:tr>
      <w:tr w:rsidR="007F7779" w:rsidRPr="007F7779" w14:paraId="67A60597"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036D34B1" w14:textId="77777777" w:rsidR="005F0DB3" w:rsidRPr="007F7779" w:rsidRDefault="005F0DB3" w:rsidP="005F0DB3">
            <w:pPr>
              <w:autoSpaceDE w:val="0"/>
              <w:autoSpaceDN w:val="0"/>
              <w:adjustRightInd w:val="0"/>
            </w:pPr>
            <w:r w:rsidRPr="007F7779">
              <w:t>Liczba punktów ECTS z podziałem na kontaktowe/niekontaktowe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B220D" w14:textId="3551DC00" w:rsidR="005F0DB3" w:rsidRPr="007F7779" w:rsidRDefault="005F0DB3" w:rsidP="005F0DB3">
            <w:r w:rsidRPr="007F7779">
              <w:t>4 (1,</w:t>
            </w:r>
            <w:r w:rsidR="00515137" w:rsidRPr="007F7779">
              <w:t>9</w:t>
            </w:r>
            <w:r w:rsidRPr="007F7779">
              <w:t>/2,</w:t>
            </w:r>
            <w:r w:rsidR="00515137" w:rsidRPr="007F7779">
              <w:t>1</w:t>
            </w:r>
            <w:r w:rsidRPr="007F7779">
              <w:t>) </w:t>
            </w:r>
          </w:p>
        </w:tc>
      </w:tr>
      <w:tr w:rsidR="007F7779" w:rsidRPr="007F7779" w14:paraId="0812A333"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67316CE3" w14:textId="77777777" w:rsidR="005F0DB3" w:rsidRPr="007F7779" w:rsidRDefault="005F0DB3" w:rsidP="005F0DB3">
            <w:pPr>
              <w:autoSpaceDE w:val="0"/>
              <w:autoSpaceDN w:val="0"/>
              <w:adjustRightInd w:val="0"/>
            </w:pPr>
            <w:r w:rsidRPr="007F7779">
              <w:t>Tytuł naukowy/stopień naukowy, imię i nazwisko osoby odpowiedzialnej za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B240B" w14:textId="322DF55C" w:rsidR="005F0DB3" w:rsidRPr="007F7779" w:rsidRDefault="00C204F2" w:rsidP="005F0DB3">
            <w:r w:rsidRPr="007F7779">
              <w:t>d</w:t>
            </w:r>
            <w:r w:rsidR="005F0DB3" w:rsidRPr="007F7779">
              <w:t>r hab. Anna Mazurek-Kusiak, prof. uczelni </w:t>
            </w:r>
          </w:p>
        </w:tc>
      </w:tr>
      <w:tr w:rsidR="007F7779" w:rsidRPr="007F7779" w14:paraId="0787885A"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4E0B8FE7" w14:textId="77777777" w:rsidR="005F0DB3" w:rsidRPr="007F7779" w:rsidRDefault="005F0DB3" w:rsidP="00C204F2">
            <w:r w:rsidRPr="007F7779">
              <w:t>Jednostka oferująca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9C697C" w14:textId="77777777" w:rsidR="005F0DB3" w:rsidRPr="007F7779" w:rsidRDefault="005F0DB3" w:rsidP="005F0DB3">
            <w:r w:rsidRPr="007F7779">
              <w:t>Katedra Turystyki i Rekreacji </w:t>
            </w:r>
          </w:p>
        </w:tc>
      </w:tr>
      <w:tr w:rsidR="007F7779" w:rsidRPr="007F7779" w14:paraId="0BA5B112"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7586910D" w14:textId="77777777" w:rsidR="005F0DB3" w:rsidRPr="007F7779" w:rsidRDefault="005F0DB3" w:rsidP="005F0DB3">
            <w:r w:rsidRPr="007F7779">
              <w:t>Cel modułu</w:t>
            </w:r>
          </w:p>
          <w:p w14:paraId="46778DF1" w14:textId="77777777" w:rsidR="005F0DB3" w:rsidRPr="007F7779" w:rsidRDefault="005F0DB3" w:rsidP="005F0DB3"/>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D37E1" w14:textId="1A27EEE2" w:rsidR="005F0DB3" w:rsidRPr="007F7779" w:rsidRDefault="005F0DB3" w:rsidP="005F0DB3">
            <w:pPr>
              <w:jc w:val="both"/>
            </w:pPr>
            <w:r w:rsidRPr="007F7779">
              <w:t xml:space="preserve">Celem kształcenia jest nabycie umiejętności obsługi klienta w przedsiębiorstwach turystycznych i rekreacyjnych, </w:t>
            </w:r>
            <w:r w:rsidR="00F0393C" w:rsidRPr="007F7779">
              <w:t>obsługa</w:t>
            </w:r>
            <w:r w:rsidRPr="007F7779">
              <w:t xml:space="preserve"> klienta ze specjalnymi potrzebami, prowadzenia rozmów handlowych z klientem, a w tym w międzynarodowym zespole, rozpoznawania typów klienta, prowadzenia rozmów oraz gier handlowych  z trudnym klientem oraz rozwiązywania konfliktów.  </w:t>
            </w:r>
          </w:p>
        </w:tc>
      </w:tr>
      <w:tr w:rsidR="007F7779" w:rsidRPr="007F7779" w14:paraId="56F2012B" w14:textId="77777777" w:rsidTr="00515137">
        <w:trPr>
          <w:trHeight w:val="236"/>
        </w:trPr>
        <w:tc>
          <w:tcPr>
            <w:tcW w:w="1691" w:type="pct"/>
            <w:vMerge w:val="restart"/>
            <w:tcBorders>
              <w:top w:val="single" w:sz="4" w:space="0" w:color="000000"/>
              <w:left w:val="single" w:sz="4" w:space="0" w:color="000000"/>
              <w:right w:val="single" w:sz="4" w:space="0" w:color="000000"/>
            </w:tcBorders>
          </w:tcPr>
          <w:p w14:paraId="6E86BC9A" w14:textId="77777777" w:rsidR="005F0DB3" w:rsidRPr="007F7779" w:rsidRDefault="005F0DB3" w:rsidP="005F0DB3">
            <w:pPr>
              <w:jc w:val="both"/>
            </w:pPr>
            <w:r w:rsidRPr="007F7779">
              <w:t>Efekty uczenia się dla modułu to opis zasobu wiedzy, umiejętności i kompetencji społecznych, które student osiągnie po zrealizowaniu zajęć.</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FE6192" w14:textId="77777777" w:rsidR="005F0DB3" w:rsidRPr="007F7779" w:rsidRDefault="005F0DB3" w:rsidP="005F0DB3">
            <w:r w:rsidRPr="007F7779">
              <w:t>Wiedza: </w:t>
            </w:r>
          </w:p>
        </w:tc>
      </w:tr>
      <w:tr w:rsidR="007F7779" w:rsidRPr="007F7779" w14:paraId="05F8B424" w14:textId="77777777" w:rsidTr="00515137">
        <w:trPr>
          <w:trHeight w:val="296"/>
        </w:trPr>
        <w:tc>
          <w:tcPr>
            <w:tcW w:w="1691" w:type="pct"/>
            <w:vMerge/>
            <w:tcBorders>
              <w:left w:val="single" w:sz="4" w:space="0" w:color="000000"/>
              <w:right w:val="single" w:sz="4" w:space="0" w:color="000000"/>
            </w:tcBorders>
          </w:tcPr>
          <w:p w14:paraId="1D23B460"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B93F9" w14:textId="77777777" w:rsidR="005F0DB3" w:rsidRPr="007F7779" w:rsidRDefault="005F0DB3" w:rsidP="005F0DB3">
            <w:r w:rsidRPr="007F7779">
              <w:t>W1. zna zasady obsługi klienta </w:t>
            </w:r>
          </w:p>
        </w:tc>
      </w:tr>
      <w:tr w:rsidR="007F7779" w:rsidRPr="007F7779" w14:paraId="74CD205E" w14:textId="77777777" w:rsidTr="00515137">
        <w:trPr>
          <w:trHeight w:val="233"/>
        </w:trPr>
        <w:tc>
          <w:tcPr>
            <w:tcW w:w="1691" w:type="pct"/>
            <w:vMerge/>
            <w:tcBorders>
              <w:left w:val="single" w:sz="4" w:space="0" w:color="000000"/>
              <w:right w:val="single" w:sz="4" w:space="0" w:color="000000"/>
            </w:tcBorders>
          </w:tcPr>
          <w:p w14:paraId="31238625"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DE14B4" w14:textId="77777777" w:rsidR="005F0DB3" w:rsidRPr="007F7779" w:rsidRDefault="005F0DB3" w:rsidP="005F0DB3">
            <w:r w:rsidRPr="007F7779">
              <w:t>W2. zna typologię klienta</w:t>
            </w:r>
          </w:p>
        </w:tc>
      </w:tr>
      <w:tr w:rsidR="007F7779" w:rsidRPr="007F7779" w14:paraId="54540090" w14:textId="77777777" w:rsidTr="00515137">
        <w:trPr>
          <w:trHeight w:val="233"/>
        </w:trPr>
        <w:tc>
          <w:tcPr>
            <w:tcW w:w="1691" w:type="pct"/>
            <w:vMerge/>
            <w:tcBorders>
              <w:left w:val="single" w:sz="4" w:space="0" w:color="000000"/>
              <w:right w:val="single" w:sz="4" w:space="0" w:color="000000"/>
            </w:tcBorders>
          </w:tcPr>
          <w:p w14:paraId="7C5FB453"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95CFDB" w14:textId="77777777" w:rsidR="005F0DB3" w:rsidRPr="007F7779" w:rsidRDefault="005F0DB3" w:rsidP="005F0DB3">
            <w:r w:rsidRPr="007F7779">
              <w:t>W3. zna zasady prowadzenia rozmów handlowych</w:t>
            </w:r>
          </w:p>
        </w:tc>
      </w:tr>
      <w:tr w:rsidR="007F7779" w:rsidRPr="007F7779" w14:paraId="65D789F1" w14:textId="77777777" w:rsidTr="00515137">
        <w:trPr>
          <w:trHeight w:val="233"/>
        </w:trPr>
        <w:tc>
          <w:tcPr>
            <w:tcW w:w="1691" w:type="pct"/>
            <w:vMerge/>
            <w:tcBorders>
              <w:left w:val="single" w:sz="4" w:space="0" w:color="000000"/>
              <w:right w:val="single" w:sz="4" w:space="0" w:color="000000"/>
            </w:tcBorders>
          </w:tcPr>
          <w:p w14:paraId="35A685D4"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68F6F9" w14:textId="77777777" w:rsidR="005F0DB3" w:rsidRPr="007F7779" w:rsidRDefault="005F0DB3" w:rsidP="005F0DB3">
            <w:r w:rsidRPr="007F7779">
              <w:t>Umiejętności:</w:t>
            </w:r>
          </w:p>
        </w:tc>
      </w:tr>
      <w:tr w:rsidR="007F7779" w:rsidRPr="007F7779" w14:paraId="6511298B" w14:textId="77777777" w:rsidTr="00515137">
        <w:trPr>
          <w:trHeight w:val="233"/>
        </w:trPr>
        <w:tc>
          <w:tcPr>
            <w:tcW w:w="1691" w:type="pct"/>
            <w:vMerge/>
            <w:tcBorders>
              <w:left w:val="single" w:sz="4" w:space="0" w:color="000000"/>
              <w:right w:val="single" w:sz="4" w:space="0" w:color="000000"/>
            </w:tcBorders>
          </w:tcPr>
          <w:p w14:paraId="18D3DA70"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FC625" w14:textId="282A9EF1" w:rsidR="005F0DB3" w:rsidRPr="007F7779" w:rsidRDefault="005F0DB3" w:rsidP="005F0DB3">
            <w:r w:rsidRPr="007F7779">
              <w:t>U1.</w:t>
            </w:r>
            <w:r w:rsidR="006663B4" w:rsidRPr="007F7779">
              <w:t xml:space="preserve"> </w:t>
            </w:r>
            <w:r w:rsidRPr="007F7779">
              <w:t>potrafi rozwiązywać sytuacje konfliktowe</w:t>
            </w:r>
          </w:p>
        </w:tc>
      </w:tr>
      <w:tr w:rsidR="007F7779" w:rsidRPr="007F7779" w14:paraId="2FE19B11" w14:textId="77777777" w:rsidTr="00515137">
        <w:trPr>
          <w:trHeight w:val="233"/>
        </w:trPr>
        <w:tc>
          <w:tcPr>
            <w:tcW w:w="1691" w:type="pct"/>
            <w:vMerge/>
            <w:tcBorders>
              <w:left w:val="single" w:sz="4" w:space="0" w:color="000000"/>
              <w:right w:val="single" w:sz="4" w:space="0" w:color="000000"/>
            </w:tcBorders>
          </w:tcPr>
          <w:p w14:paraId="5E73AADC"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6EB34F" w14:textId="06205933" w:rsidR="005F0DB3" w:rsidRPr="007F7779" w:rsidRDefault="005F0DB3" w:rsidP="005F0DB3">
            <w:r w:rsidRPr="007F7779">
              <w:t>U2.</w:t>
            </w:r>
            <w:r w:rsidR="006663B4" w:rsidRPr="007F7779">
              <w:t xml:space="preserve"> </w:t>
            </w:r>
            <w:r w:rsidRPr="007F7779">
              <w:t>potrafi prowadzić rozmowy handlowe</w:t>
            </w:r>
          </w:p>
        </w:tc>
      </w:tr>
      <w:tr w:rsidR="007F7779" w:rsidRPr="007F7779" w14:paraId="76709451" w14:textId="77777777" w:rsidTr="00515137">
        <w:trPr>
          <w:trHeight w:val="233"/>
        </w:trPr>
        <w:tc>
          <w:tcPr>
            <w:tcW w:w="1691" w:type="pct"/>
            <w:vMerge/>
            <w:tcBorders>
              <w:left w:val="single" w:sz="4" w:space="0" w:color="000000"/>
              <w:right w:val="single" w:sz="4" w:space="0" w:color="000000"/>
            </w:tcBorders>
          </w:tcPr>
          <w:p w14:paraId="7D06ABF2"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FF5BC7" w14:textId="220A9E3F" w:rsidR="005F0DB3" w:rsidRPr="007F7779" w:rsidRDefault="005F0DB3" w:rsidP="005F0DB3">
            <w:r w:rsidRPr="007F7779">
              <w:t>U3.</w:t>
            </w:r>
            <w:r w:rsidR="006663B4" w:rsidRPr="007F7779">
              <w:t xml:space="preserve"> </w:t>
            </w:r>
            <w:r w:rsidRPr="007F7779">
              <w:t>potrafi zaprezentować ofertę wybranego przedsiębiorstw rekreacyjnego i turystycznego </w:t>
            </w:r>
          </w:p>
        </w:tc>
      </w:tr>
      <w:tr w:rsidR="007F7779" w:rsidRPr="007F7779" w14:paraId="612F2A3B" w14:textId="77777777" w:rsidTr="00515137">
        <w:trPr>
          <w:trHeight w:val="233"/>
        </w:trPr>
        <w:tc>
          <w:tcPr>
            <w:tcW w:w="1691" w:type="pct"/>
            <w:vMerge/>
            <w:tcBorders>
              <w:left w:val="single" w:sz="4" w:space="0" w:color="000000"/>
              <w:right w:val="single" w:sz="4" w:space="0" w:color="000000"/>
            </w:tcBorders>
          </w:tcPr>
          <w:p w14:paraId="57F6DC03"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635135" w14:textId="77777777" w:rsidR="005F0DB3" w:rsidRPr="007F7779" w:rsidRDefault="005F0DB3" w:rsidP="005F0DB3">
            <w:r w:rsidRPr="007F7779">
              <w:t>Kompetencje społeczne:</w:t>
            </w:r>
          </w:p>
        </w:tc>
      </w:tr>
      <w:tr w:rsidR="007F7779" w:rsidRPr="007F7779" w14:paraId="198E1E8F" w14:textId="77777777" w:rsidTr="00515137">
        <w:trPr>
          <w:trHeight w:val="233"/>
        </w:trPr>
        <w:tc>
          <w:tcPr>
            <w:tcW w:w="1691" w:type="pct"/>
            <w:vMerge/>
            <w:tcBorders>
              <w:left w:val="single" w:sz="4" w:space="0" w:color="000000"/>
              <w:right w:val="single" w:sz="4" w:space="0" w:color="000000"/>
            </w:tcBorders>
          </w:tcPr>
          <w:p w14:paraId="6973FA50"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56C9F2" w14:textId="77777777" w:rsidR="005F0DB3" w:rsidRPr="007F7779" w:rsidRDefault="005F0DB3" w:rsidP="005F0DB3">
            <w:r w:rsidRPr="007F7779">
              <w:t>K1. ma świadomość ważności procesu negocjacji podczas rozmów handlowych</w:t>
            </w:r>
          </w:p>
        </w:tc>
      </w:tr>
      <w:tr w:rsidR="007F7779" w:rsidRPr="007F7779" w14:paraId="597C2617" w14:textId="77777777" w:rsidTr="00515137">
        <w:trPr>
          <w:trHeight w:val="233"/>
        </w:trPr>
        <w:tc>
          <w:tcPr>
            <w:tcW w:w="1691" w:type="pct"/>
            <w:vMerge/>
            <w:tcBorders>
              <w:left w:val="single" w:sz="4" w:space="0" w:color="000000"/>
              <w:bottom w:val="single" w:sz="4" w:space="0" w:color="000000"/>
              <w:right w:val="single" w:sz="4" w:space="0" w:color="000000"/>
            </w:tcBorders>
          </w:tcPr>
          <w:p w14:paraId="7C371F06" w14:textId="77777777" w:rsidR="005F0DB3" w:rsidRPr="007F7779" w:rsidRDefault="005F0DB3" w:rsidP="005F0DB3">
            <w:pPr>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AE2988" w14:textId="77777777" w:rsidR="005F0DB3" w:rsidRPr="007F7779" w:rsidRDefault="005F0DB3" w:rsidP="005F0DB3">
            <w:r w:rsidRPr="007F7779">
              <w:t>K2. posiada świadomość ważności okazywania szacunku wobec klienta</w:t>
            </w:r>
          </w:p>
        </w:tc>
      </w:tr>
      <w:tr w:rsidR="007F7779" w:rsidRPr="007F7779" w14:paraId="1458F394" w14:textId="77777777" w:rsidTr="00515137">
        <w:trPr>
          <w:trHeight w:val="718"/>
        </w:trPr>
        <w:tc>
          <w:tcPr>
            <w:tcW w:w="1691" w:type="pct"/>
            <w:tcBorders>
              <w:top w:val="single" w:sz="4" w:space="0" w:color="000000"/>
              <w:left w:val="single" w:sz="4" w:space="0" w:color="000000"/>
              <w:bottom w:val="single" w:sz="4" w:space="0" w:color="000000"/>
              <w:right w:val="single" w:sz="4" w:space="0" w:color="000000"/>
            </w:tcBorders>
          </w:tcPr>
          <w:p w14:paraId="0ACE187A" w14:textId="77777777" w:rsidR="002B2065" w:rsidRPr="007F7779" w:rsidRDefault="002B2065" w:rsidP="002137D3">
            <w:pPr>
              <w:jc w:val="both"/>
            </w:pPr>
            <w:r w:rsidRPr="007F7779">
              <w:t xml:space="preserve">Odniesienie modułowych efektów uczenia się do </w:t>
            </w:r>
            <w:r w:rsidRPr="007F7779">
              <w:lastRenderedPageBreak/>
              <w:t>kierunkowych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8DA4D0" w14:textId="77777777" w:rsidR="002B2065" w:rsidRPr="007F7779" w:rsidRDefault="002B2065" w:rsidP="002137D3">
            <w:r w:rsidRPr="007F7779">
              <w:lastRenderedPageBreak/>
              <w:t>Stopień osiągania efektów kierunkowych:</w:t>
            </w:r>
          </w:p>
          <w:p w14:paraId="17F884A6" w14:textId="77777777" w:rsidR="002B2065" w:rsidRPr="007F7779" w:rsidRDefault="002B2065" w:rsidP="002137D3">
            <w:r w:rsidRPr="007F7779">
              <w:t>Kod efektu modułowego – kod efektu kierunkowego </w:t>
            </w:r>
          </w:p>
          <w:p w14:paraId="340599EA" w14:textId="6A8114C7" w:rsidR="002B2065" w:rsidRPr="007F7779" w:rsidRDefault="002B2065" w:rsidP="002137D3">
            <w:r w:rsidRPr="007F7779">
              <w:rPr>
                <w:bCs/>
              </w:rPr>
              <w:lastRenderedPageBreak/>
              <w:t xml:space="preserve">W1 – </w:t>
            </w:r>
            <w:r w:rsidRPr="007F7779">
              <w:t> TR_W02</w:t>
            </w:r>
            <w:r w:rsidRPr="007F7779">
              <w:rPr>
                <w:bCs/>
              </w:rPr>
              <w:t xml:space="preserve">     U1</w:t>
            </w:r>
            <w:r w:rsidRPr="007F7779">
              <w:t xml:space="preserve"> – TR_U01</w:t>
            </w:r>
            <w:r w:rsidR="007209A6" w:rsidRPr="007F7779">
              <w:t xml:space="preserve"> </w:t>
            </w:r>
            <w:r w:rsidRPr="007F7779">
              <w:t xml:space="preserve">     </w:t>
            </w:r>
            <w:r w:rsidRPr="007F7779">
              <w:rPr>
                <w:bCs/>
              </w:rPr>
              <w:t>K1</w:t>
            </w:r>
            <w:r w:rsidRPr="007F7779">
              <w:t xml:space="preserve"> – TR_K03 </w:t>
            </w:r>
          </w:p>
          <w:p w14:paraId="55EE7608" w14:textId="77777777" w:rsidR="002B2065" w:rsidRPr="007F7779" w:rsidRDefault="002B2065" w:rsidP="002137D3">
            <w:pPr>
              <w:jc w:val="both"/>
            </w:pPr>
            <w:r w:rsidRPr="007F7779">
              <w:rPr>
                <w:bCs/>
              </w:rPr>
              <w:t xml:space="preserve">W2 – </w:t>
            </w:r>
            <w:r w:rsidRPr="007F7779">
              <w:t>TR_W02</w:t>
            </w:r>
            <w:r w:rsidRPr="007F7779">
              <w:rPr>
                <w:bCs/>
              </w:rPr>
              <w:t xml:space="preserve">      U2</w:t>
            </w:r>
            <w:r w:rsidRPr="007F7779">
              <w:t xml:space="preserve"> – TR_U01    </w:t>
            </w:r>
            <w:r w:rsidRPr="007F7779">
              <w:rPr>
                <w:bCs/>
              </w:rPr>
              <w:t>K2</w:t>
            </w:r>
            <w:r w:rsidRPr="007F7779">
              <w:t xml:space="preserve"> – TR_K02</w:t>
            </w:r>
          </w:p>
          <w:p w14:paraId="3832EA72" w14:textId="75070C4D" w:rsidR="002B2065" w:rsidRPr="007F7779" w:rsidRDefault="002B2065" w:rsidP="00C204F2">
            <w:pPr>
              <w:jc w:val="both"/>
            </w:pPr>
            <w:r w:rsidRPr="007F7779">
              <w:rPr>
                <w:bCs/>
              </w:rPr>
              <w:t xml:space="preserve">W3 – </w:t>
            </w:r>
            <w:r w:rsidRPr="007F7779">
              <w:t>TR_W02</w:t>
            </w:r>
            <w:r w:rsidRPr="007F7779">
              <w:rPr>
                <w:bCs/>
              </w:rPr>
              <w:t xml:space="preserve">     U3</w:t>
            </w:r>
            <w:r w:rsidRPr="007F7779">
              <w:t xml:space="preserve"> – TR_U01</w:t>
            </w:r>
            <w:r w:rsidRPr="007F7779">
              <w:rPr>
                <w:bCs/>
              </w:rPr>
              <w:t> </w:t>
            </w:r>
            <w:r w:rsidR="007209A6" w:rsidRPr="007F7779">
              <w:rPr>
                <w:bCs/>
              </w:rPr>
              <w:t xml:space="preserve"> </w:t>
            </w:r>
            <w:r w:rsidRPr="007F7779">
              <w:rPr>
                <w:bCs/>
              </w:rPr>
              <w:t>                          </w:t>
            </w:r>
          </w:p>
        </w:tc>
      </w:tr>
      <w:tr w:rsidR="007F7779" w:rsidRPr="007F7779" w14:paraId="03357029" w14:textId="77777777" w:rsidTr="005151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1691" w:type="pct"/>
            <w:tcBorders>
              <w:top w:val="single" w:sz="4" w:space="0" w:color="auto"/>
              <w:left w:val="single" w:sz="4" w:space="0" w:color="auto"/>
              <w:bottom w:val="single" w:sz="4" w:space="0" w:color="auto"/>
              <w:right w:val="single" w:sz="4" w:space="0" w:color="auto"/>
            </w:tcBorders>
            <w:hideMark/>
          </w:tcPr>
          <w:p w14:paraId="33853847" w14:textId="77777777" w:rsidR="00C43BE3" w:rsidRPr="007F7779" w:rsidRDefault="00C43BE3" w:rsidP="00063557">
            <w:pPr>
              <w:spacing w:line="256" w:lineRule="auto"/>
            </w:pPr>
            <w:r w:rsidRPr="007F7779">
              <w:lastRenderedPageBreak/>
              <w:t>Odniesienie modułowych efektów uczenia się do efektów inżynierskich (jeżeli dotyczy)</w:t>
            </w:r>
          </w:p>
        </w:tc>
        <w:tc>
          <w:tcPr>
            <w:tcW w:w="3309" w:type="pct"/>
            <w:tcBorders>
              <w:top w:val="single" w:sz="4" w:space="0" w:color="auto"/>
              <w:left w:val="single" w:sz="4" w:space="0" w:color="auto"/>
              <w:bottom w:val="single" w:sz="4" w:space="0" w:color="auto"/>
              <w:right w:val="single" w:sz="4" w:space="0" w:color="auto"/>
            </w:tcBorders>
            <w:hideMark/>
          </w:tcPr>
          <w:p w14:paraId="18CCC886" w14:textId="77777777" w:rsidR="00C43BE3" w:rsidRPr="007F7779" w:rsidRDefault="00C43BE3" w:rsidP="006663B4">
            <w:pPr>
              <w:spacing w:line="256" w:lineRule="auto"/>
              <w:rPr>
                <w:highlight w:val="red"/>
              </w:rPr>
            </w:pPr>
            <w:r w:rsidRPr="007F7779">
              <w:t>nie dotyczy</w:t>
            </w:r>
          </w:p>
        </w:tc>
      </w:tr>
      <w:tr w:rsidR="007F7779" w:rsidRPr="007F7779" w14:paraId="76CFC362"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341C8034" w14:textId="77777777" w:rsidR="005F0DB3" w:rsidRPr="007F7779" w:rsidRDefault="005F0DB3" w:rsidP="005F0DB3">
            <w:r w:rsidRPr="007F7779">
              <w:t xml:space="preserve">Wymagania wstępne i dodatkowe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6F2448" w14:textId="77777777" w:rsidR="005F0DB3" w:rsidRPr="007F7779" w:rsidRDefault="005F0DB3" w:rsidP="005F0DB3">
            <w:pPr>
              <w:jc w:val="both"/>
            </w:pPr>
            <w:r w:rsidRPr="007F7779">
              <w:t>Zarządzanie w turystyce i rekreacji, organizacja pracy biurowej w turystyce </w:t>
            </w:r>
          </w:p>
        </w:tc>
      </w:tr>
      <w:tr w:rsidR="007F7779" w:rsidRPr="007F7779" w14:paraId="386AEA44"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1B876FA7" w14:textId="77777777" w:rsidR="005F0DB3" w:rsidRPr="007F7779" w:rsidRDefault="005F0DB3" w:rsidP="005F0DB3">
            <w:r w:rsidRPr="007F7779">
              <w:t xml:space="preserve">Treści programowe modułu </w:t>
            </w:r>
          </w:p>
          <w:p w14:paraId="35D3269F" w14:textId="77777777" w:rsidR="005F0DB3" w:rsidRPr="007F7779" w:rsidRDefault="005F0DB3" w:rsidP="005F0DB3"/>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D6A26" w14:textId="35E9E21D" w:rsidR="005F0DB3" w:rsidRPr="007F7779" w:rsidRDefault="005F0DB3" w:rsidP="005F0DB3">
            <w:pPr>
              <w:jc w:val="both"/>
            </w:pPr>
            <w:r w:rsidRPr="007F7779">
              <w:t>Wykład obejmuję m.in. wiedzę z zakresu obsługi klienta, typów klienta, zasad i strategii prowadzenia rozmów handlowych i negocjacyjnych, poznanie zasad procesu gier handlowych i znaczenia mowy ciała podczas sprzedaż produktów i usług turystycznych, zasad obsługi klient ze szczególnymi potrzebami.</w:t>
            </w:r>
          </w:p>
          <w:p w14:paraId="665DD2C0" w14:textId="77777777" w:rsidR="005F0DB3" w:rsidRPr="007F7779" w:rsidRDefault="005F0DB3" w:rsidP="00571E65">
            <w:pPr>
              <w:jc w:val="both"/>
            </w:pPr>
            <w:r w:rsidRPr="007F7779">
              <w:t>Ćwiczenia obejmują m. in: przygotowanie ofert handlowych, scenki sytuacyjne ze strategii obsługi klienta, prowadzenia gier handlowych i użycia parafrazy, sprzedaży produktów turystycznych i rekreacyjnych, promocji wybranego przedsiębiorstwa turystycznego lub rekreacyjnego, poznania wielokulturowego otoczenia.</w:t>
            </w:r>
          </w:p>
        </w:tc>
      </w:tr>
      <w:tr w:rsidR="007F7779" w:rsidRPr="007F7779" w14:paraId="1CE6C4B7" w14:textId="77777777" w:rsidTr="00576857">
        <w:trPr>
          <w:trHeight w:val="1020"/>
        </w:trPr>
        <w:tc>
          <w:tcPr>
            <w:tcW w:w="1691" w:type="pct"/>
            <w:tcBorders>
              <w:top w:val="single" w:sz="4" w:space="0" w:color="000000"/>
              <w:left w:val="single" w:sz="4" w:space="0" w:color="000000"/>
              <w:bottom w:val="single" w:sz="4" w:space="0" w:color="000000"/>
              <w:right w:val="single" w:sz="4" w:space="0" w:color="000000"/>
            </w:tcBorders>
          </w:tcPr>
          <w:p w14:paraId="78AA01D3" w14:textId="77777777" w:rsidR="005F0DB3" w:rsidRPr="007F7779" w:rsidRDefault="005F0DB3" w:rsidP="005F0DB3">
            <w:r w:rsidRPr="007F7779">
              <w:t>Wykaz literatury podstawowej i uzupełniającej</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4F4AA" w14:textId="77777777" w:rsidR="005F0DB3" w:rsidRPr="007F7779" w:rsidRDefault="005F0DB3" w:rsidP="005F0DB3">
            <w:pPr>
              <w:jc w:val="both"/>
            </w:pPr>
            <w:r w:rsidRPr="007F7779">
              <w:t>Literatura obowiązkowa </w:t>
            </w:r>
          </w:p>
          <w:p w14:paraId="17FADEB9" w14:textId="77777777" w:rsidR="005F0DB3" w:rsidRPr="007F7779" w:rsidRDefault="00F0393C" w:rsidP="006663B4">
            <w:pPr>
              <w:numPr>
                <w:ilvl w:val="0"/>
                <w:numId w:val="14"/>
              </w:numPr>
              <w:tabs>
                <w:tab w:val="clear" w:pos="720"/>
                <w:tab w:val="num" w:pos="429"/>
              </w:tabs>
              <w:ind w:left="429"/>
              <w:jc w:val="both"/>
              <w:textAlignment w:val="baseline"/>
            </w:pPr>
            <w:r w:rsidRPr="007F7779">
              <w:t xml:space="preserve">A. Mazurek-Kusiak, </w:t>
            </w:r>
            <w:r w:rsidRPr="007F7779">
              <w:rPr>
                <w:bCs/>
                <w:lang w:eastAsia="en-GB"/>
              </w:rPr>
              <w:t xml:space="preserve">Model zachowań konsumentów na rynku turystycznym, </w:t>
            </w:r>
            <w:r w:rsidRPr="007F7779">
              <w:rPr>
                <w:lang w:eastAsia="en-GB"/>
              </w:rPr>
              <w:t>Instytut Naukowo-Wydawniczy Spatium Instytut Naukowo-Wydawniczy Spatium, Radom 2019.</w:t>
            </w:r>
          </w:p>
          <w:p w14:paraId="0E3F2532" w14:textId="77777777" w:rsidR="00F0393C" w:rsidRPr="007F7779" w:rsidRDefault="00F0393C" w:rsidP="006663B4">
            <w:pPr>
              <w:numPr>
                <w:ilvl w:val="0"/>
                <w:numId w:val="14"/>
              </w:numPr>
              <w:tabs>
                <w:tab w:val="clear" w:pos="720"/>
                <w:tab w:val="num" w:pos="429"/>
              </w:tabs>
              <w:ind w:left="429"/>
              <w:jc w:val="both"/>
              <w:textAlignment w:val="baseline"/>
            </w:pPr>
            <w:r w:rsidRPr="007F7779">
              <w:t xml:space="preserve">A. Mazurek-Kusiak, </w:t>
            </w:r>
            <w:r w:rsidRPr="007F7779">
              <w:rPr>
                <w:bCs/>
                <w:lang w:eastAsia="en-GB"/>
              </w:rPr>
              <w:t>Różnice w modelu zachowań turystów restytucyjnych oraz elastycznych.</w:t>
            </w:r>
            <w:r w:rsidRPr="007F7779">
              <w:rPr>
                <w:lang w:eastAsia="en-GB"/>
              </w:rPr>
              <w:t xml:space="preserve"> Instytut Naukowo-Wydawniczy Spatium Instytut Naukowo-Wydawniczy Spatium, Radom 2020.</w:t>
            </w:r>
          </w:p>
          <w:p w14:paraId="2782954E" w14:textId="77777777" w:rsidR="005F0DB3" w:rsidRPr="007F7779" w:rsidRDefault="005F0DB3" w:rsidP="005F0DB3">
            <w:pPr>
              <w:jc w:val="both"/>
            </w:pPr>
            <w:r w:rsidRPr="007F7779">
              <w:t>Literatura dodatkowa</w:t>
            </w:r>
          </w:p>
          <w:p w14:paraId="57A69645" w14:textId="77777777" w:rsidR="00F0393C" w:rsidRPr="007F7779" w:rsidRDefault="00F0393C" w:rsidP="006663B4">
            <w:pPr>
              <w:numPr>
                <w:ilvl w:val="0"/>
                <w:numId w:val="14"/>
              </w:numPr>
              <w:tabs>
                <w:tab w:val="clear" w:pos="720"/>
                <w:tab w:val="num" w:pos="429"/>
              </w:tabs>
              <w:ind w:left="429"/>
              <w:jc w:val="both"/>
              <w:textAlignment w:val="baseline"/>
            </w:pPr>
            <w:r w:rsidRPr="007F7779">
              <w:t>Futrell Charles M, Nowoczesne Techniki Sprzedaży. Metody Prezentacji, Profesjonalna Obsługa, Relacje z Klientem, wyd. Wolters Kluwer, warszawa 2011 </w:t>
            </w:r>
          </w:p>
          <w:p w14:paraId="2CDFB31A" w14:textId="77777777" w:rsidR="005F0DB3" w:rsidRPr="007F7779" w:rsidRDefault="00F0393C" w:rsidP="006663B4">
            <w:pPr>
              <w:numPr>
                <w:ilvl w:val="0"/>
                <w:numId w:val="14"/>
              </w:numPr>
              <w:tabs>
                <w:tab w:val="clear" w:pos="720"/>
                <w:tab w:val="num" w:pos="429"/>
              </w:tabs>
              <w:ind w:left="429"/>
              <w:jc w:val="both"/>
              <w:textAlignment w:val="baseline"/>
            </w:pPr>
            <w:r w:rsidRPr="007F7779">
              <w:t>Holwek Jarosław, Jerzy Gut, Wojciech Haman, Skuteczne Handlowanie, Wyd. Helion, Gliwice 2006</w:t>
            </w:r>
            <w:r w:rsidRPr="007F7779">
              <w:rPr>
                <w:rFonts w:ascii="Cambria" w:hAnsi="Cambria" w:cstheme="minorHAnsi"/>
                <w:sz w:val="22"/>
                <w:szCs w:val="22"/>
              </w:rPr>
              <w:t> </w:t>
            </w:r>
          </w:p>
        </w:tc>
      </w:tr>
      <w:tr w:rsidR="007F7779" w:rsidRPr="007F7779" w14:paraId="4CF1E48C"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5C1552E8" w14:textId="77777777" w:rsidR="005F0DB3" w:rsidRPr="007F7779" w:rsidRDefault="005F0DB3" w:rsidP="005F0DB3">
            <w:r w:rsidRPr="007F7779">
              <w:t>Planowane formy/działania/metody dydaktyczne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A717D" w14:textId="532DFE69" w:rsidR="005F0DB3" w:rsidRPr="007F7779" w:rsidRDefault="005F0DB3" w:rsidP="005F0DB3">
            <w:r w:rsidRPr="007F7779">
              <w:t>Wykład</w:t>
            </w:r>
            <w:r w:rsidR="004B38F0" w:rsidRPr="007F7779">
              <w:t>: z wykorzystaniem prezentacji multimedialnych</w:t>
            </w:r>
            <w:r w:rsidRPr="007F7779">
              <w:t>,</w:t>
            </w:r>
            <w:r w:rsidR="004B38F0" w:rsidRPr="007F7779">
              <w:t xml:space="preserve"> dyskusji</w:t>
            </w:r>
            <w:r w:rsidR="007A3645" w:rsidRPr="007F7779">
              <w:t>, pogawędki</w:t>
            </w:r>
            <w:r w:rsidR="006663B4" w:rsidRPr="007F7779">
              <w:t>.</w:t>
            </w:r>
          </w:p>
          <w:p w14:paraId="46808EC5" w14:textId="09040555" w:rsidR="005F0DB3" w:rsidRPr="007F7779" w:rsidRDefault="002A026D" w:rsidP="005F0DB3">
            <w:r w:rsidRPr="007F7779">
              <w:t>Ćwiczenia</w:t>
            </w:r>
            <w:r w:rsidR="005F0DB3" w:rsidRPr="007F7779">
              <w:t>: dyskusja, praca z tekstem przewodnim, metoda sytuacyjna, metody 6-3-1, ćwiczeniowa, studium przypadku, dyskusji</w:t>
            </w:r>
            <w:r w:rsidR="00571E65" w:rsidRPr="007F7779">
              <w:t>, gry sprzedażowe</w:t>
            </w:r>
            <w:r w:rsidR="006663B4" w:rsidRPr="007F7779">
              <w:t>.</w:t>
            </w:r>
          </w:p>
        </w:tc>
      </w:tr>
      <w:tr w:rsidR="007F7779" w:rsidRPr="007F7779" w14:paraId="78C7E264" w14:textId="77777777" w:rsidTr="00515137">
        <w:tc>
          <w:tcPr>
            <w:tcW w:w="1691" w:type="pct"/>
            <w:tcBorders>
              <w:top w:val="single" w:sz="4" w:space="0" w:color="000000"/>
              <w:left w:val="single" w:sz="4" w:space="0" w:color="000000"/>
              <w:bottom w:val="single" w:sz="4" w:space="0" w:color="000000"/>
              <w:right w:val="single" w:sz="4" w:space="0" w:color="000000"/>
            </w:tcBorders>
          </w:tcPr>
          <w:p w14:paraId="76D9A58C" w14:textId="77777777" w:rsidR="005F0DB3" w:rsidRPr="007F7779" w:rsidRDefault="005F0DB3" w:rsidP="005F0DB3">
            <w:r w:rsidRPr="007F7779">
              <w:t>Sposoby weryfikacji oraz formy dokumentowania osiągniętych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0F222" w14:textId="7A087220" w:rsidR="005F0DB3" w:rsidRPr="007F7779" w:rsidRDefault="00576857" w:rsidP="00C204F2">
            <w:pPr>
              <w:jc w:val="both"/>
            </w:pPr>
            <w:r w:rsidRPr="007F7779">
              <w:t xml:space="preserve">W1, </w:t>
            </w:r>
            <w:r w:rsidR="005F0DB3" w:rsidRPr="007F7779">
              <w:t xml:space="preserve">W2, W3: ocena z </w:t>
            </w:r>
            <w:r w:rsidR="00A523EC" w:rsidRPr="007F7779">
              <w:t>egzaminu</w:t>
            </w:r>
            <w:r w:rsidR="007D6515" w:rsidRPr="007F7779">
              <w:t xml:space="preserve"> (praca kontrolna)</w:t>
            </w:r>
            <w:r w:rsidR="005F0DB3" w:rsidRPr="007F7779">
              <w:t xml:space="preserve"> </w:t>
            </w:r>
          </w:p>
          <w:p w14:paraId="1D45C903" w14:textId="537B685F" w:rsidR="005F0DB3" w:rsidRPr="007F7779" w:rsidRDefault="005F0DB3" w:rsidP="00C204F2">
            <w:pPr>
              <w:jc w:val="both"/>
            </w:pPr>
            <w:r w:rsidRPr="007F7779">
              <w:t>U1, U2, U3: aktywność na zajęciach oraz aktywność i zaangażowanie przy wykonaniu projektu praktycznego</w:t>
            </w:r>
            <w:r w:rsidR="004B38F0" w:rsidRPr="007F7779">
              <w:t xml:space="preserve"> </w:t>
            </w:r>
            <w:r w:rsidR="007D6515" w:rsidRPr="007F7779">
              <w:t>(karta pracy, zdjęcia)</w:t>
            </w:r>
          </w:p>
          <w:p w14:paraId="193D3695" w14:textId="405FEE63" w:rsidR="005F0DB3" w:rsidRPr="007F7779" w:rsidRDefault="005F0DB3" w:rsidP="00C204F2">
            <w:pPr>
              <w:jc w:val="both"/>
            </w:pPr>
            <w:r w:rsidRPr="007F7779">
              <w:t>K1, K2: aktywność na zajęciach</w:t>
            </w:r>
            <w:r w:rsidR="007D6515" w:rsidRPr="007F7779">
              <w:t xml:space="preserve"> (dziennik zajęć)</w:t>
            </w:r>
          </w:p>
          <w:p w14:paraId="3BBBEEC0" w14:textId="77777777" w:rsidR="006663B4" w:rsidRPr="007F7779" w:rsidRDefault="006663B4" w:rsidP="00C204F2">
            <w:pPr>
              <w:jc w:val="both"/>
            </w:pPr>
          </w:p>
          <w:p w14:paraId="78A39CA5" w14:textId="21D6638A" w:rsidR="005F0DB3" w:rsidRPr="007F7779" w:rsidRDefault="005F0DB3" w:rsidP="00C204F2">
            <w:pPr>
              <w:jc w:val="both"/>
            </w:pPr>
            <w:r w:rsidRPr="007F7779">
              <w:t>Na zaliczenie wykładów student ma napisać zaliczenie pisemne</w:t>
            </w:r>
            <w:r w:rsidR="006663B4" w:rsidRPr="007F7779">
              <w:t>.</w:t>
            </w:r>
            <w:r w:rsidR="005E5D84" w:rsidRPr="007F7779">
              <w:t xml:space="preserve"> </w:t>
            </w:r>
            <w:r w:rsidR="00C204F2" w:rsidRPr="007F7779">
              <w:t>N</w:t>
            </w:r>
            <w:r w:rsidRPr="007F7779">
              <w:t>a zaliczenie ćwiczeń student ma brać aktywny udział w ćwiczeniach oraz wykonać i zrealizować praktyczny projekt. </w:t>
            </w:r>
          </w:p>
          <w:p w14:paraId="37BD6B3D" w14:textId="77777777" w:rsidR="005F0DB3" w:rsidRPr="007F7779" w:rsidRDefault="005F0DB3" w:rsidP="00C204F2">
            <w:pPr>
              <w:jc w:val="both"/>
            </w:pPr>
          </w:p>
        </w:tc>
      </w:tr>
      <w:tr w:rsidR="007F7779" w:rsidRPr="007F7779" w14:paraId="0E0AFFC1" w14:textId="77777777" w:rsidTr="00515137">
        <w:trPr>
          <w:trHeight w:val="708"/>
        </w:trPr>
        <w:tc>
          <w:tcPr>
            <w:tcW w:w="1691" w:type="pct"/>
            <w:tcBorders>
              <w:top w:val="single" w:sz="4" w:space="0" w:color="000000"/>
              <w:left w:val="single" w:sz="4" w:space="0" w:color="000000"/>
              <w:bottom w:val="single" w:sz="4" w:space="0" w:color="000000"/>
              <w:right w:val="single" w:sz="4" w:space="0" w:color="000000"/>
            </w:tcBorders>
          </w:tcPr>
          <w:p w14:paraId="2745115D" w14:textId="77777777" w:rsidR="005F0DB3" w:rsidRPr="007F7779" w:rsidRDefault="005F0DB3" w:rsidP="005F0DB3">
            <w:r w:rsidRPr="007F7779">
              <w:t>Elementy i wagi mające wpływ na ocenę końcową</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A1775D" w14:textId="465868EA" w:rsidR="00515137" w:rsidRPr="007F7779" w:rsidRDefault="00A523EC" w:rsidP="00515137">
            <w:r w:rsidRPr="007F7779">
              <w:t>Egzamin</w:t>
            </w:r>
            <w:r w:rsidR="00515137" w:rsidRPr="007F7779">
              <w:t xml:space="preserve">  0,5 </w:t>
            </w:r>
          </w:p>
          <w:p w14:paraId="067508AA" w14:textId="77777777" w:rsidR="00576857" w:rsidRPr="007F7779" w:rsidRDefault="00515137" w:rsidP="00576857">
            <w:r w:rsidRPr="007F7779">
              <w:t xml:space="preserve">Projekt praktyczny  0,4 </w:t>
            </w:r>
          </w:p>
          <w:p w14:paraId="7F34220B" w14:textId="52DA11DC" w:rsidR="005F0DB3" w:rsidRPr="007F7779" w:rsidRDefault="00515137" w:rsidP="00576857">
            <w:r w:rsidRPr="007F7779">
              <w:t xml:space="preserve">Aktywność na zajęciach 0,1 </w:t>
            </w:r>
          </w:p>
        </w:tc>
      </w:tr>
      <w:tr w:rsidR="007F7779" w:rsidRPr="007F7779" w14:paraId="79B31D0A" w14:textId="77777777" w:rsidTr="00515137">
        <w:trPr>
          <w:trHeight w:val="1119"/>
        </w:trPr>
        <w:tc>
          <w:tcPr>
            <w:tcW w:w="1691" w:type="pct"/>
            <w:tcBorders>
              <w:top w:val="single" w:sz="4" w:space="0" w:color="000000"/>
              <w:left w:val="single" w:sz="4" w:space="0" w:color="000000"/>
              <w:bottom w:val="single" w:sz="4" w:space="0" w:color="000000"/>
              <w:right w:val="single" w:sz="4" w:space="0" w:color="000000"/>
            </w:tcBorders>
          </w:tcPr>
          <w:p w14:paraId="5702370D" w14:textId="77777777" w:rsidR="00F0393C" w:rsidRPr="007F7779" w:rsidRDefault="00F0393C" w:rsidP="00F0393C">
            <w:pPr>
              <w:jc w:val="both"/>
            </w:pPr>
            <w:r w:rsidRPr="007F7779">
              <w:lastRenderedPageBreak/>
              <w:t>Bilans punktów ECTS</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06C072" w14:textId="77777777" w:rsidR="00F0393C" w:rsidRPr="007F7779" w:rsidRDefault="00F0393C" w:rsidP="00F0393C">
            <w:r w:rsidRPr="007F7779">
              <w:rPr>
                <w:bCs/>
              </w:rPr>
              <w:t>Kontaktowe:</w:t>
            </w:r>
          </w:p>
          <w:p w14:paraId="1D119D46" w14:textId="77777777" w:rsidR="00F0393C" w:rsidRPr="007F7779" w:rsidRDefault="00F0393C" w:rsidP="00E376CC">
            <w:pPr>
              <w:ind w:left="172"/>
            </w:pPr>
            <w:r w:rsidRPr="007F7779">
              <w:t>15 godz. wykłady</w:t>
            </w:r>
          </w:p>
          <w:p w14:paraId="47CB4153" w14:textId="77777777" w:rsidR="00F0393C" w:rsidRPr="007F7779" w:rsidRDefault="00F0393C" w:rsidP="00E376CC">
            <w:pPr>
              <w:ind w:left="172"/>
            </w:pPr>
            <w:r w:rsidRPr="007F7779">
              <w:t>15 godz. ćwiczenia audytoryjne </w:t>
            </w:r>
          </w:p>
          <w:p w14:paraId="5B95DE26" w14:textId="20099909" w:rsidR="00F0393C" w:rsidRPr="007F7779" w:rsidRDefault="00F0393C" w:rsidP="00E376CC">
            <w:pPr>
              <w:ind w:left="172"/>
            </w:pPr>
            <w:r w:rsidRPr="007F7779">
              <w:t>1</w:t>
            </w:r>
            <w:r w:rsidR="00515137" w:rsidRPr="007F7779">
              <w:t>5</w:t>
            </w:r>
            <w:r w:rsidRPr="007F7779">
              <w:t xml:space="preserve"> godz. ćwiczenia laboratoryjne</w:t>
            </w:r>
          </w:p>
          <w:p w14:paraId="1F783F35" w14:textId="2FAD44EE" w:rsidR="00F0393C" w:rsidRPr="007F7779" w:rsidRDefault="00F0393C" w:rsidP="00E376CC">
            <w:pPr>
              <w:ind w:left="172"/>
            </w:pPr>
            <w:r w:rsidRPr="007F7779">
              <w:t xml:space="preserve">2 godz. </w:t>
            </w:r>
            <w:r w:rsidR="00515137" w:rsidRPr="007F7779">
              <w:t>egzamin</w:t>
            </w:r>
          </w:p>
          <w:p w14:paraId="631DA134" w14:textId="17E23075" w:rsidR="00F0393C" w:rsidRPr="007F7779" w:rsidRDefault="00F0393C" w:rsidP="00F0393C">
            <w:r w:rsidRPr="007F7779">
              <w:t>Razem godzimy kontaktowe 4</w:t>
            </w:r>
            <w:r w:rsidR="00515137" w:rsidRPr="007F7779">
              <w:t>7</w:t>
            </w:r>
            <w:r w:rsidRPr="007F7779">
              <w:t xml:space="preserve"> godz.</w:t>
            </w:r>
            <w:r w:rsidR="00515137" w:rsidRPr="007F7779">
              <w:t xml:space="preserve"> </w:t>
            </w:r>
            <w:r w:rsidRPr="007F7779">
              <w:t>(1,</w:t>
            </w:r>
            <w:r w:rsidR="00515137" w:rsidRPr="007F7779">
              <w:t>9</w:t>
            </w:r>
            <w:r w:rsidRPr="007F7779">
              <w:t xml:space="preserve"> ECTS)</w:t>
            </w:r>
          </w:p>
          <w:p w14:paraId="02BE36A4" w14:textId="77777777" w:rsidR="00F0393C" w:rsidRPr="007F7779" w:rsidRDefault="00F0393C" w:rsidP="00F0393C">
            <w:pPr>
              <w:rPr>
                <w:bCs/>
              </w:rPr>
            </w:pPr>
          </w:p>
          <w:p w14:paraId="5642D086" w14:textId="77777777" w:rsidR="00F0393C" w:rsidRPr="007F7779" w:rsidRDefault="00F0393C" w:rsidP="00F0393C">
            <w:r w:rsidRPr="007F7779">
              <w:rPr>
                <w:bCs/>
              </w:rPr>
              <w:t>Niekontaktowe:</w:t>
            </w:r>
          </w:p>
          <w:p w14:paraId="5C467F32" w14:textId="253A2D70" w:rsidR="00F0393C" w:rsidRPr="007F7779" w:rsidRDefault="00F0393C" w:rsidP="00E376CC">
            <w:pPr>
              <w:ind w:left="172"/>
            </w:pPr>
            <w:r w:rsidRPr="007F7779">
              <w:t>15 godz. – przygotowanie do ćwiczeń</w:t>
            </w:r>
          </w:p>
          <w:p w14:paraId="178A7BD5" w14:textId="77777777" w:rsidR="00C204F2" w:rsidRPr="007F7779" w:rsidRDefault="00C204F2" w:rsidP="00E376CC">
            <w:pPr>
              <w:ind w:left="172"/>
            </w:pPr>
            <w:r w:rsidRPr="007F7779">
              <w:t>10</w:t>
            </w:r>
            <w:r w:rsidR="00F0393C" w:rsidRPr="007F7779">
              <w:t xml:space="preserve"> godz. – przygotowanie do zaliczenia</w:t>
            </w:r>
          </w:p>
          <w:p w14:paraId="36BD459D" w14:textId="77777777" w:rsidR="007E6FEA" w:rsidRPr="007F7779" w:rsidRDefault="00C204F2" w:rsidP="00E376CC">
            <w:pPr>
              <w:ind w:left="172"/>
            </w:pPr>
            <w:r w:rsidRPr="007F7779">
              <w:t xml:space="preserve">13 godz. – </w:t>
            </w:r>
            <w:r w:rsidR="00F0393C" w:rsidRPr="007F7779">
              <w:t xml:space="preserve">wykonania projektu edukacyjnego </w:t>
            </w:r>
          </w:p>
          <w:p w14:paraId="16246A76" w14:textId="6504BADB" w:rsidR="00F0393C" w:rsidRPr="007F7779" w:rsidRDefault="00515137" w:rsidP="00E376CC">
            <w:pPr>
              <w:ind w:left="172"/>
            </w:pPr>
            <w:r w:rsidRPr="007F7779">
              <w:t>15</w:t>
            </w:r>
            <w:r w:rsidR="00F0393C" w:rsidRPr="007F7779">
              <w:t xml:space="preserve"> godz. </w:t>
            </w:r>
            <w:r w:rsidR="007E6FEA" w:rsidRPr="007F7779">
              <w:t>–</w:t>
            </w:r>
            <w:r w:rsidRPr="007F7779">
              <w:t xml:space="preserve"> </w:t>
            </w:r>
            <w:r w:rsidR="00F0393C" w:rsidRPr="007F7779">
              <w:t>czytanie zalecanej literatury</w:t>
            </w:r>
          </w:p>
          <w:p w14:paraId="0E14DCDA" w14:textId="64DC3527" w:rsidR="00F0393C" w:rsidRPr="007F7779" w:rsidRDefault="00F0393C" w:rsidP="00F0393C">
            <w:r w:rsidRPr="007F7779">
              <w:t>Razem godzimy niekontaktowe 5</w:t>
            </w:r>
            <w:r w:rsidR="00515137" w:rsidRPr="007F7779">
              <w:t>3</w:t>
            </w:r>
            <w:r w:rsidRPr="007F7779">
              <w:t xml:space="preserve"> godz.</w:t>
            </w:r>
            <w:r w:rsidR="00515137" w:rsidRPr="007F7779">
              <w:t xml:space="preserve"> </w:t>
            </w:r>
            <w:r w:rsidRPr="007F7779">
              <w:t>(2,</w:t>
            </w:r>
            <w:r w:rsidR="00515137" w:rsidRPr="007F7779">
              <w:t>1</w:t>
            </w:r>
            <w:r w:rsidRPr="007F7779">
              <w:t xml:space="preserve"> ECTS)</w:t>
            </w:r>
          </w:p>
          <w:p w14:paraId="51696293" w14:textId="77777777" w:rsidR="00F0393C" w:rsidRPr="007F7779" w:rsidRDefault="00F0393C" w:rsidP="00F0393C"/>
          <w:p w14:paraId="52F770E7" w14:textId="77777777" w:rsidR="00F0393C" w:rsidRPr="007F7779" w:rsidRDefault="00F0393C" w:rsidP="00F0393C">
            <w:r w:rsidRPr="007F7779">
              <w:t>Łączny nakład pracy studenta to 100 godz. co odpowiada 4 punktom ECTS</w:t>
            </w:r>
          </w:p>
        </w:tc>
      </w:tr>
      <w:tr w:rsidR="00F0393C" w:rsidRPr="007F7779" w14:paraId="45C17D68" w14:textId="77777777" w:rsidTr="00515137">
        <w:trPr>
          <w:trHeight w:val="718"/>
        </w:trPr>
        <w:tc>
          <w:tcPr>
            <w:tcW w:w="1691" w:type="pct"/>
            <w:tcBorders>
              <w:top w:val="single" w:sz="4" w:space="0" w:color="000000"/>
              <w:left w:val="single" w:sz="4" w:space="0" w:color="000000"/>
              <w:bottom w:val="single" w:sz="4" w:space="0" w:color="000000"/>
              <w:right w:val="single" w:sz="4" w:space="0" w:color="000000"/>
            </w:tcBorders>
          </w:tcPr>
          <w:p w14:paraId="676E01A4" w14:textId="77777777" w:rsidR="00F0393C" w:rsidRPr="007F7779" w:rsidRDefault="00F0393C" w:rsidP="00F0393C">
            <w:r w:rsidRPr="007F7779">
              <w:t>Nakład pracy związany z zajęciami wymagającymi bezpośredniego udziału nauczyciela akademickiego</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04A544" w14:textId="77777777" w:rsidR="00F0393C" w:rsidRPr="007F7779" w:rsidRDefault="00F0393C" w:rsidP="00F0393C">
            <w:r w:rsidRPr="007F7779">
              <w:t>15 godz. wykłady</w:t>
            </w:r>
          </w:p>
          <w:p w14:paraId="5444EE35" w14:textId="77777777" w:rsidR="00F0393C" w:rsidRPr="007F7779" w:rsidRDefault="00F0393C" w:rsidP="00F0393C">
            <w:r w:rsidRPr="007F7779">
              <w:t>15 godz. ćwiczenia audytoryjne</w:t>
            </w:r>
          </w:p>
          <w:p w14:paraId="73734330" w14:textId="7EF7B95D" w:rsidR="00F0393C" w:rsidRPr="007F7779" w:rsidRDefault="00F0393C" w:rsidP="00F0393C">
            <w:r w:rsidRPr="007F7779">
              <w:t>1</w:t>
            </w:r>
            <w:r w:rsidR="00515137" w:rsidRPr="007F7779">
              <w:t>5</w:t>
            </w:r>
            <w:r w:rsidRPr="007F7779">
              <w:t xml:space="preserve"> godz. ćwiczenia laboratoryjne</w:t>
            </w:r>
          </w:p>
          <w:p w14:paraId="2AFCF5CF" w14:textId="18D6DB5F" w:rsidR="00F0393C" w:rsidRPr="007F7779" w:rsidRDefault="00F0393C" w:rsidP="00F0393C">
            <w:r w:rsidRPr="007F7779">
              <w:t xml:space="preserve">2 godz. </w:t>
            </w:r>
            <w:r w:rsidR="00515137" w:rsidRPr="007F7779">
              <w:t>egzamin</w:t>
            </w:r>
          </w:p>
          <w:p w14:paraId="456EC67D" w14:textId="47E1500E" w:rsidR="00F0393C" w:rsidRPr="007F7779" w:rsidRDefault="00F0393C" w:rsidP="00F0393C">
            <w:r w:rsidRPr="007F7779">
              <w:t>Łącznie 4</w:t>
            </w:r>
            <w:r w:rsidR="00515137" w:rsidRPr="007F7779">
              <w:t>7</w:t>
            </w:r>
            <w:r w:rsidRPr="007F7779">
              <w:t xml:space="preserve"> godz. co odpowiada 1,</w:t>
            </w:r>
            <w:r w:rsidR="00515137" w:rsidRPr="007F7779">
              <w:t>9</w:t>
            </w:r>
            <w:r w:rsidRPr="007F7779">
              <w:t xml:space="preserve"> punktom ECTS</w:t>
            </w:r>
          </w:p>
        </w:tc>
      </w:tr>
    </w:tbl>
    <w:p w14:paraId="0BF696A8" w14:textId="77777777" w:rsidR="005F0DB3" w:rsidRPr="007F7779" w:rsidRDefault="005F0DB3" w:rsidP="00E376CC">
      <w:pPr>
        <w:rPr>
          <w:sz w:val="28"/>
          <w:szCs w:val="28"/>
        </w:rPr>
      </w:pPr>
    </w:p>
    <w:p w14:paraId="0DFE5C0A" w14:textId="21ABEC0D" w:rsidR="002B2065" w:rsidRPr="007F7779" w:rsidRDefault="001A4B09" w:rsidP="00515137">
      <w:pPr>
        <w:spacing w:line="360" w:lineRule="auto"/>
        <w:rPr>
          <w:b/>
          <w:sz w:val="26"/>
          <w:szCs w:val="28"/>
        </w:rPr>
      </w:pPr>
      <w:r w:rsidRPr="007F7779">
        <w:rPr>
          <w:b/>
          <w:sz w:val="26"/>
        </w:rPr>
        <w:t xml:space="preserve">Karta opisu zajęć z modułu  </w:t>
      </w:r>
      <w:r w:rsidRPr="007F7779">
        <w:rPr>
          <w:b/>
          <w:sz w:val="26"/>
          <w:szCs w:val="28"/>
        </w:rPr>
        <w:t>Komunikacja i negocjacje w turystyce BLOK C</w:t>
      </w:r>
    </w:p>
    <w:tbl>
      <w:tblPr>
        <w:tblW w:w="5000" w:type="pct"/>
        <w:tblCellMar>
          <w:top w:w="15" w:type="dxa"/>
          <w:left w:w="15" w:type="dxa"/>
          <w:bottom w:w="15" w:type="dxa"/>
          <w:right w:w="15" w:type="dxa"/>
        </w:tblCellMar>
        <w:tblLook w:val="04A0" w:firstRow="1" w:lastRow="0" w:firstColumn="1" w:lastColumn="0" w:noHBand="0" w:noVBand="1"/>
      </w:tblPr>
      <w:tblGrid>
        <w:gridCol w:w="3302"/>
        <w:gridCol w:w="6326"/>
      </w:tblGrid>
      <w:tr w:rsidR="007F7779" w:rsidRPr="007F7779" w14:paraId="664A4D72"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721D972A" w14:textId="77777777" w:rsidR="005F0DB3" w:rsidRPr="007F7779" w:rsidRDefault="005F0DB3" w:rsidP="005F0DB3">
            <w:r w:rsidRPr="007F7779">
              <w:t xml:space="preserve">Nazwa kierunku studiów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3D148D" w14:textId="77777777" w:rsidR="005F0DB3" w:rsidRPr="007F7779" w:rsidRDefault="005F0DB3" w:rsidP="005F0DB3">
            <w:r w:rsidRPr="007F7779">
              <w:t>Turystyka i Rekreacja</w:t>
            </w:r>
          </w:p>
        </w:tc>
      </w:tr>
      <w:tr w:rsidR="007F7779" w:rsidRPr="007F7779" w14:paraId="683F11CF"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4B8A01BA" w14:textId="77777777" w:rsidR="005F0DB3" w:rsidRPr="007F7779" w:rsidRDefault="005F0DB3" w:rsidP="005F0DB3">
            <w:r w:rsidRPr="007F7779">
              <w:t>Nazwa modułu, także nazwa w języku angielskim</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712B51" w14:textId="77777777" w:rsidR="005F0DB3" w:rsidRPr="007F7779" w:rsidRDefault="005F0DB3" w:rsidP="005F0DB3">
            <w:r w:rsidRPr="007F7779">
              <w:rPr>
                <w:bCs/>
              </w:rPr>
              <w:t>Komunikacja i negocjacje w turystyce </w:t>
            </w:r>
          </w:p>
          <w:p w14:paraId="789787BB" w14:textId="77777777" w:rsidR="005F0DB3" w:rsidRPr="007F7779" w:rsidRDefault="005F0DB3" w:rsidP="005F0DB3">
            <w:r w:rsidRPr="007F7779">
              <w:t>Comunication and negotiation  in tourism</w:t>
            </w:r>
          </w:p>
        </w:tc>
      </w:tr>
      <w:tr w:rsidR="007F7779" w:rsidRPr="007F7779" w14:paraId="0653BB1D"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569B1C39" w14:textId="77777777" w:rsidR="005F0DB3" w:rsidRPr="007F7779" w:rsidRDefault="005F0DB3" w:rsidP="00571E65">
            <w:r w:rsidRPr="007F7779">
              <w:t xml:space="preserve">Język wykładowy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969160" w14:textId="77777777" w:rsidR="005F0DB3" w:rsidRPr="007F7779" w:rsidRDefault="005F0DB3" w:rsidP="005F0DB3">
            <w:r w:rsidRPr="007F7779">
              <w:t>Język polski</w:t>
            </w:r>
          </w:p>
        </w:tc>
      </w:tr>
      <w:tr w:rsidR="007F7779" w:rsidRPr="007F7779" w14:paraId="36D1E60E"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553DF398" w14:textId="77777777" w:rsidR="005F0DB3" w:rsidRPr="007F7779" w:rsidRDefault="005F0DB3" w:rsidP="00571E65">
            <w:pPr>
              <w:autoSpaceDE w:val="0"/>
              <w:autoSpaceDN w:val="0"/>
              <w:adjustRightInd w:val="0"/>
            </w:pPr>
            <w:r w:rsidRPr="007F7779">
              <w:t xml:space="preserve">Rodzaj modułu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B6E091" w14:textId="77777777" w:rsidR="005F0DB3" w:rsidRPr="007F7779" w:rsidRDefault="00DC1EB7" w:rsidP="005F0DB3">
            <w:r w:rsidRPr="007F7779">
              <w:t xml:space="preserve">Fakultatywny </w:t>
            </w:r>
          </w:p>
        </w:tc>
      </w:tr>
      <w:tr w:rsidR="007F7779" w:rsidRPr="007F7779" w14:paraId="2B91AB0C"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2D737696" w14:textId="77777777" w:rsidR="005F0DB3" w:rsidRPr="007F7779" w:rsidRDefault="005F0DB3" w:rsidP="005F0DB3">
            <w:r w:rsidRPr="007F7779">
              <w:t>Poziom studiów</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99279E" w14:textId="77777777" w:rsidR="005F0DB3" w:rsidRPr="007F7779" w:rsidRDefault="005F0DB3" w:rsidP="005F0DB3">
            <w:r w:rsidRPr="007F7779">
              <w:t>Pierwszego stopnia / licencjackie</w:t>
            </w:r>
          </w:p>
        </w:tc>
      </w:tr>
      <w:tr w:rsidR="007F7779" w:rsidRPr="007F7779" w14:paraId="0AEE4B54"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0E5BAC40" w14:textId="77777777" w:rsidR="005F0DB3" w:rsidRPr="007F7779" w:rsidRDefault="005F0DB3" w:rsidP="00571E65">
            <w:r w:rsidRPr="007F7779">
              <w:t>Forma studiów</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EBD243" w14:textId="77777777" w:rsidR="005F0DB3" w:rsidRPr="007F7779" w:rsidRDefault="00571E65" w:rsidP="005F0DB3">
            <w:r w:rsidRPr="007F7779">
              <w:t>S</w:t>
            </w:r>
            <w:r w:rsidR="005F0DB3" w:rsidRPr="007F7779">
              <w:t>tacjonarne</w:t>
            </w:r>
          </w:p>
        </w:tc>
      </w:tr>
      <w:tr w:rsidR="007F7779" w:rsidRPr="007F7779" w14:paraId="5BC7F186"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72CC9A12" w14:textId="77777777" w:rsidR="005F0DB3" w:rsidRPr="007F7779" w:rsidRDefault="005F0DB3" w:rsidP="005F0DB3">
            <w:r w:rsidRPr="007F7779">
              <w:t>Rok studiów dla kierunku</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3FAC76" w14:textId="77777777" w:rsidR="005F0DB3" w:rsidRPr="007F7779" w:rsidRDefault="005F0DB3" w:rsidP="005F0DB3">
            <w:r w:rsidRPr="007F7779">
              <w:t>III</w:t>
            </w:r>
          </w:p>
        </w:tc>
      </w:tr>
      <w:tr w:rsidR="007F7779" w:rsidRPr="007F7779" w14:paraId="75A18739"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20898689" w14:textId="77777777" w:rsidR="005F0DB3" w:rsidRPr="007F7779" w:rsidRDefault="005F0DB3" w:rsidP="005F0DB3">
            <w:r w:rsidRPr="007F7779">
              <w:t>Semestr dla kierunku</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FAFBFA" w14:textId="77777777" w:rsidR="005F0DB3" w:rsidRPr="007F7779" w:rsidRDefault="005F0DB3" w:rsidP="005F0DB3">
            <w:r w:rsidRPr="007F7779">
              <w:t>5</w:t>
            </w:r>
          </w:p>
        </w:tc>
      </w:tr>
      <w:tr w:rsidR="007F7779" w:rsidRPr="007F7779" w14:paraId="3F7A4640"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50CD9B01" w14:textId="77777777" w:rsidR="005F0DB3" w:rsidRPr="007F7779" w:rsidRDefault="005F0DB3" w:rsidP="005F0DB3">
            <w:pPr>
              <w:autoSpaceDE w:val="0"/>
              <w:autoSpaceDN w:val="0"/>
              <w:adjustRightInd w:val="0"/>
            </w:pPr>
            <w:r w:rsidRPr="007F7779">
              <w:t>Liczba punktów ECTS z podziałem na kontaktowe/niekontaktowe</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C05498" w14:textId="06A96181" w:rsidR="005F0DB3" w:rsidRPr="007F7779" w:rsidRDefault="005F0DB3" w:rsidP="005F0DB3">
            <w:r w:rsidRPr="007F7779">
              <w:t>4 (1,</w:t>
            </w:r>
            <w:r w:rsidR="000B471F" w:rsidRPr="007F7779">
              <w:t>9</w:t>
            </w:r>
            <w:r w:rsidRPr="007F7779">
              <w:t>/2,</w:t>
            </w:r>
            <w:r w:rsidR="000B471F" w:rsidRPr="007F7779">
              <w:t>1</w:t>
            </w:r>
            <w:r w:rsidRPr="007F7779">
              <w:t>) </w:t>
            </w:r>
          </w:p>
        </w:tc>
      </w:tr>
      <w:tr w:rsidR="007F7779" w:rsidRPr="007F7779" w14:paraId="517C4A80"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50E5E8FB" w14:textId="77777777" w:rsidR="005F0DB3" w:rsidRPr="007F7779" w:rsidRDefault="005F0DB3" w:rsidP="005F0DB3">
            <w:pPr>
              <w:autoSpaceDE w:val="0"/>
              <w:autoSpaceDN w:val="0"/>
              <w:adjustRightInd w:val="0"/>
            </w:pPr>
            <w:r w:rsidRPr="007F7779">
              <w:t>Tytuł naukowy/stopień naukowy, imię i nazwisko osoby odpowiedzialnej za moduł</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27B5F5" w14:textId="5249DD49" w:rsidR="005F0DB3" w:rsidRPr="007F7779" w:rsidRDefault="00571E65" w:rsidP="005F0DB3">
            <w:r w:rsidRPr="007F7779">
              <w:t>d</w:t>
            </w:r>
            <w:r w:rsidR="005F0DB3" w:rsidRPr="007F7779">
              <w:t>r  hab. Anna Mazurek-Kusiak, prof. uczelni</w:t>
            </w:r>
          </w:p>
        </w:tc>
      </w:tr>
      <w:tr w:rsidR="007F7779" w:rsidRPr="007F7779" w14:paraId="5F5CE0F2"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2842E9D1" w14:textId="77777777" w:rsidR="005F0DB3" w:rsidRPr="007F7779" w:rsidRDefault="005F0DB3" w:rsidP="00571E65">
            <w:r w:rsidRPr="007F7779">
              <w:t>Jednostka oferująca moduł</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10BE2F" w14:textId="77777777" w:rsidR="005F0DB3" w:rsidRPr="007F7779" w:rsidRDefault="005F0DB3" w:rsidP="005F0DB3">
            <w:r w:rsidRPr="007F7779">
              <w:t>Katedra Turystyki i Rekreacji </w:t>
            </w:r>
          </w:p>
        </w:tc>
      </w:tr>
      <w:tr w:rsidR="007F7779" w:rsidRPr="007F7779" w14:paraId="5AD08514"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092E95E2" w14:textId="77777777" w:rsidR="005F0DB3" w:rsidRPr="007F7779" w:rsidRDefault="005F0DB3" w:rsidP="005F0DB3">
            <w:r w:rsidRPr="007F7779">
              <w:t>Cel modułu</w:t>
            </w:r>
          </w:p>
          <w:p w14:paraId="5B38BD24" w14:textId="77777777" w:rsidR="005F0DB3" w:rsidRPr="007F7779" w:rsidRDefault="005F0DB3" w:rsidP="005F0DB3"/>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BCF734" w14:textId="6CD1D90E" w:rsidR="00F3558E" w:rsidRPr="007F7779" w:rsidRDefault="005F0DB3" w:rsidP="00571E65">
            <w:pPr>
              <w:jc w:val="both"/>
            </w:pPr>
            <w:r w:rsidRPr="007F7779">
              <w:t xml:space="preserve">Celem </w:t>
            </w:r>
            <w:r w:rsidR="00571E65" w:rsidRPr="007F7779">
              <w:t>wykładów</w:t>
            </w:r>
            <w:r w:rsidRPr="007F7779">
              <w:t xml:space="preserve"> jest: zapoznanie studentów z </w:t>
            </w:r>
            <w:r w:rsidR="00571E65" w:rsidRPr="007F7779">
              <w:t>teorią</w:t>
            </w:r>
            <w:r w:rsidRPr="007F7779">
              <w:t xml:space="preserve"> </w:t>
            </w:r>
            <w:r w:rsidR="004B38F0" w:rsidRPr="007F7779">
              <w:t>komunikacji</w:t>
            </w:r>
            <w:r w:rsidR="00AB52A9" w:rsidRPr="007F7779">
              <w:t>,</w:t>
            </w:r>
            <w:r w:rsidR="004B38F0" w:rsidRPr="007F7779">
              <w:t xml:space="preserve"> </w:t>
            </w:r>
            <w:r w:rsidR="00F3558E" w:rsidRPr="007F7779">
              <w:t>zachowa</w:t>
            </w:r>
            <w:r w:rsidR="004B38F0" w:rsidRPr="007F7779">
              <w:t>ń</w:t>
            </w:r>
            <w:r w:rsidR="00F3558E" w:rsidRPr="007F7779">
              <w:t xml:space="preserve"> asertywnych, </w:t>
            </w:r>
            <w:r w:rsidRPr="007F7779">
              <w:t>a także świadomego korzystania z określonych modeli oraz wzorów pracy z turystami i współpracownikami;</w:t>
            </w:r>
            <w:r w:rsidR="00571E65" w:rsidRPr="007F7779">
              <w:t xml:space="preserve"> </w:t>
            </w:r>
            <w:r w:rsidRPr="007F7779">
              <w:t>opanowanie wiadomości z zakresu technik i metod negocjacji, wykształcenie umiejętności zachowania się w sytuacjach konfliktowych, sposobów prowadzenia negocjacji w różnych krajach</w:t>
            </w:r>
            <w:r w:rsidR="002A026D" w:rsidRPr="007F7779">
              <w:t xml:space="preserve"> i środowisku wielokulturowym.</w:t>
            </w:r>
          </w:p>
          <w:p w14:paraId="2E6459A9" w14:textId="6F252A6B" w:rsidR="005F0DB3" w:rsidRPr="007F7779" w:rsidRDefault="00F3558E" w:rsidP="00571E65">
            <w:pPr>
              <w:jc w:val="both"/>
            </w:pPr>
            <w:r w:rsidRPr="007F7779">
              <w:t xml:space="preserve">Celem ćwiczeń </w:t>
            </w:r>
            <w:r w:rsidR="005F0DB3" w:rsidRPr="007F7779">
              <w:t xml:space="preserve">jest nabycie umiejętności prowadzenia negocjacji od etapu przygotowania negocjacji, poprzez ich </w:t>
            </w:r>
            <w:r w:rsidR="005F0DB3" w:rsidRPr="007F7779">
              <w:lastRenderedPageBreak/>
              <w:t>prowadzenie do zamknięcia negocjacji, ponadto prowadzenia skutecznych negocjacji w zróżnicowanym, wielokulturowym otoczeniu biznesowym, zapoznanie uczestników z podstawowymi różnicami kulturowymi na różnych kontynentach, a także</w:t>
            </w:r>
            <w:r w:rsidRPr="007F7779">
              <w:t xml:space="preserve"> </w:t>
            </w:r>
            <w:r w:rsidR="005F0DB3" w:rsidRPr="007F7779">
              <w:t>z różnicami w zachowaniach formalnych i nieformalnych pracowników firm w różnych krajach europejskich i pozaeuropejskich</w:t>
            </w:r>
            <w:r w:rsidRPr="007F7779">
              <w:t>, branie udziału w grach negocjacyjnych, autoprezentacji,</w:t>
            </w:r>
            <w:r w:rsidR="00340244" w:rsidRPr="007F7779">
              <w:t xml:space="preserve"> </w:t>
            </w:r>
            <w:r w:rsidRPr="007F7779">
              <w:t xml:space="preserve">scenkach </w:t>
            </w:r>
            <w:r w:rsidR="00340244" w:rsidRPr="007F7779">
              <w:t>sytuacyjnych</w:t>
            </w:r>
            <w:r w:rsidR="00814DAF" w:rsidRPr="007F7779">
              <w:t>.</w:t>
            </w:r>
          </w:p>
        </w:tc>
      </w:tr>
      <w:tr w:rsidR="007F7779" w:rsidRPr="007F7779" w14:paraId="26C68E7B" w14:textId="77777777" w:rsidTr="00515137">
        <w:trPr>
          <w:trHeight w:val="236"/>
        </w:trPr>
        <w:tc>
          <w:tcPr>
            <w:tcW w:w="1715" w:type="pct"/>
            <w:vMerge w:val="restart"/>
            <w:tcBorders>
              <w:top w:val="single" w:sz="4" w:space="0" w:color="000000"/>
              <w:left w:val="single" w:sz="4" w:space="0" w:color="000000"/>
              <w:right w:val="single" w:sz="4" w:space="0" w:color="000000"/>
            </w:tcBorders>
          </w:tcPr>
          <w:p w14:paraId="0C8E448F" w14:textId="77777777" w:rsidR="005F0DB3" w:rsidRPr="007F7779" w:rsidRDefault="005F0DB3" w:rsidP="005F0DB3">
            <w:pPr>
              <w:jc w:val="both"/>
            </w:pPr>
            <w:r w:rsidRPr="007F7779">
              <w:lastRenderedPageBreak/>
              <w:t>Efekty uczenia się dla modułu to opis zasobu wiedzy, umiejętności i kompetencji społecznych, które student osiągnie po zrealizowaniu zajęć.</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E8D1D4" w14:textId="77777777" w:rsidR="005F0DB3" w:rsidRPr="007F7779" w:rsidRDefault="005F0DB3" w:rsidP="005F0DB3">
            <w:r w:rsidRPr="007F7779">
              <w:rPr>
                <w:bCs/>
              </w:rPr>
              <w:t>Wiedza:</w:t>
            </w:r>
          </w:p>
        </w:tc>
      </w:tr>
      <w:tr w:rsidR="007F7779" w:rsidRPr="007F7779" w14:paraId="324105FA" w14:textId="77777777" w:rsidTr="00515137">
        <w:trPr>
          <w:trHeight w:val="296"/>
        </w:trPr>
        <w:tc>
          <w:tcPr>
            <w:tcW w:w="1715" w:type="pct"/>
            <w:vMerge/>
            <w:tcBorders>
              <w:left w:val="single" w:sz="4" w:space="0" w:color="000000"/>
              <w:right w:val="single" w:sz="4" w:space="0" w:color="000000"/>
            </w:tcBorders>
          </w:tcPr>
          <w:p w14:paraId="2A54BDB5"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FE8500" w14:textId="77777777" w:rsidR="005F0DB3" w:rsidRPr="007F7779" w:rsidRDefault="005F0DB3" w:rsidP="005F0DB3">
            <w:r w:rsidRPr="007F7779">
              <w:t>W1. zna różne techniki i metody negocjacji</w:t>
            </w:r>
          </w:p>
        </w:tc>
      </w:tr>
      <w:tr w:rsidR="007F7779" w:rsidRPr="007F7779" w14:paraId="4775E60A" w14:textId="77777777" w:rsidTr="00515137">
        <w:trPr>
          <w:trHeight w:val="233"/>
        </w:trPr>
        <w:tc>
          <w:tcPr>
            <w:tcW w:w="1715" w:type="pct"/>
            <w:vMerge/>
            <w:tcBorders>
              <w:left w:val="single" w:sz="4" w:space="0" w:color="000000"/>
              <w:right w:val="single" w:sz="4" w:space="0" w:color="000000"/>
            </w:tcBorders>
          </w:tcPr>
          <w:p w14:paraId="038F0B69"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B5687A" w14:textId="77777777" w:rsidR="005F0DB3" w:rsidRPr="007F7779" w:rsidRDefault="005F0DB3" w:rsidP="005F0DB3">
            <w:r w:rsidRPr="007F7779">
              <w:t>W2. zna podstawowe zasady i bariery w komunikacji interpersonalnej </w:t>
            </w:r>
          </w:p>
        </w:tc>
      </w:tr>
      <w:tr w:rsidR="007F7779" w:rsidRPr="007F7779" w14:paraId="10D09B41" w14:textId="77777777" w:rsidTr="00515137">
        <w:trPr>
          <w:trHeight w:val="233"/>
        </w:trPr>
        <w:tc>
          <w:tcPr>
            <w:tcW w:w="1715" w:type="pct"/>
            <w:vMerge/>
            <w:tcBorders>
              <w:left w:val="single" w:sz="4" w:space="0" w:color="000000"/>
              <w:right w:val="single" w:sz="4" w:space="0" w:color="000000"/>
            </w:tcBorders>
          </w:tcPr>
          <w:p w14:paraId="1106DFAF"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BFEC14" w14:textId="77777777" w:rsidR="005F0DB3" w:rsidRPr="007F7779" w:rsidRDefault="005F0DB3" w:rsidP="005F0DB3">
            <w:r w:rsidRPr="007F7779">
              <w:t>W3. zna różnice kulturowe mieszkańców różnych narodów</w:t>
            </w:r>
          </w:p>
        </w:tc>
      </w:tr>
      <w:tr w:rsidR="007F7779" w:rsidRPr="007F7779" w14:paraId="566FEDC1" w14:textId="77777777" w:rsidTr="00515137">
        <w:trPr>
          <w:trHeight w:val="233"/>
        </w:trPr>
        <w:tc>
          <w:tcPr>
            <w:tcW w:w="1715" w:type="pct"/>
            <w:vMerge/>
            <w:tcBorders>
              <w:left w:val="single" w:sz="4" w:space="0" w:color="000000"/>
              <w:right w:val="single" w:sz="4" w:space="0" w:color="000000"/>
            </w:tcBorders>
          </w:tcPr>
          <w:p w14:paraId="2DE0B3E1"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61791C" w14:textId="77777777" w:rsidR="005F0DB3" w:rsidRPr="007F7779" w:rsidRDefault="005F0DB3" w:rsidP="005F0DB3">
            <w:r w:rsidRPr="007F7779">
              <w:rPr>
                <w:bCs/>
              </w:rPr>
              <w:t>Umiejętności:</w:t>
            </w:r>
          </w:p>
        </w:tc>
      </w:tr>
      <w:tr w:rsidR="007F7779" w:rsidRPr="007F7779" w14:paraId="3104148D" w14:textId="77777777" w:rsidTr="00515137">
        <w:trPr>
          <w:trHeight w:val="233"/>
        </w:trPr>
        <w:tc>
          <w:tcPr>
            <w:tcW w:w="1715" w:type="pct"/>
            <w:vMerge/>
            <w:tcBorders>
              <w:left w:val="single" w:sz="4" w:space="0" w:color="000000"/>
              <w:right w:val="single" w:sz="4" w:space="0" w:color="000000"/>
            </w:tcBorders>
          </w:tcPr>
          <w:p w14:paraId="1F00E300"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114155" w14:textId="76BB177A" w:rsidR="005F0DB3" w:rsidRPr="007F7779" w:rsidRDefault="005F0DB3" w:rsidP="005F0DB3">
            <w:r w:rsidRPr="007F7779">
              <w:t>U1.</w:t>
            </w:r>
            <w:r w:rsidR="00515137" w:rsidRPr="007F7779">
              <w:t xml:space="preserve"> </w:t>
            </w:r>
            <w:r w:rsidRPr="007F7779">
              <w:t>potrafi stosować różne techniki negocjacji</w:t>
            </w:r>
          </w:p>
        </w:tc>
      </w:tr>
      <w:tr w:rsidR="007F7779" w:rsidRPr="007F7779" w14:paraId="7A5AD24D" w14:textId="77777777" w:rsidTr="00515137">
        <w:trPr>
          <w:trHeight w:val="233"/>
        </w:trPr>
        <w:tc>
          <w:tcPr>
            <w:tcW w:w="1715" w:type="pct"/>
            <w:vMerge/>
            <w:tcBorders>
              <w:left w:val="single" w:sz="4" w:space="0" w:color="000000"/>
              <w:right w:val="single" w:sz="4" w:space="0" w:color="000000"/>
            </w:tcBorders>
          </w:tcPr>
          <w:p w14:paraId="04952152"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2BFB76" w14:textId="02809AFC" w:rsidR="005F0DB3" w:rsidRPr="007F7779" w:rsidRDefault="005F0DB3" w:rsidP="005F0DB3">
            <w:r w:rsidRPr="007F7779">
              <w:t>U2.</w:t>
            </w:r>
            <w:r w:rsidR="00515137" w:rsidRPr="007F7779">
              <w:t xml:space="preserve"> </w:t>
            </w:r>
            <w:r w:rsidRPr="007F7779">
              <w:t>potrafi asertywnie się komunikować</w:t>
            </w:r>
          </w:p>
        </w:tc>
      </w:tr>
      <w:tr w:rsidR="007F7779" w:rsidRPr="007F7779" w14:paraId="127D51FE" w14:textId="77777777" w:rsidTr="00515137">
        <w:trPr>
          <w:trHeight w:val="233"/>
        </w:trPr>
        <w:tc>
          <w:tcPr>
            <w:tcW w:w="1715" w:type="pct"/>
            <w:vMerge/>
            <w:tcBorders>
              <w:left w:val="single" w:sz="4" w:space="0" w:color="000000"/>
              <w:right w:val="single" w:sz="4" w:space="0" w:color="000000"/>
            </w:tcBorders>
          </w:tcPr>
          <w:p w14:paraId="0942DE85"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5F423F" w14:textId="1AC66C2C" w:rsidR="005F0DB3" w:rsidRPr="007F7779" w:rsidRDefault="005F0DB3" w:rsidP="005F0DB3">
            <w:r w:rsidRPr="007F7779">
              <w:t>U3.</w:t>
            </w:r>
            <w:r w:rsidR="00515137" w:rsidRPr="007F7779">
              <w:t xml:space="preserve"> </w:t>
            </w:r>
            <w:r w:rsidRPr="007F7779">
              <w:t>potrafi przeprowadzić negocjacje </w:t>
            </w:r>
          </w:p>
        </w:tc>
      </w:tr>
      <w:tr w:rsidR="007F7779" w:rsidRPr="007F7779" w14:paraId="35625746" w14:textId="77777777" w:rsidTr="00515137">
        <w:trPr>
          <w:trHeight w:val="233"/>
        </w:trPr>
        <w:tc>
          <w:tcPr>
            <w:tcW w:w="1715" w:type="pct"/>
            <w:vMerge/>
            <w:tcBorders>
              <w:left w:val="single" w:sz="4" w:space="0" w:color="000000"/>
              <w:right w:val="single" w:sz="4" w:space="0" w:color="000000"/>
            </w:tcBorders>
          </w:tcPr>
          <w:p w14:paraId="6CBF2E59"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620B8F" w14:textId="77777777" w:rsidR="005F0DB3" w:rsidRPr="007F7779" w:rsidRDefault="005F0DB3" w:rsidP="005F0DB3">
            <w:r w:rsidRPr="007F7779">
              <w:rPr>
                <w:bCs/>
              </w:rPr>
              <w:t>Kompetencje społeczne:</w:t>
            </w:r>
          </w:p>
        </w:tc>
      </w:tr>
      <w:tr w:rsidR="007F7779" w:rsidRPr="007F7779" w14:paraId="3CBFC40C" w14:textId="77777777" w:rsidTr="00515137">
        <w:trPr>
          <w:trHeight w:val="233"/>
        </w:trPr>
        <w:tc>
          <w:tcPr>
            <w:tcW w:w="1715" w:type="pct"/>
            <w:vMerge/>
            <w:tcBorders>
              <w:left w:val="single" w:sz="4" w:space="0" w:color="000000"/>
              <w:right w:val="single" w:sz="4" w:space="0" w:color="000000"/>
            </w:tcBorders>
          </w:tcPr>
          <w:p w14:paraId="18BAE8AE"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7D234A" w14:textId="77777777" w:rsidR="005F0DB3" w:rsidRPr="007F7779" w:rsidRDefault="005F0DB3" w:rsidP="005F0DB3">
            <w:r w:rsidRPr="007F7779">
              <w:t>K1. ma świadomość ważności procesu negocjacji </w:t>
            </w:r>
          </w:p>
        </w:tc>
      </w:tr>
      <w:tr w:rsidR="007F7779" w:rsidRPr="007F7779" w14:paraId="091D76DD" w14:textId="77777777" w:rsidTr="00515137">
        <w:trPr>
          <w:trHeight w:val="233"/>
        </w:trPr>
        <w:tc>
          <w:tcPr>
            <w:tcW w:w="1715" w:type="pct"/>
            <w:vMerge/>
            <w:tcBorders>
              <w:left w:val="single" w:sz="4" w:space="0" w:color="000000"/>
              <w:bottom w:val="single" w:sz="4" w:space="0" w:color="000000"/>
              <w:right w:val="single" w:sz="4" w:space="0" w:color="000000"/>
            </w:tcBorders>
          </w:tcPr>
          <w:p w14:paraId="23D0C4FF" w14:textId="77777777" w:rsidR="005F0DB3" w:rsidRPr="007F7779"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222CCD" w14:textId="77777777" w:rsidR="005F0DB3" w:rsidRPr="007F7779" w:rsidRDefault="005F0DB3" w:rsidP="005F0DB3">
            <w:r w:rsidRPr="007F7779">
              <w:t>K2. posiada świadomość różnic kulturowych pomiędzy narodami  </w:t>
            </w:r>
          </w:p>
        </w:tc>
      </w:tr>
      <w:tr w:rsidR="007F7779" w:rsidRPr="007F7779" w14:paraId="79EFCE03" w14:textId="77777777" w:rsidTr="00515137">
        <w:trPr>
          <w:trHeight w:val="718"/>
        </w:trPr>
        <w:tc>
          <w:tcPr>
            <w:tcW w:w="1715" w:type="pct"/>
            <w:tcBorders>
              <w:top w:val="single" w:sz="4" w:space="0" w:color="000000"/>
              <w:left w:val="single" w:sz="4" w:space="0" w:color="000000"/>
              <w:bottom w:val="single" w:sz="4" w:space="0" w:color="000000"/>
              <w:right w:val="single" w:sz="4" w:space="0" w:color="000000"/>
            </w:tcBorders>
          </w:tcPr>
          <w:p w14:paraId="4A65AD37" w14:textId="77777777" w:rsidR="002B2065" w:rsidRPr="007F7779" w:rsidRDefault="002B2065" w:rsidP="002137D3">
            <w:pPr>
              <w:jc w:val="both"/>
            </w:pPr>
            <w:r w:rsidRPr="007F7779">
              <w:t>Odniesienie modułowych efektów uczenia się do kierunkowych efektów uczenia się</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2E1E9" w14:textId="77777777" w:rsidR="002B2065" w:rsidRPr="007F7779" w:rsidRDefault="002B2065" w:rsidP="002137D3">
            <w:r w:rsidRPr="007F7779">
              <w:t>Stopień osiągania efektów kierunkowych:</w:t>
            </w:r>
          </w:p>
          <w:p w14:paraId="1E9173B3" w14:textId="77777777" w:rsidR="002B2065" w:rsidRPr="007F7779" w:rsidRDefault="002B2065" w:rsidP="002137D3">
            <w:r w:rsidRPr="007F7779">
              <w:t>Kod efektu modułowego – kod efektu kierunkowego </w:t>
            </w:r>
          </w:p>
          <w:p w14:paraId="4D105B84" w14:textId="77777777" w:rsidR="002B2065" w:rsidRPr="007F7779" w:rsidRDefault="002B2065" w:rsidP="002137D3">
            <w:pPr>
              <w:ind w:firstLine="34"/>
            </w:pPr>
            <w:r w:rsidRPr="007F7779">
              <w:rPr>
                <w:bCs/>
              </w:rPr>
              <w:t xml:space="preserve">W1 – </w:t>
            </w:r>
            <w:r w:rsidRPr="007F7779">
              <w:t> TR_W02</w:t>
            </w:r>
            <w:r w:rsidRPr="007F7779">
              <w:rPr>
                <w:bCs/>
              </w:rPr>
              <w:t xml:space="preserve">    U1</w:t>
            </w:r>
            <w:r w:rsidRPr="007F7779">
              <w:t xml:space="preserve"> – TR_U01      </w:t>
            </w:r>
            <w:r w:rsidRPr="007F7779">
              <w:rPr>
                <w:bCs/>
              </w:rPr>
              <w:t>K1</w:t>
            </w:r>
            <w:r w:rsidRPr="007F7779">
              <w:t xml:space="preserve"> – TR_K03 </w:t>
            </w:r>
          </w:p>
          <w:p w14:paraId="0793A75B" w14:textId="77777777" w:rsidR="002B2065" w:rsidRPr="007F7779" w:rsidRDefault="002B2065" w:rsidP="002137D3">
            <w:pPr>
              <w:ind w:firstLine="34"/>
              <w:jc w:val="both"/>
            </w:pPr>
            <w:r w:rsidRPr="007F7779">
              <w:rPr>
                <w:bCs/>
              </w:rPr>
              <w:t xml:space="preserve">W2 – </w:t>
            </w:r>
            <w:r w:rsidRPr="007F7779">
              <w:t>TR_W02</w:t>
            </w:r>
            <w:r w:rsidRPr="007F7779">
              <w:rPr>
                <w:bCs/>
              </w:rPr>
              <w:t xml:space="preserve">     U2</w:t>
            </w:r>
            <w:r w:rsidRPr="007F7779">
              <w:t xml:space="preserve"> – TR_U01      </w:t>
            </w:r>
            <w:r w:rsidRPr="007F7779">
              <w:rPr>
                <w:bCs/>
              </w:rPr>
              <w:t>K2</w:t>
            </w:r>
            <w:r w:rsidRPr="007F7779">
              <w:t xml:space="preserve"> – TR_K02</w:t>
            </w:r>
          </w:p>
          <w:p w14:paraId="4687FDB7" w14:textId="3F845304" w:rsidR="002B2065" w:rsidRPr="007F7779" w:rsidRDefault="002B2065" w:rsidP="002137D3">
            <w:pPr>
              <w:ind w:firstLine="34"/>
              <w:jc w:val="both"/>
            </w:pPr>
            <w:r w:rsidRPr="007F7779">
              <w:rPr>
                <w:bCs/>
              </w:rPr>
              <w:t xml:space="preserve">W3 – </w:t>
            </w:r>
            <w:r w:rsidRPr="007F7779">
              <w:t>TR_W02</w:t>
            </w:r>
            <w:r w:rsidRPr="007F7779">
              <w:rPr>
                <w:bCs/>
              </w:rPr>
              <w:t xml:space="preserve">     U3</w:t>
            </w:r>
            <w:r w:rsidRPr="007F7779">
              <w:t xml:space="preserve"> – TR_U01</w:t>
            </w:r>
            <w:r w:rsidRPr="007F7779">
              <w:rPr>
                <w:bCs/>
              </w:rPr>
              <w:t>                           </w:t>
            </w:r>
          </w:p>
          <w:p w14:paraId="6A1D1D09" w14:textId="77777777" w:rsidR="002B2065" w:rsidRPr="007F7779" w:rsidRDefault="002B2065" w:rsidP="002137D3"/>
        </w:tc>
      </w:tr>
      <w:tr w:rsidR="007F7779" w:rsidRPr="007F7779" w14:paraId="7227888D" w14:textId="77777777" w:rsidTr="005151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1715" w:type="pct"/>
            <w:tcBorders>
              <w:top w:val="single" w:sz="4" w:space="0" w:color="auto"/>
              <w:left w:val="single" w:sz="4" w:space="0" w:color="auto"/>
              <w:bottom w:val="single" w:sz="4" w:space="0" w:color="auto"/>
              <w:right w:val="single" w:sz="4" w:space="0" w:color="auto"/>
            </w:tcBorders>
            <w:hideMark/>
          </w:tcPr>
          <w:p w14:paraId="7FBF50EE" w14:textId="77777777" w:rsidR="00C43BE3" w:rsidRPr="007F7779" w:rsidRDefault="00C43BE3" w:rsidP="00063557">
            <w:pPr>
              <w:spacing w:line="256" w:lineRule="auto"/>
            </w:pPr>
            <w:r w:rsidRPr="007F7779">
              <w:t>Odniesienie modułowych efektów uczenia się do efektów inżynierskich (jeżeli dotyczy)</w:t>
            </w:r>
          </w:p>
        </w:tc>
        <w:tc>
          <w:tcPr>
            <w:tcW w:w="3285" w:type="pct"/>
            <w:tcBorders>
              <w:top w:val="single" w:sz="4" w:space="0" w:color="auto"/>
              <w:left w:val="single" w:sz="4" w:space="0" w:color="auto"/>
              <w:bottom w:val="single" w:sz="4" w:space="0" w:color="auto"/>
              <w:right w:val="single" w:sz="4" w:space="0" w:color="auto"/>
            </w:tcBorders>
            <w:hideMark/>
          </w:tcPr>
          <w:p w14:paraId="6990C6CD" w14:textId="77777777" w:rsidR="00C43BE3" w:rsidRPr="007F7779" w:rsidRDefault="00C43BE3" w:rsidP="00515137">
            <w:pPr>
              <w:spacing w:line="256" w:lineRule="auto"/>
              <w:rPr>
                <w:highlight w:val="red"/>
              </w:rPr>
            </w:pPr>
            <w:r w:rsidRPr="007F7779">
              <w:t>nie dotyczy</w:t>
            </w:r>
          </w:p>
        </w:tc>
      </w:tr>
      <w:tr w:rsidR="007F7779" w:rsidRPr="007F7779" w14:paraId="59EBB38A"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71AE8081" w14:textId="77777777" w:rsidR="005F0DB3" w:rsidRPr="007F7779" w:rsidRDefault="005F0DB3" w:rsidP="005F0DB3">
            <w:r w:rsidRPr="007F7779">
              <w:t xml:space="preserve">Wymagania wstępne i dodatkowe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84DBA9" w14:textId="77777777" w:rsidR="005F0DB3" w:rsidRPr="007F7779" w:rsidRDefault="005F0DB3" w:rsidP="005F0DB3">
            <w:pPr>
              <w:jc w:val="both"/>
            </w:pPr>
            <w:r w:rsidRPr="007F7779">
              <w:t>Zarządzanie w turystyce i rekreacji, organizacja pracy biurowej w turystyce </w:t>
            </w:r>
          </w:p>
        </w:tc>
      </w:tr>
      <w:tr w:rsidR="007F7779" w:rsidRPr="007F7779" w14:paraId="1946F768"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4253AA78" w14:textId="77777777" w:rsidR="005F0DB3" w:rsidRPr="007F7779" w:rsidRDefault="005F0DB3" w:rsidP="005F0DB3">
            <w:r w:rsidRPr="007F7779">
              <w:t xml:space="preserve">Treści programowe modułu </w:t>
            </w:r>
          </w:p>
          <w:p w14:paraId="1EBFA8AB" w14:textId="77777777" w:rsidR="005F0DB3" w:rsidRPr="007F7779" w:rsidRDefault="005F0DB3" w:rsidP="005F0DB3"/>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67140" w14:textId="7FD946A6" w:rsidR="005F0DB3" w:rsidRPr="007F7779" w:rsidRDefault="005F0DB3" w:rsidP="00340244">
            <w:pPr>
              <w:jc w:val="both"/>
            </w:pPr>
            <w:r w:rsidRPr="007F7779">
              <w:t xml:space="preserve">Wykład obejmuje: wiedzę z zakresu komunikacji interpersonalnej werbalnej i niewerbalnej, mowy ciała, modeli komunikacji, </w:t>
            </w:r>
            <w:r w:rsidR="002A026D" w:rsidRPr="007F7779">
              <w:t xml:space="preserve">barier w komunikacji, </w:t>
            </w:r>
            <w:r w:rsidRPr="007F7779">
              <w:t>zachowań asertywnych, zasad i strategii negocjacyjnych, autoprezentacji.</w:t>
            </w:r>
          </w:p>
          <w:p w14:paraId="272388E1" w14:textId="4D785134" w:rsidR="005F0DB3" w:rsidRPr="007F7779" w:rsidRDefault="005F0DB3" w:rsidP="00340244">
            <w:pPr>
              <w:jc w:val="both"/>
            </w:pPr>
            <w:r w:rsidRPr="007F7779">
              <w:t>Ćwiczenia obejmują: scenki sytuacyjne z komunikacji interpersonalnej, autoprezentacji, gier komunikacyjnych, asertywności, negocjacji cenowych, gier negocjacyjnych, poznania wielokulturowego otoczenia biznesowego.</w:t>
            </w:r>
          </w:p>
        </w:tc>
      </w:tr>
      <w:tr w:rsidR="007F7779" w:rsidRPr="007F7779" w14:paraId="1276FC42" w14:textId="77777777" w:rsidTr="00515137">
        <w:trPr>
          <w:trHeight w:val="696"/>
        </w:trPr>
        <w:tc>
          <w:tcPr>
            <w:tcW w:w="1715" w:type="pct"/>
            <w:tcBorders>
              <w:top w:val="single" w:sz="4" w:space="0" w:color="000000"/>
              <w:left w:val="single" w:sz="4" w:space="0" w:color="000000"/>
              <w:bottom w:val="single" w:sz="4" w:space="0" w:color="000000"/>
              <w:right w:val="single" w:sz="4" w:space="0" w:color="000000"/>
            </w:tcBorders>
          </w:tcPr>
          <w:p w14:paraId="528E1830" w14:textId="77777777" w:rsidR="005F0DB3" w:rsidRPr="007F7779" w:rsidRDefault="005F0DB3" w:rsidP="005F0DB3">
            <w:r w:rsidRPr="007F7779">
              <w:t>Wykaz literatury podstawowej i uzupełniającej</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2C740" w14:textId="77777777" w:rsidR="002B2065" w:rsidRPr="007F7779" w:rsidRDefault="002B2065" w:rsidP="002B2065">
            <w:pPr>
              <w:jc w:val="both"/>
            </w:pPr>
            <w:r w:rsidRPr="007F7779">
              <w:t>Literatura obowiązkowa </w:t>
            </w:r>
          </w:p>
          <w:p w14:paraId="0CE2A59D" w14:textId="77777777" w:rsidR="002B2065" w:rsidRPr="007F7779" w:rsidRDefault="002B2065" w:rsidP="00515137">
            <w:pPr>
              <w:numPr>
                <w:ilvl w:val="0"/>
                <w:numId w:val="14"/>
              </w:numPr>
              <w:tabs>
                <w:tab w:val="clear" w:pos="720"/>
                <w:tab w:val="num" w:pos="408"/>
              </w:tabs>
              <w:ind w:left="408"/>
              <w:jc w:val="both"/>
              <w:textAlignment w:val="baseline"/>
            </w:pPr>
            <w:r w:rsidRPr="007F7779">
              <w:t xml:space="preserve">L. Gracz, K. Słupińska, U, Chrąchol-Barczyk, U. </w:t>
            </w:r>
            <w:bookmarkStart w:id="16" w:name="_Hlk166187368"/>
            <w:r w:rsidRPr="007F7779">
              <w:t>Ostrowska, G. Rosa, Negocjacje i komunikacja, Wyd. Edu-Libri, Kraków 2019.</w:t>
            </w:r>
          </w:p>
          <w:p w14:paraId="6DF836D3" w14:textId="77777777" w:rsidR="002B2065" w:rsidRPr="007F7779" w:rsidRDefault="002B2065" w:rsidP="00515137">
            <w:pPr>
              <w:numPr>
                <w:ilvl w:val="0"/>
                <w:numId w:val="14"/>
              </w:numPr>
              <w:tabs>
                <w:tab w:val="clear" w:pos="720"/>
                <w:tab w:val="num" w:pos="408"/>
              </w:tabs>
              <w:ind w:left="408"/>
              <w:jc w:val="both"/>
              <w:textAlignment w:val="baseline"/>
            </w:pPr>
            <w:r w:rsidRPr="007F7779">
              <w:t>M. Chmielecki, Techniki negocjacyjne i wywieranie wpływu, Wyd. Helion, Gliwice 2020.</w:t>
            </w:r>
          </w:p>
          <w:p w14:paraId="665C1EBB" w14:textId="77777777" w:rsidR="002B2065" w:rsidRPr="007F7779" w:rsidRDefault="002B2065" w:rsidP="002B2065">
            <w:pPr>
              <w:jc w:val="both"/>
            </w:pPr>
            <w:r w:rsidRPr="007F7779">
              <w:t>Literatura dodatkowa</w:t>
            </w:r>
          </w:p>
          <w:p w14:paraId="7713E34B" w14:textId="77777777" w:rsidR="002B2065" w:rsidRPr="007F7779" w:rsidRDefault="002B2065" w:rsidP="00515137">
            <w:pPr>
              <w:numPr>
                <w:ilvl w:val="0"/>
                <w:numId w:val="14"/>
              </w:numPr>
              <w:tabs>
                <w:tab w:val="clear" w:pos="720"/>
                <w:tab w:val="num" w:pos="408"/>
              </w:tabs>
              <w:ind w:left="408"/>
              <w:jc w:val="both"/>
              <w:textAlignment w:val="baseline"/>
            </w:pPr>
            <w:r w:rsidRPr="007F7779">
              <w:rPr>
                <w:bCs/>
                <w:lang w:eastAsia="en-GB"/>
              </w:rPr>
              <w:t>A. Mazurek-Kusiak 2022, Negocjacje, współpraca i prowadzenie spotkań biznesowych w wielokulturowym przedsiębiorstwie.</w:t>
            </w:r>
            <w:r w:rsidRPr="007F7779">
              <w:rPr>
                <w:lang w:eastAsia="en-GB"/>
              </w:rPr>
              <w:t xml:space="preserve"> W: Współczesne trendy w zarządzaniu. Edycja 3 pod redakcją naukową Marii Mazur, </w:t>
            </w:r>
            <w:r w:rsidRPr="007F7779">
              <w:rPr>
                <w:lang w:eastAsia="en-GB"/>
              </w:rPr>
              <w:lastRenderedPageBreak/>
              <w:t>Wydawnictwo Akademii Ekonomiczno-Humanistycznej (AEH), Warszawa, s. 3-15</w:t>
            </w:r>
            <w:r w:rsidR="00340244" w:rsidRPr="007F7779">
              <w:rPr>
                <w:lang w:eastAsia="en-GB"/>
              </w:rPr>
              <w:t>.</w:t>
            </w:r>
          </w:p>
          <w:p w14:paraId="51039BA5" w14:textId="77777777" w:rsidR="005F0DB3" w:rsidRPr="007F7779" w:rsidRDefault="002B2065" w:rsidP="00515137">
            <w:pPr>
              <w:numPr>
                <w:ilvl w:val="0"/>
                <w:numId w:val="14"/>
              </w:numPr>
              <w:tabs>
                <w:tab w:val="clear" w:pos="720"/>
                <w:tab w:val="num" w:pos="408"/>
              </w:tabs>
              <w:ind w:left="408"/>
              <w:jc w:val="both"/>
              <w:textAlignment w:val="baseline"/>
            </w:pPr>
            <w:r w:rsidRPr="007F7779">
              <w:rPr>
                <w:rFonts w:eastAsia="Calibri"/>
                <w:lang w:val="de-DE"/>
              </w:rPr>
              <w:t>R. Alberti</w:t>
            </w:r>
            <w:r w:rsidRPr="007F7779">
              <w:rPr>
                <w:lang w:val="de-DE"/>
              </w:rPr>
              <w:t xml:space="preserve"> </w:t>
            </w:r>
            <w:r w:rsidRPr="007F7779">
              <w:rPr>
                <w:rFonts w:eastAsia="Calibri"/>
                <w:lang w:val="de-DE"/>
              </w:rPr>
              <w:t>E. Michael</w:t>
            </w:r>
            <w:r w:rsidRPr="007F7779">
              <w:rPr>
                <w:lang w:val="de-DE"/>
              </w:rPr>
              <w:t xml:space="preserve">, Asertywność. </w:t>
            </w:r>
            <w:r w:rsidRPr="007F7779">
              <w:t>Sięgaj po to, czego chcesz, nie raniąc innych, GWP</w:t>
            </w:r>
            <w:r w:rsidR="00340244" w:rsidRPr="007F7779">
              <w:t xml:space="preserve"> </w:t>
            </w:r>
            <w:r w:rsidRPr="007F7779">
              <w:t>Gdańskie</w:t>
            </w:r>
            <w:r w:rsidR="00340244" w:rsidRPr="007F7779">
              <w:t xml:space="preserve"> </w:t>
            </w:r>
            <w:r w:rsidRPr="007F7779">
              <w:t>Wydawnictwo</w:t>
            </w:r>
            <w:r w:rsidR="00340244" w:rsidRPr="007F7779">
              <w:t xml:space="preserve"> </w:t>
            </w:r>
            <w:r w:rsidRPr="007F7779">
              <w:t xml:space="preserve">Psychologiczne, </w:t>
            </w:r>
            <w:r w:rsidR="00340244" w:rsidRPr="007F7779">
              <w:t>G</w:t>
            </w:r>
            <w:r w:rsidRPr="007F7779">
              <w:t>dańsk 2021.</w:t>
            </w:r>
            <w:bookmarkEnd w:id="16"/>
          </w:p>
        </w:tc>
      </w:tr>
      <w:tr w:rsidR="007F7779" w:rsidRPr="007F7779" w14:paraId="5342D54F"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79B8385B" w14:textId="77777777" w:rsidR="005F0DB3" w:rsidRPr="007F7779" w:rsidRDefault="005F0DB3" w:rsidP="005F0DB3">
            <w:r w:rsidRPr="007F7779">
              <w:lastRenderedPageBreak/>
              <w:t>Planowane formy/działania/metody dydaktyczne</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56E6BB" w14:textId="16814B2E" w:rsidR="002A026D" w:rsidRPr="007F7779" w:rsidRDefault="002A026D" w:rsidP="007A3645">
            <w:pPr>
              <w:jc w:val="both"/>
            </w:pPr>
            <w:r w:rsidRPr="007F7779">
              <w:t>Wykład: z wykorzystaniem prezentacji multimedialnych, dyskusji</w:t>
            </w:r>
            <w:r w:rsidR="007A3645" w:rsidRPr="007F7779">
              <w:t>, pogawędki</w:t>
            </w:r>
            <w:r w:rsidR="00515137" w:rsidRPr="007F7779">
              <w:t>.</w:t>
            </w:r>
          </w:p>
          <w:p w14:paraId="3FDE6E86" w14:textId="792DEFD6" w:rsidR="005F0DB3" w:rsidRPr="007F7779" w:rsidRDefault="002A026D" w:rsidP="002A026D">
            <w:pPr>
              <w:jc w:val="both"/>
            </w:pPr>
            <w:r w:rsidRPr="007F7779">
              <w:t>Ćwiczenia: dyskusja, praca z tekstem przewodnim, metoda sytuacyjna, metody 6-3-1,  ćwiczeniowa, studium przypadku, dyskusji, gry negocjacyjne</w:t>
            </w:r>
            <w:r w:rsidR="00515137" w:rsidRPr="007F7779">
              <w:t>.</w:t>
            </w:r>
          </w:p>
        </w:tc>
      </w:tr>
      <w:tr w:rsidR="007F7779" w:rsidRPr="007F7779" w14:paraId="42AC09E1" w14:textId="77777777" w:rsidTr="00515137">
        <w:tc>
          <w:tcPr>
            <w:tcW w:w="1715" w:type="pct"/>
            <w:tcBorders>
              <w:top w:val="single" w:sz="4" w:space="0" w:color="000000"/>
              <w:left w:val="single" w:sz="4" w:space="0" w:color="000000"/>
              <w:bottom w:val="single" w:sz="4" w:space="0" w:color="000000"/>
              <w:right w:val="single" w:sz="4" w:space="0" w:color="000000"/>
            </w:tcBorders>
          </w:tcPr>
          <w:p w14:paraId="45FE0E3E" w14:textId="77777777" w:rsidR="005F0DB3" w:rsidRPr="007F7779" w:rsidRDefault="005F0DB3" w:rsidP="005F0DB3">
            <w:r w:rsidRPr="007F7779">
              <w:t>Sposoby weryfikacji oraz formy dokumentowania osiągniętych efektów uczenia się</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75327F" w14:textId="5B95B4BD" w:rsidR="005F0DB3" w:rsidRPr="007F7779" w:rsidRDefault="005F0DB3" w:rsidP="005F0DB3">
            <w:r w:rsidRPr="007F7779">
              <w:t xml:space="preserve">W1, W2, W3: </w:t>
            </w:r>
            <w:r w:rsidR="00497AEB" w:rsidRPr="007F7779">
              <w:t>ocena z egzaminu (praca kontrolna)</w:t>
            </w:r>
          </w:p>
          <w:p w14:paraId="311F010A" w14:textId="07FF07AB" w:rsidR="005F0DB3" w:rsidRPr="007F7779" w:rsidRDefault="005F0DB3" w:rsidP="00524AE6">
            <w:pPr>
              <w:jc w:val="both"/>
            </w:pPr>
            <w:r w:rsidRPr="007F7779">
              <w:t>U1, U2, U3: aktywność na zajęciach oraz aktywność i zaangażowanie przy wykonaniu ćwiczeń</w:t>
            </w:r>
            <w:r w:rsidR="002B2065" w:rsidRPr="007F7779">
              <w:t>, wykonanie projektu edukacyjnego (film, gra edukacyjna</w:t>
            </w:r>
            <w:r w:rsidR="007A3645" w:rsidRPr="007F7779">
              <w:t>, dziennik zajęć</w:t>
            </w:r>
            <w:r w:rsidR="002B2065" w:rsidRPr="007F7779">
              <w:t>)</w:t>
            </w:r>
          </w:p>
          <w:p w14:paraId="0D779A61" w14:textId="5DD5E231" w:rsidR="005F0DB3" w:rsidRPr="007F7779" w:rsidRDefault="005F0DB3" w:rsidP="00524AE6">
            <w:pPr>
              <w:jc w:val="both"/>
            </w:pPr>
            <w:r w:rsidRPr="007F7779">
              <w:t>K1, K2: aktywność na zajęciach</w:t>
            </w:r>
            <w:r w:rsidR="007A3645" w:rsidRPr="007F7779">
              <w:t xml:space="preserve"> (dziennik zajęć)</w:t>
            </w:r>
            <w:r w:rsidR="002B2065" w:rsidRPr="007F7779">
              <w:t>.</w:t>
            </w:r>
          </w:p>
          <w:p w14:paraId="267222C2" w14:textId="77777777" w:rsidR="00515137" w:rsidRPr="007F7779" w:rsidRDefault="00515137" w:rsidP="007A3645">
            <w:pPr>
              <w:jc w:val="both"/>
            </w:pPr>
          </w:p>
          <w:p w14:paraId="406A2220" w14:textId="71535F0B" w:rsidR="005F0DB3" w:rsidRPr="007F7779" w:rsidRDefault="005F0DB3" w:rsidP="007A3645">
            <w:pPr>
              <w:jc w:val="both"/>
            </w:pPr>
            <w:r w:rsidRPr="007F7779">
              <w:t>Na zaliczenie wykładów student ma napisać zaliczenie pisemne</w:t>
            </w:r>
            <w:r w:rsidR="002B2065" w:rsidRPr="007F7779">
              <w:t>,</w:t>
            </w:r>
            <w:r w:rsidRPr="007F7779">
              <w:t xml:space="preserve"> na zaliczenie ćwiczeń student ma brać aktywny udział w ćwiczeniach</w:t>
            </w:r>
            <w:r w:rsidR="002B2065" w:rsidRPr="007F7779">
              <w:t xml:space="preserve"> i wykonać pracę projektową edukacyjną (film, gra edukacyjna)</w:t>
            </w:r>
          </w:p>
        </w:tc>
      </w:tr>
      <w:tr w:rsidR="007F7779" w:rsidRPr="007F7779" w14:paraId="0F9E0E1E" w14:textId="77777777" w:rsidTr="000B471F">
        <w:trPr>
          <w:trHeight w:val="436"/>
        </w:trPr>
        <w:tc>
          <w:tcPr>
            <w:tcW w:w="1715" w:type="pct"/>
            <w:tcBorders>
              <w:top w:val="single" w:sz="4" w:space="0" w:color="000000"/>
              <w:left w:val="single" w:sz="4" w:space="0" w:color="000000"/>
              <w:bottom w:val="single" w:sz="4" w:space="0" w:color="000000"/>
              <w:right w:val="single" w:sz="4" w:space="0" w:color="000000"/>
            </w:tcBorders>
          </w:tcPr>
          <w:p w14:paraId="5D03D7ED" w14:textId="77777777" w:rsidR="005F0DB3" w:rsidRPr="007F7779" w:rsidRDefault="005F0DB3" w:rsidP="005F0DB3">
            <w:r w:rsidRPr="007F7779">
              <w:t>Elementy i wagi mające wpływ na ocenę końcową</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7F7B1B" w14:textId="4E41F17E" w:rsidR="005F0DB3" w:rsidRPr="007F7779" w:rsidRDefault="00497AEB" w:rsidP="005F0DB3">
            <w:r w:rsidRPr="007F7779">
              <w:t xml:space="preserve">Egzamin </w:t>
            </w:r>
            <w:r w:rsidR="005F0DB3" w:rsidRPr="007F7779">
              <w:t xml:space="preserve"> 0,5</w:t>
            </w:r>
            <w:r w:rsidR="00611ACB" w:rsidRPr="007F7779">
              <w:t xml:space="preserve"> (praca kontrolna)</w:t>
            </w:r>
          </w:p>
          <w:p w14:paraId="70A2BD1B" w14:textId="77777777" w:rsidR="005F0DB3" w:rsidRPr="007F7779" w:rsidRDefault="005F0DB3" w:rsidP="005F0DB3">
            <w:r w:rsidRPr="007F7779">
              <w:t xml:space="preserve">Projekt </w:t>
            </w:r>
            <w:r w:rsidR="002B2065" w:rsidRPr="007F7779">
              <w:t>edukacyjny</w:t>
            </w:r>
            <w:r w:rsidRPr="007F7779">
              <w:t xml:space="preserve">  0,4</w:t>
            </w:r>
            <w:r w:rsidR="00611ACB" w:rsidRPr="007F7779">
              <w:t xml:space="preserve"> (projekt)</w:t>
            </w:r>
          </w:p>
          <w:p w14:paraId="2E3DB038" w14:textId="77777777" w:rsidR="005F0DB3" w:rsidRPr="007F7779" w:rsidRDefault="005F0DB3" w:rsidP="005F0DB3">
            <w:r w:rsidRPr="007F7779">
              <w:t>Aktywność na zajęciach 0,1</w:t>
            </w:r>
            <w:r w:rsidR="00611ACB" w:rsidRPr="007F7779">
              <w:t xml:space="preserve"> (dziennik zajęć)</w:t>
            </w:r>
          </w:p>
        </w:tc>
      </w:tr>
      <w:tr w:rsidR="007F7779" w:rsidRPr="007F7779" w14:paraId="374C21FF" w14:textId="77777777" w:rsidTr="00515137">
        <w:trPr>
          <w:trHeight w:val="679"/>
        </w:trPr>
        <w:tc>
          <w:tcPr>
            <w:tcW w:w="1715" w:type="pct"/>
            <w:tcBorders>
              <w:top w:val="single" w:sz="4" w:space="0" w:color="000000"/>
              <w:left w:val="single" w:sz="4" w:space="0" w:color="000000"/>
              <w:bottom w:val="single" w:sz="4" w:space="0" w:color="000000"/>
              <w:right w:val="single" w:sz="4" w:space="0" w:color="000000"/>
            </w:tcBorders>
          </w:tcPr>
          <w:p w14:paraId="3D904A19" w14:textId="77777777" w:rsidR="005F0DB3" w:rsidRPr="007F7779" w:rsidRDefault="005F0DB3" w:rsidP="005F0DB3">
            <w:pPr>
              <w:jc w:val="both"/>
            </w:pPr>
            <w:r w:rsidRPr="007F7779">
              <w:t>Bilans punktów ECTS</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777992" w14:textId="77777777" w:rsidR="005F0DB3" w:rsidRPr="007F7779" w:rsidRDefault="005F0DB3" w:rsidP="005F0DB3">
            <w:r w:rsidRPr="007F7779">
              <w:rPr>
                <w:bCs/>
              </w:rPr>
              <w:t>Kontaktowe:</w:t>
            </w:r>
          </w:p>
          <w:p w14:paraId="797FC3BB" w14:textId="77777777" w:rsidR="005F0DB3" w:rsidRPr="007F7779" w:rsidRDefault="005F0DB3" w:rsidP="005F0DB3">
            <w:r w:rsidRPr="007F7779">
              <w:t>15 godz. wykłady</w:t>
            </w:r>
          </w:p>
          <w:p w14:paraId="3584DA24" w14:textId="77777777" w:rsidR="005F0DB3" w:rsidRPr="007F7779" w:rsidRDefault="005F0DB3" w:rsidP="005F0DB3">
            <w:r w:rsidRPr="007F7779">
              <w:t>15 godz. ćwiczenia audytoryjne </w:t>
            </w:r>
          </w:p>
          <w:p w14:paraId="44B15EA2" w14:textId="5F742205" w:rsidR="005F0DB3" w:rsidRPr="007F7779" w:rsidRDefault="005F0DB3" w:rsidP="005F0DB3">
            <w:r w:rsidRPr="007F7779">
              <w:t>1</w:t>
            </w:r>
            <w:r w:rsidR="000B471F" w:rsidRPr="007F7779">
              <w:t>5</w:t>
            </w:r>
            <w:r w:rsidRPr="007F7779">
              <w:t xml:space="preserve"> godz. ćwiczenia laboratoryjne</w:t>
            </w:r>
          </w:p>
          <w:p w14:paraId="63885899" w14:textId="3D2A9D7F" w:rsidR="005F0DB3" w:rsidRPr="007F7779" w:rsidRDefault="002B2065" w:rsidP="005F0DB3">
            <w:r w:rsidRPr="007F7779">
              <w:t>2</w:t>
            </w:r>
            <w:r w:rsidR="005F0DB3" w:rsidRPr="007F7779">
              <w:t xml:space="preserve"> godz. </w:t>
            </w:r>
            <w:r w:rsidR="000B471F" w:rsidRPr="007F7779">
              <w:t>egzamin</w:t>
            </w:r>
          </w:p>
          <w:p w14:paraId="00BBC711" w14:textId="6EC9290B" w:rsidR="002B2065" w:rsidRPr="007F7779" w:rsidRDefault="002B2065" w:rsidP="002B2065">
            <w:r w:rsidRPr="007F7779">
              <w:t>Razem godzimy kontaktowe 4</w:t>
            </w:r>
            <w:r w:rsidR="000B471F" w:rsidRPr="007F7779">
              <w:t>7</w:t>
            </w:r>
            <w:r w:rsidRPr="007F7779">
              <w:t xml:space="preserve"> godz. (1,</w:t>
            </w:r>
            <w:r w:rsidR="000B471F" w:rsidRPr="007F7779">
              <w:t>9</w:t>
            </w:r>
            <w:r w:rsidRPr="007F7779">
              <w:t xml:space="preserve"> ECTS)</w:t>
            </w:r>
          </w:p>
          <w:p w14:paraId="3ED096B7" w14:textId="77777777" w:rsidR="002B2065" w:rsidRPr="007F7779" w:rsidRDefault="002B2065" w:rsidP="005F0DB3">
            <w:pPr>
              <w:rPr>
                <w:bCs/>
              </w:rPr>
            </w:pPr>
          </w:p>
          <w:p w14:paraId="6332C585" w14:textId="77777777" w:rsidR="005F0DB3" w:rsidRPr="007F7779" w:rsidRDefault="005F0DB3" w:rsidP="005F0DB3">
            <w:r w:rsidRPr="007F7779">
              <w:rPr>
                <w:bCs/>
              </w:rPr>
              <w:t>Niekontaktowe:</w:t>
            </w:r>
          </w:p>
          <w:p w14:paraId="2DD058DB" w14:textId="77777777" w:rsidR="005F0DB3" w:rsidRPr="007F7779" w:rsidRDefault="005F0DB3" w:rsidP="00524AE6">
            <w:pPr>
              <w:jc w:val="both"/>
            </w:pPr>
            <w:r w:rsidRPr="007F7779">
              <w:t>15 godz.. – przygotowanie do ćwiczeń</w:t>
            </w:r>
          </w:p>
          <w:p w14:paraId="2CEDA5B9" w14:textId="77777777" w:rsidR="008A1CE7" w:rsidRPr="007F7779" w:rsidRDefault="008A1CE7" w:rsidP="00524AE6">
            <w:pPr>
              <w:jc w:val="both"/>
            </w:pPr>
            <w:r w:rsidRPr="007F7779">
              <w:t>10</w:t>
            </w:r>
            <w:r w:rsidR="005F0DB3" w:rsidRPr="007F7779">
              <w:t xml:space="preserve"> godz. – przygotowanie do zaliczenia</w:t>
            </w:r>
          </w:p>
          <w:p w14:paraId="33FB6DB8" w14:textId="77777777" w:rsidR="005F0DB3" w:rsidRPr="007F7779" w:rsidRDefault="008A1CE7" w:rsidP="00524AE6">
            <w:pPr>
              <w:jc w:val="both"/>
            </w:pPr>
            <w:r w:rsidRPr="007F7779">
              <w:t xml:space="preserve">18 godz. – </w:t>
            </w:r>
            <w:r w:rsidR="005F0DB3" w:rsidRPr="007F7779">
              <w:t>wykonania projektu edukacyjnego (filmu, gry edukacyjnej)</w:t>
            </w:r>
          </w:p>
          <w:p w14:paraId="4FACF892" w14:textId="6D0D284B" w:rsidR="005F0DB3" w:rsidRPr="007F7779" w:rsidRDefault="008A1CE7" w:rsidP="00524AE6">
            <w:pPr>
              <w:jc w:val="both"/>
            </w:pPr>
            <w:r w:rsidRPr="007F7779">
              <w:t>1</w:t>
            </w:r>
            <w:r w:rsidR="000B471F" w:rsidRPr="007F7779">
              <w:t>0</w:t>
            </w:r>
            <w:r w:rsidR="005F0DB3" w:rsidRPr="007F7779">
              <w:t xml:space="preserve"> godz. </w:t>
            </w:r>
            <w:r w:rsidR="000B471F" w:rsidRPr="007F7779">
              <w:t>–</w:t>
            </w:r>
            <w:r w:rsidR="005F0DB3" w:rsidRPr="007F7779">
              <w:t xml:space="preserve"> czytanie zalecanej literatury</w:t>
            </w:r>
          </w:p>
          <w:p w14:paraId="39C8D2E1" w14:textId="347D0F43" w:rsidR="002B2065" w:rsidRPr="007F7779" w:rsidRDefault="002B2065" w:rsidP="002B2065">
            <w:r w:rsidRPr="007F7779">
              <w:t>Razem godzimy niekontaktowe 5</w:t>
            </w:r>
            <w:r w:rsidR="000B471F" w:rsidRPr="007F7779">
              <w:t>3</w:t>
            </w:r>
            <w:r w:rsidRPr="007F7779">
              <w:t xml:space="preserve"> godz.</w:t>
            </w:r>
            <w:r w:rsidR="000B471F" w:rsidRPr="007F7779">
              <w:t xml:space="preserve"> </w:t>
            </w:r>
            <w:r w:rsidRPr="007F7779">
              <w:t>(2</w:t>
            </w:r>
            <w:r w:rsidR="000B471F" w:rsidRPr="007F7779">
              <w:t>,1</w:t>
            </w:r>
            <w:r w:rsidRPr="007F7779">
              <w:t xml:space="preserve"> ECTS)</w:t>
            </w:r>
          </w:p>
          <w:p w14:paraId="684ED368" w14:textId="77777777" w:rsidR="002B2065" w:rsidRPr="007F7779" w:rsidRDefault="002B2065" w:rsidP="005F0DB3"/>
          <w:p w14:paraId="33113C89" w14:textId="77777777" w:rsidR="005F0DB3" w:rsidRPr="007F7779" w:rsidRDefault="005F0DB3" w:rsidP="00524AE6">
            <w:pPr>
              <w:jc w:val="both"/>
            </w:pPr>
            <w:r w:rsidRPr="007F7779">
              <w:t>Łączny nakład pracy studenta to 100 godz. co odpowiada 4 punktom ECTS</w:t>
            </w:r>
          </w:p>
        </w:tc>
      </w:tr>
      <w:tr w:rsidR="005F0DB3" w:rsidRPr="007F7779" w14:paraId="1030CC58" w14:textId="77777777" w:rsidTr="00515137">
        <w:trPr>
          <w:trHeight w:val="718"/>
        </w:trPr>
        <w:tc>
          <w:tcPr>
            <w:tcW w:w="1715" w:type="pct"/>
            <w:tcBorders>
              <w:top w:val="single" w:sz="4" w:space="0" w:color="000000"/>
              <w:left w:val="single" w:sz="4" w:space="0" w:color="000000"/>
              <w:bottom w:val="single" w:sz="4" w:space="0" w:color="000000"/>
              <w:right w:val="single" w:sz="4" w:space="0" w:color="000000"/>
            </w:tcBorders>
          </w:tcPr>
          <w:p w14:paraId="7EC0FF63" w14:textId="77777777" w:rsidR="005F0DB3" w:rsidRPr="007F7779" w:rsidRDefault="005F0DB3" w:rsidP="005F0DB3">
            <w:r w:rsidRPr="007F7779">
              <w:t>Nakład pracy związany z zajęciami wymagającymi bezpośredniego udziału nauczyciela akademickiego</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AB705E" w14:textId="77777777" w:rsidR="005F0DB3" w:rsidRPr="007F7779" w:rsidRDefault="005F0DB3" w:rsidP="005F0DB3">
            <w:r w:rsidRPr="007F7779">
              <w:t>15 godz. wykłady</w:t>
            </w:r>
          </w:p>
          <w:p w14:paraId="0A02A89C" w14:textId="77777777" w:rsidR="005F0DB3" w:rsidRPr="007F7779" w:rsidRDefault="005F0DB3" w:rsidP="005F0DB3">
            <w:r w:rsidRPr="007F7779">
              <w:t>15 godz. ćwiczenia audytoryjne</w:t>
            </w:r>
          </w:p>
          <w:p w14:paraId="230B0FB6" w14:textId="60164ECA" w:rsidR="005F0DB3" w:rsidRPr="007F7779" w:rsidRDefault="005F0DB3" w:rsidP="005F0DB3">
            <w:r w:rsidRPr="007F7779">
              <w:t>1</w:t>
            </w:r>
            <w:r w:rsidR="000B471F" w:rsidRPr="007F7779">
              <w:t>5</w:t>
            </w:r>
            <w:r w:rsidRPr="007F7779">
              <w:t xml:space="preserve"> godz. ćwiczenia laboratoryjne</w:t>
            </w:r>
          </w:p>
          <w:p w14:paraId="4A070ADC" w14:textId="7EA4ABC9" w:rsidR="005F0DB3" w:rsidRPr="007F7779" w:rsidRDefault="005F0DB3" w:rsidP="005F0DB3">
            <w:r w:rsidRPr="007F7779">
              <w:t xml:space="preserve">2 godz. </w:t>
            </w:r>
            <w:r w:rsidR="000B471F" w:rsidRPr="007F7779">
              <w:t>egzamin</w:t>
            </w:r>
            <w:r w:rsidRPr="007F7779">
              <w:t xml:space="preserve"> </w:t>
            </w:r>
          </w:p>
          <w:p w14:paraId="0B3876C3" w14:textId="2FCA30EC" w:rsidR="005F0DB3" w:rsidRPr="007F7779" w:rsidRDefault="005F0DB3" w:rsidP="005F0DB3">
            <w:r w:rsidRPr="007F7779">
              <w:t>Łącznie 4</w:t>
            </w:r>
            <w:r w:rsidR="000B471F" w:rsidRPr="007F7779">
              <w:t>7</w:t>
            </w:r>
            <w:r w:rsidRPr="007F7779">
              <w:t xml:space="preserve"> godz. co odpowiada 1,</w:t>
            </w:r>
            <w:r w:rsidR="000B471F" w:rsidRPr="007F7779">
              <w:t>9</w:t>
            </w:r>
            <w:r w:rsidRPr="007F7779">
              <w:t xml:space="preserve"> punktom ECTS</w:t>
            </w:r>
          </w:p>
        </w:tc>
      </w:tr>
    </w:tbl>
    <w:p w14:paraId="3B1BF39B" w14:textId="77777777" w:rsidR="005F0DB3" w:rsidRPr="007F7779" w:rsidRDefault="005F0DB3"/>
    <w:p w14:paraId="531BC723" w14:textId="438E2B25" w:rsidR="001A4B09" w:rsidRPr="007F7779" w:rsidRDefault="001A4B09" w:rsidP="000B471F">
      <w:pPr>
        <w:spacing w:line="360" w:lineRule="auto"/>
        <w:rPr>
          <w:b/>
          <w:sz w:val="28"/>
        </w:rPr>
      </w:pPr>
      <w:r w:rsidRPr="007F7779">
        <w:rPr>
          <w:b/>
          <w:sz w:val="28"/>
        </w:rPr>
        <w:t>Karta opisu zajęć z modułu Podstawy odnowy biologicznej 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3B20D3B2" w14:textId="77777777" w:rsidTr="00D65F2A">
        <w:trPr>
          <w:trHeight w:val="20"/>
        </w:trPr>
        <w:tc>
          <w:tcPr>
            <w:tcW w:w="2123" w:type="pct"/>
            <w:shd w:val="clear" w:color="auto" w:fill="auto"/>
          </w:tcPr>
          <w:p w14:paraId="73644722" w14:textId="6C47C5B4" w:rsidR="00D71C62" w:rsidRPr="007F7779" w:rsidRDefault="00D71C62" w:rsidP="00D71C62">
            <w:r w:rsidRPr="007F7779">
              <w:t xml:space="preserve">Nazwa kierunku studiów </w:t>
            </w:r>
          </w:p>
        </w:tc>
        <w:tc>
          <w:tcPr>
            <w:tcW w:w="2877" w:type="pct"/>
            <w:shd w:val="clear" w:color="auto" w:fill="auto"/>
          </w:tcPr>
          <w:p w14:paraId="6909E19B" w14:textId="77777777" w:rsidR="00D71C62" w:rsidRPr="007F7779" w:rsidRDefault="00D71C62" w:rsidP="00D71C62">
            <w:r w:rsidRPr="007F7779">
              <w:t>Turystyka i Rekreacja</w:t>
            </w:r>
          </w:p>
        </w:tc>
      </w:tr>
      <w:tr w:rsidR="007F7779" w:rsidRPr="007F7779" w14:paraId="4364D336" w14:textId="77777777" w:rsidTr="00D65F2A">
        <w:trPr>
          <w:trHeight w:val="20"/>
        </w:trPr>
        <w:tc>
          <w:tcPr>
            <w:tcW w:w="2123" w:type="pct"/>
            <w:shd w:val="clear" w:color="auto" w:fill="auto"/>
          </w:tcPr>
          <w:p w14:paraId="75662C14" w14:textId="77777777" w:rsidR="00D71C62" w:rsidRPr="007F7779" w:rsidRDefault="00D71C62" w:rsidP="00D71C62">
            <w:r w:rsidRPr="007F7779">
              <w:t>Nazwa modułu, także nazwa w języku angielskim</w:t>
            </w:r>
          </w:p>
        </w:tc>
        <w:tc>
          <w:tcPr>
            <w:tcW w:w="2877" w:type="pct"/>
            <w:shd w:val="clear" w:color="auto" w:fill="auto"/>
          </w:tcPr>
          <w:p w14:paraId="6BB5E1FD" w14:textId="60F3D778" w:rsidR="00D71C62" w:rsidRPr="007F7779" w:rsidRDefault="00D71C62" w:rsidP="00D71C62">
            <w:pPr>
              <w:pStyle w:val="HTML-wstpniesformatowany"/>
              <w:spacing w:line="276" w:lineRule="auto"/>
              <w:rPr>
                <w:rFonts w:ascii="Times New Roman" w:hAnsi="Times New Roman"/>
                <w:sz w:val="24"/>
                <w:szCs w:val="24"/>
              </w:rPr>
            </w:pPr>
            <w:r w:rsidRPr="007F7779">
              <w:rPr>
                <w:rFonts w:ascii="Times New Roman" w:hAnsi="Times New Roman"/>
                <w:sz w:val="24"/>
                <w:szCs w:val="24"/>
              </w:rPr>
              <w:t>Podstawy odnowy biologicznej</w:t>
            </w:r>
          </w:p>
          <w:p w14:paraId="3BABA850" w14:textId="77777777" w:rsidR="00D71C62" w:rsidRPr="007F7779" w:rsidRDefault="00D71C62" w:rsidP="00D71C62">
            <w:r w:rsidRPr="007F7779">
              <w:t>Basics of biological regeneration</w:t>
            </w:r>
          </w:p>
        </w:tc>
      </w:tr>
      <w:tr w:rsidR="007F7779" w:rsidRPr="007F7779" w14:paraId="29B9FCBA" w14:textId="77777777" w:rsidTr="00D65F2A">
        <w:trPr>
          <w:trHeight w:val="20"/>
        </w:trPr>
        <w:tc>
          <w:tcPr>
            <w:tcW w:w="2123" w:type="pct"/>
            <w:shd w:val="clear" w:color="auto" w:fill="auto"/>
          </w:tcPr>
          <w:p w14:paraId="5708944D" w14:textId="18788234" w:rsidR="00D71C62" w:rsidRPr="007F7779" w:rsidRDefault="00D71C62" w:rsidP="00D71C62">
            <w:r w:rsidRPr="007F7779">
              <w:lastRenderedPageBreak/>
              <w:t xml:space="preserve">Język wykładowy </w:t>
            </w:r>
          </w:p>
        </w:tc>
        <w:tc>
          <w:tcPr>
            <w:tcW w:w="2877" w:type="pct"/>
            <w:shd w:val="clear" w:color="auto" w:fill="auto"/>
          </w:tcPr>
          <w:p w14:paraId="7F2E2E7A" w14:textId="77777777" w:rsidR="00D71C62" w:rsidRPr="007F7779" w:rsidRDefault="00D71C62" w:rsidP="00D71C62">
            <w:r w:rsidRPr="007F7779">
              <w:t>polski</w:t>
            </w:r>
          </w:p>
        </w:tc>
      </w:tr>
      <w:tr w:rsidR="007F7779" w:rsidRPr="007F7779" w14:paraId="2538C93E" w14:textId="77777777" w:rsidTr="00D65F2A">
        <w:trPr>
          <w:trHeight w:val="20"/>
        </w:trPr>
        <w:tc>
          <w:tcPr>
            <w:tcW w:w="2123" w:type="pct"/>
            <w:shd w:val="clear" w:color="auto" w:fill="auto"/>
          </w:tcPr>
          <w:p w14:paraId="5F212F87" w14:textId="77777777" w:rsidR="00D71C62" w:rsidRPr="007F7779" w:rsidRDefault="00D71C62" w:rsidP="00D71C62">
            <w:pPr>
              <w:autoSpaceDE w:val="0"/>
              <w:autoSpaceDN w:val="0"/>
              <w:adjustRightInd w:val="0"/>
            </w:pPr>
            <w:r w:rsidRPr="007F7779">
              <w:t xml:space="preserve">Rodzaj modułu </w:t>
            </w:r>
          </w:p>
        </w:tc>
        <w:tc>
          <w:tcPr>
            <w:tcW w:w="2877" w:type="pct"/>
            <w:shd w:val="clear" w:color="auto" w:fill="auto"/>
          </w:tcPr>
          <w:p w14:paraId="17294495" w14:textId="2B682256" w:rsidR="00D71C62" w:rsidRPr="007F7779" w:rsidRDefault="00D71C62" w:rsidP="00D71C62">
            <w:r w:rsidRPr="007F7779">
              <w:t>fakultatywny</w:t>
            </w:r>
          </w:p>
        </w:tc>
      </w:tr>
      <w:tr w:rsidR="007F7779" w:rsidRPr="007F7779" w14:paraId="1FDC0289" w14:textId="77777777" w:rsidTr="00D65F2A">
        <w:trPr>
          <w:trHeight w:val="20"/>
        </w:trPr>
        <w:tc>
          <w:tcPr>
            <w:tcW w:w="2123" w:type="pct"/>
            <w:shd w:val="clear" w:color="auto" w:fill="auto"/>
          </w:tcPr>
          <w:p w14:paraId="0E8D2372" w14:textId="77777777" w:rsidR="00D71C62" w:rsidRPr="007F7779" w:rsidRDefault="00D71C62" w:rsidP="00D71C62">
            <w:r w:rsidRPr="007F7779">
              <w:t>Poziom studiów</w:t>
            </w:r>
          </w:p>
        </w:tc>
        <w:tc>
          <w:tcPr>
            <w:tcW w:w="2877" w:type="pct"/>
            <w:shd w:val="clear" w:color="auto" w:fill="auto"/>
          </w:tcPr>
          <w:p w14:paraId="579590AC" w14:textId="2B47B115" w:rsidR="00D71C62" w:rsidRPr="007F7779" w:rsidRDefault="00D71C62" w:rsidP="00D71C62">
            <w:r w:rsidRPr="007F7779">
              <w:t>pierwszego stopnia</w:t>
            </w:r>
          </w:p>
        </w:tc>
      </w:tr>
      <w:tr w:rsidR="007F7779" w:rsidRPr="007F7779" w14:paraId="67215620" w14:textId="77777777" w:rsidTr="00D65F2A">
        <w:trPr>
          <w:trHeight w:val="20"/>
        </w:trPr>
        <w:tc>
          <w:tcPr>
            <w:tcW w:w="2123" w:type="pct"/>
            <w:shd w:val="clear" w:color="auto" w:fill="auto"/>
          </w:tcPr>
          <w:p w14:paraId="53B50879" w14:textId="6227C973" w:rsidR="00D71C62" w:rsidRPr="007F7779" w:rsidRDefault="00D71C62" w:rsidP="00D71C62">
            <w:r w:rsidRPr="007F7779">
              <w:t>Forma studiów</w:t>
            </w:r>
          </w:p>
        </w:tc>
        <w:tc>
          <w:tcPr>
            <w:tcW w:w="2877" w:type="pct"/>
            <w:shd w:val="clear" w:color="auto" w:fill="auto"/>
          </w:tcPr>
          <w:p w14:paraId="6312E67E" w14:textId="107E42B3" w:rsidR="00D71C62" w:rsidRPr="007F7779" w:rsidRDefault="00D71C62" w:rsidP="00D71C62">
            <w:r w:rsidRPr="007F7779">
              <w:t>stacjonarne</w:t>
            </w:r>
          </w:p>
        </w:tc>
      </w:tr>
      <w:tr w:rsidR="007F7779" w:rsidRPr="007F7779" w14:paraId="0A85A588" w14:textId="77777777" w:rsidTr="00D65F2A">
        <w:trPr>
          <w:trHeight w:val="20"/>
        </w:trPr>
        <w:tc>
          <w:tcPr>
            <w:tcW w:w="2123" w:type="pct"/>
            <w:shd w:val="clear" w:color="auto" w:fill="auto"/>
          </w:tcPr>
          <w:p w14:paraId="04F1E81D" w14:textId="77777777" w:rsidR="00D71C62" w:rsidRPr="007F7779" w:rsidRDefault="00D71C62" w:rsidP="00D71C62">
            <w:r w:rsidRPr="007F7779">
              <w:t>Rok studiów dla kierunku</w:t>
            </w:r>
          </w:p>
        </w:tc>
        <w:tc>
          <w:tcPr>
            <w:tcW w:w="2877" w:type="pct"/>
            <w:shd w:val="clear" w:color="auto" w:fill="auto"/>
          </w:tcPr>
          <w:p w14:paraId="4F6255E2" w14:textId="77777777" w:rsidR="00D71C62" w:rsidRPr="007F7779" w:rsidRDefault="00D71C62" w:rsidP="00D71C62">
            <w:r w:rsidRPr="007F7779">
              <w:t>3</w:t>
            </w:r>
          </w:p>
        </w:tc>
      </w:tr>
      <w:tr w:rsidR="007F7779" w:rsidRPr="007F7779" w14:paraId="6EFD225F" w14:textId="77777777" w:rsidTr="00D65F2A">
        <w:trPr>
          <w:trHeight w:val="20"/>
        </w:trPr>
        <w:tc>
          <w:tcPr>
            <w:tcW w:w="2123" w:type="pct"/>
            <w:shd w:val="clear" w:color="auto" w:fill="auto"/>
          </w:tcPr>
          <w:p w14:paraId="442C117F" w14:textId="77777777" w:rsidR="00D71C62" w:rsidRPr="007F7779" w:rsidRDefault="00D71C62" w:rsidP="00D71C62">
            <w:r w:rsidRPr="007F7779">
              <w:t>Semestr dla kierunku</w:t>
            </w:r>
          </w:p>
        </w:tc>
        <w:tc>
          <w:tcPr>
            <w:tcW w:w="2877" w:type="pct"/>
            <w:shd w:val="clear" w:color="auto" w:fill="auto"/>
          </w:tcPr>
          <w:p w14:paraId="69A80CBA" w14:textId="77777777" w:rsidR="00D71C62" w:rsidRPr="007F7779" w:rsidRDefault="00D71C62" w:rsidP="00D71C62">
            <w:r w:rsidRPr="007F7779">
              <w:t>5</w:t>
            </w:r>
          </w:p>
        </w:tc>
      </w:tr>
      <w:tr w:rsidR="007F7779" w:rsidRPr="007F7779" w14:paraId="05F8C19B" w14:textId="77777777" w:rsidTr="00D65F2A">
        <w:trPr>
          <w:trHeight w:val="20"/>
        </w:trPr>
        <w:tc>
          <w:tcPr>
            <w:tcW w:w="2123" w:type="pct"/>
            <w:shd w:val="clear" w:color="auto" w:fill="auto"/>
          </w:tcPr>
          <w:p w14:paraId="001C7872" w14:textId="77777777" w:rsidR="00D71C62" w:rsidRPr="007F7779" w:rsidRDefault="00D71C62" w:rsidP="00D71C62">
            <w:pPr>
              <w:autoSpaceDE w:val="0"/>
              <w:autoSpaceDN w:val="0"/>
              <w:adjustRightInd w:val="0"/>
            </w:pPr>
            <w:r w:rsidRPr="007F7779">
              <w:t>Liczba punktów ECTS z podziałem na kontaktowe/niekontaktowe</w:t>
            </w:r>
          </w:p>
        </w:tc>
        <w:tc>
          <w:tcPr>
            <w:tcW w:w="2877" w:type="pct"/>
            <w:shd w:val="clear" w:color="auto" w:fill="auto"/>
          </w:tcPr>
          <w:p w14:paraId="5F457079" w14:textId="2759177C" w:rsidR="00D71C62" w:rsidRPr="007F7779" w:rsidRDefault="00D71C62" w:rsidP="00D71C62">
            <w:r w:rsidRPr="007F7779">
              <w:t>5 (</w:t>
            </w:r>
            <w:r w:rsidR="007C2E3C" w:rsidRPr="007F7779">
              <w:t>2,1</w:t>
            </w:r>
            <w:r w:rsidRPr="007F7779">
              <w:t>/</w:t>
            </w:r>
            <w:r w:rsidR="007C2E3C" w:rsidRPr="007F7779">
              <w:t>2,9</w:t>
            </w:r>
            <w:r w:rsidRPr="007F7779">
              <w:t>)</w:t>
            </w:r>
          </w:p>
        </w:tc>
      </w:tr>
      <w:tr w:rsidR="007F7779" w:rsidRPr="007F7779" w14:paraId="57F28C99" w14:textId="77777777" w:rsidTr="00D65F2A">
        <w:trPr>
          <w:trHeight w:val="20"/>
        </w:trPr>
        <w:tc>
          <w:tcPr>
            <w:tcW w:w="2123" w:type="pct"/>
            <w:shd w:val="clear" w:color="auto" w:fill="auto"/>
          </w:tcPr>
          <w:p w14:paraId="33280B89" w14:textId="77777777" w:rsidR="00D71C62" w:rsidRPr="007F7779" w:rsidRDefault="00D71C62" w:rsidP="00D71C62">
            <w:pPr>
              <w:autoSpaceDE w:val="0"/>
              <w:autoSpaceDN w:val="0"/>
              <w:adjustRightInd w:val="0"/>
            </w:pPr>
            <w:r w:rsidRPr="007F7779">
              <w:t>Tytuł naukowy/stopień naukowy, imię i nazwisko osoby odpowiedzialnej za moduł</w:t>
            </w:r>
          </w:p>
        </w:tc>
        <w:tc>
          <w:tcPr>
            <w:tcW w:w="2877" w:type="pct"/>
            <w:shd w:val="clear" w:color="auto" w:fill="auto"/>
          </w:tcPr>
          <w:p w14:paraId="224F5166" w14:textId="77777777" w:rsidR="00D71C62" w:rsidRPr="007F7779" w:rsidRDefault="00D71C62" w:rsidP="00D71C62">
            <w:r w:rsidRPr="007F7779">
              <w:t>Dr hab. Rafał Rowiński prof. UP</w:t>
            </w:r>
          </w:p>
        </w:tc>
      </w:tr>
      <w:tr w:rsidR="007F7779" w:rsidRPr="007F7779" w14:paraId="48BBE76B" w14:textId="77777777" w:rsidTr="00D65F2A">
        <w:trPr>
          <w:trHeight w:val="20"/>
        </w:trPr>
        <w:tc>
          <w:tcPr>
            <w:tcW w:w="2123" w:type="pct"/>
            <w:shd w:val="clear" w:color="auto" w:fill="auto"/>
          </w:tcPr>
          <w:p w14:paraId="5844657C" w14:textId="090F0CF9" w:rsidR="00D71C62" w:rsidRPr="007F7779" w:rsidRDefault="00D71C62" w:rsidP="00D71C62">
            <w:r w:rsidRPr="007F7779">
              <w:t>Jednostka oferująca moduł</w:t>
            </w:r>
          </w:p>
        </w:tc>
        <w:tc>
          <w:tcPr>
            <w:tcW w:w="2877" w:type="pct"/>
            <w:shd w:val="clear" w:color="auto" w:fill="auto"/>
          </w:tcPr>
          <w:p w14:paraId="52F62A26" w14:textId="77777777" w:rsidR="00D71C62" w:rsidRPr="007F7779" w:rsidRDefault="00D71C62" w:rsidP="00D71C62">
            <w:r w:rsidRPr="007F7779">
              <w:t>Katedra Turystyki i Rekreacji</w:t>
            </w:r>
          </w:p>
        </w:tc>
      </w:tr>
      <w:tr w:rsidR="007F7779" w:rsidRPr="007F7779" w14:paraId="78A8DC48" w14:textId="77777777" w:rsidTr="00D65F2A">
        <w:trPr>
          <w:trHeight w:val="20"/>
        </w:trPr>
        <w:tc>
          <w:tcPr>
            <w:tcW w:w="2123" w:type="pct"/>
            <w:shd w:val="clear" w:color="auto" w:fill="auto"/>
          </w:tcPr>
          <w:p w14:paraId="6BA9D81F" w14:textId="77777777" w:rsidR="00D71C62" w:rsidRPr="007F7779" w:rsidRDefault="00D71C62" w:rsidP="00D71C62">
            <w:r w:rsidRPr="007F7779">
              <w:t>Cel modułu</w:t>
            </w:r>
          </w:p>
          <w:p w14:paraId="6DD51ECF" w14:textId="77777777" w:rsidR="00D71C62" w:rsidRPr="007F7779" w:rsidRDefault="00D71C62" w:rsidP="00D71C62"/>
        </w:tc>
        <w:tc>
          <w:tcPr>
            <w:tcW w:w="2877" w:type="pct"/>
            <w:shd w:val="clear" w:color="auto" w:fill="auto"/>
          </w:tcPr>
          <w:p w14:paraId="240BEDA7" w14:textId="77777777" w:rsidR="00D71C62" w:rsidRPr="007F7779" w:rsidRDefault="00D71C62" w:rsidP="00D71C62">
            <w:pPr>
              <w:autoSpaceDE w:val="0"/>
              <w:autoSpaceDN w:val="0"/>
              <w:adjustRightInd w:val="0"/>
            </w:pPr>
            <w:r w:rsidRPr="007F7779">
              <w:t>Celem modułu jest przekazanie podstawowej wiedzy z zakresu odnowy biologicznej  umożliwiającej zrozumienie roli odnowy biologicznej w rekreacji ruchowej, turystyce aktywnej i sporcie. Wiedza ta ma umożliwić studentom samodzielne programowanie odnowy biologicznej dla wybranej grupy odbiorców.</w:t>
            </w:r>
          </w:p>
        </w:tc>
      </w:tr>
      <w:tr w:rsidR="007F7779" w:rsidRPr="007F7779" w14:paraId="6C4B7C0F" w14:textId="77777777" w:rsidTr="00D65F2A">
        <w:trPr>
          <w:trHeight w:val="20"/>
        </w:trPr>
        <w:tc>
          <w:tcPr>
            <w:tcW w:w="2123" w:type="pct"/>
            <w:vMerge w:val="restart"/>
            <w:shd w:val="clear" w:color="auto" w:fill="auto"/>
          </w:tcPr>
          <w:p w14:paraId="0117B457" w14:textId="77777777" w:rsidR="00D71C62" w:rsidRPr="007F7779" w:rsidRDefault="00D71C62" w:rsidP="00D71C62">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056E1C97" w14:textId="77777777" w:rsidR="00D71C62" w:rsidRPr="007F7779" w:rsidRDefault="00D71C62" w:rsidP="00D71C62">
            <w:r w:rsidRPr="007F7779">
              <w:t xml:space="preserve">Wiedza: </w:t>
            </w:r>
          </w:p>
        </w:tc>
      </w:tr>
      <w:tr w:rsidR="007F7779" w:rsidRPr="007F7779" w14:paraId="0E522723" w14:textId="77777777" w:rsidTr="00D65F2A">
        <w:trPr>
          <w:trHeight w:val="20"/>
        </w:trPr>
        <w:tc>
          <w:tcPr>
            <w:tcW w:w="2123" w:type="pct"/>
            <w:vMerge/>
            <w:shd w:val="clear" w:color="auto" w:fill="auto"/>
          </w:tcPr>
          <w:p w14:paraId="26E3416C" w14:textId="77777777" w:rsidR="00D71C62" w:rsidRPr="007F7779" w:rsidRDefault="00D71C62" w:rsidP="00D71C62">
            <w:pPr>
              <w:rPr>
                <w:highlight w:val="yellow"/>
              </w:rPr>
            </w:pPr>
          </w:p>
        </w:tc>
        <w:tc>
          <w:tcPr>
            <w:tcW w:w="2877" w:type="pct"/>
            <w:shd w:val="clear" w:color="auto" w:fill="auto"/>
          </w:tcPr>
          <w:p w14:paraId="77518B19" w14:textId="77777777" w:rsidR="00D71C62" w:rsidRPr="007F7779" w:rsidRDefault="00D71C62" w:rsidP="00D71C62">
            <w:r w:rsidRPr="007F7779">
              <w:t xml:space="preserve">1. zna i rozumie </w:t>
            </w:r>
            <w:r w:rsidRPr="007F7779">
              <w:rPr>
                <w:shd w:val="clear" w:color="auto" w:fill="FFFFFF"/>
              </w:rPr>
              <w:t xml:space="preserve">w zaawansowanym stopniu fakty, teorie i metody </w:t>
            </w:r>
            <w:r w:rsidRPr="007F7779">
              <w:t>nauk o kulturze fizycznej z uwzględnieniem odnowy biologicznej</w:t>
            </w:r>
          </w:p>
        </w:tc>
      </w:tr>
      <w:tr w:rsidR="007F7779" w:rsidRPr="007F7779" w14:paraId="020C8028" w14:textId="77777777" w:rsidTr="00D65F2A">
        <w:trPr>
          <w:trHeight w:val="20"/>
        </w:trPr>
        <w:tc>
          <w:tcPr>
            <w:tcW w:w="2123" w:type="pct"/>
            <w:vMerge/>
            <w:shd w:val="clear" w:color="auto" w:fill="auto"/>
          </w:tcPr>
          <w:p w14:paraId="00B4104F" w14:textId="77777777" w:rsidR="00D71C62" w:rsidRPr="007F7779" w:rsidRDefault="00D71C62" w:rsidP="00D71C62">
            <w:pPr>
              <w:rPr>
                <w:highlight w:val="yellow"/>
              </w:rPr>
            </w:pPr>
          </w:p>
        </w:tc>
        <w:tc>
          <w:tcPr>
            <w:tcW w:w="2877" w:type="pct"/>
            <w:shd w:val="clear" w:color="auto" w:fill="auto"/>
          </w:tcPr>
          <w:p w14:paraId="16E248B8" w14:textId="77777777" w:rsidR="00D71C62" w:rsidRPr="007F7779" w:rsidRDefault="00D71C62" w:rsidP="00D71C62">
            <w:r w:rsidRPr="007F7779">
              <w:t xml:space="preserve">2. zna i rozumie </w:t>
            </w:r>
            <w:r w:rsidRPr="007F7779">
              <w:rPr>
                <w:shd w:val="clear" w:color="auto" w:fill="FFFFFF"/>
              </w:rPr>
              <w:t xml:space="preserve">w zaawansowanym stopniu </w:t>
            </w:r>
            <w:r w:rsidRPr="007F7779">
              <w:t xml:space="preserve">zasady promocji zdrowia i zdrowego stylu życia oraz różnorodne i złożone mechanizmy zabiegów odnowy biologicznej </w:t>
            </w:r>
          </w:p>
        </w:tc>
      </w:tr>
      <w:tr w:rsidR="007F7779" w:rsidRPr="007F7779" w14:paraId="0C5C98AF" w14:textId="77777777" w:rsidTr="00D65F2A">
        <w:trPr>
          <w:trHeight w:val="20"/>
        </w:trPr>
        <w:tc>
          <w:tcPr>
            <w:tcW w:w="2123" w:type="pct"/>
            <w:vMerge/>
            <w:shd w:val="clear" w:color="auto" w:fill="auto"/>
          </w:tcPr>
          <w:p w14:paraId="349D3E2F" w14:textId="77777777" w:rsidR="00D71C62" w:rsidRPr="007F7779" w:rsidRDefault="00D71C62" w:rsidP="00D71C62">
            <w:pPr>
              <w:rPr>
                <w:highlight w:val="yellow"/>
              </w:rPr>
            </w:pPr>
          </w:p>
        </w:tc>
        <w:tc>
          <w:tcPr>
            <w:tcW w:w="2877" w:type="pct"/>
            <w:shd w:val="clear" w:color="auto" w:fill="auto"/>
          </w:tcPr>
          <w:p w14:paraId="0F676363" w14:textId="77777777" w:rsidR="00D71C62" w:rsidRPr="007F7779" w:rsidRDefault="00D71C62" w:rsidP="00D71C62">
            <w:r w:rsidRPr="007F7779">
              <w:t>Umiejętności:</w:t>
            </w:r>
          </w:p>
        </w:tc>
      </w:tr>
      <w:tr w:rsidR="007F7779" w:rsidRPr="007F7779" w14:paraId="6C665F70" w14:textId="77777777" w:rsidTr="00D65F2A">
        <w:trPr>
          <w:trHeight w:val="20"/>
        </w:trPr>
        <w:tc>
          <w:tcPr>
            <w:tcW w:w="2123" w:type="pct"/>
            <w:vMerge/>
            <w:shd w:val="clear" w:color="auto" w:fill="auto"/>
          </w:tcPr>
          <w:p w14:paraId="575A26E2" w14:textId="77777777" w:rsidR="00D71C62" w:rsidRPr="007F7779" w:rsidRDefault="00D71C62" w:rsidP="00D71C62">
            <w:pPr>
              <w:rPr>
                <w:highlight w:val="yellow"/>
              </w:rPr>
            </w:pPr>
          </w:p>
        </w:tc>
        <w:tc>
          <w:tcPr>
            <w:tcW w:w="2877" w:type="pct"/>
            <w:shd w:val="clear" w:color="auto" w:fill="auto"/>
          </w:tcPr>
          <w:p w14:paraId="3892A23A" w14:textId="77777777" w:rsidR="00D71C62" w:rsidRPr="007F7779" w:rsidRDefault="00D71C62" w:rsidP="00D71C62">
            <w:r w:rsidRPr="007F7779">
              <w:t xml:space="preserve">1. potrafi </w:t>
            </w:r>
            <w:r w:rsidRPr="007F7779">
              <w:rPr>
                <w:shd w:val="clear" w:color="auto" w:fill="FFFFFF"/>
              </w:rPr>
              <w:t>samodzielnie planować odnowę biologiczną w zakresie form zdrowotnych, sportowych i rekreacyjnych</w:t>
            </w:r>
          </w:p>
        </w:tc>
      </w:tr>
      <w:tr w:rsidR="007F7779" w:rsidRPr="007F7779" w14:paraId="1A4E3D39" w14:textId="77777777" w:rsidTr="00D65F2A">
        <w:trPr>
          <w:trHeight w:val="20"/>
        </w:trPr>
        <w:tc>
          <w:tcPr>
            <w:tcW w:w="2123" w:type="pct"/>
            <w:vMerge/>
            <w:shd w:val="clear" w:color="auto" w:fill="auto"/>
          </w:tcPr>
          <w:p w14:paraId="2E6839C2" w14:textId="77777777" w:rsidR="00D71C62" w:rsidRPr="007F7779" w:rsidRDefault="00D71C62" w:rsidP="00D71C62">
            <w:pPr>
              <w:rPr>
                <w:highlight w:val="yellow"/>
              </w:rPr>
            </w:pPr>
          </w:p>
        </w:tc>
        <w:tc>
          <w:tcPr>
            <w:tcW w:w="2877" w:type="pct"/>
            <w:shd w:val="clear" w:color="auto" w:fill="auto"/>
          </w:tcPr>
          <w:p w14:paraId="6F7C9ADF" w14:textId="77777777" w:rsidR="00D71C62" w:rsidRPr="007F7779" w:rsidRDefault="00D71C62" w:rsidP="00D71C62">
            <w:r w:rsidRPr="007F7779">
              <w:t xml:space="preserve">2. potrafi </w:t>
            </w:r>
            <w:r w:rsidRPr="007F7779">
              <w:rPr>
                <w:shd w:val="clear" w:color="auto" w:fill="FFFFFF"/>
              </w:rPr>
              <w:t>komunikować się z otoczeniem w języku polskim i obcym oraz uzasadniać swoje stanowisko w zakresie odnowy biologicznej</w:t>
            </w:r>
          </w:p>
        </w:tc>
      </w:tr>
      <w:tr w:rsidR="007F7779" w:rsidRPr="007F7779" w14:paraId="7A933F17" w14:textId="77777777" w:rsidTr="00D65F2A">
        <w:trPr>
          <w:trHeight w:val="20"/>
        </w:trPr>
        <w:tc>
          <w:tcPr>
            <w:tcW w:w="2123" w:type="pct"/>
            <w:vMerge/>
            <w:shd w:val="clear" w:color="auto" w:fill="auto"/>
          </w:tcPr>
          <w:p w14:paraId="468F6FE0" w14:textId="77777777" w:rsidR="00D71C62" w:rsidRPr="007F7779" w:rsidRDefault="00D71C62" w:rsidP="00D71C62">
            <w:pPr>
              <w:rPr>
                <w:highlight w:val="yellow"/>
              </w:rPr>
            </w:pPr>
          </w:p>
        </w:tc>
        <w:tc>
          <w:tcPr>
            <w:tcW w:w="2877" w:type="pct"/>
            <w:shd w:val="clear" w:color="auto" w:fill="auto"/>
          </w:tcPr>
          <w:p w14:paraId="07C3B8BF" w14:textId="77777777" w:rsidR="00D71C62" w:rsidRPr="007F7779" w:rsidRDefault="00D71C62" w:rsidP="00D71C62">
            <w:r w:rsidRPr="007F7779">
              <w:t>Kompetencje społeczne:</w:t>
            </w:r>
          </w:p>
        </w:tc>
      </w:tr>
      <w:tr w:rsidR="007F7779" w:rsidRPr="007F7779" w14:paraId="5F2D50BD" w14:textId="77777777" w:rsidTr="00D65F2A">
        <w:trPr>
          <w:trHeight w:val="20"/>
        </w:trPr>
        <w:tc>
          <w:tcPr>
            <w:tcW w:w="2123" w:type="pct"/>
            <w:vMerge/>
            <w:shd w:val="clear" w:color="auto" w:fill="auto"/>
          </w:tcPr>
          <w:p w14:paraId="7DE84F09" w14:textId="77777777" w:rsidR="00D71C62" w:rsidRPr="007F7779" w:rsidRDefault="00D71C62" w:rsidP="00D71C62">
            <w:pPr>
              <w:rPr>
                <w:highlight w:val="yellow"/>
              </w:rPr>
            </w:pPr>
          </w:p>
        </w:tc>
        <w:tc>
          <w:tcPr>
            <w:tcW w:w="2877" w:type="pct"/>
            <w:shd w:val="clear" w:color="auto" w:fill="auto"/>
          </w:tcPr>
          <w:p w14:paraId="542D0BDF" w14:textId="77777777" w:rsidR="00D71C62" w:rsidRPr="007F7779" w:rsidRDefault="00D71C62" w:rsidP="00D71C62">
            <w:r w:rsidRPr="007F7779">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odnowy biologicznej</w:t>
            </w:r>
          </w:p>
        </w:tc>
      </w:tr>
      <w:tr w:rsidR="007F7779" w:rsidRPr="007F7779" w14:paraId="6B05C1BB" w14:textId="77777777" w:rsidTr="00D65F2A">
        <w:trPr>
          <w:trHeight w:val="20"/>
        </w:trPr>
        <w:tc>
          <w:tcPr>
            <w:tcW w:w="2123" w:type="pct"/>
            <w:vMerge/>
            <w:shd w:val="clear" w:color="auto" w:fill="auto"/>
          </w:tcPr>
          <w:p w14:paraId="687F3D9F" w14:textId="77777777" w:rsidR="00D71C62" w:rsidRPr="007F7779" w:rsidRDefault="00D71C62" w:rsidP="00D71C62">
            <w:pPr>
              <w:rPr>
                <w:highlight w:val="yellow"/>
              </w:rPr>
            </w:pPr>
          </w:p>
        </w:tc>
        <w:tc>
          <w:tcPr>
            <w:tcW w:w="2877" w:type="pct"/>
            <w:shd w:val="clear" w:color="auto" w:fill="auto"/>
          </w:tcPr>
          <w:p w14:paraId="746BEA3B" w14:textId="77777777" w:rsidR="00D71C62" w:rsidRPr="007F7779" w:rsidRDefault="00D71C62" w:rsidP="00D71C62">
            <w:pPr>
              <w:jc w:val="both"/>
            </w:pPr>
            <w:r w:rsidRPr="007F7779">
              <w:t>2. gotów jest do współpracy w wielodyscyplinarnym zespole w celu zapewniania opieki nad klientem, oraz bezpieczeństwa wszystkim uczestnikom zespołu w zakresie odnowy biologicznej</w:t>
            </w:r>
          </w:p>
        </w:tc>
      </w:tr>
      <w:tr w:rsidR="007F7779" w:rsidRPr="007F7779" w14:paraId="64A50246" w14:textId="77777777" w:rsidTr="00D65F2A">
        <w:trPr>
          <w:trHeight w:val="20"/>
        </w:trPr>
        <w:tc>
          <w:tcPr>
            <w:tcW w:w="2123" w:type="pct"/>
            <w:shd w:val="clear" w:color="auto" w:fill="auto"/>
          </w:tcPr>
          <w:p w14:paraId="56E61D24" w14:textId="77777777" w:rsidR="00D71C62" w:rsidRPr="007F7779" w:rsidRDefault="00D71C62" w:rsidP="00D71C62">
            <w:r w:rsidRPr="007F7779">
              <w:t>Odniesienie modułowych efektów uczenia się do kierunkowych efektów uczenia się</w:t>
            </w:r>
          </w:p>
        </w:tc>
        <w:tc>
          <w:tcPr>
            <w:tcW w:w="2877" w:type="pct"/>
            <w:shd w:val="clear" w:color="auto" w:fill="auto"/>
          </w:tcPr>
          <w:p w14:paraId="54F8D1CF" w14:textId="77777777" w:rsidR="00D71C62" w:rsidRPr="007F7779" w:rsidRDefault="00D71C62" w:rsidP="00D71C62">
            <w:pPr>
              <w:jc w:val="both"/>
            </w:pPr>
            <w:r w:rsidRPr="007F7779">
              <w:t>Kod efektu modułowego – kod efektu kierunkowego</w:t>
            </w:r>
          </w:p>
          <w:p w14:paraId="6895C2F8" w14:textId="77777777" w:rsidR="00D71C62" w:rsidRPr="007F7779" w:rsidRDefault="00D71C62" w:rsidP="00D71C62">
            <w:pPr>
              <w:jc w:val="both"/>
            </w:pPr>
            <w:r w:rsidRPr="007F7779">
              <w:t>W1- K_W04</w:t>
            </w:r>
          </w:p>
          <w:p w14:paraId="54659CF4" w14:textId="77777777" w:rsidR="00D71C62" w:rsidRPr="007F7779" w:rsidRDefault="00D71C62" w:rsidP="00D71C62">
            <w:pPr>
              <w:jc w:val="both"/>
            </w:pPr>
            <w:r w:rsidRPr="007F7779">
              <w:t>W2- K_W05</w:t>
            </w:r>
          </w:p>
          <w:p w14:paraId="594315F4" w14:textId="77777777" w:rsidR="00D71C62" w:rsidRPr="007F7779" w:rsidRDefault="00D71C62" w:rsidP="00D71C62">
            <w:pPr>
              <w:jc w:val="both"/>
            </w:pPr>
            <w:r w:rsidRPr="007F7779">
              <w:t>U1- K_U09</w:t>
            </w:r>
          </w:p>
          <w:p w14:paraId="7DAE1F42" w14:textId="77777777" w:rsidR="00D71C62" w:rsidRPr="007F7779" w:rsidRDefault="00D71C62" w:rsidP="00D71C62">
            <w:pPr>
              <w:jc w:val="both"/>
            </w:pPr>
            <w:r w:rsidRPr="007F7779">
              <w:t>U2- K_U010</w:t>
            </w:r>
          </w:p>
          <w:p w14:paraId="1BF21D37" w14:textId="77777777" w:rsidR="00D71C62" w:rsidRPr="007F7779" w:rsidRDefault="00D71C62" w:rsidP="00D71C62">
            <w:pPr>
              <w:jc w:val="both"/>
            </w:pPr>
            <w:r w:rsidRPr="007F7779">
              <w:t>K1- K_K01</w:t>
            </w:r>
          </w:p>
          <w:p w14:paraId="325792BC" w14:textId="77777777" w:rsidR="00D71C62" w:rsidRPr="007F7779" w:rsidRDefault="00D71C62" w:rsidP="00D71C62">
            <w:pPr>
              <w:jc w:val="both"/>
            </w:pPr>
            <w:r w:rsidRPr="007F7779">
              <w:t>K2- K_K03</w:t>
            </w:r>
          </w:p>
        </w:tc>
      </w:tr>
      <w:tr w:rsidR="007F7779" w:rsidRPr="007F7779" w14:paraId="50B4EEC5" w14:textId="77777777" w:rsidTr="00D65F2A">
        <w:trPr>
          <w:trHeight w:val="20"/>
        </w:trPr>
        <w:tc>
          <w:tcPr>
            <w:tcW w:w="2123" w:type="pct"/>
            <w:shd w:val="clear" w:color="auto" w:fill="auto"/>
          </w:tcPr>
          <w:p w14:paraId="29551850" w14:textId="77777777" w:rsidR="00D71C62" w:rsidRPr="007F7779" w:rsidRDefault="00D71C62" w:rsidP="00D71C62">
            <w:r w:rsidRPr="007F7779">
              <w:lastRenderedPageBreak/>
              <w:t>Odniesienie modułowych efektów uczenia się do efektów inżynierskich (jeżeli dotyczy)</w:t>
            </w:r>
          </w:p>
        </w:tc>
        <w:tc>
          <w:tcPr>
            <w:tcW w:w="2877" w:type="pct"/>
            <w:shd w:val="clear" w:color="auto" w:fill="auto"/>
          </w:tcPr>
          <w:p w14:paraId="40928995" w14:textId="77777777" w:rsidR="00D71C62" w:rsidRPr="007F7779" w:rsidRDefault="00D71C62" w:rsidP="00D71C62">
            <w:pPr>
              <w:jc w:val="both"/>
            </w:pPr>
            <w:r w:rsidRPr="007F7779">
              <w:t xml:space="preserve">nie dotyczy </w:t>
            </w:r>
          </w:p>
        </w:tc>
      </w:tr>
      <w:tr w:rsidR="007F7779" w:rsidRPr="007F7779" w14:paraId="713E2F16" w14:textId="77777777" w:rsidTr="00D65F2A">
        <w:trPr>
          <w:trHeight w:val="20"/>
        </w:trPr>
        <w:tc>
          <w:tcPr>
            <w:tcW w:w="2123" w:type="pct"/>
            <w:shd w:val="clear" w:color="auto" w:fill="auto"/>
          </w:tcPr>
          <w:p w14:paraId="4838ED02" w14:textId="77777777" w:rsidR="00D71C62" w:rsidRPr="007F7779" w:rsidRDefault="00D71C62" w:rsidP="00D71C62">
            <w:r w:rsidRPr="007F7779">
              <w:t xml:space="preserve">Wymagania wstępne i dodatkowe </w:t>
            </w:r>
          </w:p>
        </w:tc>
        <w:tc>
          <w:tcPr>
            <w:tcW w:w="2877" w:type="pct"/>
            <w:shd w:val="clear" w:color="auto" w:fill="auto"/>
          </w:tcPr>
          <w:p w14:paraId="4AE93FB7" w14:textId="77777777" w:rsidR="00D71C62" w:rsidRPr="007F7779" w:rsidRDefault="00D71C62" w:rsidP="00D71C62">
            <w:pPr>
              <w:jc w:val="both"/>
            </w:pPr>
            <w:r w:rsidRPr="007F7779">
              <w:t>Podstawy anatomii i fizjologii człowieka</w:t>
            </w:r>
          </w:p>
        </w:tc>
      </w:tr>
      <w:tr w:rsidR="007F7779" w:rsidRPr="007F7779" w14:paraId="7A5147CE" w14:textId="77777777" w:rsidTr="00D65F2A">
        <w:trPr>
          <w:trHeight w:val="20"/>
        </w:trPr>
        <w:tc>
          <w:tcPr>
            <w:tcW w:w="2123" w:type="pct"/>
            <w:shd w:val="clear" w:color="auto" w:fill="auto"/>
          </w:tcPr>
          <w:p w14:paraId="79A15680" w14:textId="77777777" w:rsidR="00D71C62" w:rsidRPr="007F7779" w:rsidRDefault="00D71C62" w:rsidP="00D71C62">
            <w:r w:rsidRPr="007F7779">
              <w:t xml:space="preserve">Treści programowe modułu </w:t>
            </w:r>
          </w:p>
          <w:p w14:paraId="3D8061EA" w14:textId="77777777" w:rsidR="00D71C62" w:rsidRPr="007F7779" w:rsidRDefault="00D71C62" w:rsidP="00D71C62"/>
        </w:tc>
        <w:tc>
          <w:tcPr>
            <w:tcW w:w="2877" w:type="pct"/>
            <w:shd w:val="clear" w:color="auto" w:fill="auto"/>
          </w:tcPr>
          <w:p w14:paraId="013919C4" w14:textId="77777777" w:rsidR="00D71C62" w:rsidRPr="007F7779" w:rsidRDefault="00D71C62" w:rsidP="00D71C62">
            <w:pPr>
              <w:jc w:val="both"/>
            </w:pPr>
            <w:r w:rsidRPr="007F7779">
              <w:rPr>
                <w:bCs/>
              </w:rPr>
              <w:t>Podczas wykładu przekazywana będzie wiedza z zakresu:</w:t>
            </w:r>
            <w:r w:rsidRPr="007F7779">
              <w:t xml:space="preserve"> podstawowych pojęć w odnowie biologicznej, celów i zadań odnowy biologicznej, klasyfikacji zabiegów odnowy biologicznej, oceny skutków zabiegów odnowy, zasad opracowania programu odnowy biologicznej.</w:t>
            </w:r>
          </w:p>
          <w:p w14:paraId="069E19D2" w14:textId="77777777" w:rsidR="00D71C62" w:rsidRPr="007F7779" w:rsidRDefault="00D71C62" w:rsidP="00D71C62">
            <w:pPr>
              <w:jc w:val="both"/>
              <w:rPr>
                <w:bCs/>
              </w:rPr>
            </w:pPr>
            <w:r w:rsidRPr="007F7779">
              <w:rPr>
                <w:bCs/>
              </w:rPr>
              <w:t xml:space="preserve">Podczas ćwiczeń zaprezentowane zostaną zagadnienia </w:t>
            </w:r>
            <w:r w:rsidRPr="007F7779">
              <w:t xml:space="preserve">związane z wybranymi zabiegami odnowy biologicznej, wskazań i przeciwwskazań do stosowania zabiegów odnowy biologicznej. Na tej podstawie </w:t>
            </w:r>
            <w:r w:rsidRPr="007F7779">
              <w:rPr>
                <w:bCs/>
              </w:rPr>
              <w:t xml:space="preserve">opracowywane będą przez studentów programy odnowy biologicznej dla wybranych grup odbiorców. </w:t>
            </w:r>
          </w:p>
        </w:tc>
      </w:tr>
      <w:tr w:rsidR="007F7779" w:rsidRPr="007F7779" w14:paraId="1593B9FA" w14:textId="77777777" w:rsidTr="00D65F2A">
        <w:trPr>
          <w:trHeight w:val="20"/>
        </w:trPr>
        <w:tc>
          <w:tcPr>
            <w:tcW w:w="2123" w:type="pct"/>
            <w:shd w:val="clear" w:color="auto" w:fill="auto"/>
          </w:tcPr>
          <w:p w14:paraId="1B3CB038" w14:textId="77777777" w:rsidR="00D71C62" w:rsidRPr="007F7779" w:rsidRDefault="00D71C62" w:rsidP="00D71C62">
            <w:r w:rsidRPr="007F7779">
              <w:t>Wykaz literatury podstawowej i uzupełniającej</w:t>
            </w:r>
          </w:p>
        </w:tc>
        <w:tc>
          <w:tcPr>
            <w:tcW w:w="2877" w:type="pct"/>
            <w:shd w:val="clear" w:color="auto" w:fill="auto"/>
          </w:tcPr>
          <w:p w14:paraId="02410AAC" w14:textId="77777777" w:rsidR="00D71C62" w:rsidRPr="007F7779" w:rsidRDefault="00D71C62" w:rsidP="007C2E3C">
            <w:pPr>
              <w:autoSpaceDE w:val="0"/>
              <w:autoSpaceDN w:val="0"/>
              <w:adjustRightInd w:val="0"/>
            </w:pPr>
            <w:r w:rsidRPr="007F7779">
              <w:t>Literatura podstawowa:</w:t>
            </w:r>
          </w:p>
          <w:p w14:paraId="592CE2AE" w14:textId="77777777" w:rsidR="007C2E3C" w:rsidRPr="007F7779" w:rsidRDefault="007C2E3C">
            <w:pPr>
              <w:pStyle w:val="Akapitzlist"/>
              <w:numPr>
                <w:ilvl w:val="0"/>
                <w:numId w:val="189"/>
              </w:numPr>
              <w:spacing w:line="240" w:lineRule="auto"/>
              <w:ind w:left="357" w:hanging="357"/>
              <w:rPr>
                <w:rFonts w:ascii="Times New Roman" w:hAnsi="Times New Roman"/>
                <w:bCs/>
                <w:sz w:val="24"/>
                <w:szCs w:val="24"/>
              </w:rPr>
            </w:pPr>
            <w:r w:rsidRPr="007F7779">
              <w:rPr>
                <w:rFonts w:ascii="Times New Roman" w:hAnsi="Times New Roman"/>
                <w:bCs/>
                <w:sz w:val="24"/>
                <w:szCs w:val="24"/>
              </w:rPr>
              <w:t>Gawroński W., Szczyguła Z., 2013, Zmęczenie, przetrenowanie i sposoby intensyfikacji wypoczynku W: Medycyna sportowa A. Jegier, K. Nazar, A. Dziak /red./ Wyd. PZWL, Warszawa</w:t>
            </w:r>
          </w:p>
          <w:p w14:paraId="2A0122C6"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Gieremek K., Dec L., 2000, Zmęczenie i regeneracja sił. Odnowa Biologiczna, AWF, Katowice</w:t>
            </w:r>
          </w:p>
          <w:p w14:paraId="089FDF8C" w14:textId="77777777" w:rsidR="007C2E3C" w:rsidRPr="007F7779" w:rsidRDefault="007C2E3C">
            <w:pPr>
              <w:pStyle w:val="Akapitzlist"/>
              <w:numPr>
                <w:ilvl w:val="0"/>
                <w:numId w:val="189"/>
              </w:numPr>
              <w:autoSpaceDE w:val="0"/>
              <w:adjustRightInd w:val="0"/>
              <w:spacing w:line="240" w:lineRule="auto"/>
              <w:ind w:left="357" w:hanging="357"/>
              <w:rPr>
                <w:rFonts w:ascii="Times New Roman" w:hAnsi="Times New Roman"/>
                <w:sz w:val="24"/>
                <w:szCs w:val="24"/>
              </w:rPr>
            </w:pPr>
            <w:r w:rsidRPr="007F7779">
              <w:rPr>
                <w:rFonts w:ascii="Times New Roman" w:hAnsi="Times New Roman"/>
                <w:sz w:val="24"/>
                <w:szCs w:val="24"/>
              </w:rPr>
              <w:t xml:space="preserve">Hawlena J., Mazurek Kusiak A., Rowiński R., Kowalska G., Kobyłka A., Koproń J. Odnowa biologiczna w sporcie i rekreacji. W: Turystyka i Rekreacja – wybrane zagadnienia, Wyd. Spatium, Radom 2022. </w:t>
            </w:r>
          </w:p>
          <w:p w14:paraId="784FBAA0"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 xml:space="preserve">Magiera L. Walaszek R., 2007, </w:t>
            </w:r>
            <w:r w:rsidRPr="007F7779">
              <w:rPr>
                <w:rFonts w:ascii="Times New Roman" w:hAnsi="Times New Roman"/>
                <w:bCs/>
                <w:sz w:val="24"/>
                <w:szCs w:val="24"/>
              </w:rPr>
              <w:t>Masaż sportowy z elementami odnowy biologicznej. Wyd. Biosport</w:t>
            </w:r>
          </w:p>
          <w:p w14:paraId="25B771E1"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 xml:space="preserve">Preis R., Ebelt-Paprotny G., red. wyd. pol. Edward Saulicz, 2012,  Fizjoterapia. Wyd. Elsevier Urban &amp; Partner </w:t>
            </w:r>
          </w:p>
          <w:p w14:paraId="1A53BF03" w14:textId="77777777" w:rsidR="007C2E3C" w:rsidRPr="007F7779" w:rsidRDefault="007C2E3C" w:rsidP="007C2E3C"/>
          <w:p w14:paraId="4A8369A2" w14:textId="77777777" w:rsidR="00D71C62" w:rsidRPr="007F7779" w:rsidRDefault="00D71C62" w:rsidP="007C2E3C">
            <w:pPr>
              <w:autoSpaceDE w:val="0"/>
              <w:autoSpaceDN w:val="0"/>
              <w:adjustRightInd w:val="0"/>
              <w:ind w:left="33"/>
            </w:pPr>
            <w:r w:rsidRPr="007F7779">
              <w:t>Literatura uzupełniająca:</w:t>
            </w:r>
          </w:p>
          <w:p w14:paraId="57E55FA9" w14:textId="217162B5" w:rsidR="00D71C62" w:rsidRPr="007F7779" w:rsidRDefault="00D71C62">
            <w:pPr>
              <w:pStyle w:val="Akapitzlist"/>
              <w:numPr>
                <w:ilvl w:val="0"/>
                <w:numId w:val="190"/>
              </w:numPr>
              <w:spacing w:line="240" w:lineRule="auto"/>
              <w:ind w:left="357" w:hanging="357"/>
            </w:pPr>
            <w:r w:rsidRPr="007F7779">
              <w:rPr>
                <w:rFonts w:ascii="Times New Roman" w:hAnsi="Times New Roman"/>
                <w:sz w:val="24"/>
                <w:szCs w:val="24"/>
              </w:rPr>
              <w:t>Mrozkowiak M., 2009, Trening uzupełniający i odnowa biologiczna jeźdźca, WZ KF, Gorzów Wlkp.</w:t>
            </w:r>
            <w:r w:rsidRPr="007F7779">
              <w:t xml:space="preserve">  </w:t>
            </w:r>
          </w:p>
        </w:tc>
      </w:tr>
      <w:tr w:rsidR="007F7779" w:rsidRPr="007F7779" w14:paraId="61F34721" w14:textId="77777777" w:rsidTr="00D65F2A">
        <w:trPr>
          <w:trHeight w:val="20"/>
        </w:trPr>
        <w:tc>
          <w:tcPr>
            <w:tcW w:w="2123" w:type="pct"/>
            <w:shd w:val="clear" w:color="auto" w:fill="auto"/>
          </w:tcPr>
          <w:p w14:paraId="5F526EA8" w14:textId="77777777" w:rsidR="00D71C62" w:rsidRPr="007F7779" w:rsidRDefault="00D71C62" w:rsidP="00D71C62">
            <w:r w:rsidRPr="007F7779">
              <w:t>Planowane formy/działania/metody dydaktyczne</w:t>
            </w:r>
          </w:p>
        </w:tc>
        <w:tc>
          <w:tcPr>
            <w:tcW w:w="2877" w:type="pct"/>
            <w:shd w:val="clear" w:color="auto" w:fill="auto"/>
          </w:tcPr>
          <w:p w14:paraId="786BFDC4" w14:textId="77777777" w:rsidR="00D71C62" w:rsidRPr="007F7779" w:rsidRDefault="00D71C62" w:rsidP="00D71C62">
            <w:r w:rsidRPr="007F7779">
              <w:t>Metody dydaktyczne: dyskusja, wykład, ćwiczenia, wykonanie projektu, prezentacja</w:t>
            </w:r>
          </w:p>
        </w:tc>
      </w:tr>
      <w:tr w:rsidR="007F7779" w:rsidRPr="007F7779" w14:paraId="47B0218C" w14:textId="77777777" w:rsidTr="00D65F2A">
        <w:trPr>
          <w:trHeight w:val="20"/>
        </w:trPr>
        <w:tc>
          <w:tcPr>
            <w:tcW w:w="2123" w:type="pct"/>
            <w:shd w:val="clear" w:color="auto" w:fill="auto"/>
          </w:tcPr>
          <w:p w14:paraId="4CFCB1CD" w14:textId="77777777" w:rsidR="00D71C62" w:rsidRPr="007F7779" w:rsidRDefault="00D71C62" w:rsidP="00D71C62">
            <w:r w:rsidRPr="007F7779">
              <w:t>Sposoby weryfikacji oraz formy dokumentowania osiągniętych efektów uczenia się</w:t>
            </w:r>
          </w:p>
        </w:tc>
        <w:tc>
          <w:tcPr>
            <w:tcW w:w="2877" w:type="pct"/>
            <w:shd w:val="clear" w:color="auto" w:fill="auto"/>
          </w:tcPr>
          <w:p w14:paraId="153DE622" w14:textId="1148C632" w:rsidR="00D71C62" w:rsidRPr="007F7779" w:rsidRDefault="00D71C62" w:rsidP="00D71C62">
            <w:pPr>
              <w:jc w:val="both"/>
            </w:pPr>
            <w:r w:rsidRPr="007F7779">
              <w:t>W1</w:t>
            </w:r>
            <w:r w:rsidR="00D65F2A" w:rsidRPr="007F7779">
              <w:t>, W2</w:t>
            </w:r>
            <w:r w:rsidRPr="007F7779">
              <w:t>. Aktywny udział studenta w zajęciach, dziennik prowadzącego</w:t>
            </w:r>
          </w:p>
          <w:p w14:paraId="10FE96BD" w14:textId="2FE81B72" w:rsidR="00D71C62" w:rsidRPr="007F7779" w:rsidRDefault="00D71C62" w:rsidP="00D71C62">
            <w:pPr>
              <w:jc w:val="both"/>
            </w:pPr>
            <w:r w:rsidRPr="007F7779">
              <w:t>U1. Aktywny udział studenta w zajęciach, dziennik prowadzącego, prace zadane, projekt</w:t>
            </w:r>
          </w:p>
          <w:p w14:paraId="11E99A9F" w14:textId="7671AF7D" w:rsidR="00D71C62" w:rsidRPr="007F7779" w:rsidRDefault="00D71C62" w:rsidP="00D71C62">
            <w:pPr>
              <w:jc w:val="both"/>
            </w:pPr>
            <w:r w:rsidRPr="007F7779">
              <w:t>U2. Aktywny udział studenta w zajęciach, dziennik prowadzącego</w:t>
            </w:r>
          </w:p>
          <w:p w14:paraId="4FCEB2D9" w14:textId="2E5816EA" w:rsidR="00D71C62" w:rsidRPr="007F7779" w:rsidRDefault="00D71C62" w:rsidP="00D71C62">
            <w:pPr>
              <w:jc w:val="both"/>
            </w:pPr>
            <w:r w:rsidRPr="007F7779">
              <w:t>K1</w:t>
            </w:r>
            <w:r w:rsidR="00D65F2A" w:rsidRPr="007F7779">
              <w:t>, K2</w:t>
            </w:r>
            <w:r w:rsidRPr="007F7779">
              <w:t>. Aktywny udział studenta w zajęciach, dziennik prowadzącego</w:t>
            </w:r>
          </w:p>
        </w:tc>
      </w:tr>
      <w:tr w:rsidR="007F7779" w:rsidRPr="007F7779" w14:paraId="297DAD3E" w14:textId="77777777" w:rsidTr="00D65F2A">
        <w:trPr>
          <w:trHeight w:val="20"/>
        </w:trPr>
        <w:tc>
          <w:tcPr>
            <w:tcW w:w="2123" w:type="pct"/>
            <w:shd w:val="clear" w:color="auto" w:fill="auto"/>
          </w:tcPr>
          <w:p w14:paraId="4B03D538" w14:textId="77777777" w:rsidR="00D71C62" w:rsidRPr="007F7779" w:rsidRDefault="00D71C62" w:rsidP="00D71C62">
            <w:r w:rsidRPr="007F7779">
              <w:t>Elementy i wagi mające wpływ na ocenę końcową</w:t>
            </w:r>
          </w:p>
          <w:p w14:paraId="6D17AB9E" w14:textId="77777777" w:rsidR="00D71C62" w:rsidRPr="007F7779" w:rsidRDefault="00D71C62" w:rsidP="00D71C62"/>
          <w:p w14:paraId="401FCA47" w14:textId="77777777" w:rsidR="00D71C62" w:rsidRPr="007F7779" w:rsidRDefault="00D71C62" w:rsidP="00D71C62"/>
        </w:tc>
        <w:tc>
          <w:tcPr>
            <w:tcW w:w="2877" w:type="pct"/>
            <w:shd w:val="clear" w:color="auto" w:fill="auto"/>
          </w:tcPr>
          <w:p w14:paraId="1E9FE5A1" w14:textId="77777777" w:rsidR="00D71C62" w:rsidRPr="007F7779" w:rsidRDefault="00D71C62" w:rsidP="00D71C62">
            <w:r w:rsidRPr="007F7779">
              <w:lastRenderedPageBreak/>
              <w:t>Szczegółowe kryteria przy ocenie zaliczenia</w:t>
            </w:r>
          </w:p>
          <w:p w14:paraId="7739112D" w14:textId="77777777" w:rsidR="00D71C62" w:rsidRPr="007F7779" w:rsidRDefault="00D71C62" w:rsidP="00D65F2A">
            <w:pPr>
              <w:rPr>
                <w:rFonts w:eastAsiaTheme="minorHAnsi"/>
              </w:rPr>
            </w:pPr>
            <w:r w:rsidRPr="007F7779">
              <w:rPr>
                <w:rFonts w:eastAsiaTheme="minorHAnsi"/>
              </w:rPr>
              <w:t>Procent wiedzy wymaganej dla uzyskania oceny końcowej wynosi odpowiednio:</w:t>
            </w:r>
          </w:p>
          <w:p w14:paraId="6354D452"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lastRenderedPageBreak/>
              <w:t>bardzo dobry 91% - 100%,</w:t>
            </w:r>
          </w:p>
          <w:p w14:paraId="48623A0F"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7B5A3D58"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4FF04863"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5015DBB3"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719A44C8"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464D95EE" w14:textId="77777777" w:rsidR="00D71C62" w:rsidRPr="007F7779" w:rsidRDefault="00D71C62" w:rsidP="00D65F2A">
            <w:pPr>
              <w:jc w:val="both"/>
            </w:pPr>
            <w:r w:rsidRPr="007F7779">
              <w:rPr>
                <w:rFonts w:eastAsiaTheme="minorHAnsi"/>
              </w:rPr>
              <w:t xml:space="preserve">Student może uzyskać końcową ocenę pozytywną po uzyskaniu minimum oceny 3.0 z ćwiczeń </w:t>
            </w:r>
          </w:p>
        </w:tc>
      </w:tr>
      <w:tr w:rsidR="007F7779" w:rsidRPr="007F7779" w14:paraId="3AC6A007" w14:textId="77777777" w:rsidTr="00D65F2A">
        <w:trPr>
          <w:trHeight w:val="20"/>
        </w:trPr>
        <w:tc>
          <w:tcPr>
            <w:tcW w:w="2123" w:type="pct"/>
            <w:shd w:val="clear" w:color="auto" w:fill="auto"/>
          </w:tcPr>
          <w:p w14:paraId="556BFEEF" w14:textId="77777777" w:rsidR="00D71C62" w:rsidRPr="007F7779" w:rsidRDefault="00D71C62" w:rsidP="00D71C62">
            <w:pPr>
              <w:jc w:val="both"/>
            </w:pPr>
            <w:r w:rsidRPr="007F7779">
              <w:lastRenderedPageBreak/>
              <w:t>Bilans punktów ECTS</w:t>
            </w:r>
          </w:p>
        </w:tc>
        <w:tc>
          <w:tcPr>
            <w:tcW w:w="2877" w:type="pct"/>
            <w:shd w:val="clear" w:color="auto" w:fill="auto"/>
          </w:tcPr>
          <w:p w14:paraId="2B2007BE" w14:textId="77777777" w:rsidR="00D71C62" w:rsidRPr="007F7779" w:rsidRDefault="00D71C62" w:rsidP="00D71C62">
            <w:r w:rsidRPr="007F7779">
              <w:t>Kontaktowe</w:t>
            </w:r>
          </w:p>
          <w:p w14:paraId="06D5D39A" w14:textId="77777777" w:rsidR="00D71C62" w:rsidRPr="007F7779" w:rsidRDefault="00D71C62">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(15 godz./0,6 ECTS), </w:t>
            </w:r>
          </w:p>
          <w:p w14:paraId="54236AAC" w14:textId="1BA047A3" w:rsidR="00D71C62" w:rsidRPr="007F7779" w:rsidRDefault="00D71C62">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audytoryjne (</w:t>
            </w:r>
            <w:r w:rsidR="007C2E3C" w:rsidRPr="007F7779">
              <w:rPr>
                <w:rFonts w:ascii="Times New Roman" w:hAnsi="Times New Roman"/>
                <w:sz w:val="24"/>
                <w:szCs w:val="24"/>
              </w:rPr>
              <w:t>20</w:t>
            </w:r>
            <w:r w:rsidRPr="007F7779">
              <w:rPr>
                <w:rFonts w:ascii="Times New Roman" w:hAnsi="Times New Roman"/>
                <w:sz w:val="24"/>
                <w:szCs w:val="24"/>
              </w:rPr>
              <w:t xml:space="preserve"> godz./0,</w:t>
            </w:r>
            <w:r w:rsidR="007C2E3C" w:rsidRPr="007F7779">
              <w:rPr>
                <w:rFonts w:ascii="Times New Roman" w:hAnsi="Times New Roman"/>
                <w:sz w:val="24"/>
                <w:szCs w:val="24"/>
              </w:rPr>
              <w:t>8</w:t>
            </w:r>
            <w:r w:rsidRPr="007F7779">
              <w:rPr>
                <w:rFonts w:ascii="Times New Roman" w:hAnsi="Times New Roman"/>
                <w:sz w:val="24"/>
                <w:szCs w:val="24"/>
              </w:rPr>
              <w:t xml:space="preserve"> ECTS),</w:t>
            </w:r>
          </w:p>
          <w:p w14:paraId="6DC03D5F" w14:textId="77777777" w:rsidR="00D71C62" w:rsidRPr="007F7779" w:rsidRDefault="00D71C62">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laboratoryjne (15 godz./0,6 ECTS), </w:t>
            </w:r>
          </w:p>
          <w:p w14:paraId="02FF4D24" w14:textId="143433AF" w:rsidR="00D71C62" w:rsidRPr="007F7779" w:rsidRDefault="007C2E3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egzamin</w:t>
            </w:r>
            <w:r w:rsidR="00D71C62" w:rsidRPr="007F7779">
              <w:rPr>
                <w:rFonts w:ascii="Times New Roman" w:hAnsi="Times New Roman"/>
                <w:sz w:val="24"/>
                <w:szCs w:val="24"/>
              </w:rPr>
              <w:t xml:space="preserve"> (</w:t>
            </w:r>
            <w:r w:rsidRPr="007F7779">
              <w:rPr>
                <w:rFonts w:ascii="Times New Roman" w:hAnsi="Times New Roman"/>
                <w:sz w:val="24"/>
                <w:szCs w:val="24"/>
              </w:rPr>
              <w:t>2</w:t>
            </w:r>
            <w:r w:rsidR="00D71C62" w:rsidRPr="007F7779">
              <w:rPr>
                <w:rFonts w:ascii="Times New Roman" w:hAnsi="Times New Roman"/>
                <w:sz w:val="24"/>
                <w:szCs w:val="24"/>
              </w:rPr>
              <w:t xml:space="preserve"> godz./0,1 ECTS), </w:t>
            </w:r>
          </w:p>
          <w:p w14:paraId="173F19A6" w14:textId="380916F1" w:rsidR="00D71C62" w:rsidRPr="007F7779" w:rsidRDefault="00D71C62" w:rsidP="007C2E3C">
            <w:r w:rsidRPr="007F7779">
              <w:t xml:space="preserve">Łącznie – </w:t>
            </w:r>
            <w:r w:rsidR="007C2E3C" w:rsidRPr="007F7779">
              <w:t>52</w:t>
            </w:r>
            <w:r w:rsidRPr="007F7779">
              <w:t xml:space="preserve"> godz./</w:t>
            </w:r>
            <w:r w:rsidR="007C2E3C" w:rsidRPr="007F7779">
              <w:t>2,1</w:t>
            </w:r>
            <w:r w:rsidRPr="007F7779">
              <w:t xml:space="preserve"> ECTS</w:t>
            </w:r>
          </w:p>
          <w:p w14:paraId="77ADED6F" w14:textId="77777777" w:rsidR="007C2E3C" w:rsidRPr="007F7779" w:rsidRDefault="007C2E3C" w:rsidP="00D71C62"/>
          <w:p w14:paraId="6AC7B84A" w14:textId="5E9AE772" w:rsidR="00D71C62" w:rsidRPr="007F7779" w:rsidRDefault="00D71C62" w:rsidP="00D71C62">
            <w:r w:rsidRPr="007F7779">
              <w:t>Niekontaktowe</w:t>
            </w:r>
          </w:p>
          <w:p w14:paraId="0AF5EE90" w14:textId="3CD4C3B4" w:rsidR="00D71C62" w:rsidRPr="007F7779" w:rsidRDefault="00D71C62">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w:t>
            </w:r>
            <w:r w:rsidR="007C2E3C" w:rsidRPr="007F7779">
              <w:rPr>
                <w:rFonts w:ascii="Times New Roman" w:hAnsi="Times New Roman"/>
                <w:sz w:val="24"/>
                <w:szCs w:val="24"/>
              </w:rPr>
              <w:t>2</w:t>
            </w:r>
            <w:r w:rsidRPr="007F7779">
              <w:rPr>
                <w:rFonts w:ascii="Times New Roman" w:hAnsi="Times New Roman"/>
                <w:sz w:val="24"/>
                <w:szCs w:val="24"/>
              </w:rPr>
              <w:t>0 godz./</w:t>
            </w:r>
            <w:r w:rsidR="007C2E3C" w:rsidRPr="007F7779">
              <w:rPr>
                <w:rFonts w:ascii="Times New Roman" w:hAnsi="Times New Roman"/>
                <w:sz w:val="24"/>
                <w:szCs w:val="24"/>
              </w:rPr>
              <w:t>0,8</w:t>
            </w:r>
            <w:r w:rsidRPr="007F7779">
              <w:rPr>
                <w:rFonts w:ascii="Times New Roman" w:hAnsi="Times New Roman"/>
                <w:sz w:val="24"/>
                <w:szCs w:val="24"/>
              </w:rPr>
              <w:t xml:space="preserve"> ECTS),</w:t>
            </w:r>
          </w:p>
          <w:p w14:paraId="17CDD192" w14:textId="6678E5E7" w:rsidR="00D71C62" w:rsidRPr="007F7779" w:rsidRDefault="00D71C62">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wykonanie projektu (</w:t>
            </w:r>
            <w:r w:rsidR="007C2E3C" w:rsidRPr="007F7779">
              <w:rPr>
                <w:rFonts w:ascii="Times New Roman" w:hAnsi="Times New Roman"/>
                <w:sz w:val="24"/>
                <w:szCs w:val="24"/>
              </w:rPr>
              <w:t>20 godz./0,8 ECTS</w:t>
            </w:r>
            <w:r w:rsidRPr="007F7779">
              <w:rPr>
                <w:rFonts w:ascii="Times New Roman" w:hAnsi="Times New Roman"/>
                <w:sz w:val="24"/>
                <w:szCs w:val="24"/>
              </w:rPr>
              <w:t>),</w:t>
            </w:r>
          </w:p>
          <w:p w14:paraId="4DED9DE9" w14:textId="595D75CD" w:rsidR="00D71C62" w:rsidRPr="007F7779" w:rsidRDefault="00D71C62">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w:t>
            </w:r>
            <w:r w:rsidR="007C2E3C" w:rsidRPr="007F7779">
              <w:rPr>
                <w:rFonts w:ascii="Times New Roman" w:hAnsi="Times New Roman"/>
                <w:sz w:val="24"/>
                <w:szCs w:val="24"/>
              </w:rPr>
              <w:t>15</w:t>
            </w:r>
            <w:r w:rsidRPr="007F7779">
              <w:rPr>
                <w:rFonts w:ascii="Times New Roman" w:hAnsi="Times New Roman"/>
                <w:sz w:val="24"/>
                <w:szCs w:val="24"/>
              </w:rPr>
              <w:t xml:space="preserve"> godz./</w:t>
            </w:r>
            <w:r w:rsidR="007C2E3C" w:rsidRPr="007F7779">
              <w:rPr>
                <w:rFonts w:ascii="Times New Roman" w:hAnsi="Times New Roman"/>
                <w:sz w:val="24"/>
                <w:szCs w:val="24"/>
              </w:rPr>
              <w:t>0,6</w:t>
            </w:r>
            <w:r w:rsidRPr="007F7779">
              <w:rPr>
                <w:rFonts w:ascii="Times New Roman" w:hAnsi="Times New Roman"/>
                <w:sz w:val="24"/>
                <w:szCs w:val="24"/>
              </w:rPr>
              <w:t xml:space="preserve"> ECTS),</w:t>
            </w:r>
          </w:p>
          <w:p w14:paraId="3D257B2A" w14:textId="3F539D71" w:rsidR="007C2E3C" w:rsidRPr="007F7779" w:rsidRDefault="007C2E3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egzaminu (18 godz./0,7 ECTS),</w:t>
            </w:r>
          </w:p>
          <w:p w14:paraId="55A87613" w14:textId="24C8407F" w:rsidR="00D71C62" w:rsidRPr="007F7779" w:rsidRDefault="00D71C62" w:rsidP="00D71C62">
            <w:pPr>
              <w:jc w:val="both"/>
            </w:pPr>
            <w:r w:rsidRPr="007F7779">
              <w:t>Łącznie 7</w:t>
            </w:r>
            <w:r w:rsidR="007C2E3C" w:rsidRPr="007F7779">
              <w:t>3</w:t>
            </w:r>
            <w:r w:rsidRPr="007F7779">
              <w:t xml:space="preserve"> godz./</w:t>
            </w:r>
            <w:r w:rsidR="007C2E3C" w:rsidRPr="007F7779">
              <w:t>2,9</w:t>
            </w:r>
            <w:r w:rsidRPr="007F7779">
              <w:t xml:space="preserve"> ECTS</w:t>
            </w:r>
          </w:p>
        </w:tc>
      </w:tr>
      <w:tr w:rsidR="00D71C62" w:rsidRPr="007F7779" w14:paraId="170352AD" w14:textId="77777777" w:rsidTr="00D65F2A">
        <w:trPr>
          <w:trHeight w:val="20"/>
        </w:trPr>
        <w:tc>
          <w:tcPr>
            <w:tcW w:w="2123" w:type="pct"/>
            <w:shd w:val="clear" w:color="auto" w:fill="auto"/>
          </w:tcPr>
          <w:p w14:paraId="70F6004F" w14:textId="77777777" w:rsidR="00D71C62" w:rsidRPr="007F7779" w:rsidRDefault="00D71C62" w:rsidP="00D71C62">
            <w:r w:rsidRPr="007F7779">
              <w:t>Nakład pracy związany z zajęciami wymagającymi bezpośredniego udziału nauczyciela akademickiego</w:t>
            </w:r>
          </w:p>
        </w:tc>
        <w:tc>
          <w:tcPr>
            <w:tcW w:w="2877" w:type="pct"/>
            <w:shd w:val="clear" w:color="auto" w:fill="auto"/>
          </w:tcPr>
          <w:p w14:paraId="2876D9C0" w14:textId="77777777" w:rsidR="00D71C62" w:rsidRPr="007F7779" w:rsidRDefault="00D71C62" w:rsidP="00D71C62">
            <w:pPr>
              <w:jc w:val="both"/>
            </w:pPr>
            <w:r w:rsidRPr="007F7779">
              <w:t>Udział:</w:t>
            </w:r>
          </w:p>
          <w:p w14:paraId="728C68BF" w14:textId="77777777" w:rsidR="00D71C62" w:rsidRPr="007F7779" w:rsidRDefault="00D71C62" w:rsidP="00D71C62">
            <w:pPr>
              <w:jc w:val="both"/>
            </w:pPr>
            <w:r w:rsidRPr="007F7779">
              <w:t>w wykładach – 15 godz.</w:t>
            </w:r>
          </w:p>
          <w:p w14:paraId="0F9B6AF7" w14:textId="2944CD86" w:rsidR="00D71C62" w:rsidRPr="007F7779" w:rsidRDefault="00D71C62" w:rsidP="00D71C62">
            <w:pPr>
              <w:jc w:val="both"/>
            </w:pPr>
            <w:r w:rsidRPr="007F7779">
              <w:t xml:space="preserve">w ćwiczeniach audytoryjnych – </w:t>
            </w:r>
            <w:r w:rsidR="007C2E3C" w:rsidRPr="007F7779">
              <w:t>20</w:t>
            </w:r>
            <w:r w:rsidRPr="007F7779">
              <w:t xml:space="preserve"> godz. </w:t>
            </w:r>
          </w:p>
          <w:p w14:paraId="586337B5" w14:textId="77777777" w:rsidR="00D71C62" w:rsidRPr="007F7779" w:rsidRDefault="00D71C62" w:rsidP="00D71C62">
            <w:pPr>
              <w:jc w:val="both"/>
            </w:pPr>
            <w:r w:rsidRPr="007F7779">
              <w:t xml:space="preserve">w ćwiczeniach laboratoryjnych – 15 godz. </w:t>
            </w:r>
          </w:p>
          <w:p w14:paraId="715CFA82" w14:textId="616CF4DB" w:rsidR="00D71C62" w:rsidRPr="007F7779" w:rsidRDefault="00D71C62" w:rsidP="00D71C62">
            <w:pPr>
              <w:jc w:val="both"/>
            </w:pPr>
            <w:r w:rsidRPr="007F7779">
              <w:t xml:space="preserve">w </w:t>
            </w:r>
            <w:r w:rsidR="007C2E3C" w:rsidRPr="007F7779">
              <w:t>egzaminie</w:t>
            </w:r>
            <w:r w:rsidRPr="007F7779">
              <w:t xml:space="preserve"> – </w:t>
            </w:r>
            <w:r w:rsidR="007C2E3C" w:rsidRPr="007F7779">
              <w:t>2</w:t>
            </w:r>
            <w:r w:rsidRPr="007F7779">
              <w:t xml:space="preserve"> godz.</w:t>
            </w:r>
          </w:p>
        </w:tc>
      </w:tr>
    </w:tbl>
    <w:p w14:paraId="616AAE86" w14:textId="77777777" w:rsidR="001A4B09" w:rsidRPr="007F7779" w:rsidRDefault="001A4B09" w:rsidP="001A4B09">
      <w:pPr>
        <w:rPr>
          <w:sz w:val="28"/>
          <w:szCs w:val="28"/>
        </w:rPr>
      </w:pPr>
    </w:p>
    <w:p w14:paraId="54B63CF2" w14:textId="3EF848CA" w:rsidR="001A4B09" w:rsidRPr="007F7779" w:rsidRDefault="001A4B09" w:rsidP="00D65F2A">
      <w:pPr>
        <w:spacing w:line="360" w:lineRule="auto"/>
      </w:pPr>
      <w:r w:rsidRPr="007F7779">
        <w:rPr>
          <w:b/>
          <w:sz w:val="28"/>
        </w:rPr>
        <w:t>Karta opisu zajęć z modułu  Odnowa biologiczna w sporcie 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46C2D328" w14:textId="77777777" w:rsidTr="00D65F2A">
        <w:trPr>
          <w:trHeight w:val="20"/>
        </w:trPr>
        <w:tc>
          <w:tcPr>
            <w:tcW w:w="2123" w:type="pct"/>
            <w:shd w:val="clear" w:color="auto" w:fill="auto"/>
          </w:tcPr>
          <w:p w14:paraId="5AE484D9" w14:textId="4AF71087" w:rsidR="00D71C62" w:rsidRPr="007F7779" w:rsidRDefault="00D71C62" w:rsidP="00D71C62">
            <w:r w:rsidRPr="007F7779">
              <w:t xml:space="preserve">Nazwa kierunku studiów </w:t>
            </w:r>
          </w:p>
        </w:tc>
        <w:tc>
          <w:tcPr>
            <w:tcW w:w="2877" w:type="pct"/>
            <w:shd w:val="clear" w:color="auto" w:fill="auto"/>
          </w:tcPr>
          <w:p w14:paraId="0BC95B5E" w14:textId="77777777" w:rsidR="00D71C62" w:rsidRPr="007F7779" w:rsidRDefault="00D71C62" w:rsidP="00D71C62">
            <w:r w:rsidRPr="007F7779">
              <w:t>Turystyka i Rekreacja</w:t>
            </w:r>
          </w:p>
        </w:tc>
      </w:tr>
      <w:tr w:rsidR="007F7779" w:rsidRPr="007F7779" w14:paraId="0C5597ED" w14:textId="77777777" w:rsidTr="00D65F2A">
        <w:trPr>
          <w:trHeight w:val="20"/>
        </w:trPr>
        <w:tc>
          <w:tcPr>
            <w:tcW w:w="2123" w:type="pct"/>
            <w:shd w:val="clear" w:color="auto" w:fill="auto"/>
          </w:tcPr>
          <w:p w14:paraId="3B2B6D3D" w14:textId="77777777" w:rsidR="00D71C62" w:rsidRPr="007F7779" w:rsidRDefault="00D71C62" w:rsidP="00D71C62">
            <w:r w:rsidRPr="007F7779">
              <w:t>Nazwa modułu, także nazwa w języku angielskim</w:t>
            </w:r>
          </w:p>
        </w:tc>
        <w:tc>
          <w:tcPr>
            <w:tcW w:w="2877" w:type="pct"/>
            <w:shd w:val="clear" w:color="auto" w:fill="auto"/>
          </w:tcPr>
          <w:p w14:paraId="0C0A907C" w14:textId="77777777" w:rsidR="00D71C62" w:rsidRPr="007F7779" w:rsidRDefault="00D71C62" w:rsidP="00D71C62">
            <w:pPr>
              <w:pStyle w:val="HTML-wstpniesformatowany"/>
              <w:spacing w:line="276" w:lineRule="auto"/>
              <w:rPr>
                <w:rFonts w:ascii="Times New Roman" w:hAnsi="Times New Roman"/>
                <w:sz w:val="24"/>
                <w:szCs w:val="24"/>
              </w:rPr>
            </w:pPr>
            <w:r w:rsidRPr="007F7779">
              <w:rPr>
                <w:rFonts w:ascii="Times New Roman" w:hAnsi="Times New Roman"/>
                <w:sz w:val="24"/>
                <w:szCs w:val="24"/>
              </w:rPr>
              <w:t>Odnowa biologiczna w sporcie/Biological regeneration in sport</w:t>
            </w:r>
          </w:p>
        </w:tc>
      </w:tr>
      <w:tr w:rsidR="007F7779" w:rsidRPr="007F7779" w14:paraId="514D0325" w14:textId="77777777" w:rsidTr="00D65F2A">
        <w:trPr>
          <w:trHeight w:val="20"/>
        </w:trPr>
        <w:tc>
          <w:tcPr>
            <w:tcW w:w="2123" w:type="pct"/>
            <w:shd w:val="clear" w:color="auto" w:fill="auto"/>
          </w:tcPr>
          <w:p w14:paraId="2E6AECF6" w14:textId="0341DD05" w:rsidR="00D71C62" w:rsidRPr="007F7779" w:rsidRDefault="00D71C62" w:rsidP="00D71C62">
            <w:r w:rsidRPr="007F7779">
              <w:t xml:space="preserve">Język wykładowy </w:t>
            </w:r>
          </w:p>
        </w:tc>
        <w:tc>
          <w:tcPr>
            <w:tcW w:w="2877" w:type="pct"/>
            <w:shd w:val="clear" w:color="auto" w:fill="auto"/>
          </w:tcPr>
          <w:p w14:paraId="57116498" w14:textId="77777777" w:rsidR="00D71C62" w:rsidRPr="007F7779" w:rsidRDefault="00D71C62" w:rsidP="00D71C62">
            <w:r w:rsidRPr="007F7779">
              <w:t>polski</w:t>
            </w:r>
          </w:p>
        </w:tc>
      </w:tr>
      <w:tr w:rsidR="007F7779" w:rsidRPr="007F7779" w14:paraId="2789A304" w14:textId="77777777" w:rsidTr="00D65F2A">
        <w:trPr>
          <w:trHeight w:val="20"/>
        </w:trPr>
        <w:tc>
          <w:tcPr>
            <w:tcW w:w="2123" w:type="pct"/>
            <w:shd w:val="clear" w:color="auto" w:fill="auto"/>
          </w:tcPr>
          <w:p w14:paraId="127E79D0" w14:textId="77777777" w:rsidR="00D71C62" w:rsidRPr="007F7779" w:rsidRDefault="00D71C62" w:rsidP="00D71C62">
            <w:pPr>
              <w:autoSpaceDE w:val="0"/>
              <w:autoSpaceDN w:val="0"/>
              <w:adjustRightInd w:val="0"/>
            </w:pPr>
            <w:r w:rsidRPr="007F7779">
              <w:t xml:space="preserve">Rodzaj modułu </w:t>
            </w:r>
          </w:p>
        </w:tc>
        <w:tc>
          <w:tcPr>
            <w:tcW w:w="2877" w:type="pct"/>
            <w:shd w:val="clear" w:color="auto" w:fill="auto"/>
          </w:tcPr>
          <w:p w14:paraId="1913CC19" w14:textId="7E48ADCC" w:rsidR="00D71C62" w:rsidRPr="007F7779" w:rsidRDefault="00D71C62" w:rsidP="00D71C62">
            <w:r w:rsidRPr="007F7779">
              <w:t>fakultatywny</w:t>
            </w:r>
          </w:p>
        </w:tc>
      </w:tr>
      <w:tr w:rsidR="007F7779" w:rsidRPr="007F7779" w14:paraId="4B7B43BF" w14:textId="77777777" w:rsidTr="00D65F2A">
        <w:trPr>
          <w:trHeight w:val="20"/>
        </w:trPr>
        <w:tc>
          <w:tcPr>
            <w:tcW w:w="2123" w:type="pct"/>
            <w:shd w:val="clear" w:color="auto" w:fill="auto"/>
          </w:tcPr>
          <w:p w14:paraId="663F9250" w14:textId="77777777" w:rsidR="00D71C62" w:rsidRPr="007F7779" w:rsidRDefault="00D71C62" w:rsidP="00D71C62">
            <w:r w:rsidRPr="007F7779">
              <w:t>Poziom studiów</w:t>
            </w:r>
          </w:p>
        </w:tc>
        <w:tc>
          <w:tcPr>
            <w:tcW w:w="2877" w:type="pct"/>
            <w:shd w:val="clear" w:color="auto" w:fill="auto"/>
          </w:tcPr>
          <w:p w14:paraId="2FDCFA4E" w14:textId="13652BA2" w:rsidR="00D71C62" w:rsidRPr="007F7779" w:rsidRDefault="00D71C62" w:rsidP="00D71C62">
            <w:r w:rsidRPr="007F7779">
              <w:t>pierwszego stopnia</w:t>
            </w:r>
          </w:p>
        </w:tc>
      </w:tr>
      <w:tr w:rsidR="007F7779" w:rsidRPr="007F7779" w14:paraId="456E6825" w14:textId="77777777" w:rsidTr="00D65F2A">
        <w:trPr>
          <w:trHeight w:val="20"/>
        </w:trPr>
        <w:tc>
          <w:tcPr>
            <w:tcW w:w="2123" w:type="pct"/>
            <w:shd w:val="clear" w:color="auto" w:fill="auto"/>
          </w:tcPr>
          <w:p w14:paraId="65A54CD9" w14:textId="10C8B15B" w:rsidR="00D71C62" w:rsidRPr="007F7779" w:rsidRDefault="00D71C62" w:rsidP="00D71C62">
            <w:r w:rsidRPr="007F7779">
              <w:t>Forma studiów</w:t>
            </w:r>
          </w:p>
        </w:tc>
        <w:tc>
          <w:tcPr>
            <w:tcW w:w="2877" w:type="pct"/>
            <w:shd w:val="clear" w:color="auto" w:fill="auto"/>
          </w:tcPr>
          <w:p w14:paraId="11820E61" w14:textId="5E323421" w:rsidR="00D71C62" w:rsidRPr="007F7779" w:rsidRDefault="00D71C62" w:rsidP="00D71C62">
            <w:r w:rsidRPr="007F7779">
              <w:t>stacjonarne</w:t>
            </w:r>
          </w:p>
        </w:tc>
      </w:tr>
      <w:tr w:rsidR="007F7779" w:rsidRPr="007F7779" w14:paraId="520A6B2A" w14:textId="77777777" w:rsidTr="00D65F2A">
        <w:trPr>
          <w:trHeight w:val="20"/>
        </w:trPr>
        <w:tc>
          <w:tcPr>
            <w:tcW w:w="2123" w:type="pct"/>
            <w:shd w:val="clear" w:color="auto" w:fill="auto"/>
          </w:tcPr>
          <w:p w14:paraId="379E232A" w14:textId="77777777" w:rsidR="00D71C62" w:rsidRPr="007F7779" w:rsidRDefault="00D71C62" w:rsidP="00D71C62">
            <w:r w:rsidRPr="007F7779">
              <w:t>Rok studiów dla kierunku</w:t>
            </w:r>
          </w:p>
        </w:tc>
        <w:tc>
          <w:tcPr>
            <w:tcW w:w="2877" w:type="pct"/>
            <w:shd w:val="clear" w:color="auto" w:fill="auto"/>
          </w:tcPr>
          <w:p w14:paraId="48B7E649" w14:textId="77777777" w:rsidR="00D71C62" w:rsidRPr="007F7779" w:rsidRDefault="00D71C62" w:rsidP="00D71C62">
            <w:r w:rsidRPr="007F7779">
              <w:t>3</w:t>
            </w:r>
          </w:p>
        </w:tc>
      </w:tr>
      <w:tr w:rsidR="007F7779" w:rsidRPr="007F7779" w14:paraId="650F784A" w14:textId="77777777" w:rsidTr="00D65F2A">
        <w:trPr>
          <w:trHeight w:val="20"/>
        </w:trPr>
        <w:tc>
          <w:tcPr>
            <w:tcW w:w="2123" w:type="pct"/>
            <w:shd w:val="clear" w:color="auto" w:fill="auto"/>
          </w:tcPr>
          <w:p w14:paraId="74BE12A1" w14:textId="77777777" w:rsidR="00D71C62" w:rsidRPr="007F7779" w:rsidRDefault="00D71C62" w:rsidP="00D71C62">
            <w:r w:rsidRPr="007F7779">
              <w:t>Semestr dla kierunku</w:t>
            </w:r>
          </w:p>
        </w:tc>
        <w:tc>
          <w:tcPr>
            <w:tcW w:w="2877" w:type="pct"/>
            <w:shd w:val="clear" w:color="auto" w:fill="auto"/>
          </w:tcPr>
          <w:p w14:paraId="3ADDABAA" w14:textId="77777777" w:rsidR="00D71C62" w:rsidRPr="007F7779" w:rsidRDefault="00D71C62" w:rsidP="00D71C62">
            <w:r w:rsidRPr="007F7779">
              <w:t>5</w:t>
            </w:r>
          </w:p>
        </w:tc>
      </w:tr>
      <w:tr w:rsidR="007F7779" w:rsidRPr="007F7779" w14:paraId="7BC4CFFF" w14:textId="77777777" w:rsidTr="00D65F2A">
        <w:trPr>
          <w:trHeight w:val="20"/>
        </w:trPr>
        <w:tc>
          <w:tcPr>
            <w:tcW w:w="2123" w:type="pct"/>
            <w:shd w:val="clear" w:color="auto" w:fill="auto"/>
          </w:tcPr>
          <w:p w14:paraId="1D869F6D" w14:textId="77777777" w:rsidR="00D71C62" w:rsidRPr="007F7779" w:rsidRDefault="00D71C62" w:rsidP="00D71C62">
            <w:pPr>
              <w:autoSpaceDE w:val="0"/>
              <w:autoSpaceDN w:val="0"/>
              <w:adjustRightInd w:val="0"/>
            </w:pPr>
            <w:r w:rsidRPr="007F7779">
              <w:t>Liczba punktów ECTS z podziałem na kontaktowe/niekontaktowe</w:t>
            </w:r>
          </w:p>
        </w:tc>
        <w:tc>
          <w:tcPr>
            <w:tcW w:w="2877" w:type="pct"/>
            <w:shd w:val="clear" w:color="auto" w:fill="auto"/>
          </w:tcPr>
          <w:p w14:paraId="509EEBB1" w14:textId="00CC7670" w:rsidR="00D71C62" w:rsidRPr="007F7779" w:rsidRDefault="00D71C62" w:rsidP="00D71C62">
            <w:r w:rsidRPr="007F7779">
              <w:t>5 (</w:t>
            </w:r>
            <w:r w:rsidR="007C2E3C" w:rsidRPr="007F7779">
              <w:t>2,1</w:t>
            </w:r>
            <w:r w:rsidRPr="007F7779">
              <w:t>/</w:t>
            </w:r>
            <w:r w:rsidR="007C2E3C" w:rsidRPr="007F7779">
              <w:t>2,9</w:t>
            </w:r>
            <w:r w:rsidRPr="007F7779">
              <w:t>)</w:t>
            </w:r>
          </w:p>
        </w:tc>
      </w:tr>
      <w:tr w:rsidR="007F7779" w:rsidRPr="007F7779" w14:paraId="171A74CD" w14:textId="77777777" w:rsidTr="00D65F2A">
        <w:trPr>
          <w:trHeight w:val="20"/>
        </w:trPr>
        <w:tc>
          <w:tcPr>
            <w:tcW w:w="2123" w:type="pct"/>
            <w:shd w:val="clear" w:color="auto" w:fill="auto"/>
          </w:tcPr>
          <w:p w14:paraId="486C5CA7" w14:textId="77777777" w:rsidR="00D71C62" w:rsidRPr="007F7779" w:rsidRDefault="00D71C62" w:rsidP="00D71C62">
            <w:pPr>
              <w:autoSpaceDE w:val="0"/>
              <w:autoSpaceDN w:val="0"/>
              <w:adjustRightInd w:val="0"/>
            </w:pPr>
            <w:r w:rsidRPr="007F7779">
              <w:t>Tytuł naukowy/stopień naukowy, imię i nazwisko osoby odpowiedzialnej za moduł</w:t>
            </w:r>
          </w:p>
        </w:tc>
        <w:tc>
          <w:tcPr>
            <w:tcW w:w="2877" w:type="pct"/>
            <w:shd w:val="clear" w:color="auto" w:fill="auto"/>
          </w:tcPr>
          <w:p w14:paraId="002B459E" w14:textId="77777777" w:rsidR="00D71C62" w:rsidRPr="007F7779" w:rsidRDefault="00D71C62" w:rsidP="00D71C62">
            <w:r w:rsidRPr="007F7779">
              <w:t>Dr hab. Rafał Rowiński prof. UP</w:t>
            </w:r>
          </w:p>
        </w:tc>
      </w:tr>
      <w:tr w:rsidR="007F7779" w:rsidRPr="007F7779" w14:paraId="687E9E56" w14:textId="77777777" w:rsidTr="00D65F2A">
        <w:trPr>
          <w:trHeight w:val="20"/>
        </w:trPr>
        <w:tc>
          <w:tcPr>
            <w:tcW w:w="2123" w:type="pct"/>
            <w:shd w:val="clear" w:color="auto" w:fill="auto"/>
          </w:tcPr>
          <w:p w14:paraId="228485DB" w14:textId="1C0C4E2A" w:rsidR="00D71C62" w:rsidRPr="007F7779" w:rsidRDefault="00D71C62" w:rsidP="00D71C62">
            <w:r w:rsidRPr="007F7779">
              <w:t>Jednostka oferująca moduł</w:t>
            </w:r>
          </w:p>
        </w:tc>
        <w:tc>
          <w:tcPr>
            <w:tcW w:w="2877" w:type="pct"/>
            <w:shd w:val="clear" w:color="auto" w:fill="auto"/>
          </w:tcPr>
          <w:p w14:paraId="510FDC2E" w14:textId="77777777" w:rsidR="00D71C62" w:rsidRPr="007F7779" w:rsidRDefault="00D71C62" w:rsidP="00D71C62">
            <w:r w:rsidRPr="007F7779">
              <w:t>Katedra Turystyki i Rekreacji</w:t>
            </w:r>
          </w:p>
        </w:tc>
      </w:tr>
      <w:tr w:rsidR="007F7779" w:rsidRPr="007F7779" w14:paraId="7E1325A9" w14:textId="77777777" w:rsidTr="00D65F2A">
        <w:trPr>
          <w:trHeight w:val="20"/>
        </w:trPr>
        <w:tc>
          <w:tcPr>
            <w:tcW w:w="2123" w:type="pct"/>
            <w:shd w:val="clear" w:color="auto" w:fill="auto"/>
          </w:tcPr>
          <w:p w14:paraId="5C8D29F9" w14:textId="77777777" w:rsidR="00D71C62" w:rsidRPr="007F7779" w:rsidRDefault="00D71C62" w:rsidP="00D71C62">
            <w:r w:rsidRPr="007F7779">
              <w:t>Cel modułu</w:t>
            </w:r>
          </w:p>
          <w:p w14:paraId="2E902267" w14:textId="77777777" w:rsidR="00D71C62" w:rsidRPr="007F7779" w:rsidRDefault="00D71C62" w:rsidP="00D71C62"/>
        </w:tc>
        <w:tc>
          <w:tcPr>
            <w:tcW w:w="2877" w:type="pct"/>
            <w:shd w:val="clear" w:color="auto" w:fill="auto"/>
          </w:tcPr>
          <w:p w14:paraId="6A84A74D" w14:textId="77777777" w:rsidR="00D71C62" w:rsidRPr="007F7779" w:rsidRDefault="00D71C62" w:rsidP="00D71C62">
            <w:pPr>
              <w:autoSpaceDE w:val="0"/>
              <w:autoSpaceDN w:val="0"/>
              <w:adjustRightInd w:val="0"/>
            </w:pPr>
            <w:r w:rsidRPr="007F7779">
              <w:t>Celem modułu jest przekazanie wiedzy z zakresu odnowy biologicznej  w sporcie kwalifikowanym - wyczynowym. Wiedza ta ma umożliwić studentom samodzielne programowanie odnowy biologicznej dla wybranej grupy sportowców.</w:t>
            </w:r>
          </w:p>
        </w:tc>
      </w:tr>
      <w:tr w:rsidR="007F7779" w:rsidRPr="007F7779" w14:paraId="137D7361" w14:textId="77777777" w:rsidTr="00D65F2A">
        <w:trPr>
          <w:trHeight w:val="20"/>
        </w:trPr>
        <w:tc>
          <w:tcPr>
            <w:tcW w:w="2123" w:type="pct"/>
            <w:vMerge w:val="restart"/>
            <w:shd w:val="clear" w:color="auto" w:fill="auto"/>
          </w:tcPr>
          <w:p w14:paraId="3F98CBCA" w14:textId="77777777" w:rsidR="00D71C62" w:rsidRPr="007F7779" w:rsidRDefault="00D71C62" w:rsidP="00D71C62">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63CEE6E9" w14:textId="77777777" w:rsidR="00D71C62" w:rsidRPr="007F7779" w:rsidRDefault="00D71C62" w:rsidP="00D71C62">
            <w:r w:rsidRPr="007F7779">
              <w:t xml:space="preserve">Wiedza: </w:t>
            </w:r>
          </w:p>
        </w:tc>
      </w:tr>
      <w:tr w:rsidR="007F7779" w:rsidRPr="007F7779" w14:paraId="1422410A" w14:textId="77777777" w:rsidTr="00D65F2A">
        <w:trPr>
          <w:trHeight w:val="20"/>
        </w:trPr>
        <w:tc>
          <w:tcPr>
            <w:tcW w:w="2123" w:type="pct"/>
            <w:vMerge/>
            <w:shd w:val="clear" w:color="auto" w:fill="auto"/>
          </w:tcPr>
          <w:p w14:paraId="4EC017F2" w14:textId="77777777" w:rsidR="00D71C62" w:rsidRPr="007F7779" w:rsidRDefault="00D71C62" w:rsidP="00D71C62">
            <w:pPr>
              <w:rPr>
                <w:highlight w:val="yellow"/>
              </w:rPr>
            </w:pPr>
          </w:p>
        </w:tc>
        <w:tc>
          <w:tcPr>
            <w:tcW w:w="2877" w:type="pct"/>
            <w:shd w:val="clear" w:color="auto" w:fill="auto"/>
          </w:tcPr>
          <w:p w14:paraId="3A63723C" w14:textId="77777777" w:rsidR="00D71C62" w:rsidRPr="007F7779" w:rsidRDefault="00D71C62" w:rsidP="00D71C62">
            <w:r w:rsidRPr="007F7779">
              <w:t xml:space="preserve">1. zna i rozumie </w:t>
            </w:r>
            <w:r w:rsidRPr="007F7779">
              <w:rPr>
                <w:shd w:val="clear" w:color="auto" w:fill="FFFFFF"/>
              </w:rPr>
              <w:t xml:space="preserve">w zaawansowanym stopniu fakty, teorie i metody </w:t>
            </w:r>
            <w:r w:rsidRPr="007F7779">
              <w:t>nauk o kulturze fizycznej z uwzględnieniem odnowy biologicznej</w:t>
            </w:r>
          </w:p>
        </w:tc>
      </w:tr>
      <w:tr w:rsidR="007F7779" w:rsidRPr="007F7779" w14:paraId="21165A2A" w14:textId="77777777" w:rsidTr="00D65F2A">
        <w:trPr>
          <w:trHeight w:val="20"/>
        </w:trPr>
        <w:tc>
          <w:tcPr>
            <w:tcW w:w="2123" w:type="pct"/>
            <w:vMerge/>
            <w:shd w:val="clear" w:color="auto" w:fill="auto"/>
          </w:tcPr>
          <w:p w14:paraId="0125DCED" w14:textId="77777777" w:rsidR="00D71C62" w:rsidRPr="007F7779" w:rsidRDefault="00D71C62" w:rsidP="00D71C62">
            <w:pPr>
              <w:rPr>
                <w:highlight w:val="yellow"/>
              </w:rPr>
            </w:pPr>
          </w:p>
        </w:tc>
        <w:tc>
          <w:tcPr>
            <w:tcW w:w="2877" w:type="pct"/>
            <w:shd w:val="clear" w:color="auto" w:fill="auto"/>
          </w:tcPr>
          <w:p w14:paraId="24991DBB" w14:textId="77777777" w:rsidR="00D71C62" w:rsidRPr="007F7779" w:rsidRDefault="00D71C62" w:rsidP="00D71C62">
            <w:r w:rsidRPr="007F7779">
              <w:t xml:space="preserve">2. zna i rozumie </w:t>
            </w:r>
            <w:r w:rsidRPr="007F7779">
              <w:rPr>
                <w:shd w:val="clear" w:color="auto" w:fill="FFFFFF"/>
              </w:rPr>
              <w:t xml:space="preserve">w zaawansowanym stopniu </w:t>
            </w:r>
            <w:r w:rsidRPr="007F7779">
              <w:t xml:space="preserve">zasady promocji zdrowia i zdrowego stylu życia oraz różnorodne i złożone mechanizmy zabiegów odnowy biologicznej </w:t>
            </w:r>
          </w:p>
        </w:tc>
      </w:tr>
      <w:tr w:rsidR="007F7779" w:rsidRPr="007F7779" w14:paraId="3CC15E2F" w14:textId="77777777" w:rsidTr="00D65F2A">
        <w:trPr>
          <w:trHeight w:val="20"/>
        </w:trPr>
        <w:tc>
          <w:tcPr>
            <w:tcW w:w="2123" w:type="pct"/>
            <w:vMerge/>
            <w:shd w:val="clear" w:color="auto" w:fill="auto"/>
          </w:tcPr>
          <w:p w14:paraId="718DCA52" w14:textId="77777777" w:rsidR="00D71C62" w:rsidRPr="007F7779" w:rsidRDefault="00D71C62" w:rsidP="00D71C62">
            <w:pPr>
              <w:rPr>
                <w:highlight w:val="yellow"/>
              </w:rPr>
            </w:pPr>
          </w:p>
        </w:tc>
        <w:tc>
          <w:tcPr>
            <w:tcW w:w="2877" w:type="pct"/>
            <w:shd w:val="clear" w:color="auto" w:fill="auto"/>
          </w:tcPr>
          <w:p w14:paraId="679791CD" w14:textId="77777777" w:rsidR="00D71C62" w:rsidRPr="007F7779" w:rsidRDefault="00D71C62" w:rsidP="00D71C62">
            <w:r w:rsidRPr="007F7779">
              <w:t>Umiejętności:</w:t>
            </w:r>
          </w:p>
        </w:tc>
      </w:tr>
      <w:tr w:rsidR="007F7779" w:rsidRPr="007F7779" w14:paraId="3D2B0BB4" w14:textId="77777777" w:rsidTr="00D65F2A">
        <w:trPr>
          <w:trHeight w:val="20"/>
        </w:trPr>
        <w:tc>
          <w:tcPr>
            <w:tcW w:w="2123" w:type="pct"/>
            <w:vMerge/>
            <w:shd w:val="clear" w:color="auto" w:fill="auto"/>
          </w:tcPr>
          <w:p w14:paraId="6146FC73" w14:textId="77777777" w:rsidR="00D71C62" w:rsidRPr="007F7779" w:rsidRDefault="00D71C62" w:rsidP="00D71C62">
            <w:pPr>
              <w:rPr>
                <w:highlight w:val="yellow"/>
              </w:rPr>
            </w:pPr>
          </w:p>
        </w:tc>
        <w:tc>
          <w:tcPr>
            <w:tcW w:w="2877" w:type="pct"/>
            <w:shd w:val="clear" w:color="auto" w:fill="auto"/>
          </w:tcPr>
          <w:p w14:paraId="7B4FBDA3" w14:textId="77777777" w:rsidR="00D71C62" w:rsidRPr="007F7779" w:rsidRDefault="00D71C62" w:rsidP="00D71C62">
            <w:r w:rsidRPr="007F7779">
              <w:t xml:space="preserve">1. potrafi </w:t>
            </w:r>
            <w:r w:rsidRPr="007F7779">
              <w:rPr>
                <w:shd w:val="clear" w:color="auto" w:fill="FFFFFF"/>
              </w:rPr>
              <w:t>samodzielnie planować odnowę biologiczną w zakresie form zdrowotnych, sportowych i rekreacyjnych</w:t>
            </w:r>
          </w:p>
        </w:tc>
      </w:tr>
      <w:tr w:rsidR="007F7779" w:rsidRPr="007F7779" w14:paraId="581876B1" w14:textId="77777777" w:rsidTr="00D65F2A">
        <w:trPr>
          <w:trHeight w:val="20"/>
        </w:trPr>
        <w:tc>
          <w:tcPr>
            <w:tcW w:w="2123" w:type="pct"/>
            <w:vMerge/>
            <w:shd w:val="clear" w:color="auto" w:fill="auto"/>
          </w:tcPr>
          <w:p w14:paraId="376CCB0A" w14:textId="77777777" w:rsidR="00D71C62" w:rsidRPr="007F7779" w:rsidRDefault="00D71C62" w:rsidP="00D71C62">
            <w:pPr>
              <w:rPr>
                <w:highlight w:val="yellow"/>
              </w:rPr>
            </w:pPr>
          </w:p>
        </w:tc>
        <w:tc>
          <w:tcPr>
            <w:tcW w:w="2877" w:type="pct"/>
            <w:shd w:val="clear" w:color="auto" w:fill="auto"/>
          </w:tcPr>
          <w:p w14:paraId="63B5FF85" w14:textId="77777777" w:rsidR="00D71C62" w:rsidRPr="007F7779" w:rsidRDefault="00D71C62" w:rsidP="00D71C62">
            <w:r w:rsidRPr="007F7779">
              <w:t xml:space="preserve">2. potrafi </w:t>
            </w:r>
            <w:r w:rsidRPr="007F7779">
              <w:rPr>
                <w:shd w:val="clear" w:color="auto" w:fill="FFFFFF"/>
              </w:rPr>
              <w:t>komunikować się z otoczeniem w języku polskim i obcym oraz uzasadniać swoje stanowisko w zakresie odnowy biologicznej</w:t>
            </w:r>
          </w:p>
        </w:tc>
      </w:tr>
      <w:tr w:rsidR="007F7779" w:rsidRPr="007F7779" w14:paraId="503ED29B" w14:textId="77777777" w:rsidTr="00D65F2A">
        <w:trPr>
          <w:trHeight w:val="20"/>
        </w:trPr>
        <w:tc>
          <w:tcPr>
            <w:tcW w:w="2123" w:type="pct"/>
            <w:vMerge/>
            <w:shd w:val="clear" w:color="auto" w:fill="auto"/>
          </w:tcPr>
          <w:p w14:paraId="3D8E5B4A" w14:textId="77777777" w:rsidR="00D71C62" w:rsidRPr="007F7779" w:rsidRDefault="00D71C62" w:rsidP="00D71C62">
            <w:pPr>
              <w:rPr>
                <w:highlight w:val="yellow"/>
              </w:rPr>
            </w:pPr>
          </w:p>
        </w:tc>
        <w:tc>
          <w:tcPr>
            <w:tcW w:w="2877" w:type="pct"/>
            <w:shd w:val="clear" w:color="auto" w:fill="auto"/>
          </w:tcPr>
          <w:p w14:paraId="1950EA72" w14:textId="77777777" w:rsidR="00D71C62" w:rsidRPr="007F7779" w:rsidRDefault="00D71C62" w:rsidP="00D71C62">
            <w:r w:rsidRPr="007F7779">
              <w:t>Kompetencje społeczne:</w:t>
            </w:r>
          </w:p>
        </w:tc>
      </w:tr>
      <w:tr w:rsidR="007F7779" w:rsidRPr="007F7779" w14:paraId="338996F0" w14:textId="77777777" w:rsidTr="00D65F2A">
        <w:trPr>
          <w:trHeight w:val="20"/>
        </w:trPr>
        <w:tc>
          <w:tcPr>
            <w:tcW w:w="2123" w:type="pct"/>
            <w:vMerge/>
            <w:shd w:val="clear" w:color="auto" w:fill="auto"/>
          </w:tcPr>
          <w:p w14:paraId="1522712F" w14:textId="77777777" w:rsidR="00D71C62" w:rsidRPr="007F7779" w:rsidRDefault="00D71C62" w:rsidP="00D71C62">
            <w:pPr>
              <w:rPr>
                <w:highlight w:val="yellow"/>
              </w:rPr>
            </w:pPr>
          </w:p>
        </w:tc>
        <w:tc>
          <w:tcPr>
            <w:tcW w:w="2877" w:type="pct"/>
            <w:shd w:val="clear" w:color="auto" w:fill="auto"/>
          </w:tcPr>
          <w:p w14:paraId="655CC8A0" w14:textId="77777777" w:rsidR="00D71C62" w:rsidRPr="007F7779" w:rsidRDefault="00D71C62" w:rsidP="00D71C62">
            <w:r w:rsidRPr="007F7779">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odnowy biologicznej</w:t>
            </w:r>
          </w:p>
        </w:tc>
      </w:tr>
      <w:tr w:rsidR="007F7779" w:rsidRPr="007F7779" w14:paraId="249B686C" w14:textId="77777777" w:rsidTr="00D65F2A">
        <w:trPr>
          <w:trHeight w:val="20"/>
        </w:trPr>
        <w:tc>
          <w:tcPr>
            <w:tcW w:w="2123" w:type="pct"/>
            <w:vMerge/>
            <w:shd w:val="clear" w:color="auto" w:fill="auto"/>
          </w:tcPr>
          <w:p w14:paraId="407055D8" w14:textId="77777777" w:rsidR="00D71C62" w:rsidRPr="007F7779" w:rsidRDefault="00D71C62" w:rsidP="00D71C62">
            <w:pPr>
              <w:rPr>
                <w:highlight w:val="yellow"/>
              </w:rPr>
            </w:pPr>
          </w:p>
        </w:tc>
        <w:tc>
          <w:tcPr>
            <w:tcW w:w="2877" w:type="pct"/>
            <w:shd w:val="clear" w:color="auto" w:fill="auto"/>
          </w:tcPr>
          <w:p w14:paraId="309A2573" w14:textId="77777777" w:rsidR="00D71C62" w:rsidRPr="007F7779" w:rsidRDefault="00D71C62" w:rsidP="00D71C62">
            <w:pPr>
              <w:jc w:val="both"/>
            </w:pPr>
            <w:r w:rsidRPr="007F7779">
              <w:t>2. gotów jest do współpracy w wielodyscyplinarnym zespole w celu zapewniania opieki nad klientem, oraz bezpieczeństwa wszystkim uczestnikom zespołu w zakresie odnowy biologicznej</w:t>
            </w:r>
          </w:p>
        </w:tc>
      </w:tr>
      <w:tr w:rsidR="007F7779" w:rsidRPr="007F7779" w14:paraId="566D7C8B" w14:textId="77777777" w:rsidTr="00D65F2A">
        <w:trPr>
          <w:trHeight w:val="20"/>
        </w:trPr>
        <w:tc>
          <w:tcPr>
            <w:tcW w:w="2123" w:type="pct"/>
            <w:shd w:val="clear" w:color="auto" w:fill="auto"/>
          </w:tcPr>
          <w:p w14:paraId="7901C12F" w14:textId="77777777" w:rsidR="00D71C62" w:rsidRPr="007F7779" w:rsidRDefault="00D71C62" w:rsidP="00D71C62">
            <w:r w:rsidRPr="007F7779">
              <w:t>Odniesienie modułowych efektów uczenia się do kierunkowych efektów uczenia się</w:t>
            </w:r>
          </w:p>
        </w:tc>
        <w:tc>
          <w:tcPr>
            <w:tcW w:w="2877" w:type="pct"/>
            <w:shd w:val="clear" w:color="auto" w:fill="auto"/>
          </w:tcPr>
          <w:p w14:paraId="535D32FE" w14:textId="77777777" w:rsidR="00D71C62" w:rsidRPr="007F7779" w:rsidRDefault="00D71C62" w:rsidP="00D71C62">
            <w:pPr>
              <w:jc w:val="both"/>
            </w:pPr>
            <w:r w:rsidRPr="007F7779">
              <w:t>Kod efektu modułowego – kod efektu kierunkowego</w:t>
            </w:r>
          </w:p>
          <w:p w14:paraId="397A0B1F" w14:textId="77777777" w:rsidR="00D71C62" w:rsidRPr="007F7779" w:rsidRDefault="00D71C62" w:rsidP="00D71C62">
            <w:pPr>
              <w:jc w:val="both"/>
            </w:pPr>
            <w:r w:rsidRPr="007F7779">
              <w:t>W1- K_W04</w:t>
            </w:r>
          </w:p>
          <w:p w14:paraId="1A097DBB" w14:textId="77777777" w:rsidR="00D71C62" w:rsidRPr="007F7779" w:rsidRDefault="00D71C62" w:rsidP="00D71C62">
            <w:pPr>
              <w:jc w:val="both"/>
            </w:pPr>
            <w:r w:rsidRPr="007F7779">
              <w:t>W2- K_W05</w:t>
            </w:r>
          </w:p>
          <w:p w14:paraId="79291DC3" w14:textId="77777777" w:rsidR="00D71C62" w:rsidRPr="007F7779" w:rsidRDefault="00D71C62" w:rsidP="00D71C62">
            <w:pPr>
              <w:jc w:val="both"/>
            </w:pPr>
            <w:r w:rsidRPr="007F7779">
              <w:t>U1- K_U09</w:t>
            </w:r>
          </w:p>
          <w:p w14:paraId="3967AFD6" w14:textId="77777777" w:rsidR="00D71C62" w:rsidRPr="007F7779" w:rsidRDefault="00D71C62" w:rsidP="00D71C62">
            <w:pPr>
              <w:jc w:val="both"/>
            </w:pPr>
            <w:r w:rsidRPr="007F7779">
              <w:t>U2- K_U010</w:t>
            </w:r>
          </w:p>
          <w:p w14:paraId="59D17118" w14:textId="77777777" w:rsidR="00D71C62" w:rsidRPr="007F7779" w:rsidRDefault="00D71C62" w:rsidP="00D71C62">
            <w:pPr>
              <w:jc w:val="both"/>
            </w:pPr>
            <w:r w:rsidRPr="007F7779">
              <w:t>K1- K_K01</w:t>
            </w:r>
          </w:p>
          <w:p w14:paraId="52EC8314" w14:textId="77777777" w:rsidR="00D71C62" w:rsidRPr="007F7779" w:rsidRDefault="00D71C62" w:rsidP="00D71C62">
            <w:pPr>
              <w:jc w:val="both"/>
            </w:pPr>
            <w:r w:rsidRPr="007F7779">
              <w:t>K2- K_K03</w:t>
            </w:r>
          </w:p>
        </w:tc>
      </w:tr>
      <w:tr w:rsidR="007F7779" w:rsidRPr="007F7779" w14:paraId="53A285C9" w14:textId="77777777" w:rsidTr="00D65F2A">
        <w:trPr>
          <w:trHeight w:val="20"/>
        </w:trPr>
        <w:tc>
          <w:tcPr>
            <w:tcW w:w="2123" w:type="pct"/>
            <w:shd w:val="clear" w:color="auto" w:fill="auto"/>
          </w:tcPr>
          <w:p w14:paraId="414FB803" w14:textId="77777777" w:rsidR="00D71C62" w:rsidRPr="007F7779" w:rsidRDefault="00D71C62" w:rsidP="00D71C62">
            <w:r w:rsidRPr="007F7779">
              <w:t>Odniesienie modułowych efektów uczenia się do efektów inżynierskich (jeżeli dotyczy)</w:t>
            </w:r>
          </w:p>
        </w:tc>
        <w:tc>
          <w:tcPr>
            <w:tcW w:w="2877" w:type="pct"/>
            <w:shd w:val="clear" w:color="auto" w:fill="auto"/>
          </w:tcPr>
          <w:p w14:paraId="2A532AED" w14:textId="77777777" w:rsidR="00D71C62" w:rsidRPr="007F7779" w:rsidRDefault="00D71C62" w:rsidP="00D71C62">
            <w:pPr>
              <w:jc w:val="both"/>
            </w:pPr>
            <w:r w:rsidRPr="007F7779">
              <w:t xml:space="preserve">nie dotyczy </w:t>
            </w:r>
          </w:p>
        </w:tc>
      </w:tr>
      <w:tr w:rsidR="007F7779" w:rsidRPr="007F7779" w14:paraId="19148486" w14:textId="77777777" w:rsidTr="00D65F2A">
        <w:trPr>
          <w:trHeight w:val="20"/>
        </w:trPr>
        <w:tc>
          <w:tcPr>
            <w:tcW w:w="2123" w:type="pct"/>
            <w:shd w:val="clear" w:color="auto" w:fill="auto"/>
          </w:tcPr>
          <w:p w14:paraId="1CF358FF" w14:textId="77777777" w:rsidR="00D71C62" w:rsidRPr="007F7779" w:rsidRDefault="00D71C62" w:rsidP="00D71C62">
            <w:r w:rsidRPr="007F7779">
              <w:t xml:space="preserve">Wymagania wstępne i dodatkowe </w:t>
            </w:r>
          </w:p>
        </w:tc>
        <w:tc>
          <w:tcPr>
            <w:tcW w:w="2877" w:type="pct"/>
            <w:shd w:val="clear" w:color="auto" w:fill="auto"/>
          </w:tcPr>
          <w:p w14:paraId="3EA9F478" w14:textId="77777777" w:rsidR="00D71C62" w:rsidRPr="007F7779" w:rsidRDefault="00D71C62" w:rsidP="00D71C62">
            <w:pPr>
              <w:jc w:val="both"/>
            </w:pPr>
            <w:r w:rsidRPr="007F7779">
              <w:t>Podstawy anatomii i fizjologii człowieka</w:t>
            </w:r>
          </w:p>
        </w:tc>
      </w:tr>
      <w:tr w:rsidR="007F7779" w:rsidRPr="007F7779" w14:paraId="320E92EC" w14:textId="77777777" w:rsidTr="00D65F2A">
        <w:trPr>
          <w:trHeight w:val="20"/>
        </w:trPr>
        <w:tc>
          <w:tcPr>
            <w:tcW w:w="2123" w:type="pct"/>
            <w:shd w:val="clear" w:color="auto" w:fill="auto"/>
          </w:tcPr>
          <w:p w14:paraId="432CD5DB" w14:textId="77777777" w:rsidR="00D71C62" w:rsidRPr="007F7779" w:rsidRDefault="00D71C62" w:rsidP="00D71C62">
            <w:r w:rsidRPr="007F7779">
              <w:t xml:space="preserve">Treści programowe modułu </w:t>
            </w:r>
          </w:p>
          <w:p w14:paraId="2A150FD9" w14:textId="77777777" w:rsidR="00D71C62" w:rsidRPr="007F7779" w:rsidRDefault="00D71C62" w:rsidP="00D71C62"/>
        </w:tc>
        <w:tc>
          <w:tcPr>
            <w:tcW w:w="2877" w:type="pct"/>
            <w:shd w:val="clear" w:color="auto" w:fill="auto"/>
          </w:tcPr>
          <w:p w14:paraId="050DB0C8" w14:textId="77777777" w:rsidR="00D71C62" w:rsidRPr="007F7779" w:rsidRDefault="00D71C62" w:rsidP="00D71C62">
            <w:pPr>
              <w:jc w:val="both"/>
            </w:pPr>
            <w:r w:rsidRPr="007F7779">
              <w:rPr>
                <w:bCs/>
              </w:rPr>
              <w:t>Podczas wykładu przekazywana będzie wiedza z zakresu:</w:t>
            </w:r>
            <w:r w:rsidRPr="007F7779">
              <w:t xml:space="preserve"> celów i zadań odnowy biologicznej w sporcie profesjonalnym, klasyfikacji zabiegów odnowy biologicznej dla sportowców, oceny skutków zabiegów odnowy, przeciwdziałaniu przetrenowaniu poprzez uzyskanie właściwych proporcji pomiędzy treningiem wyczynowym a regeneracją poprzez odnowę biologiczną, zasad opracowania programu odnowy biologicznej w sporcie profesjonalnym.</w:t>
            </w:r>
          </w:p>
          <w:p w14:paraId="79439DED" w14:textId="77777777" w:rsidR="00D71C62" w:rsidRPr="007F7779" w:rsidRDefault="00D71C62" w:rsidP="00D71C62">
            <w:pPr>
              <w:jc w:val="both"/>
              <w:rPr>
                <w:bCs/>
              </w:rPr>
            </w:pPr>
            <w:r w:rsidRPr="007F7779">
              <w:rPr>
                <w:bCs/>
              </w:rPr>
              <w:t xml:space="preserve">Podczas ćwiczeń zaprezentowane zostaną zagadnienia </w:t>
            </w:r>
            <w:r w:rsidRPr="007F7779">
              <w:t xml:space="preserve">związane z wybranymi zabiegami odnowy biologicznej dla sportowców, wskazań i przeciwwskazań do stosowania zabiegów odnowy biologicznej. Na tej podstawie </w:t>
            </w:r>
            <w:r w:rsidRPr="007F7779">
              <w:rPr>
                <w:bCs/>
              </w:rPr>
              <w:t xml:space="preserve">opracowywane będą programy odnowy biologicznej dla wybranych grup sportowców. </w:t>
            </w:r>
          </w:p>
        </w:tc>
      </w:tr>
      <w:tr w:rsidR="007F7779" w:rsidRPr="007F7779" w14:paraId="7F5B1C7D" w14:textId="77777777" w:rsidTr="00D65F2A">
        <w:trPr>
          <w:trHeight w:val="20"/>
        </w:trPr>
        <w:tc>
          <w:tcPr>
            <w:tcW w:w="2123" w:type="pct"/>
            <w:shd w:val="clear" w:color="auto" w:fill="auto"/>
          </w:tcPr>
          <w:p w14:paraId="74272B18" w14:textId="77777777" w:rsidR="00D71C62" w:rsidRPr="007F7779" w:rsidRDefault="00D71C62" w:rsidP="00D71C62">
            <w:r w:rsidRPr="007F7779">
              <w:lastRenderedPageBreak/>
              <w:t>Wykaz literatury podstawowej i uzupełniającej</w:t>
            </w:r>
          </w:p>
        </w:tc>
        <w:tc>
          <w:tcPr>
            <w:tcW w:w="2877" w:type="pct"/>
            <w:shd w:val="clear" w:color="auto" w:fill="auto"/>
          </w:tcPr>
          <w:p w14:paraId="1C9B7403" w14:textId="77777777" w:rsidR="007C2E3C" w:rsidRPr="007F7779" w:rsidRDefault="007C2E3C" w:rsidP="007C2E3C">
            <w:pPr>
              <w:autoSpaceDE w:val="0"/>
              <w:autoSpaceDN w:val="0"/>
              <w:adjustRightInd w:val="0"/>
            </w:pPr>
            <w:r w:rsidRPr="007F7779">
              <w:t>Literatura podstawowa:</w:t>
            </w:r>
          </w:p>
          <w:p w14:paraId="12BE4985" w14:textId="77777777" w:rsidR="007C2E3C" w:rsidRPr="007F7779" w:rsidRDefault="007C2E3C">
            <w:pPr>
              <w:pStyle w:val="Akapitzlist"/>
              <w:numPr>
                <w:ilvl w:val="0"/>
                <w:numId w:val="189"/>
              </w:numPr>
              <w:spacing w:line="240" w:lineRule="auto"/>
              <w:ind w:left="357" w:hanging="357"/>
              <w:rPr>
                <w:rFonts w:ascii="Times New Roman" w:hAnsi="Times New Roman"/>
                <w:bCs/>
                <w:sz w:val="24"/>
                <w:szCs w:val="24"/>
              </w:rPr>
            </w:pPr>
            <w:r w:rsidRPr="007F7779">
              <w:rPr>
                <w:rFonts w:ascii="Times New Roman" w:hAnsi="Times New Roman"/>
                <w:bCs/>
                <w:sz w:val="24"/>
                <w:szCs w:val="24"/>
              </w:rPr>
              <w:t>Gawroński W., Szczyguła Z., 2013, Zmęczenie, przetrenowanie i sposoby intensyfikacji wypoczynku W: Medycyna sportowa A. Jegier, K. Nazar, A. Dziak /red./ Wyd. PZWL, Warszawa</w:t>
            </w:r>
          </w:p>
          <w:p w14:paraId="29173029"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Gieremek K., Dec L., 2000, Zmęczenie i regeneracja sił. Odnowa Biologiczna, AWF, Katowice</w:t>
            </w:r>
          </w:p>
          <w:p w14:paraId="799F5B40" w14:textId="77777777" w:rsidR="007C2E3C" w:rsidRPr="007F7779" w:rsidRDefault="007C2E3C">
            <w:pPr>
              <w:pStyle w:val="Akapitzlist"/>
              <w:numPr>
                <w:ilvl w:val="0"/>
                <w:numId w:val="189"/>
              </w:numPr>
              <w:autoSpaceDE w:val="0"/>
              <w:adjustRightInd w:val="0"/>
              <w:spacing w:line="240" w:lineRule="auto"/>
              <w:ind w:left="357" w:hanging="357"/>
              <w:rPr>
                <w:rFonts w:ascii="Times New Roman" w:hAnsi="Times New Roman"/>
                <w:sz w:val="24"/>
                <w:szCs w:val="24"/>
              </w:rPr>
            </w:pPr>
            <w:r w:rsidRPr="007F7779">
              <w:rPr>
                <w:rFonts w:ascii="Times New Roman" w:hAnsi="Times New Roman"/>
                <w:sz w:val="24"/>
                <w:szCs w:val="24"/>
              </w:rPr>
              <w:t xml:space="preserve">Hawlena J., Mazurek Kusiak A., Rowiński R., Kowalska G., Kobyłka A., Koproń J. Odnowa biologiczna w sporcie i rekreacji. W: Turystyka i Rekreacja – wybrane zagadnienia, Wyd. Spatium, Radom 2022. </w:t>
            </w:r>
          </w:p>
          <w:p w14:paraId="717C9597"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 xml:space="preserve">Magiera L. Walaszek R., 2007, </w:t>
            </w:r>
            <w:r w:rsidRPr="007F7779">
              <w:rPr>
                <w:rFonts w:ascii="Times New Roman" w:hAnsi="Times New Roman"/>
                <w:bCs/>
                <w:sz w:val="24"/>
                <w:szCs w:val="24"/>
              </w:rPr>
              <w:t>Masaż sportowy z elementami odnowy biologicznej. Wyd. Biosport</w:t>
            </w:r>
          </w:p>
          <w:p w14:paraId="5383BF0F" w14:textId="77777777" w:rsidR="007C2E3C" w:rsidRPr="007F7779" w:rsidRDefault="007C2E3C">
            <w:pPr>
              <w:pStyle w:val="Akapitzlist"/>
              <w:numPr>
                <w:ilvl w:val="0"/>
                <w:numId w:val="189"/>
              </w:numPr>
              <w:spacing w:line="240" w:lineRule="auto"/>
              <w:ind w:left="357" w:hanging="357"/>
              <w:rPr>
                <w:rFonts w:ascii="Times New Roman" w:hAnsi="Times New Roman"/>
                <w:sz w:val="24"/>
                <w:szCs w:val="24"/>
              </w:rPr>
            </w:pPr>
            <w:r w:rsidRPr="007F7779">
              <w:rPr>
                <w:rFonts w:ascii="Times New Roman" w:hAnsi="Times New Roman"/>
                <w:sz w:val="24"/>
                <w:szCs w:val="24"/>
              </w:rPr>
              <w:t xml:space="preserve">Preis R., Ebelt-Paprotny G., red. wyd. pol. Edward Saulicz, 2012,  Fizjoterapia. Wyd. Elsevier Urban &amp; Partner </w:t>
            </w:r>
          </w:p>
          <w:p w14:paraId="00459060" w14:textId="77777777" w:rsidR="007C2E3C" w:rsidRPr="007F7779" w:rsidRDefault="007C2E3C" w:rsidP="007C2E3C"/>
          <w:p w14:paraId="07C051E6" w14:textId="77777777" w:rsidR="007C2E3C" w:rsidRPr="007F7779" w:rsidRDefault="007C2E3C" w:rsidP="007C2E3C">
            <w:pPr>
              <w:autoSpaceDE w:val="0"/>
              <w:autoSpaceDN w:val="0"/>
              <w:adjustRightInd w:val="0"/>
              <w:ind w:left="33"/>
            </w:pPr>
            <w:r w:rsidRPr="007F7779">
              <w:t>Literatura uzupełniająca:</w:t>
            </w:r>
          </w:p>
          <w:p w14:paraId="1C763EFC" w14:textId="78129FAC" w:rsidR="00D71C62" w:rsidRPr="007F7779" w:rsidRDefault="007C2E3C">
            <w:pPr>
              <w:pStyle w:val="Akapitzlist"/>
              <w:numPr>
                <w:ilvl w:val="0"/>
                <w:numId w:val="191"/>
              </w:numPr>
              <w:spacing w:line="240" w:lineRule="auto"/>
              <w:ind w:left="357" w:hanging="357"/>
              <w:rPr>
                <w:rFonts w:ascii="Times New Roman" w:hAnsi="Times New Roman"/>
              </w:rPr>
            </w:pPr>
            <w:r w:rsidRPr="007F7779">
              <w:rPr>
                <w:rFonts w:ascii="Times New Roman" w:hAnsi="Times New Roman"/>
              </w:rPr>
              <w:t xml:space="preserve">Mrozkowiak M., 2009, Trening uzupełniający i odnowa biologiczna jeźdźca, WZ KF, Gorzów Wlkp.  </w:t>
            </w:r>
          </w:p>
        </w:tc>
      </w:tr>
      <w:tr w:rsidR="007F7779" w:rsidRPr="007F7779" w14:paraId="25CC319F" w14:textId="77777777" w:rsidTr="00D65F2A">
        <w:trPr>
          <w:trHeight w:val="20"/>
        </w:trPr>
        <w:tc>
          <w:tcPr>
            <w:tcW w:w="2123" w:type="pct"/>
            <w:shd w:val="clear" w:color="auto" w:fill="auto"/>
          </w:tcPr>
          <w:p w14:paraId="6560EA88" w14:textId="77777777" w:rsidR="00D71C62" w:rsidRPr="007F7779" w:rsidRDefault="00D71C62" w:rsidP="00D71C62">
            <w:r w:rsidRPr="007F7779">
              <w:t>Planowane formy/działania/metody dydaktyczne</w:t>
            </w:r>
          </w:p>
        </w:tc>
        <w:tc>
          <w:tcPr>
            <w:tcW w:w="2877" w:type="pct"/>
            <w:shd w:val="clear" w:color="auto" w:fill="auto"/>
          </w:tcPr>
          <w:p w14:paraId="52125ED0" w14:textId="77777777" w:rsidR="00D71C62" w:rsidRPr="007F7779" w:rsidRDefault="00D71C62" w:rsidP="00D71C62">
            <w:r w:rsidRPr="007F7779">
              <w:t>Metody dydaktyczne: dyskusja, wykład, ćwiczenia, wykonanie projektu, prezentacja</w:t>
            </w:r>
          </w:p>
        </w:tc>
      </w:tr>
      <w:tr w:rsidR="007F7779" w:rsidRPr="007F7779" w14:paraId="6DFE796B" w14:textId="77777777" w:rsidTr="00D65F2A">
        <w:trPr>
          <w:trHeight w:val="20"/>
        </w:trPr>
        <w:tc>
          <w:tcPr>
            <w:tcW w:w="2123" w:type="pct"/>
            <w:shd w:val="clear" w:color="auto" w:fill="auto"/>
          </w:tcPr>
          <w:p w14:paraId="2598755C" w14:textId="77777777" w:rsidR="00D71C62" w:rsidRPr="007F7779" w:rsidRDefault="00D71C62" w:rsidP="00D71C62">
            <w:r w:rsidRPr="007F7779">
              <w:t>Sposoby weryfikacji oraz formy dokumentowania osiągniętych efektów uczenia się</w:t>
            </w:r>
          </w:p>
        </w:tc>
        <w:tc>
          <w:tcPr>
            <w:tcW w:w="2877" w:type="pct"/>
            <w:shd w:val="clear" w:color="auto" w:fill="auto"/>
          </w:tcPr>
          <w:p w14:paraId="64DB00AB" w14:textId="2B731EEC" w:rsidR="00D71C62" w:rsidRPr="007F7779" w:rsidRDefault="00D71C62" w:rsidP="00D71C62">
            <w:pPr>
              <w:jc w:val="both"/>
            </w:pPr>
            <w:r w:rsidRPr="007F7779">
              <w:t>W 1. Aktywny udział studenta w zajęciach, dziennik prowadzącego</w:t>
            </w:r>
            <w:r w:rsidR="00497AEB" w:rsidRPr="007F7779">
              <w:t>, egzamin</w:t>
            </w:r>
          </w:p>
          <w:p w14:paraId="40B58D71" w14:textId="74F8DB39" w:rsidR="00D71C62" w:rsidRPr="007F7779" w:rsidRDefault="00D71C62" w:rsidP="00D71C62">
            <w:pPr>
              <w:jc w:val="both"/>
            </w:pPr>
            <w:r w:rsidRPr="007F7779">
              <w:t>W 2. Aktywny udział studenta w zajęciach, dziennik prowadzącego</w:t>
            </w:r>
            <w:r w:rsidR="00497AEB" w:rsidRPr="007F7779">
              <w:t>, egzamin</w:t>
            </w:r>
          </w:p>
          <w:p w14:paraId="1000026B" w14:textId="77777777" w:rsidR="00D71C62" w:rsidRPr="007F7779" w:rsidRDefault="00D71C62" w:rsidP="00D71C62">
            <w:pPr>
              <w:jc w:val="both"/>
            </w:pPr>
            <w:r w:rsidRPr="007F7779">
              <w:t>U 1. Aktywny udział studenta w zajęciach, dziennik prowadzącego, prace zadane, projekt</w:t>
            </w:r>
          </w:p>
          <w:p w14:paraId="6B697898" w14:textId="77777777" w:rsidR="00D71C62" w:rsidRPr="007F7779" w:rsidRDefault="00D71C62" w:rsidP="00D71C62">
            <w:pPr>
              <w:jc w:val="both"/>
            </w:pPr>
            <w:r w:rsidRPr="007F7779">
              <w:t>U 2. Aktywny udział studenta w zajęciach, dziennik prowadzącego</w:t>
            </w:r>
          </w:p>
          <w:p w14:paraId="48444220" w14:textId="77777777" w:rsidR="00D71C62" w:rsidRPr="007F7779" w:rsidRDefault="00D71C62" w:rsidP="00D71C62">
            <w:pPr>
              <w:jc w:val="both"/>
            </w:pPr>
            <w:r w:rsidRPr="007F7779">
              <w:t>K 1. Aktywny udział studenta w zajęciach, dziennik prowadzącego</w:t>
            </w:r>
          </w:p>
          <w:p w14:paraId="7DA99678" w14:textId="77777777" w:rsidR="00D71C62" w:rsidRPr="007F7779" w:rsidRDefault="00D71C62" w:rsidP="00D71C62">
            <w:pPr>
              <w:jc w:val="both"/>
            </w:pPr>
            <w:r w:rsidRPr="007F7779">
              <w:t>K 2. Aktywny udział studenta w zajęciach, dziennik prowadzącego</w:t>
            </w:r>
          </w:p>
        </w:tc>
      </w:tr>
      <w:tr w:rsidR="007F7779" w:rsidRPr="007F7779" w14:paraId="7833DD0F" w14:textId="77777777" w:rsidTr="00D65F2A">
        <w:trPr>
          <w:trHeight w:val="20"/>
        </w:trPr>
        <w:tc>
          <w:tcPr>
            <w:tcW w:w="2123" w:type="pct"/>
            <w:shd w:val="clear" w:color="auto" w:fill="auto"/>
          </w:tcPr>
          <w:p w14:paraId="5684F994" w14:textId="77777777" w:rsidR="00D71C62" w:rsidRPr="007F7779" w:rsidRDefault="00D71C62" w:rsidP="00D71C62">
            <w:r w:rsidRPr="007F7779">
              <w:t>Elementy i wagi mające wpływ na ocenę końcową</w:t>
            </w:r>
          </w:p>
          <w:p w14:paraId="46677869" w14:textId="77777777" w:rsidR="00D71C62" w:rsidRPr="007F7779" w:rsidRDefault="00D71C62" w:rsidP="00D71C62"/>
          <w:p w14:paraId="0A831F3A" w14:textId="77777777" w:rsidR="00D71C62" w:rsidRPr="007F7779" w:rsidRDefault="00D71C62" w:rsidP="00D71C62"/>
        </w:tc>
        <w:tc>
          <w:tcPr>
            <w:tcW w:w="2877" w:type="pct"/>
            <w:shd w:val="clear" w:color="auto" w:fill="auto"/>
          </w:tcPr>
          <w:p w14:paraId="6351A7B2" w14:textId="77777777" w:rsidR="00D71C62" w:rsidRPr="007F7779" w:rsidRDefault="00D71C62" w:rsidP="00D71C62">
            <w:r w:rsidRPr="007F7779">
              <w:t>Szczegółowe kryteria przy ocenie zaliczenia</w:t>
            </w:r>
          </w:p>
          <w:p w14:paraId="4E9B3746" w14:textId="77777777" w:rsidR="00D71C62" w:rsidRPr="007F7779" w:rsidRDefault="00D71C62" w:rsidP="007C2E3C">
            <w:pPr>
              <w:rPr>
                <w:rFonts w:eastAsiaTheme="minorHAnsi"/>
              </w:rPr>
            </w:pPr>
            <w:r w:rsidRPr="007F7779">
              <w:rPr>
                <w:rFonts w:eastAsiaTheme="minorHAnsi"/>
              </w:rPr>
              <w:t>Procent wiedzy wymaganej dla uzyskania oceny końcowej wynosi odpowiednio:</w:t>
            </w:r>
          </w:p>
          <w:p w14:paraId="33A44994"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40A781BE"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75291ABB"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44F3676D"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48D3A53A"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7A7679BC" w14:textId="77777777" w:rsidR="00D71C62" w:rsidRPr="007F7779" w:rsidRDefault="00D71C62">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2E290F11" w14:textId="77777777" w:rsidR="00D71C62" w:rsidRPr="007F7779" w:rsidRDefault="00D71C62" w:rsidP="007C2E3C">
            <w:pPr>
              <w:jc w:val="both"/>
            </w:pPr>
            <w:r w:rsidRPr="007F7779">
              <w:rPr>
                <w:rFonts w:eastAsiaTheme="minorHAnsi"/>
              </w:rPr>
              <w:t xml:space="preserve">Student może uzyskać końcową ocenę pozytywną po uzyskaniu minimum oceny 3.0 z ćwiczeń </w:t>
            </w:r>
          </w:p>
        </w:tc>
      </w:tr>
      <w:tr w:rsidR="007F7779" w:rsidRPr="007F7779" w14:paraId="790F7B96" w14:textId="77777777" w:rsidTr="00D65F2A">
        <w:trPr>
          <w:trHeight w:val="20"/>
        </w:trPr>
        <w:tc>
          <w:tcPr>
            <w:tcW w:w="2123" w:type="pct"/>
            <w:shd w:val="clear" w:color="auto" w:fill="auto"/>
          </w:tcPr>
          <w:p w14:paraId="78B47923" w14:textId="77777777" w:rsidR="00D71C62" w:rsidRPr="007F7779" w:rsidRDefault="00D71C62" w:rsidP="00D71C62">
            <w:pPr>
              <w:jc w:val="both"/>
            </w:pPr>
            <w:r w:rsidRPr="007F7779">
              <w:t>Bilans punktów ECTS</w:t>
            </w:r>
          </w:p>
        </w:tc>
        <w:tc>
          <w:tcPr>
            <w:tcW w:w="2877" w:type="pct"/>
            <w:shd w:val="clear" w:color="auto" w:fill="auto"/>
          </w:tcPr>
          <w:p w14:paraId="7F436194" w14:textId="77777777" w:rsidR="007C2E3C" w:rsidRPr="007F7779" w:rsidRDefault="007C2E3C" w:rsidP="007C2E3C">
            <w:r w:rsidRPr="007F7779">
              <w:t>Kontaktowe</w:t>
            </w:r>
          </w:p>
          <w:p w14:paraId="57035949" w14:textId="77777777" w:rsidR="007C2E3C" w:rsidRPr="007F7779" w:rsidRDefault="007C2E3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(15 godz./0,6 ECTS), </w:t>
            </w:r>
          </w:p>
          <w:p w14:paraId="36851C5D" w14:textId="77777777" w:rsidR="007C2E3C" w:rsidRPr="007F7779" w:rsidRDefault="007C2E3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audytoryjne (20 godz./0,8 ECTS),</w:t>
            </w:r>
          </w:p>
          <w:p w14:paraId="2B9DE345" w14:textId="77777777" w:rsidR="007C2E3C" w:rsidRPr="007F7779" w:rsidRDefault="007C2E3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laboratoryjne (15 godz./0,6 ECTS), </w:t>
            </w:r>
          </w:p>
          <w:p w14:paraId="63248C7B" w14:textId="77777777" w:rsidR="007C2E3C" w:rsidRPr="007F7779" w:rsidRDefault="007C2E3C">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egzamin (2 godz./0,1 ECTS), </w:t>
            </w:r>
          </w:p>
          <w:p w14:paraId="0C2E304A" w14:textId="77777777" w:rsidR="007C2E3C" w:rsidRPr="007F7779" w:rsidRDefault="007C2E3C" w:rsidP="007C2E3C">
            <w:r w:rsidRPr="007F7779">
              <w:lastRenderedPageBreak/>
              <w:t>Łącznie – 52 godz./2,1 ECTS</w:t>
            </w:r>
          </w:p>
          <w:p w14:paraId="62FF460C" w14:textId="77777777" w:rsidR="007C2E3C" w:rsidRPr="007F7779" w:rsidRDefault="007C2E3C" w:rsidP="007C2E3C"/>
          <w:p w14:paraId="762F18EA" w14:textId="77777777" w:rsidR="007C2E3C" w:rsidRPr="007F7779" w:rsidRDefault="007C2E3C" w:rsidP="007C2E3C">
            <w:r w:rsidRPr="007F7779">
              <w:t>Niekontaktowe</w:t>
            </w:r>
          </w:p>
          <w:p w14:paraId="07DBD20E" w14:textId="77777777" w:rsidR="007C2E3C" w:rsidRPr="007F7779" w:rsidRDefault="007C2E3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(20 godz./0,8 ECTS),</w:t>
            </w:r>
          </w:p>
          <w:p w14:paraId="17161F1B" w14:textId="77777777" w:rsidR="007C2E3C" w:rsidRPr="007F7779" w:rsidRDefault="007C2E3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wykonanie projektu (20 godz./0,8 ECTS),</w:t>
            </w:r>
          </w:p>
          <w:p w14:paraId="46B4153E" w14:textId="77777777" w:rsidR="007C2E3C" w:rsidRPr="007F7779" w:rsidRDefault="007C2E3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(15 godz./0,6 ECTS),</w:t>
            </w:r>
          </w:p>
          <w:p w14:paraId="059FBB7A" w14:textId="77777777" w:rsidR="007C2E3C" w:rsidRPr="007F7779" w:rsidRDefault="007C2E3C">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egzaminu (18 godz./0,7 ECTS),</w:t>
            </w:r>
          </w:p>
          <w:p w14:paraId="578A8B51" w14:textId="5BE7E387" w:rsidR="00D71C62" w:rsidRPr="007F7779" w:rsidRDefault="007C2E3C" w:rsidP="007C2E3C">
            <w:pPr>
              <w:jc w:val="both"/>
            </w:pPr>
            <w:r w:rsidRPr="007F7779">
              <w:t>Łącznie 73 godz./2,9 ECTS</w:t>
            </w:r>
          </w:p>
        </w:tc>
      </w:tr>
      <w:tr w:rsidR="00D71C62" w:rsidRPr="007F7779" w14:paraId="3A6D4954" w14:textId="77777777" w:rsidTr="00D65F2A">
        <w:trPr>
          <w:trHeight w:val="20"/>
        </w:trPr>
        <w:tc>
          <w:tcPr>
            <w:tcW w:w="2123" w:type="pct"/>
            <w:shd w:val="clear" w:color="auto" w:fill="auto"/>
          </w:tcPr>
          <w:p w14:paraId="62052F8A" w14:textId="77777777" w:rsidR="00D71C62" w:rsidRPr="007F7779" w:rsidRDefault="00D71C62" w:rsidP="00D71C62">
            <w:r w:rsidRPr="007F7779">
              <w:lastRenderedPageBreak/>
              <w:t>Nakład pracy związany z zajęciami wymagającymi bezpośredniego udziału nauczyciela akademickiego</w:t>
            </w:r>
          </w:p>
        </w:tc>
        <w:tc>
          <w:tcPr>
            <w:tcW w:w="2877" w:type="pct"/>
            <w:shd w:val="clear" w:color="auto" w:fill="auto"/>
          </w:tcPr>
          <w:p w14:paraId="7BFD9952" w14:textId="77777777" w:rsidR="00D71C62" w:rsidRPr="007F7779" w:rsidRDefault="00D71C62" w:rsidP="00D71C62">
            <w:pPr>
              <w:jc w:val="both"/>
            </w:pPr>
            <w:r w:rsidRPr="007F7779">
              <w:t>Udział:</w:t>
            </w:r>
          </w:p>
          <w:p w14:paraId="4AEFD6F9" w14:textId="77777777" w:rsidR="00D71C62" w:rsidRPr="007F7779" w:rsidRDefault="00D71C62" w:rsidP="00D71C62">
            <w:pPr>
              <w:jc w:val="both"/>
            </w:pPr>
            <w:r w:rsidRPr="007F7779">
              <w:t>w wykładach – 15 godz.</w:t>
            </w:r>
          </w:p>
          <w:p w14:paraId="6E16F5C8" w14:textId="564A72D8" w:rsidR="00D71C62" w:rsidRPr="007F7779" w:rsidRDefault="00D71C62" w:rsidP="00D71C62">
            <w:pPr>
              <w:jc w:val="both"/>
            </w:pPr>
            <w:r w:rsidRPr="007F7779">
              <w:t xml:space="preserve">w ćwiczeniach audytoryjnych – </w:t>
            </w:r>
            <w:r w:rsidR="007C2E3C" w:rsidRPr="007F7779">
              <w:t>20</w:t>
            </w:r>
            <w:r w:rsidRPr="007F7779">
              <w:t xml:space="preserve"> godz. </w:t>
            </w:r>
          </w:p>
          <w:p w14:paraId="01DFE602" w14:textId="77777777" w:rsidR="00D71C62" w:rsidRPr="007F7779" w:rsidRDefault="00D71C62" w:rsidP="00D71C62">
            <w:pPr>
              <w:jc w:val="both"/>
            </w:pPr>
            <w:r w:rsidRPr="007F7779">
              <w:t xml:space="preserve">w ćwiczeniach laboratoryjnych – 15 godz. </w:t>
            </w:r>
          </w:p>
          <w:p w14:paraId="05878105" w14:textId="1B6CA490" w:rsidR="00D71C62" w:rsidRPr="007F7779" w:rsidRDefault="00D71C62" w:rsidP="00D71C62">
            <w:pPr>
              <w:jc w:val="both"/>
            </w:pPr>
            <w:r w:rsidRPr="007F7779">
              <w:t xml:space="preserve">w </w:t>
            </w:r>
            <w:r w:rsidR="007C2E3C" w:rsidRPr="007F7779">
              <w:t xml:space="preserve">egzaminie </w:t>
            </w:r>
            <w:r w:rsidRPr="007F7779">
              <w:t xml:space="preserve">– </w:t>
            </w:r>
            <w:r w:rsidR="007C2E3C" w:rsidRPr="007F7779">
              <w:t>2</w:t>
            </w:r>
            <w:r w:rsidRPr="007F7779">
              <w:t xml:space="preserve"> godz.</w:t>
            </w:r>
          </w:p>
        </w:tc>
      </w:tr>
    </w:tbl>
    <w:p w14:paraId="402C2012" w14:textId="77777777" w:rsidR="001A4B09" w:rsidRPr="007F7779" w:rsidRDefault="001A4B09">
      <w:pPr>
        <w:rPr>
          <w:b/>
          <w:sz w:val="28"/>
          <w:szCs w:val="28"/>
        </w:rPr>
      </w:pPr>
    </w:p>
    <w:p w14:paraId="60E476FB" w14:textId="33694000" w:rsidR="00874ABD" w:rsidRPr="007F7779" w:rsidRDefault="001A4B09" w:rsidP="002E2CA4">
      <w:pPr>
        <w:spacing w:line="360" w:lineRule="auto"/>
        <w:rPr>
          <w:b/>
          <w:sz w:val="28"/>
          <w:szCs w:val="28"/>
        </w:rPr>
      </w:pPr>
      <w:r w:rsidRPr="007F7779">
        <w:rPr>
          <w:b/>
          <w:sz w:val="28"/>
          <w:szCs w:val="28"/>
        </w:rPr>
        <w:t>Karta opisu zajęć z modułu  Uproszczone formy księgowości Blok 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53D0E1C0" w14:textId="77777777" w:rsidTr="002E2CA4">
        <w:trPr>
          <w:trHeight w:val="20"/>
        </w:trPr>
        <w:tc>
          <w:tcPr>
            <w:tcW w:w="2123" w:type="pct"/>
            <w:shd w:val="clear" w:color="auto" w:fill="auto"/>
          </w:tcPr>
          <w:p w14:paraId="45ECD1ED" w14:textId="20F6A899" w:rsidR="00874ABD" w:rsidRPr="007F7779" w:rsidRDefault="00874ABD" w:rsidP="00E102F1">
            <w:r w:rsidRPr="007F7779">
              <w:t xml:space="preserve">Nazwa kierunku studiów </w:t>
            </w:r>
          </w:p>
        </w:tc>
        <w:tc>
          <w:tcPr>
            <w:tcW w:w="2877" w:type="pct"/>
            <w:shd w:val="clear" w:color="auto" w:fill="auto"/>
            <w:vAlign w:val="center"/>
          </w:tcPr>
          <w:p w14:paraId="293E3DAD" w14:textId="281C13F3" w:rsidR="00874ABD" w:rsidRPr="007F7779" w:rsidRDefault="00874ABD" w:rsidP="00956FFE">
            <w:r w:rsidRPr="007F7779">
              <w:t xml:space="preserve">Turystyka i Rekreacja </w:t>
            </w:r>
          </w:p>
        </w:tc>
      </w:tr>
      <w:tr w:rsidR="007F7779" w:rsidRPr="007F7779" w14:paraId="1B7B52C1" w14:textId="77777777" w:rsidTr="002E2CA4">
        <w:trPr>
          <w:trHeight w:val="20"/>
        </w:trPr>
        <w:tc>
          <w:tcPr>
            <w:tcW w:w="2123" w:type="pct"/>
            <w:shd w:val="clear" w:color="auto" w:fill="auto"/>
          </w:tcPr>
          <w:p w14:paraId="0F715CAB" w14:textId="77777777" w:rsidR="00874ABD" w:rsidRPr="007F7779" w:rsidRDefault="00874ABD" w:rsidP="00FA5EA3">
            <w:r w:rsidRPr="007F7779">
              <w:t>Nazwa modułu, także nazwa w języku angielskim</w:t>
            </w:r>
          </w:p>
        </w:tc>
        <w:tc>
          <w:tcPr>
            <w:tcW w:w="2877" w:type="pct"/>
            <w:shd w:val="clear" w:color="auto" w:fill="auto"/>
            <w:vAlign w:val="center"/>
          </w:tcPr>
          <w:p w14:paraId="0AFCBE67" w14:textId="77777777" w:rsidR="00874ABD" w:rsidRPr="007F7779" w:rsidRDefault="00874ABD" w:rsidP="00956FFE">
            <w:r w:rsidRPr="007F7779">
              <w:t>Uproszczone formy księgowości </w:t>
            </w:r>
          </w:p>
          <w:p w14:paraId="1D212453" w14:textId="77777777" w:rsidR="00874ABD" w:rsidRPr="007F7779" w:rsidRDefault="00874ABD" w:rsidP="00956FFE">
            <w:r w:rsidRPr="007F7779">
              <w:t>Simplified accounting forms</w:t>
            </w:r>
          </w:p>
        </w:tc>
      </w:tr>
      <w:tr w:rsidR="007F7779" w:rsidRPr="007F7779" w14:paraId="5F5F0BDD" w14:textId="77777777" w:rsidTr="002E2CA4">
        <w:trPr>
          <w:trHeight w:val="20"/>
        </w:trPr>
        <w:tc>
          <w:tcPr>
            <w:tcW w:w="2123" w:type="pct"/>
            <w:shd w:val="clear" w:color="auto" w:fill="auto"/>
          </w:tcPr>
          <w:p w14:paraId="7755D3B3" w14:textId="31AEB87F" w:rsidR="00874ABD" w:rsidRPr="007F7779" w:rsidRDefault="00874ABD" w:rsidP="00E102F1">
            <w:r w:rsidRPr="007F7779">
              <w:t xml:space="preserve">Język wykładowy </w:t>
            </w:r>
          </w:p>
        </w:tc>
        <w:tc>
          <w:tcPr>
            <w:tcW w:w="2877" w:type="pct"/>
            <w:shd w:val="clear" w:color="auto" w:fill="auto"/>
            <w:vAlign w:val="center"/>
          </w:tcPr>
          <w:p w14:paraId="32A78326" w14:textId="77777777" w:rsidR="00874ABD" w:rsidRPr="007F7779" w:rsidRDefault="00874ABD" w:rsidP="00956FFE">
            <w:r w:rsidRPr="007F7779">
              <w:t>Polski</w:t>
            </w:r>
          </w:p>
        </w:tc>
      </w:tr>
      <w:tr w:rsidR="007F7779" w:rsidRPr="007F7779" w14:paraId="04103A3C" w14:textId="77777777" w:rsidTr="002E2CA4">
        <w:trPr>
          <w:trHeight w:val="20"/>
        </w:trPr>
        <w:tc>
          <w:tcPr>
            <w:tcW w:w="2123" w:type="pct"/>
            <w:shd w:val="clear" w:color="auto" w:fill="auto"/>
          </w:tcPr>
          <w:p w14:paraId="1297D2AB" w14:textId="16E89B7C" w:rsidR="00874ABD" w:rsidRPr="007F7779" w:rsidRDefault="00874ABD" w:rsidP="00E102F1">
            <w:pPr>
              <w:autoSpaceDE w:val="0"/>
              <w:autoSpaceDN w:val="0"/>
              <w:adjustRightInd w:val="0"/>
            </w:pPr>
            <w:r w:rsidRPr="007F7779">
              <w:t xml:space="preserve">Rodzaj modułu </w:t>
            </w:r>
          </w:p>
        </w:tc>
        <w:tc>
          <w:tcPr>
            <w:tcW w:w="2877" w:type="pct"/>
            <w:shd w:val="clear" w:color="auto" w:fill="auto"/>
            <w:vAlign w:val="center"/>
          </w:tcPr>
          <w:p w14:paraId="6579932E" w14:textId="77777777" w:rsidR="00874ABD" w:rsidRPr="007F7779" w:rsidRDefault="00874ABD" w:rsidP="00956FFE">
            <w:r w:rsidRPr="007F7779">
              <w:t>fakultatywny</w:t>
            </w:r>
          </w:p>
        </w:tc>
      </w:tr>
      <w:tr w:rsidR="007F7779" w:rsidRPr="007F7779" w14:paraId="25519765" w14:textId="77777777" w:rsidTr="002E2CA4">
        <w:trPr>
          <w:trHeight w:val="20"/>
        </w:trPr>
        <w:tc>
          <w:tcPr>
            <w:tcW w:w="2123" w:type="pct"/>
            <w:shd w:val="clear" w:color="auto" w:fill="auto"/>
          </w:tcPr>
          <w:p w14:paraId="7D96C032" w14:textId="77777777" w:rsidR="00874ABD" w:rsidRPr="007F7779" w:rsidRDefault="00874ABD" w:rsidP="00FA5EA3">
            <w:r w:rsidRPr="007F7779">
              <w:t>Poziom studiów</w:t>
            </w:r>
          </w:p>
        </w:tc>
        <w:tc>
          <w:tcPr>
            <w:tcW w:w="2877" w:type="pct"/>
            <w:shd w:val="clear" w:color="auto" w:fill="auto"/>
            <w:vAlign w:val="center"/>
          </w:tcPr>
          <w:p w14:paraId="1B584B68" w14:textId="77777777" w:rsidR="00874ABD" w:rsidRPr="007F7779" w:rsidRDefault="00874ABD" w:rsidP="00956FFE">
            <w:r w:rsidRPr="007F7779">
              <w:t>pierwszego stopnia/licencjackie</w:t>
            </w:r>
          </w:p>
        </w:tc>
      </w:tr>
      <w:tr w:rsidR="007F7779" w:rsidRPr="007F7779" w14:paraId="79E10B1D" w14:textId="77777777" w:rsidTr="002E2CA4">
        <w:trPr>
          <w:trHeight w:val="20"/>
        </w:trPr>
        <w:tc>
          <w:tcPr>
            <w:tcW w:w="2123" w:type="pct"/>
            <w:shd w:val="clear" w:color="auto" w:fill="auto"/>
          </w:tcPr>
          <w:p w14:paraId="4B3ED09C" w14:textId="74A19220" w:rsidR="00874ABD" w:rsidRPr="007F7779" w:rsidRDefault="00874ABD" w:rsidP="00E102F1">
            <w:r w:rsidRPr="007F7779">
              <w:t>Forma studiów</w:t>
            </w:r>
          </w:p>
        </w:tc>
        <w:tc>
          <w:tcPr>
            <w:tcW w:w="2877" w:type="pct"/>
            <w:shd w:val="clear" w:color="auto" w:fill="auto"/>
            <w:vAlign w:val="center"/>
          </w:tcPr>
          <w:p w14:paraId="43D5BDD9" w14:textId="77777777" w:rsidR="00874ABD" w:rsidRPr="007F7779" w:rsidRDefault="00874ABD" w:rsidP="00956FFE">
            <w:r w:rsidRPr="007F7779">
              <w:t>stacjonarne</w:t>
            </w:r>
          </w:p>
        </w:tc>
      </w:tr>
      <w:tr w:rsidR="007F7779" w:rsidRPr="007F7779" w14:paraId="000B2B4A" w14:textId="77777777" w:rsidTr="002E2CA4">
        <w:trPr>
          <w:trHeight w:val="20"/>
        </w:trPr>
        <w:tc>
          <w:tcPr>
            <w:tcW w:w="2123" w:type="pct"/>
            <w:shd w:val="clear" w:color="auto" w:fill="auto"/>
          </w:tcPr>
          <w:p w14:paraId="49745D35" w14:textId="77777777" w:rsidR="00874ABD" w:rsidRPr="007F7779" w:rsidRDefault="00874ABD" w:rsidP="00FA5EA3">
            <w:r w:rsidRPr="007F7779">
              <w:t>Rok studiów dla kierunku</w:t>
            </w:r>
          </w:p>
        </w:tc>
        <w:tc>
          <w:tcPr>
            <w:tcW w:w="2877" w:type="pct"/>
            <w:shd w:val="clear" w:color="auto" w:fill="auto"/>
            <w:vAlign w:val="center"/>
          </w:tcPr>
          <w:p w14:paraId="102895E5" w14:textId="77777777" w:rsidR="00874ABD" w:rsidRPr="007F7779" w:rsidRDefault="00874ABD" w:rsidP="00956FFE">
            <w:r w:rsidRPr="007F7779">
              <w:t>III</w:t>
            </w:r>
          </w:p>
        </w:tc>
      </w:tr>
      <w:tr w:rsidR="007F7779" w:rsidRPr="007F7779" w14:paraId="131F1CCA" w14:textId="77777777" w:rsidTr="002E2CA4">
        <w:trPr>
          <w:trHeight w:val="20"/>
        </w:trPr>
        <w:tc>
          <w:tcPr>
            <w:tcW w:w="2123" w:type="pct"/>
            <w:shd w:val="clear" w:color="auto" w:fill="auto"/>
          </w:tcPr>
          <w:p w14:paraId="47887918" w14:textId="77777777" w:rsidR="00874ABD" w:rsidRPr="007F7779" w:rsidRDefault="00874ABD" w:rsidP="00FA5EA3">
            <w:r w:rsidRPr="007F7779">
              <w:t>Semestr dla kierunku</w:t>
            </w:r>
          </w:p>
        </w:tc>
        <w:tc>
          <w:tcPr>
            <w:tcW w:w="2877" w:type="pct"/>
            <w:shd w:val="clear" w:color="auto" w:fill="auto"/>
            <w:vAlign w:val="center"/>
          </w:tcPr>
          <w:p w14:paraId="599A64EF" w14:textId="77777777" w:rsidR="00874ABD" w:rsidRPr="007F7779" w:rsidRDefault="00874ABD" w:rsidP="00956FFE">
            <w:r w:rsidRPr="007F7779">
              <w:t>5</w:t>
            </w:r>
          </w:p>
        </w:tc>
      </w:tr>
      <w:tr w:rsidR="007F7779" w:rsidRPr="007F7779" w14:paraId="78B0F66E" w14:textId="77777777" w:rsidTr="002E2CA4">
        <w:trPr>
          <w:trHeight w:val="20"/>
        </w:trPr>
        <w:tc>
          <w:tcPr>
            <w:tcW w:w="2123" w:type="pct"/>
            <w:shd w:val="clear" w:color="auto" w:fill="auto"/>
          </w:tcPr>
          <w:p w14:paraId="2BA01D71" w14:textId="77777777" w:rsidR="00874ABD" w:rsidRPr="007F7779" w:rsidRDefault="00874ABD" w:rsidP="00FA5EA3">
            <w:pPr>
              <w:autoSpaceDE w:val="0"/>
              <w:autoSpaceDN w:val="0"/>
              <w:adjustRightInd w:val="0"/>
            </w:pPr>
            <w:r w:rsidRPr="007F7779">
              <w:t>Liczba punktów ECTS z podziałem na kontaktowe/niekontaktowe</w:t>
            </w:r>
          </w:p>
        </w:tc>
        <w:tc>
          <w:tcPr>
            <w:tcW w:w="2877" w:type="pct"/>
            <w:shd w:val="clear" w:color="auto" w:fill="auto"/>
            <w:vAlign w:val="center"/>
          </w:tcPr>
          <w:p w14:paraId="38964A66" w14:textId="17D201F3" w:rsidR="00874ABD" w:rsidRPr="007F7779" w:rsidRDefault="00874ABD" w:rsidP="00956FFE">
            <w:r w:rsidRPr="007F7779">
              <w:t>5 (2</w:t>
            </w:r>
            <w:r w:rsidR="00072440" w:rsidRPr="007F7779">
              <w:t>,2</w:t>
            </w:r>
            <w:r w:rsidRPr="007F7779">
              <w:t>/</w:t>
            </w:r>
            <w:r w:rsidR="00072440" w:rsidRPr="007F7779">
              <w:t>2,8</w:t>
            </w:r>
            <w:r w:rsidRPr="007F7779">
              <w:t>)</w:t>
            </w:r>
          </w:p>
        </w:tc>
      </w:tr>
      <w:tr w:rsidR="007F7779" w:rsidRPr="007F7779" w14:paraId="45AEA4CF" w14:textId="77777777" w:rsidTr="002E2CA4">
        <w:trPr>
          <w:trHeight w:val="20"/>
        </w:trPr>
        <w:tc>
          <w:tcPr>
            <w:tcW w:w="2123" w:type="pct"/>
            <w:shd w:val="clear" w:color="auto" w:fill="auto"/>
          </w:tcPr>
          <w:p w14:paraId="37EACFD3" w14:textId="77777777" w:rsidR="00874ABD" w:rsidRPr="007F7779" w:rsidRDefault="00874ABD" w:rsidP="00FA5EA3">
            <w:pPr>
              <w:autoSpaceDE w:val="0"/>
              <w:autoSpaceDN w:val="0"/>
              <w:adjustRightInd w:val="0"/>
            </w:pPr>
            <w:r w:rsidRPr="007F7779">
              <w:t>Tytuł naukowy/stopień naukowy, imię i nazwisko osoby odpowiedzialnej za moduł</w:t>
            </w:r>
          </w:p>
        </w:tc>
        <w:tc>
          <w:tcPr>
            <w:tcW w:w="2877" w:type="pct"/>
            <w:shd w:val="clear" w:color="auto" w:fill="auto"/>
            <w:vAlign w:val="center"/>
          </w:tcPr>
          <w:p w14:paraId="4633A0DA" w14:textId="77777777" w:rsidR="00874ABD" w:rsidRPr="007F7779" w:rsidRDefault="00874ABD" w:rsidP="00956FFE">
            <w:r w:rsidRPr="007F7779">
              <w:t>Dr Julia Wojciechowska-Solis</w:t>
            </w:r>
          </w:p>
        </w:tc>
      </w:tr>
      <w:tr w:rsidR="007F7779" w:rsidRPr="007F7779" w14:paraId="320D2404" w14:textId="77777777" w:rsidTr="002E2CA4">
        <w:trPr>
          <w:trHeight w:val="20"/>
        </w:trPr>
        <w:tc>
          <w:tcPr>
            <w:tcW w:w="2123" w:type="pct"/>
            <w:shd w:val="clear" w:color="auto" w:fill="auto"/>
          </w:tcPr>
          <w:p w14:paraId="7FAF8844" w14:textId="756FCAA9" w:rsidR="00874ABD" w:rsidRPr="007F7779" w:rsidRDefault="00874ABD" w:rsidP="00E102F1">
            <w:r w:rsidRPr="007F7779">
              <w:t>Jednostka oferująca moduł</w:t>
            </w:r>
          </w:p>
        </w:tc>
        <w:tc>
          <w:tcPr>
            <w:tcW w:w="2877" w:type="pct"/>
            <w:shd w:val="clear" w:color="auto" w:fill="auto"/>
            <w:vAlign w:val="center"/>
          </w:tcPr>
          <w:p w14:paraId="0C0B8C2C" w14:textId="77777777" w:rsidR="00874ABD" w:rsidRPr="007F7779" w:rsidRDefault="00874ABD" w:rsidP="00956FFE">
            <w:r w:rsidRPr="007F7779">
              <w:t>Katedra Herbologii i Technik Uprawy Roślin</w:t>
            </w:r>
          </w:p>
        </w:tc>
      </w:tr>
      <w:tr w:rsidR="007F7779" w:rsidRPr="007F7779" w14:paraId="50CB4D0F" w14:textId="77777777" w:rsidTr="002E2CA4">
        <w:trPr>
          <w:trHeight w:val="20"/>
        </w:trPr>
        <w:tc>
          <w:tcPr>
            <w:tcW w:w="2123" w:type="pct"/>
            <w:shd w:val="clear" w:color="auto" w:fill="auto"/>
          </w:tcPr>
          <w:p w14:paraId="46AD9F8D" w14:textId="5CBEAB1B" w:rsidR="00874ABD" w:rsidRPr="007F7779" w:rsidRDefault="00874ABD" w:rsidP="00E102F1">
            <w:r w:rsidRPr="007F7779">
              <w:t>Cel modułu</w:t>
            </w:r>
          </w:p>
        </w:tc>
        <w:tc>
          <w:tcPr>
            <w:tcW w:w="2877" w:type="pct"/>
            <w:shd w:val="clear" w:color="auto" w:fill="auto"/>
            <w:vAlign w:val="center"/>
          </w:tcPr>
          <w:p w14:paraId="0DCEC795" w14:textId="77777777" w:rsidR="00874ABD" w:rsidRPr="007F7779" w:rsidRDefault="00874ABD" w:rsidP="00956FFE">
            <w:pPr>
              <w:autoSpaceDE w:val="0"/>
              <w:autoSpaceDN w:val="0"/>
              <w:adjustRightInd w:val="0"/>
            </w:pPr>
            <w:r w:rsidRPr="007F7779">
              <w:t>Celem przedmiotu jest nabycie umiejętności prowadzenia uproszczonej księgowości z użyciem komputera w  przedsiębiorstwie turystycznym, np. wystawiania faktur VAT oraz innych dowodów zakupu i sprzedaży, naliczania płac, zobowiązań wobec ZUS i US</w:t>
            </w:r>
          </w:p>
        </w:tc>
      </w:tr>
      <w:tr w:rsidR="007F7779" w:rsidRPr="007F7779" w14:paraId="2860C1A0" w14:textId="77777777" w:rsidTr="002E2CA4">
        <w:trPr>
          <w:trHeight w:val="20"/>
        </w:trPr>
        <w:tc>
          <w:tcPr>
            <w:tcW w:w="2123" w:type="pct"/>
            <w:vMerge w:val="restart"/>
            <w:shd w:val="clear" w:color="auto" w:fill="auto"/>
          </w:tcPr>
          <w:p w14:paraId="22581F8D" w14:textId="77777777" w:rsidR="00874ABD" w:rsidRPr="007F7779" w:rsidRDefault="00874ABD" w:rsidP="00FA5EA3">
            <w:pPr>
              <w:jc w:val="both"/>
            </w:pPr>
            <w:r w:rsidRPr="007F7779">
              <w:t>Efekty uczenia się dla modułu to opis zasobu wiedzy, umiejętności i kompetencji społecznych, które student osiągnie po zrealizowaniu zajęć.</w:t>
            </w:r>
          </w:p>
        </w:tc>
        <w:tc>
          <w:tcPr>
            <w:tcW w:w="2877" w:type="pct"/>
            <w:shd w:val="clear" w:color="auto" w:fill="auto"/>
            <w:vAlign w:val="center"/>
          </w:tcPr>
          <w:p w14:paraId="29BF3BAA" w14:textId="77777777" w:rsidR="00874ABD" w:rsidRPr="007F7779" w:rsidRDefault="00874ABD" w:rsidP="00956FFE">
            <w:r w:rsidRPr="007F7779">
              <w:t xml:space="preserve">Wiedza: </w:t>
            </w:r>
          </w:p>
        </w:tc>
      </w:tr>
      <w:tr w:rsidR="007F7779" w:rsidRPr="007F7779" w14:paraId="1D537DF4" w14:textId="77777777" w:rsidTr="002E2CA4">
        <w:trPr>
          <w:trHeight w:val="20"/>
        </w:trPr>
        <w:tc>
          <w:tcPr>
            <w:tcW w:w="2123" w:type="pct"/>
            <w:vMerge/>
            <w:shd w:val="clear" w:color="auto" w:fill="auto"/>
          </w:tcPr>
          <w:p w14:paraId="22F0DAF0" w14:textId="77777777" w:rsidR="00874ABD" w:rsidRPr="007F7779" w:rsidRDefault="00874ABD" w:rsidP="00FA5EA3">
            <w:pPr>
              <w:rPr>
                <w:highlight w:val="yellow"/>
              </w:rPr>
            </w:pPr>
          </w:p>
        </w:tc>
        <w:tc>
          <w:tcPr>
            <w:tcW w:w="2877" w:type="pct"/>
            <w:shd w:val="clear" w:color="auto" w:fill="auto"/>
            <w:vAlign w:val="center"/>
          </w:tcPr>
          <w:p w14:paraId="0D0BEB6D" w14:textId="77777777" w:rsidR="00874ABD" w:rsidRPr="007F7779" w:rsidRDefault="00874ABD" w:rsidP="00956FFE">
            <w:r w:rsidRPr="007F7779">
              <w:t>1. zna zaawansowane  zagadnienia ekonomiczne dotyczące zasad księgowania operacji gospodarczych w przedsiębiorstwie turystycznym.</w:t>
            </w:r>
          </w:p>
        </w:tc>
      </w:tr>
      <w:tr w:rsidR="007F7779" w:rsidRPr="007F7779" w14:paraId="00D1972F" w14:textId="77777777" w:rsidTr="002E2CA4">
        <w:trPr>
          <w:trHeight w:val="20"/>
        </w:trPr>
        <w:tc>
          <w:tcPr>
            <w:tcW w:w="2123" w:type="pct"/>
            <w:vMerge/>
            <w:shd w:val="clear" w:color="auto" w:fill="auto"/>
          </w:tcPr>
          <w:p w14:paraId="2713CCD0" w14:textId="77777777" w:rsidR="00874ABD" w:rsidRPr="007F7779" w:rsidRDefault="00874ABD" w:rsidP="00FA5EA3">
            <w:pPr>
              <w:rPr>
                <w:highlight w:val="yellow"/>
              </w:rPr>
            </w:pPr>
          </w:p>
        </w:tc>
        <w:tc>
          <w:tcPr>
            <w:tcW w:w="2877" w:type="pct"/>
            <w:shd w:val="clear" w:color="auto" w:fill="auto"/>
            <w:vAlign w:val="center"/>
          </w:tcPr>
          <w:p w14:paraId="3DA512DE" w14:textId="77777777" w:rsidR="00874ABD" w:rsidRPr="007F7779" w:rsidRDefault="00874ABD" w:rsidP="00956FFE">
            <w:r w:rsidRPr="007F7779">
              <w:t>2. zna różnorodne formy prowadzenia księgowości w przedsiębiorstwie turystycznym.</w:t>
            </w:r>
          </w:p>
        </w:tc>
      </w:tr>
      <w:tr w:rsidR="007F7779" w:rsidRPr="007F7779" w14:paraId="6711DAB2" w14:textId="77777777" w:rsidTr="002E2CA4">
        <w:trPr>
          <w:trHeight w:val="20"/>
        </w:trPr>
        <w:tc>
          <w:tcPr>
            <w:tcW w:w="2123" w:type="pct"/>
            <w:vMerge/>
            <w:shd w:val="clear" w:color="auto" w:fill="auto"/>
          </w:tcPr>
          <w:p w14:paraId="03A192F6" w14:textId="77777777" w:rsidR="00874ABD" w:rsidRPr="007F7779" w:rsidRDefault="00874ABD" w:rsidP="00FA5EA3">
            <w:pPr>
              <w:rPr>
                <w:highlight w:val="yellow"/>
              </w:rPr>
            </w:pPr>
          </w:p>
        </w:tc>
        <w:tc>
          <w:tcPr>
            <w:tcW w:w="2877" w:type="pct"/>
            <w:shd w:val="clear" w:color="auto" w:fill="auto"/>
            <w:vAlign w:val="center"/>
          </w:tcPr>
          <w:p w14:paraId="688F9346" w14:textId="77777777" w:rsidR="00874ABD" w:rsidRPr="007F7779" w:rsidRDefault="00874ABD" w:rsidP="00956FFE">
            <w:r w:rsidRPr="007F7779">
              <w:t>Umiejętności:</w:t>
            </w:r>
          </w:p>
        </w:tc>
      </w:tr>
      <w:tr w:rsidR="007F7779" w:rsidRPr="007F7779" w14:paraId="22ECFBFA" w14:textId="77777777" w:rsidTr="002E2CA4">
        <w:trPr>
          <w:trHeight w:val="20"/>
        </w:trPr>
        <w:tc>
          <w:tcPr>
            <w:tcW w:w="2123" w:type="pct"/>
            <w:vMerge/>
            <w:shd w:val="clear" w:color="auto" w:fill="auto"/>
          </w:tcPr>
          <w:p w14:paraId="32FFDFB1" w14:textId="77777777" w:rsidR="00874ABD" w:rsidRPr="007F7779" w:rsidRDefault="00874ABD" w:rsidP="00FA5EA3">
            <w:pPr>
              <w:rPr>
                <w:highlight w:val="yellow"/>
              </w:rPr>
            </w:pPr>
          </w:p>
        </w:tc>
        <w:tc>
          <w:tcPr>
            <w:tcW w:w="2877" w:type="pct"/>
            <w:shd w:val="clear" w:color="auto" w:fill="auto"/>
            <w:vAlign w:val="center"/>
          </w:tcPr>
          <w:p w14:paraId="1D355AE6" w14:textId="77777777" w:rsidR="00874ABD" w:rsidRPr="007F7779" w:rsidRDefault="00874ABD" w:rsidP="00956FFE">
            <w:r w:rsidRPr="007F7779">
              <w:t>1. samodzielnie potrafi wykorzystywać technologie informatyczne aby prowadzić prostą księgowość w przedsiębiorstwie turystycznym</w:t>
            </w:r>
          </w:p>
        </w:tc>
      </w:tr>
      <w:tr w:rsidR="007F7779" w:rsidRPr="007F7779" w14:paraId="713130A5" w14:textId="77777777" w:rsidTr="002E2CA4">
        <w:trPr>
          <w:trHeight w:val="20"/>
        </w:trPr>
        <w:tc>
          <w:tcPr>
            <w:tcW w:w="2123" w:type="pct"/>
            <w:vMerge/>
            <w:shd w:val="clear" w:color="auto" w:fill="auto"/>
          </w:tcPr>
          <w:p w14:paraId="788B782A" w14:textId="77777777" w:rsidR="00874ABD" w:rsidRPr="007F7779" w:rsidRDefault="00874ABD" w:rsidP="00FA5EA3">
            <w:pPr>
              <w:rPr>
                <w:highlight w:val="yellow"/>
              </w:rPr>
            </w:pPr>
          </w:p>
        </w:tc>
        <w:tc>
          <w:tcPr>
            <w:tcW w:w="2877" w:type="pct"/>
            <w:shd w:val="clear" w:color="auto" w:fill="auto"/>
            <w:vAlign w:val="center"/>
          </w:tcPr>
          <w:p w14:paraId="198DD500" w14:textId="77777777" w:rsidR="00874ABD" w:rsidRPr="007F7779" w:rsidRDefault="00874ABD" w:rsidP="00956FFE">
            <w:r w:rsidRPr="007F7779">
              <w:t>2.</w:t>
            </w:r>
            <w:r w:rsidRPr="007F7779">
              <w:rPr>
                <w:shd w:val="clear" w:color="auto" w:fill="FFFFFF"/>
              </w:rPr>
              <w:t xml:space="preserve"> samodzielnie potrafi prowadzić dokumenty księgowe, tworzyć niezbędną dokumentacje.</w:t>
            </w:r>
          </w:p>
        </w:tc>
      </w:tr>
      <w:tr w:rsidR="007F7779" w:rsidRPr="007F7779" w14:paraId="54CB7DF7" w14:textId="77777777" w:rsidTr="002E2CA4">
        <w:trPr>
          <w:trHeight w:val="20"/>
        </w:trPr>
        <w:tc>
          <w:tcPr>
            <w:tcW w:w="2123" w:type="pct"/>
            <w:vMerge/>
            <w:shd w:val="clear" w:color="auto" w:fill="auto"/>
          </w:tcPr>
          <w:p w14:paraId="07242D5F" w14:textId="77777777" w:rsidR="00874ABD" w:rsidRPr="007F7779" w:rsidRDefault="00874ABD" w:rsidP="00FA5EA3">
            <w:pPr>
              <w:rPr>
                <w:highlight w:val="yellow"/>
              </w:rPr>
            </w:pPr>
          </w:p>
        </w:tc>
        <w:tc>
          <w:tcPr>
            <w:tcW w:w="2877" w:type="pct"/>
            <w:shd w:val="clear" w:color="auto" w:fill="auto"/>
            <w:vAlign w:val="center"/>
          </w:tcPr>
          <w:p w14:paraId="11ED39B5" w14:textId="77777777" w:rsidR="00874ABD" w:rsidRPr="007F7779" w:rsidRDefault="00874ABD" w:rsidP="00956FFE">
            <w:r w:rsidRPr="007F7779">
              <w:t>Kompetencje społeczne:</w:t>
            </w:r>
          </w:p>
        </w:tc>
      </w:tr>
      <w:tr w:rsidR="007F7779" w:rsidRPr="007F7779" w14:paraId="495F10F9" w14:textId="77777777" w:rsidTr="002E2CA4">
        <w:trPr>
          <w:trHeight w:val="20"/>
        </w:trPr>
        <w:tc>
          <w:tcPr>
            <w:tcW w:w="2123" w:type="pct"/>
            <w:vMerge/>
            <w:shd w:val="clear" w:color="auto" w:fill="auto"/>
          </w:tcPr>
          <w:p w14:paraId="1DAC42D3" w14:textId="77777777" w:rsidR="00874ABD" w:rsidRPr="007F7779" w:rsidRDefault="00874ABD" w:rsidP="00FA5EA3">
            <w:pPr>
              <w:rPr>
                <w:highlight w:val="yellow"/>
              </w:rPr>
            </w:pPr>
          </w:p>
        </w:tc>
        <w:tc>
          <w:tcPr>
            <w:tcW w:w="2877" w:type="pct"/>
            <w:shd w:val="clear" w:color="auto" w:fill="auto"/>
            <w:vAlign w:val="center"/>
          </w:tcPr>
          <w:p w14:paraId="748C672D" w14:textId="77777777" w:rsidR="00874ABD" w:rsidRPr="007F7779" w:rsidRDefault="00874ABD" w:rsidP="00956FFE">
            <w:r w:rsidRPr="007F7779">
              <w:t>1. samodzielnie podejmować decyzje dotyczące działalności finansowej przedsiębiorstwa turystycznego w oparciu o dokumenty księgowe.</w:t>
            </w:r>
          </w:p>
        </w:tc>
      </w:tr>
      <w:tr w:rsidR="007F7779" w:rsidRPr="007F7779" w14:paraId="67104A7F" w14:textId="77777777" w:rsidTr="002E2CA4">
        <w:trPr>
          <w:trHeight w:val="20"/>
        </w:trPr>
        <w:tc>
          <w:tcPr>
            <w:tcW w:w="2123" w:type="pct"/>
            <w:shd w:val="clear" w:color="auto" w:fill="auto"/>
          </w:tcPr>
          <w:p w14:paraId="5F1B0263" w14:textId="77777777" w:rsidR="00874ABD" w:rsidRPr="007F7779" w:rsidRDefault="00874ABD" w:rsidP="00FA5EA3">
            <w:r w:rsidRPr="007F7779">
              <w:t>Odniesienie modułowych efektów uczenia się do kierunkowych efektów uczenia się</w:t>
            </w:r>
          </w:p>
        </w:tc>
        <w:tc>
          <w:tcPr>
            <w:tcW w:w="2877" w:type="pct"/>
            <w:shd w:val="clear" w:color="auto" w:fill="auto"/>
            <w:vAlign w:val="center"/>
          </w:tcPr>
          <w:p w14:paraId="2A377951" w14:textId="77777777" w:rsidR="00874ABD" w:rsidRPr="007F7779" w:rsidRDefault="00874ABD" w:rsidP="00956FFE">
            <w:r w:rsidRPr="007F7779">
              <w:t>W1 – TR_W01</w:t>
            </w:r>
          </w:p>
          <w:p w14:paraId="2D35DABD" w14:textId="77777777" w:rsidR="00874ABD" w:rsidRPr="007F7779" w:rsidRDefault="00874ABD" w:rsidP="00956FFE">
            <w:r w:rsidRPr="007F7779">
              <w:t>W2 – TR_W010</w:t>
            </w:r>
          </w:p>
          <w:p w14:paraId="061554FD" w14:textId="77777777" w:rsidR="00874ABD" w:rsidRPr="007F7779" w:rsidRDefault="00874ABD" w:rsidP="00956FFE">
            <w:r w:rsidRPr="007F7779">
              <w:t>U1 – TR_U03</w:t>
            </w:r>
          </w:p>
          <w:p w14:paraId="7B6A1698" w14:textId="77777777" w:rsidR="00874ABD" w:rsidRPr="007F7779" w:rsidRDefault="00874ABD" w:rsidP="00956FFE">
            <w:r w:rsidRPr="007F7779">
              <w:t>U2 – TR_U04</w:t>
            </w:r>
          </w:p>
          <w:p w14:paraId="2FF1B743" w14:textId="77777777" w:rsidR="00874ABD" w:rsidRPr="007F7779" w:rsidRDefault="00874ABD" w:rsidP="00956FFE">
            <w:r w:rsidRPr="007F7779">
              <w:t>K1 - TR_K01</w:t>
            </w:r>
          </w:p>
        </w:tc>
      </w:tr>
      <w:tr w:rsidR="007F7779" w:rsidRPr="007F7779" w14:paraId="307E8F9C" w14:textId="77777777" w:rsidTr="002E2CA4">
        <w:trPr>
          <w:trHeight w:val="20"/>
        </w:trPr>
        <w:tc>
          <w:tcPr>
            <w:tcW w:w="2123" w:type="pct"/>
            <w:shd w:val="clear" w:color="auto" w:fill="auto"/>
          </w:tcPr>
          <w:p w14:paraId="7706DD13" w14:textId="77777777" w:rsidR="00874ABD" w:rsidRPr="007F7779" w:rsidRDefault="00874ABD" w:rsidP="00FA5EA3">
            <w:r w:rsidRPr="007F7779">
              <w:t>Odniesienie modułowych efektów uczenia się do efektów inżynierskich (jeżeli dotyczy)</w:t>
            </w:r>
          </w:p>
        </w:tc>
        <w:tc>
          <w:tcPr>
            <w:tcW w:w="2877" w:type="pct"/>
            <w:shd w:val="clear" w:color="auto" w:fill="auto"/>
            <w:vAlign w:val="center"/>
          </w:tcPr>
          <w:p w14:paraId="5D5C142B" w14:textId="77777777" w:rsidR="00874ABD" w:rsidRPr="007F7779" w:rsidRDefault="00874ABD" w:rsidP="00956FFE">
            <w:r w:rsidRPr="007F7779">
              <w:t xml:space="preserve">Nie dotyczy </w:t>
            </w:r>
          </w:p>
        </w:tc>
      </w:tr>
      <w:tr w:rsidR="007F7779" w:rsidRPr="007F7779" w14:paraId="7594D94F" w14:textId="77777777" w:rsidTr="002E2CA4">
        <w:trPr>
          <w:trHeight w:val="20"/>
        </w:trPr>
        <w:tc>
          <w:tcPr>
            <w:tcW w:w="2123" w:type="pct"/>
            <w:shd w:val="clear" w:color="auto" w:fill="auto"/>
          </w:tcPr>
          <w:p w14:paraId="02583349" w14:textId="77777777" w:rsidR="00874ABD" w:rsidRPr="007F7779" w:rsidRDefault="00874ABD" w:rsidP="00FA5EA3">
            <w:r w:rsidRPr="007F7779">
              <w:t xml:space="preserve">Wymagania wstępne i dodatkowe </w:t>
            </w:r>
          </w:p>
        </w:tc>
        <w:tc>
          <w:tcPr>
            <w:tcW w:w="2877" w:type="pct"/>
            <w:shd w:val="clear" w:color="auto" w:fill="auto"/>
            <w:vAlign w:val="center"/>
          </w:tcPr>
          <w:p w14:paraId="0CB4224F" w14:textId="77777777" w:rsidR="00874ABD" w:rsidRPr="007F7779" w:rsidRDefault="00874ABD" w:rsidP="00956FFE">
            <w:r w:rsidRPr="007F7779">
              <w:t>Ekonomika i finanse w turystyce</w:t>
            </w:r>
          </w:p>
        </w:tc>
      </w:tr>
      <w:tr w:rsidR="007F7779" w:rsidRPr="007F7779" w14:paraId="65BFBC13" w14:textId="77777777" w:rsidTr="002E2CA4">
        <w:trPr>
          <w:trHeight w:val="20"/>
        </w:trPr>
        <w:tc>
          <w:tcPr>
            <w:tcW w:w="2123" w:type="pct"/>
            <w:shd w:val="clear" w:color="auto" w:fill="auto"/>
          </w:tcPr>
          <w:p w14:paraId="6A61ADC3" w14:textId="77777777" w:rsidR="00874ABD" w:rsidRPr="007F7779" w:rsidRDefault="00874ABD" w:rsidP="00FA5EA3">
            <w:r w:rsidRPr="007F7779">
              <w:t xml:space="preserve">Treści programowe modułu </w:t>
            </w:r>
          </w:p>
          <w:p w14:paraId="40540F7F" w14:textId="77777777" w:rsidR="00874ABD" w:rsidRPr="007F7779" w:rsidRDefault="00874ABD" w:rsidP="00FA5EA3"/>
        </w:tc>
        <w:tc>
          <w:tcPr>
            <w:tcW w:w="2877" w:type="pct"/>
            <w:shd w:val="clear" w:color="auto" w:fill="auto"/>
            <w:vAlign w:val="center"/>
          </w:tcPr>
          <w:p w14:paraId="73E34610" w14:textId="77777777" w:rsidR="00874ABD" w:rsidRPr="007F7779" w:rsidRDefault="00874ABD" w:rsidP="00956FFE">
            <w:r w:rsidRPr="007F7779">
              <w:t>Wykłady obejmuje podstawy teoretyczne z zakresu prowadzenia księgowości w przedsiębiorstwie turystycznym.</w:t>
            </w:r>
          </w:p>
          <w:p w14:paraId="38D886FF" w14:textId="7B6C7D60" w:rsidR="00874ABD" w:rsidRPr="007F7779" w:rsidRDefault="00874ABD" w:rsidP="00956FFE">
            <w:r w:rsidRPr="007F7779">
              <w:t xml:space="preserve">Ćwiczenia obejmują zagadnienia związane z prowadzeniem uproszczonej księgowości w przedsiębiorstwie turystycznym z użyciem narzędzi komputerowych. </w:t>
            </w:r>
          </w:p>
        </w:tc>
      </w:tr>
      <w:tr w:rsidR="007F7779" w:rsidRPr="007F7779" w14:paraId="31C61FA3" w14:textId="77777777" w:rsidTr="002E2CA4">
        <w:trPr>
          <w:trHeight w:val="20"/>
        </w:trPr>
        <w:tc>
          <w:tcPr>
            <w:tcW w:w="2123" w:type="pct"/>
            <w:shd w:val="clear" w:color="auto" w:fill="auto"/>
          </w:tcPr>
          <w:p w14:paraId="079F2422" w14:textId="77777777" w:rsidR="00874ABD" w:rsidRPr="007F7779" w:rsidRDefault="00874ABD" w:rsidP="00FA5EA3">
            <w:r w:rsidRPr="007F7779">
              <w:t>Wykaz literatury podstawowej i uzupełniającej</w:t>
            </w:r>
          </w:p>
        </w:tc>
        <w:tc>
          <w:tcPr>
            <w:tcW w:w="2877" w:type="pct"/>
            <w:shd w:val="clear" w:color="auto" w:fill="auto"/>
            <w:vAlign w:val="center"/>
          </w:tcPr>
          <w:p w14:paraId="5FFD033E" w14:textId="77777777" w:rsidR="00956FFE" w:rsidRPr="007F7779" w:rsidRDefault="00956FFE">
            <w:pPr>
              <w:pStyle w:val="Akapitzlist"/>
              <w:numPr>
                <w:ilvl w:val="0"/>
                <w:numId w:val="175"/>
              </w:numPr>
              <w:spacing w:line="240" w:lineRule="auto"/>
              <w:ind w:left="480"/>
              <w:rPr>
                <w:rFonts w:ascii="Times New Roman" w:hAnsi="Times New Roman"/>
                <w:sz w:val="24"/>
                <w:szCs w:val="24"/>
              </w:rPr>
            </w:pPr>
            <w:r w:rsidRPr="007F7779">
              <w:rPr>
                <w:rFonts w:ascii="Times New Roman" w:hAnsi="Times New Roman"/>
                <w:sz w:val="24"/>
                <w:szCs w:val="24"/>
              </w:rPr>
              <w:t>Chomuszko M., Kurs Kadry i płace, System symfonia, Wydawnictwo Naukowe PWN, Warszawa 2010</w:t>
            </w:r>
          </w:p>
          <w:p w14:paraId="08724D20" w14:textId="77777777" w:rsidR="00956FFE" w:rsidRPr="007F7779" w:rsidRDefault="00956FFE">
            <w:pPr>
              <w:pStyle w:val="Akapitzlist"/>
              <w:numPr>
                <w:ilvl w:val="0"/>
                <w:numId w:val="175"/>
              </w:numPr>
              <w:spacing w:line="240" w:lineRule="auto"/>
              <w:ind w:left="480"/>
              <w:rPr>
                <w:rFonts w:ascii="Times New Roman" w:hAnsi="Times New Roman"/>
                <w:sz w:val="24"/>
                <w:szCs w:val="24"/>
              </w:rPr>
            </w:pPr>
            <w:r w:rsidRPr="007F7779">
              <w:rPr>
                <w:rFonts w:ascii="Times New Roman" w:hAnsi="Times New Roman"/>
                <w:sz w:val="24"/>
                <w:szCs w:val="24"/>
              </w:rPr>
              <w:t>Chomuszko M., Kurs księgowości komputerowej System Symfonia z płytą CD, Wydawnictwo Naukowe PWN, Warszawa 2010</w:t>
            </w:r>
          </w:p>
          <w:p w14:paraId="240571CF" w14:textId="77777777" w:rsidR="00956FFE" w:rsidRPr="007F7779" w:rsidRDefault="00956FFE">
            <w:pPr>
              <w:pStyle w:val="Akapitzlist"/>
              <w:numPr>
                <w:ilvl w:val="0"/>
                <w:numId w:val="175"/>
              </w:numPr>
              <w:spacing w:line="240" w:lineRule="auto"/>
              <w:ind w:left="480"/>
            </w:pPr>
            <w:r w:rsidRPr="007F7779">
              <w:rPr>
                <w:rFonts w:ascii="Times New Roman" w:hAnsi="Times New Roman"/>
                <w:sz w:val="24"/>
                <w:szCs w:val="24"/>
              </w:rPr>
              <w:t>Mazurek-Kusiak A., Janicka J., 2011, Podatkowe i społeczno-ekonomiczne aspekty finansowania wczasów pracowniczych przez ZFŚŚ ba przykładzie Lubelskiego Urzędu Wojewódzkiego, w: Stasiak A., Perspektywy i kierunki rozwoju turystyki społecznej w Polsce, Wydawnictwo WSTH, Łódź</w:t>
            </w:r>
          </w:p>
          <w:p w14:paraId="7FEBD9FA" w14:textId="77777777" w:rsidR="00956FFE" w:rsidRPr="007F7779" w:rsidRDefault="00956FFE">
            <w:pPr>
              <w:pStyle w:val="Akapitzlist"/>
              <w:numPr>
                <w:ilvl w:val="0"/>
                <w:numId w:val="175"/>
              </w:numPr>
              <w:spacing w:line="240" w:lineRule="auto"/>
              <w:ind w:left="480"/>
              <w:rPr>
                <w:rFonts w:ascii="Times New Roman" w:hAnsi="Times New Roman"/>
                <w:sz w:val="24"/>
                <w:szCs w:val="24"/>
              </w:rPr>
            </w:pPr>
            <w:r w:rsidRPr="007F7779">
              <w:rPr>
                <w:rFonts w:ascii="Times New Roman" w:hAnsi="Times New Roman"/>
                <w:sz w:val="24"/>
                <w:szCs w:val="24"/>
              </w:rPr>
              <w:t>Mazurek-Kusiak, 2010, Zarządzanie amortyzacją w przedsiębiorstwie hotelarskim, transgraniczej w: Przybyła A., Wytrążek W., Prawne i gospodarcze aspekty działalności w turystyce, Wschód Agencja Usługowa, Lublin 2010.</w:t>
            </w:r>
          </w:p>
          <w:p w14:paraId="311C9D2A" w14:textId="16164C7A" w:rsidR="00874ABD" w:rsidRPr="007F7779" w:rsidRDefault="00956FFE">
            <w:pPr>
              <w:pStyle w:val="Akapitzlist"/>
              <w:numPr>
                <w:ilvl w:val="0"/>
                <w:numId w:val="175"/>
              </w:numPr>
              <w:spacing w:line="240" w:lineRule="auto"/>
              <w:ind w:left="480"/>
            </w:pPr>
            <w:r w:rsidRPr="007F7779">
              <w:rPr>
                <w:rFonts w:ascii="Times New Roman" w:hAnsi="Times New Roman"/>
                <w:sz w:val="24"/>
                <w:szCs w:val="24"/>
              </w:rPr>
              <w:t>USTAWA z dnia 29 września 1994 r. o rachunkowości</w:t>
            </w:r>
          </w:p>
        </w:tc>
      </w:tr>
      <w:tr w:rsidR="007F7779" w:rsidRPr="007F7779" w14:paraId="512232F4" w14:textId="77777777" w:rsidTr="002E2CA4">
        <w:trPr>
          <w:trHeight w:val="20"/>
        </w:trPr>
        <w:tc>
          <w:tcPr>
            <w:tcW w:w="2123" w:type="pct"/>
            <w:shd w:val="clear" w:color="auto" w:fill="auto"/>
          </w:tcPr>
          <w:p w14:paraId="18B87FB7" w14:textId="77777777" w:rsidR="00874ABD" w:rsidRPr="007F7779" w:rsidRDefault="00874ABD" w:rsidP="00FA5EA3">
            <w:r w:rsidRPr="007F7779">
              <w:t>Planowane formy/działania/metody dydaktyczne</w:t>
            </w:r>
          </w:p>
        </w:tc>
        <w:tc>
          <w:tcPr>
            <w:tcW w:w="2877" w:type="pct"/>
            <w:shd w:val="clear" w:color="auto" w:fill="auto"/>
            <w:vAlign w:val="center"/>
          </w:tcPr>
          <w:p w14:paraId="79085E9A" w14:textId="77777777" w:rsidR="00874ABD" w:rsidRPr="007F7779" w:rsidRDefault="00874ABD" w:rsidP="00956FFE">
            <w:r w:rsidRPr="007F7779">
              <w:t>Ćwiczenia będą odbywały się w pracowni komputerowej z dostępem do Internetu; obliczenia rachunkowe; metoda symulacji.</w:t>
            </w:r>
          </w:p>
        </w:tc>
      </w:tr>
      <w:tr w:rsidR="007F7779" w:rsidRPr="007F7779" w14:paraId="0FE49410" w14:textId="77777777" w:rsidTr="002E2CA4">
        <w:trPr>
          <w:trHeight w:val="20"/>
        </w:trPr>
        <w:tc>
          <w:tcPr>
            <w:tcW w:w="2123" w:type="pct"/>
            <w:shd w:val="clear" w:color="auto" w:fill="auto"/>
          </w:tcPr>
          <w:p w14:paraId="2809A1F8" w14:textId="77777777" w:rsidR="00874ABD" w:rsidRPr="007F7779" w:rsidRDefault="00874ABD" w:rsidP="00FA5EA3">
            <w:r w:rsidRPr="007F7779">
              <w:t>Sposoby weryfikacji oraz formy dokumentowania osiągniętych efektów uczenia się</w:t>
            </w:r>
          </w:p>
        </w:tc>
        <w:tc>
          <w:tcPr>
            <w:tcW w:w="2877" w:type="pct"/>
            <w:shd w:val="clear" w:color="auto" w:fill="auto"/>
            <w:vAlign w:val="center"/>
          </w:tcPr>
          <w:p w14:paraId="14976D14" w14:textId="1F2A75BF" w:rsidR="00874ABD" w:rsidRPr="007F7779" w:rsidRDefault="00874ABD" w:rsidP="00956FFE">
            <w:r w:rsidRPr="007F7779">
              <w:t>W1</w:t>
            </w:r>
            <w:r w:rsidR="002C1AA2" w:rsidRPr="007F7779">
              <w:t>, W2</w:t>
            </w:r>
            <w:r w:rsidRPr="007F7779">
              <w:t xml:space="preserve"> – ocena pracy studenta na zajęciach</w:t>
            </w:r>
            <w:r w:rsidR="002C1AA2" w:rsidRPr="007F7779">
              <w:t>, ocena z egzaminu</w:t>
            </w:r>
          </w:p>
          <w:p w14:paraId="11669E81" w14:textId="3AF3D9B5" w:rsidR="00874ABD" w:rsidRPr="007F7779" w:rsidRDefault="00874ABD" w:rsidP="00956FFE">
            <w:r w:rsidRPr="007F7779">
              <w:t xml:space="preserve">U1 </w:t>
            </w:r>
            <w:r w:rsidR="002E2CA4" w:rsidRPr="007F7779">
              <w:t>–</w:t>
            </w:r>
            <w:r w:rsidRPr="007F7779">
              <w:t xml:space="preserve"> ocena pracy studenta na zajęciach</w:t>
            </w:r>
          </w:p>
          <w:p w14:paraId="28DB7289" w14:textId="37F3CCDF" w:rsidR="00874ABD" w:rsidRPr="007F7779" w:rsidRDefault="00874ABD" w:rsidP="00956FFE">
            <w:r w:rsidRPr="007F7779">
              <w:t xml:space="preserve">U2 </w:t>
            </w:r>
            <w:r w:rsidR="002E2CA4" w:rsidRPr="007F7779">
              <w:t>–</w:t>
            </w:r>
            <w:r w:rsidRPr="007F7779">
              <w:t xml:space="preserve"> ocena pracy studenta na zajęciach</w:t>
            </w:r>
          </w:p>
          <w:p w14:paraId="05C5CA0A" w14:textId="1F0751DE" w:rsidR="00874ABD" w:rsidRPr="007F7779" w:rsidRDefault="00874ABD" w:rsidP="00956FFE">
            <w:r w:rsidRPr="007F7779">
              <w:t xml:space="preserve">K1 </w:t>
            </w:r>
            <w:r w:rsidR="002E2CA4" w:rsidRPr="007F7779">
              <w:t>–</w:t>
            </w:r>
            <w:r w:rsidRPr="007F7779">
              <w:t xml:space="preserve"> ocena pracy studenta na zajęciach</w:t>
            </w:r>
          </w:p>
        </w:tc>
      </w:tr>
      <w:tr w:rsidR="007F7779" w:rsidRPr="007F7779" w14:paraId="70EAE73C" w14:textId="77777777" w:rsidTr="002E2CA4">
        <w:trPr>
          <w:trHeight w:val="20"/>
        </w:trPr>
        <w:tc>
          <w:tcPr>
            <w:tcW w:w="2123" w:type="pct"/>
            <w:shd w:val="clear" w:color="auto" w:fill="auto"/>
          </w:tcPr>
          <w:p w14:paraId="4F10E6A7" w14:textId="77777777" w:rsidR="00874ABD" w:rsidRPr="007F7779" w:rsidRDefault="00874ABD" w:rsidP="00FA5EA3">
            <w:r w:rsidRPr="007F7779">
              <w:t>Elementy i wagi mające wpływ na ocenę końcową</w:t>
            </w:r>
          </w:p>
          <w:p w14:paraId="566D8163" w14:textId="77777777" w:rsidR="00874ABD" w:rsidRPr="007F7779" w:rsidRDefault="00874ABD" w:rsidP="00FA5EA3"/>
          <w:p w14:paraId="4209A24F" w14:textId="77777777" w:rsidR="00874ABD" w:rsidRPr="007F7779" w:rsidRDefault="00874ABD" w:rsidP="00FA5EA3"/>
        </w:tc>
        <w:tc>
          <w:tcPr>
            <w:tcW w:w="2877" w:type="pct"/>
            <w:shd w:val="clear" w:color="auto" w:fill="auto"/>
            <w:vAlign w:val="center"/>
          </w:tcPr>
          <w:p w14:paraId="06A48765" w14:textId="678D61D4" w:rsidR="00874ABD" w:rsidRPr="007F7779" w:rsidRDefault="00874ABD" w:rsidP="00956FFE">
            <w:r w:rsidRPr="007F7779">
              <w:t xml:space="preserve">Ocenę końcową stanowi średnia ocen z </w:t>
            </w:r>
            <w:r w:rsidR="002C1AA2" w:rsidRPr="007F7779">
              <w:t>ćwiczeń (p</w:t>
            </w:r>
            <w:r w:rsidRPr="007F7779">
              <w:t>oszczególnych ćwiczeń realizowanych w ramach zajęć</w:t>
            </w:r>
            <w:r w:rsidR="002C1AA2" w:rsidRPr="007F7779">
              <w:t>) i egzaminu z wykładów</w:t>
            </w:r>
            <w:r w:rsidRPr="007F7779">
              <w:t>. Jeżeli student jest aktywny na zajęciach ocena może zostać podniesiona.</w:t>
            </w:r>
          </w:p>
        </w:tc>
      </w:tr>
      <w:tr w:rsidR="007F7779" w:rsidRPr="007F7779" w14:paraId="2F10A56A" w14:textId="77777777" w:rsidTr="002E2CA4">
        <w:trPr>
          <w:trHeight w:val="20"/>
        </w:trPr>
        <w:tc>
          <w:tcPr>
            <w:tcW w:w="2123" w:type="pct"/>
            <w:shd w:val="clear" w:color="auto" w:fill="auto"/>
          </w:tcPr>
          <w:p w14:paraId="7EB5D5D0" w14:textId="77777777" w:rsidR="00874ABD" w:rsidRPr="007F7779" w:rsidRDefault="00874ABD" w:rsidP="00FA5EA3">
            <w:pPr>
              <w:jc w:val="both"/>
            </w:pPr>
            <w:r w:rsidRPr="007F7779">
              <w:t>Bilans punktów ECTS</w:t>
            </w:r>
          </w:p>
        </w:tc>
        <w:tc>
          <w:tcPr>
            <w:tcW w:w="2877" w:type="pct"/>
            <w:shd w:val="clear" w:color="auto" w:fill="auto"/>
            <w:vAlign w:val="center"/>
          </w:tcPr>
          <w:p w14:paraId="20D897DB" w14:textId="77777777" w:rsidR="00874ABD" w:rsidRPr="007F7779" w:rsidRDefault="00874ABD" w:rsidP="002C1AA2">
            <w:r w:rsidRPr="007F7779">
              <w:rPr>
                <w:bCs/>
              </w:rPr>
              <w:t>Kontaktowe:</w:t>
            </w:r>
          </w:p>
          <w:p w14:paraId="304679D0" w14:textId="3234863E" w:rsidR="00874ABD" w:rsidRPr="007F7779" w:rsidRDefault="002C1AA2">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lastRenderedPageBreak/>
              <w:t>20</w:t>
            </w:r>
            <w:r w:rsidR="00874ABD" w:rsidRPr="007F7779">
              <w:rPr>
                <w:rFonts w:ascii="Times New Roman" w:hAnsi="Times New Roman"/>
                <w:sz w:val="24"/>
                <w:szCs w:val="24"/>
              </w:rPr>
              <w:t xml:space="preserve"> godz. wykłady</w:t>
            </w:r>
          </w:p>
          <w:p w14:paraId="1ABBDE75" w14:textId="77777777" w:rsidR="00874ABD" w:rsidRPr="007F7779" w:rsidRDefault="00874ABD">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30 godz. ćwiczenia laboratoryjne</w:t>
            </w:r>
          </w:p>
          <w:p w14:paraId="3451E354" w14:textId="3AD2B8F8" w:rsidR="00874ABD" w:rsidRPr="007F7779" w:rsidRDefault="002C1AA2">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2</w:t>
            </w:r>
            <w:r w:rsidR="00874ABD" w:rsidRPr="007F7779">
              <w:rPr>
                <w:rFonts w:ascii="Times New Roman" w:hAnsi="Times New Roman"/>
                <w:sz w:val="24"/>
                <w:szCs w:val="24"/>
              </w:rPr>
              <w:t xml:space="preserve"> godz. konsultacji dotyczących </w:t>
            </w:r>
            <w:r w:rsidRPr="007F7779">
              <w:rPr>
                <w:rFonts w:ascii="Times New Roman" w:hAnsi="Times New Roman"/>
                <w:sz w:val="24"/>
                <w:szCs w:val="24"/>
              </w:rPr>
              <w:t>wykonywanych na ćwiczeniach zadań</w:t>
            </w:r>
          </w:p>
          <w:p w14:paraId="448AE987" w14:textId="77777777" w:rsidR="00874ABD" w:rsidRPr="007F7779" w:rsidRDefault="00874ABD">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2 godz. egzamin pisemny</w:t>
            </w:r>
          </w:p>
          <w:p w14:paraId="202DBBFB" w14:textId="49C9192B" w:rsidR="00874ABD" w:rsidRPr="007F7779" w:rsidRDefault="00874ABD" w:rsidP="002C1AA2">
            <w:r w:rsidRPr="007F7779">
              <w:t>Razem godziny kontaktowe 5</w:t>
            </w:r>
            <w:r w:rsidR="002C1AA2" w:rsidRPr="007F7779">
              <w:t>4</w:t>
            </w:r>
            <w:r w:rsidRPr="007F7779">
              <w:t xml:space="preserve"> godz. (2</w:t>
            </w:r>
            <w:r w:rsidR="002C1AA2" w:rsidRPr="007F7779">
              <w:t>,2</w:t>
            </w:r>
            <w:r w:rsidRPr="007F7779">
              <w:t xml:space="preserve"> ECTS)</w:t>
            </w:r>
          </w:p>
          <w:p w14:paraId="15916128" w14:textId="77777777" w:rsidR="00874ABD" w:rsidRPr="007F7779" w:rsidRDefault="00874ABD" w:rsidP="002C1AA2"/>
          <w:p w14:paraId="0548EE43" w14:textId="77777777" w:rsidR="00874ABD" w:rsidRPr="007F7779" w:rsidRDefault="00874ABD" w:rsidP="002C1AA2">
            <w:r w:rsidRPr="007F7779">
              <w:rPr>
                <w:bCs/>
              </w:rPr>
              <w:t>Niekontaktowe:</w:t>
            </w:r>
          </w:p>
          <w:p w14:paraId="59E932B1" w14:textId="77777777" w:rsidR="00874ABD" w:rsidRPr="007F7779" w:rsidRDefault="00874ABD">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15 godz. – przygotowanie do ćwiczeń</w:t>
            </w:r>
          </w:p>
          <w:p w14:paraId="624A8C89" w14:textId="77777777" w:rsidR="00874ABD" w:rsidRPr="007F7779" w:rsidRDefault="00874ABD">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20 godz. – przygotowanie do prac zaliczeniowych</w:t>
            </w:r>
          </w:p>
          <w:p w14:paraId="60FE549C" w14:textId="684DE1BF" w:rsidR="00874ABD" w:rsidRPr="007F7779" w:rsidRDefault="002C1AA2">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16</w:t>
            </w:r>
            <w:r w:rsidR="00874ABD" w:rsidRPr="007F7779">
              <w:rPr>
                <w:rFonts w:ascii="Times New Roman" w:hAnsi="Times New Roman"/>
                <w:sz w:val="24"/>
                <w:szCs w:val="24"/>
              </w:rPr>
              <w:t xml:space="preserve"> godz. – czytanie zalecanej literatury</w:t>
            </w:r>
          </w:p>
          <w:p w14:paraId="1800D3A5" w14:textId="77777777" w:rsidR="00874ABD" w:rsidRPr="007F7779" w:rsidRDefault="00874ABD">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20 godz. – przygotowanie się do egzaminu</w:t>
            </w:r>
          </w:p>
          <w:p w14:paraId="72C414CA" w14:textId="259AC8DB" w:rsidR="00874ABD" w:rsidRPr="007F7779" w:rsidRDefault="00874ABD" w:rsidP="00956FFE">
            <w:r w:rsidRPr="007F7779">
              <w:t>Razem godzimy niekontaktowe 7</w:t>
            </w:r>
            <w:r w:rsidR="00072440" w:rsidRPr="007F7779">
              <w:t>1</w:t>
            </w:r>
            <w:r w:rsidRPr="007F7779">
              <w:t xml:space="preserve"> godz. (</w:t>
            </w:r>
            <w:r w:rsidR="00072440" w:rsidRPr="007F7779">
              <w:t>2,8</w:t>
            </w:r>
            <w:r w:rsidRPr="007F7779">
              <w:t xml:space="preserve"> ECTS)</w:t>
            </w:r>
          </w:p>
          <w:p w14:paraId="675E7DE5" w14:textId="77777777" w:rsidR="00874ABD" w:rsidRPr="007F7779" w:rsidRDefault="00874ABD" w:rsidP="00956FFE">
            <w:r w:rsidRPr="007F7779">
              <w:t>Łączny nakład pracy studenta to 125 godz. co odpowiada 5 punktom ECTS</w:t>
            </w:r>
          </w:p>
        </w:tc>
      </w:tr>
      <w:tr w:rsidR="00874ABD" w:rsidRPr="007F7779" w14:paraId="177DF249" w14:textId="77777777" w:rsidTr="002E2CA4">
        <w:trPr>
          <w:trHeight w:val="20"/>
        </w:trPr>
        <w:tc>
          <w:tcPr>
            <w:tcW w:w="2123" w:type="pct"/>
            <w:shd w:val="clear" w:color="auto" w:fill="auto"/>
          </w:tcPr>
          <w:p w14:paraId="2CA6AA93" w14:textId="77777777" w:rsidR="00874ABD" w:rsidRPr="007F7779" w:rsidRDefault="00874ABD" w:rsidP="00FA5EA3">
            <w:r w:rsidRPr="007F7779">
              <w:lastRenderedPageBreak/>
              <w:t>Nakład pracy związany z zajęciami wymagającymi bezpośredniego udziału nauczyciela akademickiego</w:t>
            </w:r>
          </w:p>
        </w:tc>
        <w:tc>
          <w:tcPr>
            <w:tcW w:w="2877" w:type="pct"/>
            <w:shd w:val="clear" w:color="auto" w:fill="auto"/>
            <w:vAlign w:val="center"/>
          </w:tcPr>
          <w:p w14:paraId="7F2F8ED5" w14:textId="13315691" w:rsidR="00874ABD" w:rsidRPr="007F7779" w:rsidRDefault="00072440" w:rsidP="00956FFE">
            <w:r w:rsidRPr="007F7779">
              <w:t>20</w:t>
            </w:r>
            <w:r w:rsidR="00874ABD" w:rsidRPr="007F7779">
              <w:t xml:space="preserve"> godz. wykłady</w:t>
            </w:r>
          </w:p>
          <w:p w14:paraId="5E8782B4" w14:textId="77777777" w:rsidR="00874ABD" w:rsidRPr="007F7779" w:rsidRDefault="00874ABD" w:rsidP="00956FFE">
            <w:r w:rsidRPr="007F7779">
              <w:t>30 godz. ćwiczenia laboratoryjne</w:t>
            </w:r>
          </w:p>
          <w:p w14:paraId="0FAE2104" w14:textId="3E013EEA" w:rsidR="00874ABD" w:rsidRPr="007F7779" w:rsidRDefault="00072440" w:rsidP="00956FFE">
            <w:r w:rsidRPr="007F7779">
              <w:t>2</w:t>
            </w:r>
            <w:r w:rsidR="00874ABD" w:rsidRPr="007F7779">
              <w:t xml:space="preserve"> godz. konsultacji </w:t>
            </w:r>
          </w:p>
          <w:p w14:paraId="26353FF7" w14:textId="77777777" w:rsidR="00874ABD" w:rsidRPr="007F7779" w:rsidRDefault="00874ABD" w:rsidP="00956FFE">
            <w:r w:rsidRPr="007F7779">
              <w:t>2 godz. egzamin pisemny</w:t>
            </w:r>
          </w:p>
          <w:p w14:paraId="313D4B49" w14:textId="71E03FF7" w:rsidR="00874ABD" w:rsidRPr="007F7779" w:rsidRDefault="00874ABD" w:rsidP="00956FFE">
            <w:r w:rsidRPr="007F7779">
              <w:t>Razem godziny kontaktowe 5</w:t>
            </w:r>
            <w:r w:rsidR="00072440" w:rsidRPr="007F7779">
              <w:t>4</w:t>
            </w:r>
            <w:r w:rsidRPr="007F7779">
              <w:t xml:space="preserve"> godz. (2</w:t>
            </w:r>
            <w:r w:rsidR="00072440" w:rsidRPr="007F7779">
              <w:t>,2</w:t>
            </w:r>
            <w:r w:rsidRPr="007F7779">
              <w:t xml:space="preserve"> ECTS)</w:t>
            </w:r>
          </w:p>
        </w:tc>
      </w:tr>
    </w:tbl>
    <w:p w14:paraId="55C487ED" w14:textId="77777777" w:rsidR="00874ABD" w:rsidRPr="007F7779" w:rsidRDefault="00874ABD" w:rsidP="00FA5EA3">
      <w:pPr>
        <w:rPr>
          <w:sz w:val="28"/>
          <w:szCs w:val="28"/>
        </w:rPr>
      </w:pPr>
    </w:p>
    <w:p w14:paraId="552FCF20" w14:textId="5405E14B" w:rsidR="001A4B09" w:rsidRPr="007F7779" w:rsidRDefault="001A4B09" w:rsidP="002E2CA4">
      <w:pPr>
        <w:spacing w:line="360" w:lineRule="auto"/>
        <w:rPr>
          <w:b/>
          <w:sz w:val="26"/>
          <w:szCs w:val="26"/>
        </w:rPr>
      </w:pPr>
      <w:r w:rsidRPr="007F7779">
        <w:rPr>
          <w:b/>
          <w:sz w:val="26"/>
          <w:szCs w:val="26"/>
        </w:rPr>
        <w:t>Karta opisu zajęć z modułu  Przedsięwzięcia gospodarcze w turystyce  Blok 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3CC5546D" w14:textId="77777777" w:rsidTr="002E2CA4">
        <w:trPr>
          <w:trHeight w:val="20"/>
        </w:trPr>
        <w:tc>
          <w:tcPr>
            <w:tcW w:w="2123" w:type="pct"/>
            <w:shd w:val="clear" w:color="auto" w:fill="auto"/>
          </w:tcPr>
          <w:p w14:paraId="0C5D01EC" w14:textId="5BE5FC71" w:rsidR="00874ABD" w:rsidRPr="007F7779" w:rsidRDefault="00874ABD" w:rsidP="00874ABD">
            <w:r w:rsidRPr="007F7779">
              <w:t xml:space="preserve">Nazwa kierunku studiów </w:t>
            </w:r>
          </w:p>
        </w:tc>
        <w:tc>
          <w:tcPr>
            <w:tcW w:w="2877" w:type="pct"/>
            <w:shd w:val="clear" w:color="auto" w:fill="auto"/>
          </w:tcPr>
          <w:p w14:paraId="671F7481" w14:textId="595AA8F6" w:rsidR="00874ABD" w:rsidRPr="007F7779" w:rsidRDefault="00874ABD" w:rsidP="00FA5EA3">
            <w:r w:rsidRPr="007F7779">
              <w:t>Turystyka i Rekreacja</w:t>
            </w:r>
          </w:p>
        </w:tc>
      </w:tr>
      <w:tr w:rsidR="007F7779" w:rsidRPr="007F7779" w14:paraId="4AA69923" w14:textId="77777777" w:rsidTr="002E2CA4">
        <w:trPr>
          <w:trHeight w:val="20"/>
        </w:trPr>
        <w:tc>
          <w:tcPr>
            <w:tcW w:w="2123" w:type="pct"/>
            <w:shd w:val="clear" w:color="auto" w:fill="auto"/>
          </w:tcPr>
          <w:p w14:paraId="7944B216" w14:textId="77777777" w:rsidR="00874ABD" w:rsidRPr="007F7779" w:rsidRDefault="00874ABD" w:rsidP="00FA5EA3">
            <w:r w:rsidRPr="007F7779">
              <w:t>Nazwa modułu, także nazwa w języku angielskim</w:t>
            </w:r>
          </w:p>
        </w:tc>
        <w:tc>
          <w:tcPr>
            <w:tcW w:w="2877" w:type="pct"/>
            <w:shd w:val="clear" w:color="auto" w:fill="auto"/>
          </w:tcPr>
          <w:p w14:paraId="5B70E3B0" w14:textId="77777777" w:rsidR="00874ABD" w:rsidRPr="007F7779" w:rsidRDefault="00874ABD" w:rsidP="00FA5EA3">
            <w:r w:rsidRPr="007F7779">
              <w:t>Przedsięwzięcia gospodarcze w turystyce</w:t>
            </w:r>
          </w:p>
          <w:p w14:paraId="14DBADC8" w14:textId="77777777" w:rsidR="00874ABD" w:rsidRPr="007F7779" w:rsidRDefault="00874ABD" w:rsidP="00FA5EA3">
            <w:r w:rsidRPr="007F7779">
              <w:t>The economic operations in tourism</w:t>
            </w:r>
          </w:p>
        </w:tc>
      </w:tr>
      <w:tr w:rsidR="007F7779" w:rsidRPr="007F7779" w14:paraId="60D84CFA" w14:textId="77777777" w:rsidTr="002E2CA4">
        <w:trPr>
          <w:trHeight w:val="20"/>
        </w:trPr>
        <w:tc>
          <w:tcPr>
            <w:tcW w:w="2123" w:type="pct"/>
            <w:shd w:val="clear" w:color="auto" w:fill="auto"/>
          </w:tcPr>
          <w:p w14:paraId="64AB9F60" w14:textId="0610CFFE" w:rsidR="00874ABD" w:rsidRPr="007F7779" w:rsidRDefault="00874ABD" w:rsidP="00874ABD">
            <w:r w:rsidRPr="007F7779">
              <w:t xml:space="preserve">Język wykładowy </w:t>
            </w:r>
          </w:p>
        </w:tc>
        <w:tc>
          <w:tcPr>
            <w:tcW w:w="2877" w:type="pct"/>
            <w:shd w:val="clear" w:color="auto" w:fill="auto"/>
          </w:tcPr>
          <w:p w14:paraId="270E0B68" w14:textId="77777777" w:rsidR="00874ABD" w:rsidRPr="007F7779" w:rsidRDefault="00874ABD" w:rsidP="00FA5EA3">
            <w:r w:rsidRPr="007F7779">
              <w:t>Polski</w:t>
            </w:r>
          </w:p>
        </w:tc>
      </w:tr>
      <w:tr w:rsidR="007F7779" w:rsidRPr="007F7779" w14:paraId="30CEDAD4" w14:textId="77777777" w:rsidTr="002E2CA4">
        <w:trPr>
          <w:trHeight w:val="20"/>
        </w:trPr>
        <w:tc>
          <w:tcPr>
            <w:tcW w:w="2123" w:type="pct"/>
            <w:shd w:val="clear" w:color="auto" w:fill="auto"/>
          </w:tcPr>
          <w:p w14:paraId="639011CE" w14:textId="4E0808F5" w:rsidR="00874ABD" w:rsidRPr="007F7779" w:rsidRDefault="00874ABD" w:rsidP="00874ABD">
            <w:pPr>
              <w:autoSpaceDE w:val="0"/>
              <w:autoSpaceDN w:val="0"/>
              <w:adjustRightInd w:val="0"/>
            </w:pPr>
            <w:r w:rsidRPr="007F7779">
              <w:t xml:space="preserve">Rodzaj modułu </w:t>
            </w:r>
          </w:p>
        </w:tc>
        <w:tc>
          <w:tcPr>
            <w:tcW w:w="2877" w:type="pct"/>
            <w:shd w:val="clear" w:color="auto" w:fill="auto"/>
          </w:tcPr>
          <w:p w14:paraId="2907F1AA" w14:textId="77777777" w:rsidR="00874ABD" w:rsidRPr="007F7779" w:rsidRDefault="00874ABD" w:rsidP="00FA5EA3">
            <w:r w:rsidRPr="007F7779">
              <w:t>fakultatywny</w:t>
            </w:r>
          </w:p>
        </w:tc>
      </w:tr>
      <w:tr w:rsidR="007F7779" w:rsidRPr="007F7779" w14:paraId="35D606FA" w14:textId="77777777" w:rsidTr="002E2CA4">
        <w:trPr>
          <w:trHeight w:val="20"/>
        </w:trPr>
        <w:tc>
          <w:tcPr>
            <w:tcW w:w="2123" w:type="pct"/>
            <w:shd w:val="clear" w:color="auto" w:fill="auto"/>
          </w:tcPr>
          <w:p w14:paraId="0AADC937" w14:textId="77777777" w:rsidR="00874ABD" w:rsidRPr="007F7779" w:rsidRDefault="00874ABD" w:rsidP="00FA5EA3">
            <w:r w:rsidRPr="007F7779">
              <w:t>Poziom studiów</w:t>
            </w:r>
          </w:p>
        </w:tc>
        <w:tc>
          <w:tcPr>
            <w:tcW w:w="2877" w:type="pct"/>
            <w:shd w:val="clear" w:color="auto" w:fill="auto"/>
          </w:tcPr>
          <w:p w14:paraId="480D006C" w14:textId="77777777" w:rsidR="00874ABD" w:rsidRPr="007F7779" w:rsidRDefault="00874ABD" w:rsidP="00FA5EA3">
            <w:r w:rsidRPr="007F7779">
              <w:t>pierwszego stopnia/licencjackie</w:t>
            </w:r>
          </w:p>
        </w:tc>
      </w:tr>
      <w:tr w:rsidR="007F7779" w:rsidRPr="007F7779" w14:paraId="6C03ADBF" w14:textId="77777777" w:rsidTr="002E2CA4">
        <w:trPr>
          <w:trHeight w:val="20"/>
        </w:trPr>
        <w:tc>
          <w:tcPr>
            <w:tcW w:w="2123" w:type="pct"/>
            <w:shd w:val="clear" w:color="auto" w:fill="auto"/>
          </w:tcPr>
          <w:p w14:paraId="340E1EDB" w14:textId="254C75FF" w:rsidR="00874ABD" w:rsidRPr="007F7779" w:rsidRDefault="00874ABD" w:rsidP="00874ABD">
            <w:r w:rsidRPr="007F7779">
              <w:t>Forma studiów</w:t>
            </w:r>
          </w:p>
        </w:tc>
        <w:tc>
          <w:tcPr>
            <w:tcW w:w="2877" w:type="pct"/>
            <w:shd w:val="clear" w:color="auto" w:fill="auto"/>
          </w:tcPr>
          <w:p w14:paraId="1CC27B5F" w14:textId="77777777" w:rsidR="00874ABD" w:rsidRPr="007F7779" w:rsidRDefault="00874ABD" w:rsidP="00FA5EA3">
            <w:r w:rsidRPr="007F7779">
              <w:t>stacjonarne</w:t>
            </w:r>
          </w:p>
        </w:tc>
      </w:tr>
      <w:tr w:rsidR="007F7779" w:rsidRPr="007F7779" w14:paraId="36B8965C" w14:textId="77777777" w:rsidTr="002E2CA4">
        <w:trPr>
          <w:trHeight w:val="20"/>
        </w:trPr>
        <w:tc>
          <w:tcPr>
            <w:tcW w:w="2123" w:type="pct"/>
            <w:shd w:val="clear" w:color="auto" w:fill="auto"/>
          </w:tcPr>
          <w:p w14:paraId="642D681A" w14:textId="77777777" w:rsidR="00874ABD" w:rsidRPr="007F7779" w:rsidRDefault="00874ABD" w:rsidP="00FA5EA3">
            <w:r w:rsidRPr="007F7779">
              <w:t>Rok studiów dla kierunku</w:t>
            </w:r>
          </w:p>
        </w:tc>
        <w:tc>
          <w:tcPr>
            <w:tcW w:w="2877" w:type="pct"/>
            <w:shd w:val="clear" w:color="auto" w:fill="auto"/>
          </w:tcPr>
          <w:p w14:paraId="3CFFA70E" w14:textId="77777777" w:rsidR="00874ABD" w:rsidRPr="007F7779" w:rsidRDefault="00874ABD" w:rsidP="00FA5EA3">
            <w:r w:rsidRPr="007F7779">
              <w:t>III</w:t>
            </w:r>
          </w:p>
        </w:tc>
      </w:tr>
      <w:tr w:rsidR="007F7779" w:rsidRPr="007F7779" w14:paraId="1C64D4C1" w14:textId="77777777" w:rsidTr="002E2CA4">
        <w:trPr>
          <w:trHeight w:val="20"/>
        </w:trPr>
        <w:tc>
          <w:tcPr>
            <w:tcW w:w="2123" w:type="pct"/>
            <w:shd w:val="clear" w:color="auto" w:fill="auto"/>
          </w:tcPr>
          <w:p w14:paraId="626D0BD4" w14:textId="77777777" w:rsidR="00874ABD" w:rsidRPr="007F7779" w:rsidRDefault="00874ABD" w:rsidP="00FA5EA3">
            <w:r w:rsidRPr="007F7779">
              <w:t>Semestr dla kierunku</w:t>
            </w:r>
          </w:p>
        </w:tc>
        <w:tc>
          <w:tcPr>
            <w:tcW w:w="2877" w:type="pct"/>
            <w:shd w:val="clear" w:color="auto" w:fill="auto"/>
          </w:tcPr>
          <w:p w14:paraId="0C6BBE01" w14:textId="77777777" w:rsidR="00874ABD" w:rsidRPr="007F7779" w:rsidRDefault="00874ABD" w:rsidP="00FA5EA3">
            <w:r w:rsidRPr="007F7779">
              <w:t>5</w:t>
            </w:r>
          </w:p>
        </w:tc>
      </w:tr>
      <w:tr w:rsidR="007F7779" w:rsidRPr="007F7779" w14:paraId="5D1C34CA" w14:textId="77777777" w:rsidTr="002E2CA4">
        <w:trPr>
          <w:trHeight w:val="20"/>
        </w:trPr>
        <w:tc>
          <w:tcPr>
            <w:tcW w:w="2123" w:type="pct"/>
            <w:shd w:val="clear" w:color="auto" w:fill="auto"/>
          </w:tcPr>
          <w:p w14:paraId="63429FEA" w14:textId="77777777" w:rsidR="00874ABD" w:rsidRPr="007F7779" w:rsidRDefault="00874ABD" w:rsidP="00FA5EA3">
            <w:pPr>
              <w:autoSpaceDE w:val="0"/>
              <w:autoSpaceDN w:val="0"/>
              <w:adjustRightInd w:val="0"/>
            </w:pPr>
            <w:r w:rsidRPr="007F7779">
              <w:t>Liczba punktów ECTS z podziałem na kontaktowe/niekontaktowe</w:t>
            </w:r>
          </w:p>
        </w:tc>
        <w:tc>
          <w:tcPr>
            <w:tcW w:w="2877" w:type="pct"/>
            <w:shd w:val="clear" w:color="auto" w:fill="auto"/>
          </w:tcPr>
          <w:p w14:paraId="0DFDCFDE" w14:textId="77777777" w:rsidR="00874ABD" w:rsidRPr="007F7779" w:rsidRDefault="00874ABD" w:rsidP="00FA5EA3">
            <w:r w:rsidRPr="007F7779">
              <w:t>np. 5 (2/3)</w:t>
            </w:r>
          </w:p>
        </w:tc>
      </w:tr>
      <w:tr w:rsidR="007F7779" w:rsidRPr="007F7779" w14:paraId="5E3F7D61" w14:textId="77777777" w:rsidTr="002E2CA4">
        <w:trPr>
          <w:trHeight w:val="20"/>
        </w:trPr>
        <w:tc>
          <w:tcPr>
            <w:tcW w:w="2123" w:type="pct"/>
            <w:shd w:val="clear" w:color="auto" w:fill="auto"/>
          </w:tcPr>
          <w:p w14:paraId="1E220B9E" w14:textId="77777777" w:rsidR="00874ABD" w:rsidRPr="007F7779" w:rsidRDefault="00874ABD" w:rsidP="00FA5EA3">
            <w:pPr>
              <w:autoSpaceDE w:val="0"/>
              <w:autoSpaceDN w:val="0"/>
              <w:adjustRightInd w:val="0"/>
            </w:pPr>
            <w:r w:rsidRPr="007F7779">
              <w:t>Tytuł naukowy/stopień naukowy, imię i nazwisko osoby odpowiedzialnej za moduł</w:t>
            </w:r>
          </w:p>
        </w:tc>
        <w:tc>
          <w:tcPr>
            <w:tcW w:w="2877" w:type="pct"/>
            <w:shd w:val="clear" w:color="auto" w:fill="auto"/>
          </w:tcPr>
          <w:p w14:paraId="1B2464E6" w14:textId="77777777" w:rsidR="00874ABD" w:rsidRPr="007F7779" w:rsidRDefault="00874ABD" w:rsidP="00FA5EA3">
            <w:r w:rsidRPr="007F7779">
              <w:t>Dr Julia Wojciechowska-Solis</w:t>
            </w:r>
          </w:p>
        </w:tc>
      </w:tr>
      <w:tr w:rsidR="007F7779" w:rsidRPr="007F7779" w14:paraId="3174BA1D" w14:textId="77777777" w:rsidTr="002E2CA4">
        <w:trPr>
          <w:trHeight w:val="20"/>
        </w:trPr>
        <w:tc>
          <w:tcPr>
            <w:tcW w:w="2123" w:type="pct"/>
            <w:shd w:val="clear" w:color="auto" w:fill="auto"/>
          </w:tcPr>
          <w:p w14:paraId="2B631890" w14:textId="01578D0F" w:rsidR="00874ABD" w:rsidRPr="007F7779" w:rsidRDefault="00874ABD" w:rsidP="00874ABD">
            <w:r w:rsidRPr="007F7779">
              <w:t>Jednostka oferująca moduł</w:t>
            </w:r>
          </w:p>
        </w:tc>
        <w:tc>
          <w:tcPr>
            <w:tcW w:w="2877" w:type="pct"/>
            <w:shd w:val="clear" w:color="auto" w:fill="auto"/>
          </w:tcPr>
          <w:p w14:paraId="13B2124C" w14:textId="77777777" w:rsidR="00874ABD" w:rsidRPr="007F7779" w:rsidRDefault="00874ABD" w:rsidP="00FA5EA3">
            <w:r w:rsidRPr="007F7779">
              <w:t>Katedra Herbologii i Technik Uprawy Roślin</w:t>
            </w:r>
          </w:p>
        </w:tc>
      </w:tr>
      <w:tr w:rsidR="007F7779" w:rsidRPr="007F7779" w14:paraId="50F4A8E7" w14:textId="77777777" w:rsidTr="002E2CA4">
        <w:trPr>
          <w:trHeight w:val="20"/>
        </w:trPr>
        <w:tc>
          <w:tcPr>
            <w:tcW w:w="2123" w:type="pct"/>
            <w:shd w:val="clear" w:color="auto" w:fill="auto"/>
          </w:tcPr>
          <w:p w14:paraId="6614AF78" w14:textId="77777777" w:rsidR="00874ABD" w:rsidRPr="007F7779" w:rsidRDefault="00874ABD" w:rsidP="00FA5EA3">
            <w:r w:rsidRPr="007F7779">
              <w:t>Cel modułu</w:t>
            </w:r>
          </w:p>
          <w:p w14:paraId="429C6CA1" w14:textId="77777777" w:rsidR="00874ABD" w:rsidRPr="007F7779" w:rsidRDefault="00874ABD" w:rsidP="00FA5EA3"/>
        </w:tc>
        <w:tc>
          <w:tcPr>
            <w:tcW w:w="2877" w:type="pct"/>
            <w:shd w:val="clear" w:color="auto" w:fill="auto"/>
          </w:tcPr>
          <w:p w14:paraId="060034C2" w14:textId="42FABAC7" w:rsidR="00874ABD" w:rsidRPr="007F7779" w:rsidRDefault="00874ABD" w:rsidP="00E102F1">
            <w:pPr>
              <w:autoSpaceDE w:val="0"/>
              <w:autoSpaceDN w:val="0"/>
              <w:adjustRightInd w:val="0"/>
              <w:jc w:val="both"/>
            </w:pPr>
            <w:r w:rsidRPr="007F7779">
              <w:t xml:space="preserve">Celem przedmiotu jest przekazanie wiedzy z zakresu zarządzania szansami stworzonymi przez otoczenie zewnętrzne (analiza ryzyka inwestycyjnego), możliwości uzyskania funduszy na stworzenie oraz rozwijanie działalności gospodarczej (opracowanie samodzielnie biznesplanu). Możliwość oceny własnego potencjału. </w:t>
            </w:r>
            <w:r w:rsidR="00072440" w:rsidRPr="007F7779">
              <w:t>Z</w:t>
            </w:r>
            <w:r w:rsidRPr="007F7779">
              <w:t>apoznanie studenta z procedurą patentową</w:t>
            </w:r>
          </w:p>
        </w:tc>
      </w:tr>
      <w:tr w:rsidR="007F7779" w:rsidRPr="007F7779" w14:paraId="65AACA86" w14:textId="77777777" w:rsidTr="002E2CA4">
        <w:trPr>
          <w:trHeight w:val="20"/>
        </w:trPr>
        <w:tc>
          <w:tcPr>
            <w:tcW w:w="2123" w:type="pct"/>
            <w:vMerge w:val="restart"/>
            <w:shd w:val="clear" w:color="auto" w:fill="auto"/>
          </w:tcPr>
          <w:p w14:paraId="5500891F" w14:textId="77777777" w:rsidR="00874ABD" w:rsidRPr="007F7779" w:rsidRDefault="00874ABD" w:rsidP="00FA5EA3">
            <w:pPr>
              <w:jc w:val="both"/>
            </w:pPr>
            <w:r w:rsidRPr="007F7779">
              <w:t>Efekty uczenia się dla modułu to opis zasobu wiedzy, umiejętności i kompetencji społecznych, które student osiągnie po zrealizowaniu zajęć.</w:t>
            </w:r>
          </w:p>
        </w:tc>
        <w:tc>
          <w:tcPr>
            <w:tcW w:w="2877" w:type="pct"/>
            <w:shd w:val="clear" w:color="auto" w:fill="auto"/>
          </w:tcPr>
          <w:p w14:paraId="109956FC" w14:textId="77777777" w:rsidR="00874ABD" w:rsidRPr="007F7779" w:rsidRDefault="00874ABD" w:rsidP="00FA5EA3">
            <w:r w:rsidRPr="007F7779">
              <w:t xml:space="preserve">Wiedza: </w:t>
            </w:r>
          </w:p>
        </w:tc>
      </w:tr>
      <w:tr w:rsidR="007F7779" w:rsidRPr="007F7779" w14:paraId="5E6F5EE9" w14:textId="77777777" w:rsidTr="002E2CA4">
        <w:trPr>
          <w:trHeight w:val="20"/>
        </w:trPr>
        <w:tc>
          <w:tcPr>
            <w:tcW w:w="2123" w:type="pct"/>
            <w:vMerge/>
            <w:shd w:val="clear" w:color="auto" w:fill="auto"/>
          </w:tcPr>
          <w:p w14:paraId="642873BC" w14:textId="77777777" w:rsidR="00874ABD" w:rsidRPr="007F7779" w:rsidRDefault="00874ABD" w:rsidP="00FA5EA3">
            <w:pPr>
              <w:rPr>
                <w:highlight w:val="yellow"/>
              </w:rPr>
            </w:pPr>
          </w:p>
        </w:tc>
        <w:tc>
          <w:tcPr>
            <w:tcW w:w="2877" w:type="pct"/>
            <w:shd w:val="clear" w:color="auto" w:fill="auto"/>
          </w:tcPr>
          <w:p w14:paraId="7EECD334" w14:textId="77777777" w:rsidR="00874ABD" w:rsidRPr="007F7779" w:rsidRDefault="00874ABD" w:rsidP="00FA5EA3">
            <w:r w:rsidRPr="007F7779">
              <w:t xml:space="preserve">1. zna zasady pisania biznesplanu, potrzebnego do uzyskania funduszy na prowadzenia działalności gospodarczej w sektorze turystycznym. </w:t>
            </w:r>
          </w:p>
        </w:tc>
      </w:tr>
      <w:tr w:rsidR="007F7779" w:rsidRPr="007F7779" w14:paraId="0B3B6C34" w14:textId="77777777" w:rsidTr="002E2CA4">
        <w:trPr>
          <w:trHeight w:val="20"/>
        </w:trPr>
        <w:tc>
          <w:tcPr>
            <w:tcW w:w="2123" w:type="pct"/>
            <w:vMerge/>
            <w:shd w:val="clear" w:color="auto" w:fill="auto"/>
          </w:tcPr>
          <w:p w14:paraId="7198F592" w14:textId="77777777" w:rsidR="00874ABD" w:rsidRPr="007F7779" w:rsidRDefault="00874ABD" w:rsidP="00FA5EA3">
            <w:pPr>
              <w:rPr>
                <w:highlight w:val="yellow"/>
              </w:rPr>
            </w:pPr>
          </w:p>
        </w:tc>
        <w:tc>
          <w:tcPr>
            <w:tcW w:w="2877" w:type="pct"/>
            <w:shd w:val="clear" w:color="auto" w:fill="auto"/>
          </w:tcPr>
          <w:p w14:paraId="1411D595" w14:textId="77777777" w:rsidR="00874ABD" w:rsidRPr="007F7779" w:rsidRDefault="00874ABD" w:rsidP="00FA5EA3">
            <w:r w:rsidRPr="007F7779">
              <w:t>2. zna różnorodne techniki oceny przedsięwzięć gospodarczych z uwzględnieniem ryzyka.</w:t>
            </w:r>
          </w:p>
        </w:tc>
      </w:tr>
      <w:tr w:rsidR="007F7779" w:rsidRPr="007F7779" w14:paraId="121F685E" w14:textId="77777777" w:rsidTr="002E2CA4">
        <w:trPr>
          <w:trHeight w:val="20"/>
        </w:trPr>
        <w:tc>
          <w:tcPr>
            <w:tcW w:w="2123" w:type="pct"/>
            <w:vMerge/>
            <w:shd w:val="clear" w:color="auto" w:fill="auto"/>
          </w:tcPr>
          <w:p w14:paraId="01B2CDC7" w14:textId="77777777" w:rsidR="00874ABD" w:rsidRPr="007F7779" w:rsidRDefault="00874ABD" w:rsidP="00FA5EA3">
            <w:pPr>
              <w:rPr>
                <w:highlight w:val="yellow"/>
              </w:rPr>
            </w:pPr>
          </w:p>
        </w:tc>
        <w:tc>
          <w:tcPr>
            <w:tcW w:w="2877" w:type="pct"/>
            <w:shd w:val="clear" w:color="auto" w:fill="auto"/>
          </w:tcPr>
          <w:p w14:paraId="438CF853" w14:textId="77777777" w:rsidR="00874ABD" w:rsidRPr="007F7779" w:rsidRDefault="00874ABD" w:rsidP="00FA5EA3">
            <w:r w:rsidRPr="007F7779">
              <w:t>Umiejętności:</w:t>
            </w:r>
          </w:p>
        </w:tc>
      </w:tr>
      <w:tr w:rsidR="007F7779" w:rsidRPr="007F7779" w14:paraId="387A333B" w14:textId="77777777" w:rsidTr="002E2CA4">
        <w:trPr>
          <w:trHeight w:val="20"/>
        </w:trPr>
        <w:tc>
          <w:tcPr>
            <w:tcW w:w="2123" w:type="pct"/>
            <w:vMerge/>
            <w:shd w:val="clear" w:color="auto" w:fill="auto"/>
          </w:tcPr>
          <w:p w14:paraId="59F38AF4" w14:textId="77777777" w:rsidR="00874ABD" w:rsidRPr="007F7779" w:rsidRDefault="00874ABD" w:rsidP="00FA5EA3">
            <w:pPr>
              <w:rPr>
                <w:highlight w:val="yellow"/>
              </w:rPr>
            </w:pPr>
          </w:p>
        </w:tc>
        <w:tc>
          <w:tcPr>
            <w:tcW w:w="2877" w:type="pct"/>
            <w:shd w:val="clear" w:color="auto" w:fill="auto"/>
          </w:tcPr>
          <w:p w14:paraId="6F26A44E" w14:textId="77777777" w:rsidR="00874ABD" w:rsidRPr="007F7779" w:rsidRDefault="00874ABD" w:rsidP="00FA5EA3">
            <w:r w:rsidRPr="007F7779">
              <w:t>1. samodzielnie potrafi pozyskiwać niezbędne dane do napisania biznesplanu</w:t>
            </w:r>
          </w:p>
        </w:tc>
      </w:tr>
      <w:tr w:rsidR="007F7779" w:rsidRPr="007F7779" w14:paraId="71FE0374" w14:textId="77777777" w:rsidTr="002E2CA4">
        <w:trPr>
          <w:trHeight w:val="20"/>
        </w:trPr>
        <w:tc>
          <w:tcPr>
            <w:tcW w:w="2123" w:type="pct"/>
            <w:vMerge/>
            <w:shd w:val="clear" w:color="auto" w:fill="auto"/>
          </w:tcPr>
          <w:p w14:paraId="430C31AE" w14:textId="77777777" w:rsidR="00874ABD" w:rsidRPr="007F7779" w:rsidRDefault="00874ABD" w:rsidP="00FA5EA3">
            <w:pPr>
              <w:rPr>
                <w:highlight w:val="yellow"/>
              </w:rPr>
            </w:pPr>
          </w:p>
        </w:tc>
        <w:tc>
          <w:tcPr>
            <w:tcW w:w="2877" w:type="pct"/>
            <w:shd w:val="clear" w:color="auto" w:fill="auto"/>
          </w:tcPr>
          <w:p w14:paraId="45DAB27B" w14:textId="77777777" w:rsidR="00874ABD" w:rsidRPr="007F7779" w:rsidRDefault="00874ABD" w:rsidP="00FA5EA3">
            <w:r w:rsidRPr="007F7779">
              <w:t>2.</w:t>
            </w:r>
            <w:r w:rsidRPr="007F7779">
              <w:rPr>
                <w:shd w:val="clear" w:color="auto" w:fill="FFFFFF"/>
              </w:rPr>
              <w:t xml:space="preserve"> samodzielnie potrafi wykorzystywać różne metody oceny ryzyka przedsięwzięć gospodarczych w sektorze turystycznym.</w:t>
            </w:r>
          </w:p>
        </w:tc>
      </w:tr>
      <w:tr w:rsidR="007F7779" w:rsidRPr="007F7779" w14:paraId="0B6C760C" w14:textId="77777777" w:rsidTr="002E2CA4">
        <w:trPr>
          <w:trHeight w:val="20"/>
        </w:trPr>
        <w:tc>
          <w:tcPr>
            <w:tcW w:w="2123" w:type="pct"/>
            <w:vMerge/>
            <w:shd w:val="clear" w:color="auto" w:fill="auto"/>
          </w:tcPr>
          <w:p w14:paraId="38D77320" w14:textId="77777777" w:rsidR="00874ABD" w:rsidRPr="007F7779" w:rsidRDefault="00874ABD" w:rsidP="00FA5EA3">
            <w:pPr>
              <w:rPr>
                <w:highlight w:val="yellow"/>
              </w:rPr>
            </w:pPr>
          </w:p>
        </w:tc>
        <w:tc>
          <w:tcPr>
            <w:tcW w:w="2877" w:type="pct"/>
            <w:shd w:val="clear" w:color="auto" w:fill="auto"/>
          </w:tcPr>
          <w:p w14:paraId="3C686160" w14:textId="77777777" w:rsidR="00874ABD" w:rsidRPr="007F7779" w:rsidRDefault="00874ABD" w:rsidP="00FA5EA3">
            <w:r w:rsidRPr="007F7779">
              <w:t>Kompetencje społeczne:</w:t>
            </w:r>
          </w:p>
        </w:tc>
      </w:tr>
      <w:tr w:rsidR="007F7779" w:rsidRPr="007F7779" w14:paraId="129C3A3E" w14:textId="77777777" w:rsidTr="002E2CA4">
        <w:trPr>
          <w:trHeight w:val="20"/>
        </w:trPr>
        <w:tc>
          <w:tcPr>
            <w:tcW w:w="2123" w:type="pct"/>
            <w:vMerge/>
            <w:shd w:val="clear" w:color="auto" w:fill="auto"/>
          </w:tcPr>
          <w:p w14:paraId="5AF9597D" w14:textId="77777777" w:rsidR="00874ABD" w:rsidRPr="007F7779" w:rsidRDefault="00874ABD" w:rsidP="00FA5EA3">
            <w:pPr>
              <w:rPr>
                <w:highlight w:val="yellow"/>
              </w:rPr>
            </w:pPr>
          </w:p>
        </w:tc>
        <w:tc>
          <w:tcPr>
            <w:tcW w:w="2877" w:type="pct"/>
            <w:shd w:val="clear" w:color="auto" w:fill="auto"/>
          </w:tcPr>
          <w:p w14:paraId="2AEAF3EB" w14:textId="77777777" w:rsidR="00874ABD" w:rsidRPr="007F7779" w:rsidRDefault="00874ABD" w:rsidP="00FA5EA3">
            <w:r w:rsidRPr="007F7779">
              <w:t>1. samodzielnego podejmowania decyzji dotyczących zaangażowania się w przedsięwzięcia gospodarcze.</w:t>
            </w:r>
          </w:p>
        </w:tc>
      </w:tr>
      <w:tr w:rsidR="007F7779" w:rsidRPr="007F7779" w14:paraId="06C44CA3" w14:textId="77777777" w:rsidTr="002E2CA4">
        <w:trPr>
          <w:trHeight w:val="20"/>
        </w:trPr>
        <w:tc>
          <w:tcPr>
            <w:tcW w:w="2123" w:type="pct"/>
            <w:shd w:val="clear" w:color="auto" w:fill="auto"/>
          </w:tcPr>
          <w:p w14:paraId="0E731506" w14:textId="77777777" w:rsidR="00874ABD" w:rsidRPr="007F7779" w:rsidRDefault="00874ABD" w:rsidP="00FA5EA3">
            <w:r w:rsidRPr="007F7779">
              <w:t>Odniesienie modułowych efektów uczenia się do kierunkowych efektów uczenia się</w:t>
            </w:r>
          </w:p>
        </w:tc>
        <w:tc>
          <w:tcPr>
            <w:tcW w:w="2877" w:type="pct"/>
            <w:shd w:val="clear" w:color="auto" w:fill="auto"/>
          </w:tcPr>
          <w:p w14:paraId="6FFA3901" w14:textId="77777777" w:rsidR="00874ABD" w:rsidRPr="007F7779" w:rsidRDefault="00874ABD" w:rsidP="00FA5EA3">
            <w:pPr>
              <w:jc w:val="both"/>
            </w:pPr>
            <w:r w:rsidRPr="007F7779">
              <w:t>W1 – TR_W01</w:t>
            </w:r>
          </w:p>
          <w:p w14:paraId="6D69D38C" w14:textId="77777777" w:rsidR="00874ABD" w:rsidRPr="007F7779" w:rsidRDefault="00874ABD" w:rsidP="00FA5EA3">
            <w:pPr>
              <w:jc w:val="both"/>
            </w:pPr>
            <w:r w:rsidRPr="007F7779">
              <w:t>W2 – TR_W010</w:t>
            </w:r>
          </w:p>
          <w:p w14:paraId="0FE58930" w14:textId="77777777" w:rsidR="00874ABD" w:rsidRPr="007F7779" w:rsidRDefault="00874ABD" w:rsidP="00FA5EA3">
            <w:pPr>
              <w:jc w:val="both"/>
            </w:pPr>
            <w:r w:rsidRPr="007F7779">
              <w:t>U1 – TR_U03</w:t>
            </w:r>
          </w:p>
          <w:p w14:paraId="73CCBC7E" w14:textId="77777777" w:rsidR="00874ABD" w:rsidRPr="007F7779" w:rsidRDefault="00874ABD" w:rsidP="00FA5EA3">
            <w:pPr>
              <w:jc w:val="both"/>
            </w:pPr>
            <w:r w:rsidRPr="007F7779">
              <w:t>U2 – TR_U04</w:t>
            </w:r>
          </w:p>
          <w:p w14:paraId="1068279C" w14:textId="77777777" w:rsidR="00874ABD" w:rsidRPr="007F7779" w:rsidRDefault="00874ABD" w:rsidP="00FA5EA3">
            <w:pPr>
              <w:jc w:val="both"/>
            </w:pPr>
            <w:r w:rsidRPr="007F7779">
              <w:t>K1 - TR_K01</w:t>
            </w:r>
          </w:p>
        </w:tc>
      </w:tr>
      <w:tr w:rsidR="007F7779" w:rsidRPr="007F7779" w14:paraId="6F528BD6" w14:textId="77777777" w:rsidTr="002E2CA4">
        <w:trPr>
          <w:trHeight w:val="20"/>
        </w:trPr>
        <w:tc>
          <w:tcPr>
            <w:tcW w:w="2123" w:type="pct"/>
            <w:shd w:val="clear" w:color="auto" w:fill="auto"/>
          </w:tcPr>
          <w:p w14:paraId="33BCCF33" w14:textId="77777777" w:rsidR="00874ABD" w:rsidRPr="007F7779" w:rsidRDefault="00874ABD" w:rsidP="00FA5EA3">
            <w:r w:rsidRPr="007F7779">
              <w:t>Odniesienie modułowych efektów uczenia się do efektów inżynierskich (jeżeli dotyczy)</w:t>
            </w:r>
          </w:p>
        </w:tc>
        <w:tc>
          <w:tcPr>
            <w:tcW w:w="2877" w:type="pct"/>
            <w:shd w:val="clear" w:color="auto" w:fill="auto"/>
          </w:tcPr>
          <w:p w14:paraId="6D65A407" w14:textId="77777777" w:rsidR="00874ABD" w:rsidRPr="007F7779" w:rsidRDefault="00874ABD" w:rsidP="00FA5EA3">
            <w:pPr>
              <w:jc w:val="both"/>
            </w:pPr>
            <w:r w:rsidRPr="007F7779">
              <w:t xml:space="preserve">Nie dotyczy </w:t>
            </w:r>
          </w:p>
        </w:tc>
      </w:tr>
      <w:tr w:rsidR="007F7779" w:rsidRPr="007F7779" w14:paraId="69A40EA1" w14:textId="77777777" w:rsidTr="002E2CA4">
        <w:trPr>
          <w:trHeight w:val="20"/>
        </w:trPr>
        <w:tc>
          <w:tcPr>
            <w:tcW w:w="2123" w:type="pct"/>
            <w:shd w:val="clear" w:color="auto" w:fill="auto"/>
          </w:tcPr>
          <w:p w14:paraId="4CCB9524" w14:textId="77777777" w:rsidR="00874ABD" w:rsidRPr="007F7779" w:rsidRDefault="00874ABD" w:rsidP="00FA5EA3">
            <w:r w:rsidRPr="007F7779">
              <w:t xml:space="preserve">Wymagania wstępne i dodatkowe </w:t>
            </w:r>
          </w:p>
        </w:tc>
        <w:tc>
          <w:tcPr>
            <w:tcW w:w="2877" w:type="pct"/>
            <w:shd w:val="clear" w:color="auto" w:fill="auto"/>
          </w:tcPr>
          <w:p w14:paraId="39255E6B" w14:textId="77777777" w:rsidR="00874ABD" w:rsidRPr="007F7779" w:rsidRDefault="00874ABD" w:rsidP="00FA5EA3">
            <w:pPr>
              <w:jc w:val="both"/>
            </w:pPr>
            <w:r w:rsidRPr="007F7779">
              <w:t>Technologie informatyczne, Systemy informatyczne w turystyce</w:t>
            </w:r>
          </w:p>
        </w:tc>
      </w:tr>
      <w:tr w:rsidR="007F7779" w:rsidRPr="007F7779" w14:paraId="513D7B34" w14:textId="77777777" w:rsidTr="002E2CA4">
        <w:trPr>
          <w:trHeight w:val="20"/>
        </w:trPr>
        <w:tc>
          <w:tcPr>
            <w:tcW w:w="2123" w:type="pct"/>
            <w:shd w:val="clear" w:color="auto" w:fill="auto"/>
          </w:tcPr>
          <w:p w14:paraId="55D21592" w14:textId="77777777" w:rsidR="00874ABD" w:rsidRPr="007F7779" w:rsidRDefault="00874ABD" w:rsidP="00FA5EA3">
            <w:r w:rsidRPr="007F7779">
              <w:t xml:space="preserve">Treści programowe modułu </w:t>
            </w:r>
          </w:p>
          <w:p w14:paraId="77926F22" w14:textId="77777777" w:rsidR="00874ABD" w:rsidRPr="007F7779" w:rsidRDefault="00874ABD" w:rsidP="00FA5EA3"/>
        </w:tc>
        <w:tc>
          <w:tcPr>
            <w:tcW w:w="2877" w:type="pct"/>
            <w:shd w:val="clear" w:color="auto" w:fill="auto"/>
          </w:tcPr>
          <w:p w14:paraId="47BE572C" w14:textId="77777777" w:rsidR="00874ABD" w:rsidRPr="007F7779" w:rsidRDefault="00874ABD" w:rsidP="00FA5EA3">
            <w:r w:rsidRPr="007F7779">
              <w:t>Wykłady obejmują: wiedzę z zakresu przedsięwzięć realizowanych przez przedsiębiorstwa sektora turystycznego, metody ocen inwestycji, metody ocen ryzyka realizowanych przedsięwzięć.</w:t>
            </w:r>
          </w:p>
          <w:p w14:paraId="3C277843" w14:textId="0BC8701E" w:rsidR="00874ABD" w:rsidRPr="007F7779" w:rsidRDefault="00874ABD" w:rsidP="00874ABD">
            <w:r w:rsidRPr="007F7779">
              <w:t>Ćwiczenia obejmują: wiedzę z zakresu: funkcji arkusza kalkulacyjnego EXEL, obliczenia kosztów inwestycji w sektorze turystycznym. Sporządzenie tablic w których są liczone koszty oraz przychodu niezbędne do sporządzenia Biznesplanu. Zapoznanie się z opcjami finansowania przedsięwzięć w przedsiębiorstwie, a także z opcjami tworzenia zespołu zarządzającego inwestycjami.</w:t>
            </w:r>
          </w:p>
        </w:tc>
      </w:tr>
      <w:tr w:rsidR="007F7779" w:rsidRPr="007F7779" w14:paraId="35A35B8A" w14:textId="77777777" w:rsidTr="002E2CA4">
        <w:trPr>
          <w:trHeight w:val="20"/>
        </w:trPr>
        <w:tc>
          <w:tcPr>
            <w:tcW w:w="2123" w:type="pct"/>
            <w:shd w:val="clear" w:color="auto" w:fill="auto"/>
          </w:tcPr>
          <w:p w14:paraId="3EAC6410" w14:textId="77777777" w:rsidR="00874ABD" w:rsidRPr="007F7779" w:rsidRDefault="00874ABD" w:rsidP="00FA5EA3">
            <w:r w:rsidRPr="007F7779">
              <w:t>Wykaz literatury podstawowej i uzupełniającej</w:t>
            </w:r>
          </w:p>
        </w:tc>
        <w:tc>
          <w:tcPr>
            <w:tcW w:w="2877" w:type="pct"/>
            <w:shd w:val="clear" w:color="auto" w:fill="auto"/>
          </w:tcPr>
          <w:p w14:paraId="7687A269" w14:textId="77777777" w:rsidR="00874ABD" w:rsidRPr="007F7779" w:rsidRDefault="00874ABD" w:rsidP="00072440">
            <w:r w:rsidRPr="007F7779">
              <w:t>Literatura obowiązkowa</w:t>
            </w:r>
          </w:p>
          <w:p w14:paraId="4C6E85DD" w14:textId="77777777" w:rsidR="00874ABD" w:rsidRPr="007F7779" w:rsidRDefault="00874ABD">
            <w:pPr>
              <w:pStyle w:val="Akapitzlist"/>
              <w:numPr>
                <w:ilvl w:val="0"/>
                <w:numId w:val="56"/>
              </w:numPr>
              <w:spacing w:line="240" w:lineRule="auto"/>
              <w:ind w:left="478"/>
              <w:rPr>
                <w:rFonts w:ascii="Times New Roman" w:hAnsi="Times New Roman"/>
                <w:sz w:val="24"/>
                <w:szCs w:val="24"/>
              </w:rPr>
            </w:pPr>
            <w:r w:rsidRPr="007F7779">
              <w:rPr>
                <w:rFonts w:ascii="Times New Roman" w:hAnsi="Times New Roman"/>
                <w:sz w:val="24"/>
                <w:szCs w:val="24"/>
              </w:rPr>
              <w:t>David H., Bangs J., 1999, Plan marketingowy, PWN, Warszawa.</w:t>
            </w:r>
          </w:p>
          <w:p w14:paraId="47124288" w14:textId="77777777" w:rsidR="00874ABD" w:rsidRPr="007F7779" w:rsidRDefault="00874ABD">
            <w:pPr>
              <w:pStyle w:val="Akapitzlist"/>
              <w:numPr>
                <w:ilvl w:val="0"/>
                <w:numId w:val="56"/>
              </w:numPr>
              <w:spacing w:line="240" w:lineRule="auto"/>
              <w:ind w:left="478"/>
              <w:rPr>
                <w:rFonts w:ascii="Times New Roman" w:hAnsi="Times New Roman"/>
                <w:sz w:val="24"/>
                <w:szCs w:val="24"/>
              </w:rPr>
            </w:pPr>
            <w:r w:rsidRPr="007F7779">
              <w:rPr>
                <w:rFonts w:ascii="Times New Roman" w:hAnsi="Times New Roman"/>
                <w:sz w:val="24"/>
                <w:szCs w:val="24"/>
              </w:rPr>
              <w:t>Jajuga K., Jajuga T.,2015, Inwestycje. Instrumenty finansowe, aktywa niefinansowe, ryzyko finansowe, inżynieria finansowa, PWN.</w:t>
            </w:r>
          </w:p>
          <w:p w14:paraId="228F2DAE" w14:textId="77777777" w:rsidR="00874ABD" w:rsidRPr="007F7779" w:rsidRDefault="00874ABD">
            <w:pPr>
              <w:pStyle w:val="Akapitzlist"/>
              <w:numPr>
                <w:ilvl w:val="0"/>
                <w:numId w:val="56"/>
              </w:numPr>
              <w:spacing w:line="240" w:lineRule="auto"/>
              <w:ind w:left="478"/>
              <w:rPr>
                <w:rFonts w:ascii="Times New Roman" w:hAnsi="Times New Roman"/>
                <w:sz w:val="24"/>
                <w:szCs w:val="24"/>
              </w:rPr>
            </w:pPr>
            <w:r w:rsidRPr="007F7779">
              <w:rPr>
                <w:rFonts w:ascii="Times New Roman" w:hAnsi="Times New Roman"/>
                <w:sz w:val="24"/>
                <w:szCs w:val="24"/>
              </w:rPr>
              <w:t>Mielcarz P., Paszczyk P., 2013, Analiza Projektów Inwestycyjnych w procesie tworzenia wartości przedsiębiorstwa, PWN</w:t>
            </w:r>
          </w:p>
          <w:p w14:paraId="69D8309E" w14:textId="77777777" w:rsidR="00874ABD" w:rsidRPr="007F7779" w:rsidRDefault="00874ABD">
            <w:pPr>
              <w:pStyle w:val="Akapitzlist"/>
              <w:numPr>
                <w:ilvl w:val="0"/>
                <w:numId w:val="56"/>
              </w:numPr>
              <w:spacing w:line="240" w:lineRule="auto"/>
              <w:ind w:left="478"/>
              <w:rPr>
                <w:rFonts w:ascii="Times New Roman" w:hAnsi="Times New Roman"/>
                <w:sz w:val="24"/>
                <w:szCs w:val="24"/>
              </w:rPr>
            </w:pPr>
            <w:r w:rsidRPr="007F7779">
              <w:rPr>
                <w:rFonts w:ascii="Times New Roman" w:hAnsi="Times New Roman"/>
                <w:sz w:val="24"/>
                <w:szCs w:val="24"/>
              </w:rPr>
              <w:t>Pawlak Z., Biznesplan – zastosowanie i przykłady, Wyd. Poltext, Warszawa</w:t>
            </w:r>
          </w:p>
          <w:p w14:paraId="47FAA801" w14:textId="77777777" w:rsidR="00072440" w:rsidRPr="007F7779" w:rsidRDefault="00072440" w:rsidP="00072440"/>
          <w:p w14:paraId="25CE1762" w14:textId="77777777" w:rsidR="00874ABD" w:rsidRPr="007F7779" w:rsidRDefault="00874ABD" w:rsidP="00072440">
            <w:r w:rsidRPr="007F7779">
              <w:t>Literatura uzupełniająca</w:t>
            </w:r>
          </w:p>
          <w:p w14:paraId="7180C321" w14:textId="77777777" w:rsidR="00072440" w:rsidRPr="007F7779" w:rsidRDefault="00072440">
            <w:pPr>
              <w:pStyle w:val="Akapitzlist"/>
              <w:numPr>
                <w:ilvl w:val="0"/>
                <w:numId w:val="194"/>
              </w:numPr>
              <w:spacing w:line="240" w:lineRule="auto"/>
              <w:ind w:left="478"/>
            </w:pPr>
            <w:r w:rsidRPr="007F7779">
              <w:rPr>
                <w:rFonts w:ascii="Times New Roman" w:hAnsi="Times New Roman"/>
                <w:sz w:val="24"/>
                <w:szCs w:val="24"/>
              </w:rPr>
              <w:t>Materiały proponowane przez Urząd Patentowy RP</w:t>
            </w:r>
          </w:p>
          <w:p w14:paraId="73CAB628" w14:textId="77777777" w:rsidR="00072440" w:rsidRPr="007F7779" w:rsidRDefault="00072440">
            <w:pPr>
              <w:pStyle w:val="Akapitzlist"/>
              <w:numPr>
                <w:ilvl w:val="0"/>
                <w:numId w:val="194"/>
              </w:numPr>
              <w:spacing w:line="240" w:lineRule="auto"/>
              <w:ind w:left="478"/>
              <w:rPr>
                <w:rFonts w:ascii="Times New Roman" w:hAnsi="Times New Roman"/>
                <w:sz w:val="24"/>
                <w:szCs w:val="24"/>
              </w:rPr>
            </w:pPr>
            <w:r w:rsidRPr="007F7779">
              <w:rPr>
                <w:rFonts w:ascii="Times New Roman" w:hAnsi="Times New Roman"/>
                <w:sz w:val="24"/>
                <w:szCs w:val="24"/>
              </w:rPr>
              <w:t>Pasieczny A.,2007, Biznesplan, Wyd. Ekonomiczne, Warszawa</w:t>
            </w:r>
          </w:p>
          <w:p w14:paraId="26841EEE" w14:textId="42BB0F66" w:rsidR="00874ABD" w:rsidRPr="007F7779" w:rsidRDefault="00072440">
            <w:pPr>
              <w:pStyle w:val="Akapitzlist"/>
              <w:numPr>
                <w:ilvl w:val="0"/>
                <w:numId w:val="194"/>
              </w:numPr>
              <w:spacing w:line="240" w:lineRule="auto"/>
              <w:ind w:left="478"/>
            </w:pPr>
            <w:r w:rsidRPr="007F7779">
              <w:rPr>
                <w:rFonts w:ascii="Times New Roman" w:hAnsi="Times New Roman"/>
                <w:sz w:val="24"/>
                <w:szCs w:val="24"/>
              </w:rPr>
              <w:t>Pomykalski A., 2005, Zarządzanie i planowanie marketingowe, Wyd. Naukowe PWN, Warszawa.</w:t>
            </w:r>
          </w:p>
        </w:tc>
      </w:tr>
      <w:tr w:rsidR="007F7779" w:rsidRPr="007F7779" w14:paraId="1E5A6DB9" w14:textId="77777777" w:rsidTr="002E2CA4">
        <w:trPr>
          <w:trHeight w:val="20"/>
        </w:trPr>
        <w:tc>
          <w:tcPr>
            <w:tcW w:w="2123" w:type="pct"/>
            <w:shd w:val="clear" w:color="auto" w:fill="auto"/>
          </w:tcPr>
          <w:p w14:paraId="56FB971F" w14:textId="77777777" w:rsidR="00874ABD" w:rsidRPr="007F7779" w:rsidRDefault="00874ABD" w:rsidP="00FA5EA3">
            <w:r w:rsidRPr="007F7779">
              <w:t>Planowane formy/działania/metody dydaktyczne</w:t>
            </w:r>
          </w:p>
        </w:tc>
        <w:tc>
          <w:tcPr>
            <w:tcW w:w="2877" w:type="pct"/>
            <w:shd w:val="clear" w:color="auto" w:fill="auto"/>
          </w:tcPr>
          <w:p w14:paraId="0CE15FE0" w14:textId="77777777" w:rsidR="00874ABD" w:rsidRPr="007F7779" w:rsidRDefault="00874ABD" w:rsidP="00FA5EA3">
            <w:r w:rsidRPr="007F7779">
              <w:t>Wykład z użyciem prezentacji PP.</w:t>
            </w:r>
          </w:p>
          <w:p w14:paraId="3D27BF29" w14:textId="77777777" w:rsidR="00874ABD" w:rsidRPr="007F7779" w:rsidRDefault="00874ABD" w:rsidP="00FA5EA3">
            <w:r w:rsidRPr="007F7779">
              <w:lastRenderedPageBreak/>
              <w:t xml:space="preserve">Ćwiczenia będą odbywały się w pracowni komputerowej z dostępem do Internetu i wyposażonej w pakiet programów MS Office. </w:t>
            </w:r>
          </w:p>
          <w:p w14:paraId="38DD56DF" w14:textId="77777777" w:rsidR="00874ABD" w:rsidRPr="007F7779" w:rsidRDefault="00874ABD" w:rsidP="00FA5EA3">
            <w:r w:rsidRPr="007F7779">
              <w:t>Metody dydaktyczne:  wykonanie projektu na ćwiczeniach (Biznesplan/Analiza ryzyka przedsięwzięć inwestycyjnych), dyskusja, studium przypadku.</w:t>
            </w:r>
          </w:p>
        </w:tc>
      </w:tr>
      <w:tr w:rsidR="007F7779" w:rsidRPr="007F7779" w14:paraId="6D79B30C" w14:textId="77777777" w:rsidTr="002E2CA4">
        <w:trPr>
          <w:trHeight w:val="20"/>
        </w:trPr>
        <w:tc>
          <w:tcPr>
            <w:tcW w:w="2123" w:type="pct"/>
            <w:shd w:val="clear" w:color="auto" w:fill="auto"/>
          </w:tcPr>
          <w:p w14:paraId="0E301B57" w14:textId="77777777" w:rsidR="00874ABD" w:rsidRPr="007F7779" w:rsidRDefault="00874ABD" w:rsidP="00FA5EA3">
            <w:r w:rsidRPr="007F7779">
              <w:lastRenderedPageBreak/>
              <w:t>Sposoby weryfikacji oraz formy dokumentowania osiągniętych efektów uczenia się</w:t>
            </w:r>
          </w:p>
        </w:tc>
        <w:tc>
          <w:tcPr>
            <w:tcW w:w="2877" w:type="pct"/>
            <w:shd w:val="clear" w:color="auto" w:fill="auto"/>
          </w:tcPr>
          <w:p w14:paraId="669596DE" w14:textId="1D8581A8" w:rsidR="00874ABD" w:rsidRPr="007F7779" w:rsidRDefault="00874ABD" w:rsidP="00FA5EA3">
            <w:pPr>
              <w:jc w:val="both"/>
            </w:pPr>
            <w:r w:rsidRPr="007F7779">
              <w:t>W1</w:t>
            </w:r>
            <w:r w:rsidR="00072440" w:rsidRPr="007F7779">
              <w:t>, W2</w:t>
            </w:r>
            <w:r w:rsidRPr="007F7779">
              <w:t xml:space="preserve"> – ocena pracy studenta na zajęciach</w:t>
            </w:r>
            <w:r w:rsidR="00072440" w:rsidRPr="007F7779">
              <w:t>, egzamin</w:t>
            </w:r>
          </w:p>
          <w:p w14:paraId="3DF19A9E" w14:textId="72CE3D64" w:rsidR="00874ABD" w:rsidRPr="007F7779" w:rsidRDefault="00874ABD" w:rsidP="00FA5EA3">
            <w:pPr>
              <w:jc w:val="both"/>
            </w:pPr>
            <w:r w:rsidRPr="007F7779">
              <w:t xml:space="preserve">U1 </w:t>
            </w:r>
            <w:r w:rsidR="00072440" w:rsidRPr="007F7779">
              <w:t>–</w:t>
            </w:r>
            <w:r w:rsidRPr="007F7779">
              <w:t xml:space="preserve"> ocena pracy studenta na zajęciach</w:t>
            </w:r>
          </w:p>
          <w:p w14:paraId="78C57D35" w14:textId="7FC003A0" w:rsidR="00874ABD" w:rsidRPr="007F7779" w:rsidRDefault="00874ABD" w:rsidP="00FA5EA3">
            <w:pPr>
              <w:jc w:val="both"/>
            </w:pPr>
            <w:r w:rsidRPr="007F7779">
              <w:t xml:space="preserve">U2 </w:t>
            </w:r>
            <w:r w:rsidR="00072440" w:rsidRPr="007F7779">
              <w:t>–</w:t>
            </w:r>
            <w:r w:rsidRPr="007F7779">
              <w:t xml:space="preserve"> ocena pracy studenta na zajęciach</w:t>
            </w:r>
          </w:p>
          <w:p w14:paraId="4B6143FA" w14:textId="04580558" w:rsidR="00874ABD" w:rsidRPr="007F7779" w:rsidRDefault="00874ABD" w:rsidP="00FA5EA3">
            <w:pPr>
              <w:jc w:val="both"/>
            </w:pPr>
            <w:r w:rsidRPr="007F7779">
              <w:t xml:space="preserve">K1 </w:t>
            </w:r>
            <w:r w:rsidR="00072440" w:rsidRPr="007F7779">
              <w:t>–</w:t>
            </w:r>
            <w:r w:rsidRPr="007F7779">
              <w:t xml:space="preserve"> ocena pracy studenta na zajęciach</w:t>
            </w:r>
          </w:p>
        </w:tc>
      </w:tr>
      <w:tr w:rsidR="007F7779" w:rsidRPr="007F7779" w14:paraId="5D93EC68" w14:textId="77777777" w:rsidTr="002E2CA4">
        <w:trPr>
          <w:trHeight w:val="20"/>
        </w:trPr>
        <w:tc>
          <w:tcPr>
            <w:tcW w:w="2123" w:type="pct"/>
            <w:shd w:val="clear" w:color="auto" w:fill="auto"/>
          </w:tcPr>
          <w:p w14:paraId="70D6BC68" w14:textId="77777777" w:rsidR="00874ABD" w:rsidRPr="007F7779" w:rsidRDefault="00874ABD" w:rsidP="00FA5EA3">
            <w:r w:rsidRPr="007F7779">
              <w:t>Elementy i wagi mające wpływ na ocenę końcową</w:t>
            </w:r>
          </w:p>
          <w:p w14:paraId="7906D518" w14:textId="77777777" w:rsidR="00874ABD" w:rsidRPr="007F7779" w:rsidRDefault="00874ABD" w:rsidP="00FA5EA3"/>
          <w:p w14:paraId="1629E88A" w14:textId="77777777" w:rsidR="00874ABD" w:rsidRPr="007F7779" w:rsidRDefault="00874ABD" w:rsidP="00FA5EA3"/>
        </w:tc>
        <w:tc>
          <w:tcPr>
            <w:tcW w:w="2877" w:type="pct"/>
            <w:shd w:val="clear" w:color="auto" w:fill="auto"/>
          </w:tcPr>
          <w:p w14:paraId="60CAC27C" w14:textId="503F7BB0" w:rsidR="00874ABD" w:rsidRPr="007F7779" w:rsidRDefault="00874ABD" w:rsidP="00FA5EA3">
            <w:pPr>
              <w:jc w:val="both"/>
            </w:pPr>
            <w:r w:rsidRPr="007F7779">
              <w:t xml:space="preserve">Ocenę końcową stanowi średnia ocen </w:t>
            </w:r>
            <w:r w:rsidR="00072440" w:rsidRPr="007F7779">
              <w:t>z ćwiczeń (poszczególnych ćwiczeń realizowanych w ramach zajęć) i egzaminu z wykładów</w:t>
            </w:r>
            <w:r w:rsidRPr="007F7779">
              <w:t>. Jeżeli student jest aktywny na zajęciach ocena może zostać podniesiona.</w:t>
            </w:r>
          </w:p>
        </w:tc>
      </w:tr>
      <w:tr w:rsidR="007F7779" w:rsidRPr="007F7779" w14:paraId="717889A8" w14:textId="77777777" w:rsidTr="002E2CA4">
        <w:trPr>
          <w:trHeight w:val="20"/>
        </w:trPr>
        <w:tc>
          <w:tcPr>
            <w:tcW w:w="2123" w:type="pct"/>
            <w:shd w:val="clear" w:color="auto" w:fill="auto"/>
          </w:tcPr>
          <w:p w14:paraId="0EE13810" w14:textId="77777777" w:rsidR="00874ABD" w:rsidRPr="007F7779" w:rsidRDefault="00874ABD" w:rsidP="00FA5EA3">
            <w:pPr>
              <w:jc w:val="both"/>
            </w:pPr>
            <w:r w:rsidRPr="007F7779">
              <w:t>Bilans punktów ECTS</w:t>
            </w:r>
          </w:p>
        </w:tc>
        <w:tc>
          <w:tcPr>
            <w:tcW w:w="2877" w:type="pct"/>
            <w:shd w:val="clear" w:color="auto" w:fill="auto"/>
          </w:tcPr>
          <w:p w14:paraId="1C58F984" w14:textId="77777777" w:rsidR="00072440" w:rsidRPr="007F7779" w:rsidRDefault="00072440" w:rsidP="00072440">
            <w:r w:rsidRPr="007F7779">
              <w:rPr>
                <w:bCs/>
              </w:rPr>
              <w:t>Kontaktowe:</w:t>
            </w:r>
          </w:p>
          <w:p w14:paraId="1C68F574" w14:textId="77777777" w:rsidR="00072440" w:rsidRPr="007F7779" w:rsidRDefault="00072440">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20 godz. wykłady</w:t>
            </w:r>
          </w:p>
          <w:p w14:paraId="019D14F9" w14:textId="77777777" w:rsidR="00072440" w:rsidRPr="007F7779" w:rsidRDefault="00072440">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30 godz. ćwiczenia laboratoryjne</w:t>
            </w:r>
          </w:p>
          <w:p w14:paraId="023A3FEB" w14:textId="77777777" w:rsidR="00072440" w:rsidRPr="007F7779" w:rsidRDefault="00072440">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2 godz. konsultacji dotyczących wykonywanych na ćwiczeniach zadań</w:t>
            </w:r>
          </w:p>
          <w:p w14:paraId="0FB2DB57" w14:textId="77777777" w:rsidR="00072440" w:rsidRPr="007F7779" w:rsidRDefault="00072440">
            <w:pPr>
              <w:pStyle w:val="Akapitzlist"/>
              <w:numPr>
                <w:ilvl w:val="0"/>
                <w:numId w:val="192"/>
              </w:numPr>
              <w:spacing w:line="240" w:lineRule="auto"/>
              <w:ind w:left="478"/>
              <w:rPr>
                <w:rFonts w:ascii="Times New Roman" w:hAnsi="Times New Roman"/>
                <w:sz w:val="24"/>
                <w:szCs w:val="24"/>
              </w:rPr>
            </w:pPr>
            <w:r w:rsidRPr="007F7779">
              <w:rPr>
                <w:rFonts w:ascii="Times New Roman" w:hAnsi="Times New Roman"/>
                <w:sz w:val="24"/>
                <w:szCs w:val="24"/>
              </w:rPr>
              <w:t>2 godz. egzamin pisemny</w:t>
            </w:r>
          </w:p>
          <w:p w14:paraId="5B9543B9" w14:textId="77777777" w:rsidR="00072440" w:rsidRPr="007F7779" w:rsidRDefault="00072440" w:rsidP="00072440">
            <w:r w:rsidRPr="007F7779">
              <w:t>Razem godziny kontaktowe 54 godz. (2,2 ECTS)</w:t>
            </w:r>
          </w:p>
          <w:p w14:paraId="0853FAB9" w14:textId="77777777" w:rsidR="00072440" w:rsidRPr="007F7779" w:rsidRDefault="00072440" w:rsidP="00072440"/>
          <w:p w14:paraId="18C63339" w14:textId="77777777" w:rsidR="00072440" w:rsidRPr="007F7779" w:rsidRDefault="00072440" w:rsidP="00072440">
            <w:r w:rsidRPr="007F7779">
              <w:rPr>
                <w:bCs/>
              </w:rPr>
              <w:t>Niekontaktowe:</w:t>
            </w:r>
          </w:p>
          <w:p w14:paraId="06A7C509" w14:textId="77777777" w:rsidR="00072440" w:rsidRPr="007F7779" w:rsidRDefault="00072440">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15 godz. – przygotowanie do ćwiczeń</w:t>
            </w:r>
          </w:p>
          <w:p w14:paraId="6D3EAE01" w14:textId="77777777" w:rsidR="00072440" w:rsidRPr="007F7779" w:rsidRDefault="00072440">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20 godz. – przygotowanie do prac zaliczeniowych</w:t>
            </w:r>
          </w:p>
          <w:p w14:paraId="18A63DFF" w14:textId="77777777" w:rsidR="00072440" w:rsidRPr="007F7779" w:rsidRDefault="00072440">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16 godz. – czytanie zalecanej literatury</w:t>
            </w:r>
          </w:p>
          <w:p w14:paraId="3CA52D30" w14:textId="77777777" w:rsidR="00072440" w:rsidRPr="007F7779" w:rsidRDefault="00072440">
            <w:pPr>
              <w:pStyle w:val="Akapitzlist"/>
              <w:numPr>
                <w:ilvl w:val="0"/>
                <w:numId w:val="193"/>
              </w:numPr>
              <w:spacing w:line="240" w:lineRule="auto"/>
              <w:ind w:left="478"/>
              <w:rPr>
                <w:rFonts w:ascii="Times New Roman" w:hAnsi="Times New Roman"/>
                <w:sz w:val="24"/>
                <w:szCs w:val="24"/>
              </w:rPr>
            </w:pPr>
            <w:r w:rsidRPr="007F7779">
              <w:rPr>
                <w:rFonts w:ascii="Times New Roman" w:hAnsi="Times New Roman"/>
                <w:sz w:val="24"/>
                <w:szCs w:val="24"/>
              </w:rPr>
              <w:t>20 godz. – przygotowanie się do egzaminu</w:t>
            </w:r>
          </w:p>
          <w:p w14:paraId="27C36434" w14:textId="77777777" w:rsidR="00072440" w:rsidRPr="007F7779" w:rsidRDefault="00072440" w:rsidP="00072440">
            <w:r w:rsidRPr="007F7779">
              <w:t>Razem godzimy niekontaktowe 71 godz. (2,8 ECTS)</w:t>
            </w:r>
          </w:p>
          <w:p w14:paraId="6C937EE8" w14:textId="0DE7E999" w:rsidR="00874ABD" w:rsidRPr="007F7779" w:rsidRDefault="00072440" w:rsidP="00072440">
            <w:pPr>
              <w:jc w:val="both"/>
            </w:pPr>
            <w:r w:rsidRPr="007F7779">
              <w:t>Łączny nakład pracy studenta to 125 godz. co odpowiada 5 punktom ECTS</w:t>
            </w:r>
          </w:p>
        </w:tc>
      </w:tr>
      <w:tr w:rsidR="00072440" w:rsidRPr="007F7779" w14:paraId="12C5AEF1" w14:textId="77777777" w:rsidTr="00086476">
        <w:trPr>
          <w:trHeight w:val="20"/>
        </w:trPr>
        <w:tc>
          <w:tcPr>
            <w:tcW w:w="2123" w:type="pct"/>
            <w:shd w:val="clear" w:color="auto" w:fill="auto"/>
          </w:tcPr>
          <w:p w14:paraId="3845EA24" w14:textId="77777777" w:rsidR="00072440" w:rsidRPr="007F7779" w:rsidRDefault="00072440" w:rsidP="00072440">
            <w:r w:rsidRPr="007F7779">
              <w:t>Nakład pracy związany z zajęciami wymagającymi bezpośredniego udziału nauczyciela akademickiego</w:t>
            </w:r>
          </w:p>
        </w:tc>
        <w:tc>
          <w:tcPr>
            <w:tcW w:w="2877" w:type="pct"/>
            <w:shd w:val="clear" w:color="auto" w:fill="auto"/>
            <w:vAlign w:val="center"/>
          </w:tcPr>
          <w:p w14:paraId="5FA59799" w14:textId="77777777" w:rsidR="00072440" w:rsidRPr="007F7779" w:rsidRDefault="00072440" w:rsidP="00072440">
            <w:r w:rsidRPr="007F7779">
              <w:t>20 godz. wykłady</w:t>
            </w:r>
          </w:p>
          <w:p w14:paraId="6EB5B5FA" w14:textId="77777777" w:rsidR="00072440" w:rsidRPr="007F7779" w:rsidRDefault="00072440" w:rsidP="00072440">
            <w:r w:rsidRPr="007F7779">
              <w:t>30 godz. ćwiczenia laboratoryjne</w:t>
            </w:r>
          </w:p>
          <w:p w14:paraId="4C133028" w14:textId="77777777" w:rsidR="00072440" w:rsidRPr="007F7779" w:rsidRDefault="00072440" w:rsidP="00072440">
            <w:r w:rsidRPr="007F7779">
              <w:t xml:space="preserve">2 godz. konsultacji </w:t>
            </w:r>
          </w:p>
          <w:p w14:paraId="172B3D95" w14:textId="77777777" w:rsidR="00072440" w:rsidRPr="007F7779" w:rsidRDefault="00072440" w:rsidP="00072440">
            <w:r w:rsidRPr="007F7779">
              <w:t>2 godz. egzamin pisemny</w:t>
            </w:r>
          </w:p>
          <w:p w14:paraId="5438669E" w14:textId="70E648CE" w:rsidR="00072440" w:rsidRPr="007F7779" w:rsidRDefault="00072440" w:rsidP="00072440">
            <w:r w:rsidRPr="007F7779">
              <w:t>Razem godziny kontaktowe 54 godz. (2,2 ECTS)</w:t>
            </w:r>
          </w:p>
        </w:tc>
      </w:tr>
    </w:tbl>
    <w:p w14:paraId="65697B69" w14:textId="68A15401" w:rsidR="001A4B09" w:rsidRPr="007F7779" w:rsidRDefault="001A4B09" w:rsidP="00AD3881">
      <w:pPr>
        <w:rPr>
          <w:sz w:val="28"/>
          <w:szCs w:val="28"/>
        </w:rPr>
      </w:pPr>
    </w:p>
    <w:p w14:paraId="1EBD166C" w14:textId="70715586" w:rsidR="0055126C" w:rsidRPr="007F7779" w:rsidRDefault="0055126C" w:rsidP="005E7F9D">
      <w:pPr>
        <w:tabs>
          <w:tab w:val="left" w:pos="4055"/>
        </w:tabs>
        <w:spacing w:line="360" w:lineRule="auto"/>
        <w:rPr>
          <w:b/>
          <w:sz w:val="28"/>
        </w:rPr>
      </w:pPr>
      <w:r w:rsidRPr="007F7779">
        <w:rPr>
          <w:b/>
          <w:sz w:val="28"/>
          <w:szCs w:val="28"/>
        </w:rPr>
        <w:t xml:space="preserve">Karta opisu zajęć z modułu </w:t>
      </w:r>
      <w:r w:rsidRPr="007F7779">
        <w:rPr>
          <w:b/>
          <w:bCs/>
          <w:sz w:val="28"/>
          <w:szCs w:val="28"/>
        </w:rPr>
        <w:t xml:space="preserve">Metody badania rynku turystycznego </w:t>
      </w:r>
      <w:r w:rsidRPr="007F7779">
        <w:rPr>
          <w:b/>
          <w:sz w:val="28"/>
        </w:rPr>
        <w:t>BLOK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636"/>
      </w:tblGrid>
      <w:tr w:rsidR="007F7779" w:rsidRPr="007F7779" w14:paraId="2387415A" w14:textId="77777777" w:rsidTr="00086476">
        <w:trPr>
          <w:trHeight w:val="20"/>
        </w:trPr>
        <w:tc>
          <w:tcPr>
            <w:tcW w:w="1554" w:type="pct"/>
            <w:shd w:val="clear" w:color="auto" w:fill="auto"/>
          </w:tcPr>
          <w:p w14:paraId="5711DCE3" w14:textId="77777777" w:rsidR="0055126C" w:rsidRPr="007F7779" w:rsidRDefault="0055126C" w:rsidP="00086476">
            <w:r w:rsidRPr="007F7779">
              <w:t xml:space="preserve">Nazwa kierunku studiów </w:t>
            </w:r>
          </w:p>
        </w:tc>
        <w:tc>
          <w:tcPr>
            <w:tcW w:w="3446" w:type="pct"/>
            <w:shd w:val="clear" w:color="auto" w:fill="auto"/>
          </w:tcPr>
          <w:p w14:paraId="6353DE62" w14:textId="77777777" w:rsidR="0055126C" w:rsidRPr="007F7779" w:rsidRDefault="0055126C" w:rsidP="00086476">
            <w:r w:rsidRPr="007F7779">
              <w:t xml:space="preserve">Turystyka i rekreacja </w:t>
            </w:r>
          </w:p>
        </w:tc>
      </w:tr>
      <w:tr w:rsidR="007F7779" w:rsidRPr="007F7779" w14:paraId="74919224" w14:textId="77777777" w:rsidTr="00086476">
        <w:trPr>
          <w:trHeight w:val="20"/>
        </w:trPr>
        <w:tc>
          <w:tcPr>
            <w:tcW w:w="1554" w:type="pct"/>
            <w:shd w:val="clear" w:color="auto" w:fill="auto"/>
          </w:tcPr>
          <w:p w14:paraId="16E2D4D1" w14:textId="77777777" w:rsidR="0055126C" w:rsidRPr="007F7779" w:rsidRDefault="0055126C" w:rsidP="00086476">
            <w:r w:rsidRPr="007F7779">
              <w:t>Nazwa modułu, także nazwa w języku angielskim</w:t>
            </w:r>
          </w:p>
        </w:tc>
        <w:tc>
          <w:tcPr>
            <w:tcW w:w="3446" w:type="pct"/>
            <w:shd w:val="clear" w:color="auto" w:fill="auto"/>
          </w:tcPr>
          <w:p w14:paraId="170B1578" w14:textId="77777777" w:rsidR="0055126C" w:rsidRPr="007F7779" w:rsidRDefault="0055126C" w:rsidP="00086476">
            <w:pPr>
              <w:rPr>
                <w:bCs/>
                <w:lang w:val="en-GB"/>
              </w:rPr>
            </w:pPr>
            <w:r w:rsidRPr="007F7779">
              <w:rPr>
                <w:bCs/>
                <w:lang w:val="en-GB"/>
              </w:rPr>
              <w:t>Metody badania rynku turystycznego</w:t>
            </w:r>
          </w:p>
          <w:p w14:paraId="1F435145" w14:textId="77777777" w:rsidR="0055126C" w:rsidRPr="007F7779" w:rsidRDefault="0055126C" w:rsidP="00086476">
            <w:pPr>
              <w:rPr>
                <w:lang w:val="en-GB"/>
              </w:rPr>
            </w:pPr>
            <w:r w:rsidRPr="007F7779">
              <w:rPr>
                <w:lang w:val="en-GB"/>
              </w:rPr>
              <w:t>Methods of researching the tourism market</w:t>
            </w:r>
          </w:p>
        </w:tc>
      </w:tr>
      <w:tr w:rsidR="007F7779" w:rsidRPr="007F7779" w14:paraId="60D0412B" w14:textId="77777777" w:rsidTr="00086476">
        <w:trPr>
          <w:trHeight w:val="20"/>
        </w:trPr>
        <w:tc>
          <w:tcPr>
            <w:tcW w:w="1554" w:type="pct"/>
            <w:shd w:val="clear" w:color="auto" w:fill="auto"/>
          </w:tcPr>
          <w:p w14:paraId="0FA05343" w14:textId="77777777" w:rsidR="0055126C" w:rsidRPr="007F7779" w:rsidRDefault="0055126C" w:rsidP="00086476">
            <w:r w:rsidRPr="007F7779">
              <w:t xml:space="preserve">Język wykładowy </w:t>
            </w:r>
          </w:p>
        </w:tc>
        <w:tc>
          <w:tcPr>
            <w:tcW w:w="3446" w:type="pct"/>
            <w:shd w:val="clear" w:color="auto" w:fill="auto"/>
          </w:tcPr>
          <w:p w14:paraId="14A6DF46" w14:textId="77777777" w:rsidR="0055126C" w:rsidRPr="007F7779" w:rsidRDefault="0055126C" w:rsidP="00086476">
            <w:r w:rsidRPr="007F7779">
              <w:t>polski</w:t>
            </w:r>
          </w:p>
        </w:tc>
      </w:tr>
      <w:tr w:rsidR="007F7779" w:rsidRPr="007F7779" w14:paraId="52C6F305" w14:textId="77777777" w:rsidTr="00086476">
        <w:trPr>
          <w:trHeight w:val="20"/>
        </w:trPr>
        <w:tc>
          <w:tcPr>
            <w:tcW w:w="1554" w:type="pct"/>
            <w:shd w:val="clear" w:color="auto" w:fill="auto"/>
          </w:tcPr>
          <w:p w14:paraId="3060E610" w14:textId="77777777" w:rsidR="0055126C" w:rsidRPr="007F7779" w:rsidRDefault="0055126C" w:rsidP="00086476">
            <w:pPr>
              <w:autoSpaceDE w:val="0"/>
              <w:autoSpaceDN w:val="0"/>
              <w:adjustRightInd w:val="0"/>
            </w:pPr>
            <w:r w:rsidRPr="007F7779">
              <w:t xml:space="preserve">Rodzaj modułu </w:t>
            </w:r>
          </w:p>
        </w:tc>
        <w:tc>
          <w:tcPr>
            <w:tcW w:w="3446" w:type="pct"/>
            <w:shd w:val="clear" w:color="auto" w:fill="auto"/>
          </w:tcPr>
          <w:p w14:paraId="1066CCAE" w14:textId="77777777" w:rsidR="0055126C" w:rsidRPr="007F7779" w:rsidRDefault="0055126C" w:rsidP="00086476">
            <w:r w:rsidRPr="007F7779">
              <w:t>fakultatywny</w:t>
            </w:r>
          </w:p>
        </w:tc>
      </w:tr>
      <w:tr w:rsidR="007F7779" w:rsidRPr="007F7779" w14:paraId="3B35753E" w14:textId="77777777" w:rsidTr="00086476">
        <w:trPr>
          <w:trHeight w:val="20"/>
        </w:trPr>
        <w:tc>
          <w:tcPr>
            <w:tcW w:w="1554" w:type="pct"/>
            <w:shd w:val="clear" w:color="auto" w:fill="auto"/>
          </w:tcPr>
          <w:p w14:paraId="3565EF6B" w14:textId="77777777" w:rsidR="0055126C" w:rsidRPr="007F7779" w:rsidRDefault="0055126C" w:rsidP="00086476">
            <w:r w:rsidRPr="007F7779">
              <w:t>Poziom studiów</w:t>
            </w:r>
          </w:p>
        </w:tc>
        <w:tc>
          <w:tcPr>
            <w:tcW w:w="3446" w:type="pct"/>
            <w:shd w:val="clear" w:color="auto" w:fill="auto"/>
          </w:tcPr>
          <w:p w14:paraId="229EA53A" w14:textId="77777777" w:rsidR="0055126C" w:rsidRPr="007F7779" w:rsidRDefault="0055126C" w:rsidP="00086476">
            <w:r w:rsidRPr="007F7779">
              <w:t>pierwszego stopnia</w:t>
            </w:r>
          </w:p>
        </w:tc>
      </w:tr>
      <w:tr w:rsidR="007F7779" w:rsidRPr="007F7779" w14:paraId="2E89CD1B" w14:textId="77777777" w:rsidTr="00086476">
        <w:trPr>
          <w:trHeight w:val="20"/>
        </w:trPr>
        <w:tc>
          <w:tcPr>
            <w:tcW w:w="1554" w:type="pct"/>
            <w:shd w:val="clear" w:color="auto" w:fill="auto"/>
          </w:tcPr>
          <w:p w14:paraId="0CDF96D4" w14:textId="77777777" w:rsidR="0055126C" w:rsidRPr="007F7779" w:rsidRDefault="0055126C" w:rsidP="00086476">
            <w:r w:rsidRPr="007F7779">
              <w:t>Forma studiów</w:t>
            </w:r>
          </w:p>
        </w:tc>
        <w:tc>
          <w:tcPr>
            <w:tcW w:w="3446" w:type="pct"/>
            <w:shd w:val="clear" w:color="auto" w:fill="auto"/>
          </w:tcPr>
          <w:p w14:paraId="78AA0B8B" w14:textId="77777777" w:rsidR="0055126C" w:rsidRPr="007F7779" w:rsidRDefault="0055126C" w:rsidP="00086476">
            <w:r w:rsidRPr="007F7779">
              <w:t>stacjonarne</w:t>
            </w:r>
          </w:p>
        </w:tc>
      </w:tr>
      <w:tr w:rsidR="007F7779" w:rsidRPr="007F7779" w14:paraId="18D60E4C" w14:textId="77777777" w:rsidTr="00086476">
        <w:trPr>
          <w:trHeight w:val="20"/>
        </w:trPr>
        <w:tc>
          <w:tcPr>
            <w:tcW w:w="1554" w:type="pct"/>
            <w:shd w:val="clear" w:color="auto" w:fill="auto"/>
          </w:tcPr>
          <w:p w14:paraId="778E5727" w14:textId="77777777" w:rsidR="0055126C" w:rsidRPr="007F7779" w:rsidRDefault="0055126C" w:rsidP="00086476">
            <w:r w:rsidRPr="007F7779">
              <w:t>Rok studiów dla kierunku</w:t>
            </w:r>
          </w:p>
        </w:tc>
        <w:tc>
          <w:tcPr>
            <w:tcW w:w="3446" w:type="pct"/>
            <w:shd w:val="clear" w:color="auto" w:fill="auto"/>
          </w:tcPr>
          <w:p w14:paraId="2AB264E9" w14:textId="77777777" w:rsidR="0055126C" w:rsidRPr="007F7779" w:rsidRDefault="0055126C" w:rsidP="00086476">
            <w:r w:rsidRPr="007F7779">
              <w:t>III</w:t>
            </w:r>
          </w:p>
        </w:tc>
      </w:tr>
      <w:tr w:rsidR="007F7779" w:rsidRPr="007F7779" w14:paraId="5325FA72" w14:textId="77777777" w:rsidTr="00086476">
        <w:trPr>
          <w:trHeight w:val="20"/>
        </w:trPr>
        <w:tc>
          <w:tcPr>
            <w:tcW w:w="1554" w:type="pct"/>
            <w:shd w:val="clear" w:color="auto" w:fill="auto"/>
          </w:tcPr>
          <w:p w14:paraId="66EF304E" w14:textId="77777777" w:rsidR="0055126C" w:rsidRPr="007F7779" w:rsidRDefault="0055126C" w:rsidP="00086476">
            <w:r w:rsidRPr="007F7779">
              <w:t>Semestr dla kierunku</w:t>
            </w:r>
          </w:p>
        </w:tc>
        <w:tc>
          <w:tcPr>
            <w:tcW w:w="3446" w:type="pct"/>
            <w:shd w:val="clear" w:color="auto" w:fill="auto"/>
          </w:tcPr>
          <w:p w14:paraId="011D111B" w14:textId="310B83E4" w:rsidR="0055126C" w:rsidRPr="007F7779" w:rsidRDefault="0055126C" w:rsidP="00086476">
            <w:r w:rsidRPr="007F7779">
              <w:t>5</w:t>
            </w:r>
          </w:p>
        </w:tc>
      </w:tr>
      <w:tr w:rsidR="007F7779" w:rsidRPr="007F7779" w14:paraId="33BDE3A3" w14:textId="77777777" w:rsidTr="00086476">
        <w:trPr>
          <w:trHeight w:val="20"/>
        </w:trPr>
        <w:tc>
          <w:tcPr>
            <w:tcW w:w="1554" w:type="pct"/>
            <w:shd w:val="clear" w:color="auto" w:fill="auto"/>
          </w:tcPr>
          <w:p w14:paraId="7305C5BF" w14:textId="77777777" w:rsidR="0055126C" w:rsidRPr="007F7779" w:rsidRDefault="0055126C" w:rsidP="00086476">
            <w:pPr>
              <w:autoSpaceDE w:val="0"/>
              <w:autoSpaceDN w:val="0"/>
              <w:adjustRightInd w:val="0"/>
            </w:pPr>
            <w:r w:rsidRPr="007F7779">
              <w:t>Liczba punktów ECTS z podziałem na kontaktowe/niekontaktowe</w:t>
            </w:r>
          </w:p>
        </w:tc>
        <w:tc>
          <w:tcPr>
            <w:tcW w:w="3446" w:type="pct"/>
            <w:shd w:val="clear" w:color="auto" w:fill="auto"/>
          </w:tcPr>
          <w:p w14:paraId="3F802FFD" w14:textId="3A992D1F" w:rsidR="0055126C" w:rsidRPr="007F7779" w:rsidRDefault="0055126C" w:rsidP="00086476">
            <w:r w:rsidRPr="007F7779">
              <w:t>2 (1,</w:t>
            </w:r>
            <w:r w:rsidR="006206C8" w:rsidRPr="007F7779">
              <w:t>1</w:t>
            </w:r>
            <w:r w:rsidRPr="007F7779">
              <w:t>/</w:t>
            </w:r>
            <w:r w:rsidR="00767624" w:rsidRPr="007F7779">
              <w:t>0</w:t>
            </w:r>
            <w:r w:rsidR="006206C8" w:rsidRPr="007F7779">
              <w:t>,9</w:t>
            </w:r>
            <w:r w:rsidRPr="007F7779">
              <w:t>)</w:t>
            </w:r>
          </w:p>
        </w:tc>
      </w:tr>
      <w:tr w:rsidR="007F7779" w:rsidRPr="007F7779" w14:paraId="602E5039" w14:textId="77777777" w:rsidTr="00086476">
        <w:trPr>
          <w:trHeight w:val="20"/>
        </w:trPr>
        <w:tc>
          <w:tcPr>
            <w:tcW w:w="1554" w:type="pct"/>
            <w:shd w:val="clear" w:color="auto" w:fill="auto"/>
          </w:tcPr>
          <w:p w14:paraId="16D2BF2E" w14:textId="77777777" w:rsidR="0055126C" w:rsidRPr="007F7779" w:rsidRDefault="0055126C" w:rsidP="00086476">
            <w:pPr>
              <w:autoSpaceDE w:val="0"/>
              <w:autoSpaceDN w:val="0"/>
              <w:adjustRightInd w:val="0"/>
            </w:pPr>
            <w:r w:rsidRPr="007F7779">
              <w:lastRenderedPageBreak/>
              <w:t>Tytuł naukowy/stopień naukowy, imię i nazwisko osoby odpowiedzialnej za moduł</w:t>
            </w:r>
          </w:p>
        </w:tc>
        <w:tc>
          <w:tcPr>
            <w:tcW w:w="3446" w:type="pct"/>
            <w:shd w:val="clear" w:color="auto" w:fill="auto"/>
          </w:tcPr>
          <w:p w14:paraId="2DFD0ED2" w14:textId="77777777" w:rsidR="0055126C" w:rsidRPr="007F7779" w:rsidRDefault="0055126C" w:rsidP="00086476">
            <w:r w:rsidRPr="007F7779">
              <w:t xml:space="preserve">dr Agata Kobyłka </w:t>
            </w:r>
          </w:p>
        </w:tc>
      </w:tr>
      <w:tr w:rsidR="007F7779" w:rsidRPr="007F7779" w14:paraId="3B8A1BB6" w14:textId="77777777" w:rsidTr="00086476">
        <w:trPr>
          <w:trHeight w:val="20"/>
        </w:trPr>
        <w:tc>
          <w:tcPr>
            <w:tcW w:w="1554" w:type="pct"/>
            <w:shd w:val="clear" w:color="auto" w:fill="auto"/>
          </w:tcPr>
          <w:p w14:paraId="6BC894EA" w14:textId="77777777" w:rsidR="0055126C" w:rsidRPr="007F7779" w:rsidRDefault="0055126C" w:rsidP="00086476">
            <w:r w:rsidRPr="007F7779">
              <w:t>Jednostka oferująca moduł</w:t>
            </w:r>
          </w:p>
        </w:tc>
        <w:tc>
          <w:tcPr>
            <w:tcW w:w="3446" w:type="pct"/>
            <w:shd w:val="clear" w:color="auto" w:fill="auto"/>
          </w:tcPr>
          <w:p w14:paraId="0905B8AB" w14:textId="77777777" w:rsidR="0055126C" w:rsidRPr="007F7779" w:rsidRDefault="0055126C" w:rsidP="00086476">
            <w:r w:rsidRPr="007F7779">
              <w:t>Katedra Turystyki i Rekreacji</w:t>
            </w:r>
          </w:p>
        </w:tc>
      </w:tr>
      <w:tr w:rsidR="007F7779" w:rsidRPr="007F7779" w14:paraId="51D8329A" w14:textId="77777777" w:rsidTr="00086476">
        <w:trPr>
          <w:trHeight w:val="20"/>
        </w:trPr>
        <w:tc>
          <w:tcPr>
            <w:tcW w:w="1554" w:type="pct"/>
            <w:shd w:val="clear" w:color="auto" w:fill="auto"/>
          </w:tcPr>
          <w:p w14:paraId="3C55F9AC" w14:textId="77777777" w:rsidR="0055126C" w:rsidRPr="007F7779" w:rsidRDefault="0055126C" w:rsidP="00086476">
            <w:r w:rsidRPr="007F7779">
              <w:t>Cel modułu</w:t>
            </w:r>
          </w:p>
        </w:tc>
        <w:tc>
          <w:tcPr>
            <w:tcW w:w="3446" w:type="pct"/>
            <w:shd w:val="clear" w:color="auto" w:fill="auto"/>
          </w:tcPr>
          <w:p w14:paraId="49580C2F" w14:textId="2F36001A" w:rsidR="0055126C" w:rsidRPr="007F7779" w:rsidRDefault="00767624" w:rsidP="00086476">
            <w:pPr>
              <w:autoSpaceDE w:val="0"/>
              <w:autoSpaceDN w:val="0"/>
              <w:adjustRightInd w:val="0"/>
            </w:pPr>
            <w:r w:rsidRPr="007F7779">
              <w:t>Celem modułu jest zapoznanie studentów z metodami i technikami badania rynku turystycznego, umożliwiającymi analizę popytu, podaży oraz preferencji turystów. Studenci nabędą umiejętności identyfikowania trendów, segmentacji rynku, interpretacji wyników badań w kontekście planowania i zarządzania w branży turystycznej oraz wykorzystania narzędzi analitycznych w badaniach turystycznych.</w:t>
            </w:r>
          </w:p>
        </w:tc>
      </w:tr>
      <w:tr w:rsidR="007F7779" w:rsidRPr="007F7779" w14:paraId="650B7997" w14:textId="77777777" w:rsidTr="00086476">
        <w:trPr>
          <w:trHeight w:val="20"/>
        </w:trPr>
        <w:tc>
          <w:tcPr>
            <w:tcW w:w="1554" w:type="pct"/>
            <w:vMerge w:val="restart"/>
            <w:shd w:val="clear" w:color="auto" w:fill="auto"/>
          </w:tcPr>
          <w:p w14:paraId="6E1A1B61" w14:textId="77777777" w:rsidR="0055126C" w:rsidRPr="007F7779" w:rsidRDefault="0055126C" w:rsidP="00086476">
            <w:r w:rsidRPr="007F7779">
              <w:t>Efekty uczenia się dla modułu to opis zasobu wiedzy, umiejętności i kompetencji społecznych, które student osiągnie po zrealizowaniu zajęć.</w:t>
            </w:r>
          </w:p>
        </w:tc>
        <w:tc>
          <w:tcPr>
            <w:tcW w:w="3446" w:type="pct"/>
            <w:shd w:val="clear" w:color="auto" w:fill="auto"/>
          </w:tcPr>
          <w:p w14:paraId="7A99457B" w14:textId="77777777" w:rsidR="0055126C" w:rsidRPr="007F7779" w:rsidRDefault="0055126C" w:rsidP="00086476">
            <w:r w:rsidRPr="007F7779">
              <w:t xml:space="preserve">Wiedza: </w:t>
            </w:r>
          </w:p>
        </w:tc>
      </w:tr>
      <w:tr w:rsidR="007F7779" w:rsidRPr="007F7779" w14:paraId="30A52BE5" w14:textId="77777777" w:rsidTr="00086476">
        <w:trPr>
          <w:trHeight w:val="20"/>
        </w:trPr>
        <w:tc>
          <w:tcPr>
            <w:tcW w:w="1554" w:type="pct"/>
            <w:vMerge/>
            <w:shd w:val="clear" w:color="auto" w:fill="auto"/>
          </w:tcPr>
          <w:p w14:paraId="04448414" w14:textId="77777777" w:rsidR="0055126C" w:rsidRPr="007F7779" w:rsidRDefault="0055126C" w:rsidP="00086476">
            <w:pPr>
              <w:rPr>
                <w:highlight w:val="yellow"/>
              </w:rPr>
            </w:pPr>
          </w:p>
        </w:tc>
        <w:tc>
          <w:tcPr>
            <w:tcW w:w="3446" w:type="pct"/>
            <w:shd w:val="clear" w:color="auto" w:fill="auto"/>
          </w:tcPr>
          <w:p w14:paraId="538BAE29" w14:textId="77A4DA0A" w:rsidR="0055126C" w:rsidRPr="007F7779" w:rsidRDefault="0055126C" w:rsidP="00086476">
            <w:r w:rsidRPr="007F7779">
              <w:t xml:space="preserve">W1 – </w:t>
            </w:r>
            <w:r w:rsidR="00E45F99" w:rsidRPr="007F7779">
              <w:t>zna podstawowe metody i techniki badania rynku turystycznego oraz rozumie ich zastosowanie w analizie popytu i podaży</w:t>
            </w:r>
          </w:p>
        </w:tc>
      </w:tr>
      <w:tr w:rsidR="007F7779" w:rsidRPr="007F7779" w14:paraId="1C612B59" w14:textId="77777777" w:rsidTr="00086476">
        <w:trPr>
          <w:trHeight w:val="20"/>
        </w:trPr>
        <w:tc>
          <w:tcPr>
            <w:tcW w:w="1554" w:type="pct"/>
            <w:vMerge/>
            <w:shd w:val="clear" w:color="auto" w:fill="auto"/>
          </w:tcPr>
          <w:p w14:paraId="4B91B13B" w14:textId="77777777" w:rsidR="0055126C" w:rsidRPr="007F7779" w:rsidRDefault="0055126C" w:rsidP="00086476">
            <w:pPr>
              <w:rPr>
                <w:highlight w:val="yellow"/>
              </w:rPr>
            </w:pPr>
          </w:p>
        </w:tc>
        <w:tc>
          <w:tcPr>
            <w:tcW w:w="3446" w:type="pct"/>
            <w:shd w:val="clear" w:color="auto" w:fill="auto"/>
          </w:tcPr>
          <w:p w14:paraId="2F48F163" w14:textId="77777777" w:rsidR="0055126C" w:rsidRPr="007F7779" w:rsidRDefault="0055126C" w:rsidP="00086476">
            <w:r w:rsidRPr="007F7779">
              <w:t xml:space="preserve">W2 – zna zasady przygotowania kwestionariuszy ankiet i wywiadu </w:t>
            </w:r>
          </w:p>
        </w:tc>
      </w:tr>
      <w:tr w:rsidR="007F7779" w:rsidRPr="007F7779" w14:paraId="3F8DAC92" w14:textId="77777777" w:rsidTr="00086476">
        <w:trPr>
          <w:trHeight w:val="20"/>
        </w:trPr>
        <w:tc>
          <w:tcPr>
            <w:tcW w:w="1554" w:type="pct"/>
            <w:vMerge/>
            <w:shd w:val="clear" w:color="auto" w:fill="auto"/>
          </w:tcPr>
          <w:p w14:paraId="2CAF39F2" w14:textId="77777777" w:rsidR="00E45F99" w:rsidRPr="007F7779" w:rsidRDefault="00E45F99" w:rsidP="00086476">
            <w:pPr>
              <w:rPr>
                <w:highlight w:val="yellow"/>
              </w:rPr>
            </w:pPr>
          </w:p>
        </w:tc>
        <w:tc>
          <w:tcPr>
            <w:tcW w:w="3446" w:type="pct"/>
            <w:shd w:val="clear" w:color="auto" w:fill="auto"/>
          </w:tcPr>
          <w:p w14:paraId="594ECFFB" w14:textId="78C5AE9F" w:rsidR="00E45F99" w:rsidRPr="007F7779" w:rsidRDefault="00E45F99" w:rsidP="00086476">
            <w:r w:rsidRPr="007F7779">
              <w:t>W3 – zna narzędzia analityczne wykorzystywane w badaniach rynku turystycznego</w:t>
            </w:r>
          </w:p>
        </w:tc>
      </w:tr>
      <w:tr w:rsidR="007F7779" w:rsidRPr="007F7779" w14:paraId="20E95C62" w14:textId="77777777" w:rsidTr="00086476">
        <w:trPr>
          <w:trHeight w:val="20"/>
        </w:trPr>
        <w:tc>
          <w:tcPr>
            <w:tcW w:w="1554" w:type="pct"/>
            <w:vMerge/>
            <w:shd w:val="clear" w:color="auto" w:fill="auto"/>
          </w:tcPr>
          <w:p w14:paraId="56C8BAA4" w14:textId="77777777" w:rsidR="0055126C" w:rsidRPr="007F7779" w:rsidRDefault="0055126C" w:rsidP="00086476">
            <w:pPr>
              <w:rPr>
                <w:highlight w:val="yellow"/>
              </w:rPr>
            </w:pPr>
          </w:p>
        </w:tc>
        <w:tc>
          <w:tcPr>
            <w:tcW w:w="3446" w:type="pct"/>
            <w:shd w:val="clear" w:color="auto" w:fill="auto"/>
          </w:tcPr>
          <w:p w14:paraId="6DAD0017" w14:textId="77777777" w:rsidR="0055126C" w:rsidRPr="007F7779" w:rsidRDefault="0055126C" w:rsidP="00086476">
            <w:r w:rsidRPr="007F7779">
              <w:t>Umiejętności:</w:t>
            </w:r>
          </w:p>
        </w:tc>
      </w:tr>
      <w:tr w:rsidR="007F7779" w:rsidRPr="007F7779" w14:paraId="1A22DE44" w14:textId="77777777" w:rsidTr="00086476">
        <w:trPr>
          <w:trHeight w:val="20"/>
        </w:trPr>
        <w:tc>
          <w:tcPr>
            <w:tcW w:w="1554" w:type="pct"/>
            <w:vMerge/>
            <w:shd w:val="clear" w:color="auto" w:fill="auto"/>
          </w:tcPr>
          <w:p w14:paraId="3389CFFA" w14:textId="77777777" w:rsidR="0055126C" w:rsidRPr="007F7779" w:rsidRDefault="0055126C" w:rsidP="00086476">
            <w:pPr>
              <w:rPr>
                <w:highlight w:val="yellow"/>
              </w:rPr>
            </w:pPr>
          </w:p>
        </w:tc>
        <w:tc>
          <w:tcPr>
            <w:tcW w:w="3446" w:type="pct"/>
            <w:shd w:val="clear" w:color="auto" w:fill="auto"/>
          </w:tcPr>
          <w:p w14:paraId="48FC8263" w14:textId="6BFC69B9" w:rsidR="0055126C" w:rsidRPr="007F7779" w:rsidRDefault="0055126C" w:rsidP="00086476">
            <w:r w:rsidRPr="007F7779">
              <w:t xml:space="preserve">U1 – </w:t>
            </w:r>
            <w:r w:rsidR="00E45F99" w:rsidRPr="007F7779">
              <w:t>potrafi zaprojektować badanie rynku turystycznego, określając cel, metody oraz narzędzia badawcze</w:t>
            </w:r>
          </w:p>
        </w:tc>
      </w:tr>
      <w:tr w:rsidR="007F7779" w:rsidRPr="007F7779" w14:paraId="00667D67" w14:textId="77777777" w:rsidTr="00086476">
        <w:trPr>
          <w:trHeight w:val="20"/>
        </w:trPr>
        <w:tc>
          <w:tcPr>
            <w:tcW w:w="1554" w:type="pct"/>
            <w:vMerge/>
            <w:shd w:val="clear" w:color="auto" w:fill="auto"/>
          </w:tcPr>
          <w:p w14:paraId="46B5A96D" w14:textId="77777777" w:rsidR="0055126C" w:rsidRPr="007F7779" w:rsidRDefault="0055126C" w:rsidP="00086476">
            <w:pPr>
              <w:rPr>
                <w:highlight w:val="yellow"/>
              </w:rPr>
            </w:pPr>
          </w:p>
        </w:tc>
        <w:tc>
          <w:tcPr>
            <w:tcW w:w="3446" w:type="pct"/>
            <w:shd w:val="clear" w:color="auto" w:fill="auto"/>
          </w:tcPr>
          <w:p w14:paraId="42318274" w14:textId="7527B27D" w:rsidR="0055126C" w:rsidRPr="007F7779" w:rsidRDefault="0055126C" w:rsidP="00086476">
            <w:r w:rsidRPr="007F7779">
              <w:t xml:space="preserve">U2 – umie wyszukiwać dane dotyczące </w:t>
            </w:r>
            <w:r w:rsidR="00E45F99" w:rsidRPr="007F7779">
              <w:t>rynku turystycznego</w:t>
            </w:r>
            <w:r w:rsidRPr="007F7779">
              <w:t xml:space="preserve"> w bazach danych GUS  </w:t>
            </w:r>
          </w:p>
        </w:tc>
      </w:tr>
      <w:tr w:rsidR="007F7779" w:rsidRPr="007F7779" w14:paraId="2CBDB3F7" w14:textId="77777777" w:rsidTr="00086476">
        <w:trPr>
          <w:trHeight w:val="20"/>
        </w:trPr>
        <w:tc>
          <w:tcPr>
            <w:tcW w:w="1554" w:type="pct"/>
            <w:vMerge/>
            <w:shd w:val="clear" w:color="auto" w:fill="auto"/>
          </w:tcPr>
          <w:p w14:paraId="76E5830D" w14:textId="77777777" w:rsidR="0055126C" w:rsidRPr="007F7779" w:rsidRDefault="0055126C" w:rsidP="00086476">
            <w:pPr>
              <w:rPr>
                <w:highlight w:val="yellow"/>
              </w:rPr>
            </w:pPr>
          </w:p>
        </w:tc>
        <w:tc>
          <w:tcPr>
            <w:tcW w:w="3446" w:type="pct"/>
            <w:shd w:val="clear" w:color="auto" w:fill="auto"/>
          </w:tcPr>
          <w:p w14:paraId="5DE17120" w14:textId="14D6A6FE" w:rsidR="0055126C" w:rsidRPr="007F7779" w:rsidRDefault="0055126C" w:rsidP="00086476">
            <w:r w:rsidRPr="007F7779">
              <w:t xml:space="preserve">U3 – </w:t>
            </w:r>
            <w:r w:rsidR="00E45F99" w:rsidRPr="007F7779">
              <w:t>umie przeprowadzić analizę danych dotyczących rynku turystycznego i wyciągnąć wnioski, które mogą być wykorzystane w planowaniu strategicznym</w:t>
            </w:r>
          </w:p>
        </w:tc>
      </w:tr>
      <w:tr w:rsidR="007F7779" w:rsidRPr="007F7779" w14:paraId="2F716571" w14:textId="77777777" w:rsidTr="00086476">
        <w:trPr>
          <w:trHeight w:val="20"/>
        </w:trPr>
        <w:tc>
          <w:tcPr>
            <w:tcW w:w="1554" w:type="pct"/>
            <w:vMerge/>
            <w:shd w:val="clear" w:color="auto" w:fill="auto"/>
          </w:tcPr>
          <w:p w14:paraId="0501A1E4" w14:textId="77777777" w:rsidR="00E45F99" w:rsidRPr="007F7779" w:rsidRDefault="00E45F99" w:rsidP="00086476">
            <w:pPr>
              <w:rPr>
                <w:highlight w:val="yellow"/>
              </w:rPr>
            </w:pPr>
          </w:p>
        </w:tc>
        <w:tc>
          <w:tcPr>
            <w:tcW w:w="3446" w:type="pct"/>
            <w:shd w:val="clear" w:color="auto" w:fill="auto"/>
          </w:tcPr>
          <w:p w14:paraId="2AAC4F78" w14:textId="21085DAC" w:rsidR="00E45F99" w:rsidRPr="007F7779" w:rsidRDefault="00E45F99" w:rsidP="00086476">
            <w:r w:rsidRPr="007F7779">
              <w:t>U4 – potrafi przygotować raport z wynikami badań oraz zaprezentować je w formie atrakcyjnej i zrozumiałej dla odbiorców</w:t>
            </w:r>
          </w:p>
        </w:tc>
      </w:tr>
      <w:tr w:rsidR="007F7779" w:rsidRPr="007F7779" w14:paraId="5759F3FB" w14:textId="77777777" w:rsidTr="00086476">
        <w:trPr>
          <w:trHeight w:val="20"/>
        </w:trPr>
        <w:tc>
          <w:tcPr>
            <w:tcW w:w="1554" w:type="pct"/>
            <w:vMerge/>
            <w:shd w:val="clear" w:color="auto" w:fill="auto"/>
          </w:tcPr>
          <w:p w14:paraId="04ADCE52" w14:textId="77777777" w:rsidR="0055126C" w:rsidRPr="007F7779" w:rsidRDefault="0055126C" w:rsidP="00086476">
            <w:pPr>
              <w:rPr>
                <w:highlight w:val="yellow"/>
              </w:rPr>
            </w:pPr>
          </w:p>
        </w:tc>
        <w:tc>
          <w:tcPr>
            <w:tcW w:w="3446" w:type="pct"/>
            <w:shd w:val="clear" w:color="auto" w:fill="auto"/>
          </w:tcPr>
          <w:p w14:paraId="1AD0CD20" w14:textId="77777777" w:rsidR="0055126C" w:rsidRPr="007F7779" w:rsidRDefault="0055126C" w:rsidP="00086476">
            <w:r w:rsidRPr="007F7779">
              <w:t>Kompetencje społeczne:</w:t>
            </w:r>
          </w:p>
        </w:tc>
      </w:tr>
      <w:tr w:rsidR="007F7779" w:rsidRPr="007F7779" w14:paraId="54CC28F4" w14:textId="77777777" w:rsidTr="00086476">
        <w:trPr>
          <w:trHeight w:val="20"/>
        </w:trPr>
        <w:tc>
          <w:tcPr>
            <w:tcW w:w="1554" w:type="pct"/>
            <w:vMerge/>
            <w:shd w:val="clear" w:color="auto" w:fill="auto"/>
          </w:tcPr>
          <w:p w14:paraId="30F1B63B" w14:textId="77777777" w:rsidR="0055126C" w:rsidRPr="007F7779" w:rsidRDefault="0055126C" w:rsidP="00086476">
            <w:pPr>
              <w:rPr>
                <w:highlight w:val="yellow"/>
              </w:rPr>
            </w:pPr>
          </w:p>
        </w:tc>
        <w:tc>
          <w:tcPr>
            <w:tcW w:w="3446" w:type="pct"/>
            <w:shd w:val="clear" w:color="auto" w:fill="auto"/>
          </w:tcPr>
          <w:p w14:paraId="43E8CB4D" w14:textId="606914DA" w:rsidR="0055126C" w:rsidRPr="007F7779" w:rsidRDefault="0055126C" w:rsidP="00086476">
            <w:r w:rsidRPr="007F7779">
              <w:t xml:space="preserve">K1 – </w:t>
            </w:r>
            <w:r w:rsidR="009E52A3" w:rsidRPr="007F7779">
              <w:t>wykazuje postawę proaktywną i kreatywną w rozwiązywaniu problemów badawczych w turystyce</w:t>
            </w:r>
          </w:p>
        </w:tc>
      </w:tr>
      <w:tr w:rsidR="007F7779" w:rsidRPr="007F7779" w14:paraId="3FEDB434" w14:textId="77777777" w:rsidTr="00086476">
        <w:trPr>
          <w:trHeight w:val="20"/>
        </w:trPr>
        <w:tc>
          <w:tcPr>
            <w:tcW w:w="1554" w:type="pct"/>
            <w:vMerge/>
            <w:shd w:val="clear" w:color="auto" w:fill="auto"/>
          </w:tcPr>
          <w:p w14:paraId="582CC91D" w14:textId="77777777" w:rsidR="009E52A3" w:rsidRPr="007F7779" w:rsidRDefault="009E52A3" w:rsidP="00086476">
            <w:pPr>
              <w:rPr>
                <w:highlight w:val="yellow"/>
              </w:rPr>
            </w:pPr>
          </w:p>
        </w:tc>
        <w:tc>
          <w:tcPr>
            <w:tcW w:w="3446" w:type="pct"/>
            <w:shd w:val="clear" w:color="auto" w:fill="auto"/>
          </w:tcPr>
          <w:p w14:paraId="492C34AD" w14:textId="5A436839" w:rsidR="009E52A3" w:rsidRPr="007F7779" w:rsidRDefault="009E52A3" w:rsidP="00086476">
            <w:r w:rsidRPr="007F7779">
              <w:t>K2 – potrafi współpracować w zespole przy realizacji badań i wspólnie analizować wyniki, uwzględniając różne perspektywy</w:t>
            </w:r>
          </w:p>
        </w:tc>
      </w:tr>
      <w:tr w:rsidR="007F7779" w:rsidRPr="007F7779" w14:paraId="793E1A49" w14:textId="77777777" w:rsidTr="00086476">
        <w:trPr>
          <w:trHeight w:val="20"/>
        </w:trPr>
        <w:tc>
          <w:tcPr>
            <w:tcW w:w="1554" w:type="pct"/>
            <w:vMerge/>
            <w:shd w:val="clear" w:color="auto" w:fill="auto"/>
          </w:tcPr>
          <w:p w14:paraId="374C0CA1" w14:textId="77777777" w:rsidR="0055126C" w:rsidRPr="007F7779" w:rsidRDefault="0055126C" w:rsidP="00086476">
            <w:pPr>
              <w:rPr>
                <w:highlight w:val="yellow"/>
              </w:rPr>
            </w:pPr>
          </w:p>
        </w:tc>
        <w:tc>
          <w:tcPr>
            <w:tcW w:w="3446" w:type="pct"/>
            <w:shd w:val="clear" w:color="auto" w:fill="auto"/>
          </w:tcPr>
          <w:p w14:paraId="7B8D5D38" w14:textId="53EF0CAB" w:rsidR="0055126C" w:rsidRPr="007F7779" w:rsidRDefault="0055126C" w:rsidP="00086476">
            <w:r w:rsidRPr="007F7779">
              <w:t>K</w:t>
            </w:r>
            <w:r w:rsidR="009E52A3" w:rsidRPr="007F7779">
              <w:t>3</w:t>
            </w:r>
            <w:r w:rsidRPr="007F7779">
              <w:t xml:space="preserve"> – prezentuje wyniki przeprowadzonych badań</w:t>
            </w:r>
            <w:r w:rsidR="00917D39" w:rsidRPr="007F7779">
              <w:t xml:space="preserve"> i broni opracowanych wniosków </w:t>
            </w:r>
          </w:p>
        </w:tc>
      </w:tr>
      <w:tr w:rsidR="007F7779" w:rsidRPr="007F7779" w14:paraId="7F97C4A4" w14:textId="77777777" w:rsidTr="00086476">
        <w:trPr>
          <w:trHeight w:val="20"/>
        </w:trPr>
        <w:tc>
          <w:tcPr>
            <w:tcW w:w="1554" w:type="pct"/>
            <w:shd w:val="clear" w:color="auto" w:fill="auto"/>
          </w:tcPr>
          <w:p w14:paraId="5E8366EB" w14:textId="77777777" w:rsidR="0055126C" w:rsidRPr="007F7779" w:rsidRDefault="0055126C" w:rsidP="00086476">
            <w:r w:rsidRPr="007F7779">
              <w:t>Odniesienie modułowych efektów uczenia się do kierunkowych efektów uczenia się</w:t>
            </w:r>
          </w:p>
        </w:tc>
        <w:tc>
          <w:tcPr>
            <w:tcW w:w="3446" w:type="pct"/>
            <w:shd w:val="clear" w:color="auto" w:fill="auto"/>
          </w:tcPr>
          <w:p w14:paraId="72101DB5" w14:textId="77777777" w:rsidR="0055126C" w:rsidRPr="007F7779" w:rsidRDefault="0055126C" w:rsidP="00086476">
            <w:pPr>
              <w:jc w:val="both"/>
            </w:pPr>
            <w:r w:rsidRPr="007F7779">
              <w:t>Kod efektu modułowego – kod efektu kierunkowego</w:t>
            </w:r>
          </w:p>
          <w:p w14:paraId="0551A69D" w14:textId="5F449C69" w:rsidR="0055126C" w:rsidRPr="007F7779" w:rsidRDefault="0055126C" w:rsidP="00086476">
            <w:pPr>
              <w:jc w:val="both"/>
            </w:pPr>
            <w:r w:rsidRPr="007F7779">
              <w:t>W1</w:t>
            </w:r>
            <w:r w:rsidR="00E45F99" w:rsidRPr="007F7779">
              <w:t>, W2, W3</w:t>
            </w:r>
            <w:r w:rsidRPr="007F7779">
              <w:t xml:space="preserve"> – TR_W1, TR_W02, TR_W03</w:t>
            </w:r>
            <w:r w:rsidR="00E45F99" w:rsidRPr="007F7779">
              <w:t xml:space="preserve">, </w:t>
            </w:r>
            <w:r w:rsidRPr="007F7779">
              <w:t>TR_W0</w:t>
            </w:r>
            <w:r w:rsidR="00E45F99" w:rsidRPr="007F7779">
              <w:t>9</w:t>
            </w:r>
          </w:p>
          <w:p w14:paraId="2871836B" w14:textId="6549E8C0" w:rsidR="0055126C" w:rsidRPr="007F7779" w:rsidRDefault="0055126C" w:rsidP="00086476">
            <w:pPr>
              <w:jc w:val="both"/>
            </w:pPr>
            <w:r w:rsidRPr="007F7779">
              <w:t>U1 – TR_U</w:t>
            </w:r>
            <w:r w:rsidR="00E45F99" w:rsidRPr="007F7779">
              <w:t>04</w:t>
            </w:r>
          </w:p>
          <w:p w14:paraId="25CB640F" w14:textId="385FD98C" w:rsidR="0055126C" w:rsidRPr="007F7779" w:rsidRDefault="0055126C" w:rsidP="00086476">
            <w:pPr>
              <w:jc w:val="both"/>
            </w:pPr>
            <w:r w:rsidRPr="007F7779">
              <w:t>U2 – TR_U02</w:t>
            </w:r>
            <w:r w:rsidR="009E52A3" w:rsidRPr="007F7779">
              <w:t>, TR_U03</w:t>
            </w:r>
          </w:p>
          <w:p w14:paraId="1FB800EE" w14:textId="7239B0CA" w:rsidR="00E45F99" w:rsidRPr="007F7779" w:rsidRDefault="00E45F99" w:rsidP="00086476">
            <w:pPr>
              <w:jc w:val="both"/>
            </w:pPr>
            <w:r w:rsidRPr="007F7779">
              <w:t xml:space="preserve">U3 – TR_U02, </w:t>
            </w:r>
            <w:r w:rsidR="009E52A3" w:rsidRPr="007F7779">
              <w:t xml:space="preserve">TR_U03, </w:t>
            </w:r>
            <w:r w:rsidRPr="007F7779">
              <w:t xml:space="preserve">TR_U05 </w:t>
            </w:r>
          </w:p>
          <w:p w14:paraId="4D73412E" w14:textId="1333F4A2" w:rsidR="00E45F99" w:rsidRPr="007F7779" w:rsidRDefault="00E45F99" w:rsidP="00086476">
            <w:pPr>
              <w:jc w:val="both"/>
            </w:pPr>
            <w:r w:rsidRPr="007F7779">
              <w:t>U4 – TR_U01</w:t>
            </w:r>
          </w:p>
          <w:p w14:paraId="1ABEF060" w14:textId="77777777" w:rsidR="0055126C" w:rsidRPr="007F7779" w:rsidRDefault="0055126C" w:rsidP="00086476">
            <w:pPr>
              <w:jc w:val="both"/>
            </w:pPr>
            <w:r w:rsidRPr="007F7779">
              <w:t>K1 – TR_K01</w:t>
            </w:r>
          </w:p>
          <w:p w14:paraId="2A18418F" w14:textId="4260825D" w:rsidR="0055126C" w:rsidRPr="007F7779" w:rsidRDefault="0055126C" w:rsidP="00086476">
            <w:pPr>
              <w:jc w:val="both"/>
            </w:pPr>
            <w:r w:rsidRPr="007F7779">
              <w:t>K2</w:t>
            </w:r>
            <w:r w:rsidR="009E52A3" w:rsidRPr="007F7779">
              <w:t>, K3</w:t>
            </w:r>
            <w:r w:rsidRPr="007F7779">
              <w:t xml:space="preserve"> – TR_K0</w:t>
            </w:r>
            <w:r w:rsidR="009E52A3" w:rsidRPr="007F7779">
              <w:t>3</w:t>
            </w:r>
          </w:p>
        </w:tc>
      </w:tr>
      <w:tr w:rsidR="007F7779" w:rsidRPr="007F7779" w14:paraId="0280FC82" w14:textId="77777777" w:rsidTr="00086476">
        <w:trPr>
          <w:trHeight w:val="20"/>
        </w:trPr>
        <w:tc>
          <w:tcPr>
            <w:tcW w:w="1554" w:type="pct"/>
            <w:shd w:val="clear" w:color="auto" w:fill="auto"/>
          </w:tcPr>
          <w:p w14:paraId="7C5FC288" w14:textId="77777777" w:rsidR="0055126C" w:rsidRPr="007F7779" w:rsidRDefault="0055126C" w:rsidP="00086476">
            <w:r w:rsidRPr="007F7779">
              <w:t>Odniesienie modułowych efektów uczenia się do efektów inżynierskich (jeżeli dotyczy)</w:t>
            </w:r>
          </w:p>
        </w:tc>
        <w:tc>
          <w:tcPr>
            <w:tcW w:w="3446" w:type="pct"/>
            <w:shd w:val="clear" w:color="auto" w:fill="auto"/>
            <w:vAlign w:val="center"/>
          </w:tcPr>
          <w:p w14:paraId="00B6DE76" w14:textId="77777777" w:rsidR="0055126C" w:rsidRPr="007F7779" w:rsidRDefault="0055126C" w:rsidP="00086476">
            <w:pPr>
              <w:jc w:val="both"/>
            </w:pPr>
            <w:r w:rsidRPr="007F7779">
              <w:t>nie dotyczy</w:t>
            </w:r>
          </w:p>
        </w:tc>
      </w:tr>
      <w:tr w:rsidR="007F7779" w:rsidRPr="007F7779" w14:paraId="1188A047" w14:textId="77777777" w:rsidTr="00086476">
        <w:trPr>
          <w:trHeight w:val="20"/>
        </w:trPr>
        <w:tc>
          <w:tcPr>
            <w:tcW w:w="1554" w:type="pct"/>
            <w:shd w:val="clear" w:color="auto" w:fill="auto"/>
          </w:tcPr>
          <w:p w14:paraId="2963BE14" w14:textId="77777777" w:rsidR="0055126C" w:rsidRPr="007F7779" w:rsidRDefault="0055126C" w:rsidP="00086476">
            <w:r w:rsidRPr="007F7779">
              <w:t xml:space="preserve">Wymagania wstępne i dodatkowe </w:t>
            </w:r>
          </w:p>
        </w:tc>
        <w:tc>
          <w:tcPr>
            <w:tcW w:w="3446" w:type="pct"/>
            <w:shd w:val="clear" w:color="auto" w:fill="auto"/>
          </w:tcPr>
          <w:p w14:paraId="727FC2BD" w14:textId="77777777" w:rsidR="0055126C" w:rsidRPr="007F7779" w:rsidRDefault="0055126C" w:rsidP="00086476">
            <w:pPr>
              <w:jc w:val="both"/>
            </w:pPr>
            <w:r w:rsidRPr="007F7779">
              <w:t xml:space="preserve">Umiejętność obsługi MS Office – Word i Excel </w:t>
            </w:r>
          </w:p>
          <w:p w14:paraId="2A5ECA6E" w14:textId="77777777" w:rsidR="0055126C" w:rsidRPr="007F7779" w:rsidRDefault="0055126C" w:rsidP="00086476">
            <w:pPr>
              <w:jc w:val="both"/>
            </w:pPr>
            <w:r w:rsidRPr="007F7779">
              <w:t xml:space="preserve">Przedmiot: Organizacja pracy biurowej w turystyce </w:t>
            </w:r>
          </w:p>
        </w:tc>
      </w:tr>
      <w:tr w:rsidR="007F7779" w:rsidRPr="007F7779" w14:paraId="69BDAE32" w14:textId="77777777" w:rsidTr="00086476">
        <w:trPr>
          <w:trHeight w:val="20"/>
        </w:trPr>
        <w:tc>
          <w:tcPr>
            <w:tcW w:w="1554" w:type="pct"/>
            <w:shd w:val="clear" w:color="auto" w:fill="auto"/>
          </w:tcPr>
          <w:p w14:paraId="41796DC1" w14:textId="77777777" w:rsidR="0055126C" w:rsidRPr="007F7779" w:rsidRDefault="0055126C" w:rsidP="00086476">
            <w:r w:rsidRPr="007F7779">
              <w:lastRenderedPageBreak/>
              <w:t xml:space="preserve">Treści programowe modułu </w:t>
            </w:r>
          </w:p>
        </w:tc>
        <w:tc>
          <w:tcPr>
            <w:tcW w:w="3446" w:type="pct"/>
            <w:shd w:val="clear" w:color="auto" w:fill="auto"/>
          </w:tcPr>
          <w:p w14:paraId="3556080F" w14:textId="0636948A" w:rsidR="008E0979" w:rsidRPr="007F7779" w:rsidRDefault="0055126C" w:rsidP="008E0979">
            <w:pPr>
              <w:jc w:val="both"/>
            </w:pPr>
            <w:r w:rsidRPr="007F7779">
              <w:t>WYKŁAD:</w:t>
            </w:r>
            <w:r w:rsidR="00EB6353" w:rsidRPr="007F7779">
              <w:t xml:space="preserve"> </w:t>
            </w:r>
            <w:r w:rsidR="008E0979" w:rsidRPr="007F7779">
              <w:t xml:space="preserve">Cel i znaczenie badań. </w:t>
            </w:r>
            <w:r w:rsidR="00655F3F" w:rsidRPr="007F7779">
              <w:t>B</w:t>
            </w:r>
            <w:r w:rsidR="00EB6353" w:rsidRPr="007F7779">
              <w:t>adanie popytu, podaży, preferencji turystów, segmentacji klientów, atrakcyjności destynacji turystycznych oraz trendów w turystyce.</w:t>
            </w:r>
            <w:r w:rsidR="00655F3F" w:rsidRPr="007F7779">
              <w:t xml:space="preserve"> Czynniki wpływające na dynamikę rynku turystycznego, takich jak sezonowość, zachowania turystów, wpływ wydarzeń i atrakcji na wybory klientów oraz analiza konkurencji w branży turystycznej.</w:t>
            </w:r>
            <w:r w:rsidR="00605551" w:rsidRPr="007F7779">
              <w:t xml:space="preserve"> Metody badania sezonowości, analizy przepływu turystów, badania wpływu atrakcji turystycznych, monitoringu ruchu turystycznego.</w:t>
            </w:r>
            <w:r w:rsidR="008E0979" w:rsidRPr="007F7779">
              <w:t xml:space="preserve"> Źródła danych w badaniach rynku turystycznego, b</w:t>
            </w:r>
            <w:r w:rsidRPr="007F7779">
              <w:t>azy danych turystycznych w Polsce</w:t>
            </w:r>
            <w:r w:rsidR="008E0979" w:rsidRPr="007F7779">
              <w:t xml:space="preserve">. Metody zbierania danych. Wykorzystanie technologii w badaniach rynku turystycznego. Zastosowanie badań rynku w planowaniu strategii turystycznych. Analiza przypadków – omówienie badań rynkowych w turystyce. </w:t>
            </w:r>
          </w:p>
          <w:p w14:paraId="570CBD36" w14:textId="77777777" w:rsidR="00EB6353" w:rsidRPr="007F7779" w:rsidRDefault="00EB6353" w:rsidP="00086476">
            <w:pPr>
              <w:jc w:val="both"/>
            </w:pPr>
          </w:p>
          <w:p w14:paraId="0BCD9AF0" w14:textId="303A5973" w:rsidR="0055126C" w:rsidRPr="007F7779" w:rsidRDefault="0055126C" w:rsidP="00086476">
            <w:pPr>
              <w:jc w:val="both"/>
            </w:pPr>
            <w:r w:rsidRPr="007F7779">
              <w:t xml:space="preserve">ĆWICZENIA: </w:t>
            </w:r>
            <w:r w:rsidR="000D1847" w:rsidRPr="007F7779">
              <w:t xml:space="preserve">Wyszukiwanie informacji w GUS np. w corocznym raporcie „Turystyka w … roku”, Banku Danych Lokalnych. </w:t>
            </w:r>
            <w:r w:rsidR="00605551" w:rsidRPr="007F7779">
              <w:t>A</w:t>
            </w:r>
            <w:r w:rsidR="00EB6353" w:rsidRPr="007F7779">
              <w:t>naliza liczby turystów odwiedzających dany region oraz ich preferencji dotyczących zakwaterowania (dane GUS, barometr turystyczny).</w:t>
            </w:r>
            <w:r w:rsidR="00605551" w:rsidRPr="007F7779">
              <w:t xml:space="preserve"> Obliczanie wskaźników </w:t>
            </w:r>
            <w:r w:rsidR="008E0979" w:rsidRPr="007F7779">
              <w:t>funkcji turystycznej</w:t>
            </w:r>
            <w:r w:rsidR="00605551" w:rsidRPr="007F7779">
              <w:t>.</w:t>
            </w:r>
            <w:r w:rsidR="008E0979" w:rsidRPr="007F7779">
              <w:t xml:space="preserve"> Analiza pułapek w analizie danych.</w:t>
            </w:r>
            <w:r w:rsidR="000D1847" w:rsidRPr="007F7779">
              <w:t xml:space="preserve"> Badanie tajemniczy klient w biurach podróży w Lublinie. Zasady przygotowania kwestionariusza ankiety. </w:t>
            </w:r>
            <w:r w:rsidR="008E0979" w:rsidRPr="007F7779">
              <w:t xml:space="preserve">Tworzenie planu badań (projekt). </w:t>
            </w:r>
            <w:r w:rsidR="000D1847" w:rsidRPr="007F7779">
              <w:t xml:space="preserve">Tabele przestawne. </w:t>
            </w:r>
            <w:r w:rsidR="008E0979" w:rsidRPr="007F7779">
              <w:t>Tworzenie raportu z badania rynku turystycznego i prezentacja wyników badań z wykorzystaniem data storytellingu</w:t>
            </w:r>
            <w:r w:rsidR="000D1847" w:rsidRPr="007F7779">
              <w:t xml:space="preserve"> (projekt)</w:t>
            </w:r>
            <w:r w:rsidR="008E0979" w:rsidRPr="007F7779">
              <w:t xml:space="preserve">. </w:t>
            </w:r>
          </w:p>
        </w:tc>
      </w:tr>
      <w:tr w:rsidR="007F7779" w:rsidRPr="007F7779" w14:paraId="140BEA92" w14:textId="77777777" w:rsidTr="00086476">
        <w:trPr>
          <w:trHeight w:val="20"/>
        </w:trPr>
        <w:tc>
          <w:tcPr>
            <w:tcW w:w="1554" w:type="pct"/>
            <w:shd w:val="clear" w:color="auto" w:fill="auto"/>
          </w:tcPr>
          <w:p w14:paraId="2CD0992B" w14:textId="77777777" w:rsidR="0055126C" w:rsidRPr="007F7779" w:rsidRDefault="0055126C" w:rsidP="00086476">
            <w:r w:rsidRPr="007F7779">
              <w:t>Wykaz literatury podstawowej i uzupełniającej</w:t>
            </w:r>
          </w:p>
        </w:tc>
        <w:tc>
          <w:tcPr>
            <w:tcW w:w="3446" w:type="pct"/>
            <w:shd w:val="clear" w:color="auto" w:fill="auto"/>
          </w:tcPr>
          <w:p w14:paraId="5990DAC4" w14:textId="77777777" w:rsidR="0055126C" w:rsidRPr="007F7779" w:rsidRDefault="0055126C" w:rsidP="00086476">
            <w:r w:rsidRPr="007F7779">
              <w:t>Literatura obowiązkowa:</w:t>
            </w:r>
          </w:p>
          <w:p w14:paraId="19A3B942" w14:textId="77777777" w:rsidR="00001435" w:rsidRPr="007F7779" w:rsidRDefault="00001435">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Dziedzic E. (red.) (2015) Badania konsumentów usług turystycznych w regionach, Wyd. Polska Organizacja Turystyczna, Warszawa.  </w:t>
            </w:r>
          </w:p>
          <w:p w14:paraId="3906C75C" w14:textId="77777777" w:rsidR="00001435" w:rsidRPr="007F7779" w:rsidRDefault="00001435">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Kędzior Z. (red.) (2005), Badania rynku: metody zastosowania, Polskie Wydawnictwo Ekonomiczne, Warszawa. </w:t>
            </w:r>
          </w:p>
          <w:p w14:paraId="541AD89B" w14:textId="77777777" w:rsidR="00001435" w:rsidRPr="007F7779" w:rsidRDefault="00001435">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Pfaff D. (2010) Badania rynku. Jak pozyskiwać najistotniejsze dla firmy informacje marketingowe, Wyd. BC.edu, Warszawa.</w:t>
            </w:r>
          </w:p>
          <w:p w14:paraId="53F7FE7E" w14:textId="77777777" w:rsidR="0055126C" w:rsidRPr="007F7779" w:rsidRDefault="0055126C" w:rsidP="00086476"/>
          <w:p w14:paraId="6BEB18FD" w14:textId="77777777" w:rsidR="0055126C" w:rsidRPr="007F7779" w:rsidRDefault="0055126C" w:rsidP="00086476">
            <w:pPr>
              <w:rPr>
                <w:lang w:val="en-GB"/>
              </w:rPr>
            </w:pPr>
            <w:r w:rsidRPr="007F7779">
              <w:rPr>
                <w:lang w:val="en-GB"/>
              </w:rPr>
              <w:t xml:space="preserve">Literatura uzupełniająca: </w:t>
            </w:r>
          </w:p>
          <w:p w14:paraId="6C88DF0F" w14:textId="77777777" w:rsidR="00001435" w:rsidRPr="007F7779" w:rsidRDefault="00001435">
            <w:pPr>
              <w:pStyle w:val="Akapitzlist"/>
              <w:numPr>
                <w:ilvl w:val="0"/>
                <w:numId w:val="122"/>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Bąk I., Markowicz I., Mojsiewicz M., Wawrzyniak K. (2015), Statystyka opisowa. Przykłady i zadania, CeDeWu, Warszawa. </w:t>
            </w:r>
          </w:p>
          <w:p w14:paraId="59E23FCE" w14:textId="77777777" w:rsidR="00001435" w:rsidRPr="007F7779" w:rsidRDefault="00001435">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Butowski L. (2020) Metodologia badań nad turystyką. Podstawy ontologiczne i epistemologiczne oraz rozwój historyczno-instytucjonalny, Polskie Wydawnictwo Ekonomiczne, Warszawa. </w:t>
            </w:r>
          </w:p>
          <w:p w14:paraId="57B69754" w14:textId="77777777" w:rsidR="00001435" w:rsidRPr="007F7779" w:rsidRDefault="00001435">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Heath C., Starr K. (2022), Liczby się liczą. Data storytelling czyli jak opowiadać o danych, MTbiznes, Warszawa. </w:t>
            </w:r>
          </w:p>
          <w:p w14:paraId="12D85506" w14:textId="77777777" w:rsidR="00001435" w:rsidRPr="007F7779" w:rsidRDefault="00001435">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Malinowski A. (2009) Podstawy statystyki z elementami demografii, LIBER, Warszawa. </w:t>
            </w:r>
          </w:p>
          <w:p w14:paraId="738A19C7" w14:textId="1042830D" w:rsidR="00001435" w:rsidRPr="007F7779" w:rsidRDefault="00001435">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Pociecha M. (2002), Metody statystyczne w zarządzaniu turystyką, ALBIS, Kraków.</w:t>
            </w:r>
          </w:p>
        </w:tc>
      </w:tr>
      <w:tr w:rsidR="007F7779" w:rsidRPr="007F7779" w14:paraId="6F52E482" w14:textId="77777777" w:rsidTr="00086476">
        <w:trPr>
          <w:trHeight w:val="20"/>
        </w:trPr>
        <w:tc>
          <w:tcPr>
            <w:tcW w:w="1554" w:type="pct"/>
            <w:shd w:val="clear" w:color="auto" w:fill="auto"/>
          </w:tcPr>
          <w:p w14:paraId="28329F82" w14:textId="77777777" w:rsidR="0055126C" w:rsidRPr="007F7779" w:rsidRDefault="0055126C" w:rsidP="00086476">
            <w:r w:rsidRPr="007F7779">
              <w:t>Planowane formy/działania/metody dydaktyczne</w:t>
            </w:r>
          </w:p>
        </w:tc>
        <w:tc>
          <w:tcPr>
            <w:tcW w:w="3446" w:type="pct"/>
            <w:shd w:val="clear" w:color="auto" w:fill="auto"/>
          </w:tcPr>
          <w:p w14:paraId="391E081B" w14:textId="77777777" w:rsidR="0055126C" w:rsidRPr="007F7779" w:rsidRDefault="0055126C" w:rsidP="00086476">
            <w:r w:rsidRPr="007F7779">
              <w:t xml:space="preserve">Wykład z wykorzystaniem urządzeń multimedialnych. Ćwiczenia z wykorzystaniem metod aktywizujących, dyskusja, praca zespołowa, praca ze studium przypadku, wykonanie projektu, ćwiczenia z wykorzystaniem komputera. </w:t>
            </w:r>
          </w:p>
          <w:p w14:paraId="5029D165" w14:textId="77777777" w:rsidR="0055126C" w:rsidRPr="007F7779" w:rsidRDefault="0055126C" w:rsidP="00086476">
            <w:r w:rsidRPr="007F7779">
              <w:lastRenderedPageBreak/>
              <w:t>Ćwiczenia laboratoryjne w sali komputerowej w grupach max 15-osobowych. Do dyspozycji każdego studenta komputer stacjonarny.</w:t>
            </w:r>
          </w:p>
        </w:tc>
      </w:tr>
      <w:tr w:rsidR="007F7779" w:rsidRPr="007F7779" w14:paraId="3688AD65" w14:textId="77777777" w:rsidTr="00086476">
        <w:trPr>
          <w:trHeight w:val="20"/>
        </w:trPr>
        <w:tc>
          <w:tcPr>
            <w:tcW w:w="1554" w:type="pct"/>
            <w:shd w:val="clear" w:color="auto" w:fill="auto"/>
          </w:tcPr>
          <w:p w14:paraId="5A1540BE" w14:textId="77777777" w:rsidR="0055126C" w:rsidRPr="007F7779" w:rsidRDefault="0055126C" w:rsidP="00086476">
            <w:r w:rsidRPr="007F7779">
              <w:lastRenderedPageBreak/>
              <w:t>Sposoby weryfikacji oraz formy dokumentowania osiągniętych efektów uczenia się</w:t>
            </w:r>
          </w:p>
        </w:tc>
        <w:tc>
          <w:tcPr>
            <w:tcW w:w="3446" w:type="pct"/>
            <w:shd w:val="clear" w:color="auto" w:fill="auto"/>
          </w:tcPr>
          <w:p w14:paraId="7C619A0D" w14:textId="77777777" w:rsidR="0055126C" w:rsidRPr="007F7779" w:rsidRDefault="0055126C" w:rsidP="00086476">
            <w:pPr>
              <w:jc w:val="both"/>
            </w:pPr>
            <w:r w:rsidRPr="007F7779">
              <w:t xml:space="preserve">Warunkiem uzyskania zaliczenia przedmiotu jest obecność na ćwiczeniach i uzyskanie pozytywnych ocen:  </w:t>
            </w:r>
          </w:p>
          <w:p w14:paraId="475FED8B" w14:textId="7060C6D5" w:rsidR="0055126C" w:rsidRPr="007F7779" w:rsidRDefault="0055126C" w:rsidP="00086476">
            <w:pPr>
              <w:jc w:val="both"/>
            </w:pPr>
            <w:r w:rsidRPr="007F7779">
              <w:t>W1</w:t>
            </w:r>
            <w:r w:rsidR="0023091B" w:rsidRPr="007F7779">
              <w:t>, W2, W3</w:t>
            </w:r>
            <w:r w:rsidRPr="007F7779">
              <w:t xml:space="preserve">: zaliczenie testowe wykładów   </w:t>
            </w:r>
          </w:p>
          <w:p w14:paraId="239C9520" w14:textId="74FCA6F8" w:rsidR="0055126C" w:rsidRPr="007F7779" w:rsidRDefault="0055126C" w:rsidP="00086476">
            <w:pPr>
              <w:jc w:val="both"/>
            </w:pPr>
            <w:r w:rsidRPr="007F7779">
              <w:t>U</w:t>
            </w:r>
            <w:r w:rsidR="0023091B" w:rsidRPr="007F7779">
              <w:t>1, W2</w:t>
            </w:r>
            <w:r w:rsidRPr="007F7779">
              <w:t xml:space="preserve">: ocena zadania projektowego </w:t>
            </w:r>
            <w:r w:rsidR="00605551" w:rsidRPr="007F7779">
              <w:t>(zaplanowanie badania dla władz wybranego miasta mającego na celu dowiedzenie się jakie atrakcje przyciągną najwięcej turystów).</w:t>
            </w:r>
          </w:p>
          <w:p w14:paraId="799823CB" w14:textId="1FEE82F2" w:rsidR="00E45F99" w:rsidRPr="007F7779" w:rsidRDefault="00E45F99" w:rsidP="00086476">
            <w:pPr>
              <w:jc w:val="both"/>
            </w:pPr>
            <w:r w:rsidRPr="007F7779">
              <w:t>U</w:t>
            </w:r>
            <w:r w:rsidR="0023091B" w:rsidRPr="007F7779">
              <w:t>3, U4</w:t>
            </w:r>
            <w:r w:rsidRPr="007F7779">
              <w:t>: ocena zadania projektowego (tworzenie raportu za badań i prezentacja wyników)</w:t>
            </w:r>
          </w:p>
          <w:p w14:paraId="4911B754" w14:textId="3326C963" w:rsidR="0055126C" w:rsidRPr="007F7779" w:rsidRDefault="0023091B" w:rsidP="00086476">
            <w:pPr>
              <w:jc w:val="both"/>
            </w:pPr>
            <w:r w:rsidRPr="007F7779">
              <w:t xml:space="preserve">W1-W3, </w:t>
            </w:r>
            <w:r w:rsidR="0055126C" w:rsidRPr="007F7779">
              <w:t>U</w:t>
            </w:r>
            <w:r w:rsidRPr="007F7779">
              <w:t>2</w:t>
            </w:r>
            <w:r w:rsidR="0055126C" w:rsidRPr="007F7779">
              <w:t xml:space="preserve">, K1, K2: plusy za aktywność na zajęciach </w:t>
            </w:r>
          </w:p>
          <w:p w14:paraId="53DC0B32" w14:textId="77777777" w:rsidR="0023091B" w:rsidRPr="007F7779" w:rsidRDefault="0023091B" w:rsidP="00086476">
            <w:pPr>
              <w:jc w:val="both"/>
            </w:pPr>
          </w:p>
          <w:p w14:paraId="47B2EF07" w14:textId="77777777" w:rsidR="0055126C" w:rsidRPr="007F7779" w:rsidRDefault="0055126C" w:rsidP="00086476">
            <w:pPr>
              <w:jc w:val="both"/>
            </w:pPr>
            <w:r w:rsidRPr="007F7779">
              <w:t>Formy dokumentowania osiągniętych efektów uczenia się – lista obecności, lista ocen, archiwizowane prace studentów.</w:t>
            </w:r>
          </w:p>
        </w:tc>
      </w:tr>
      <w:tr w:rsidR="007F7779" w:rsidRPr="007F7779" w14:paraId="2D746B68" w14:textId="77777777" w:rsidTr="00086476">
        <w:trPr>
          <w:trHeight w:val="20"/>
        </w:trPr>
        <w:tc>
          <w:tcPr>
            <w:tcW w:w="1554" w:type="pct"/>
            <w:shd w:val="clear" w:color="auto" w:fill="auto"/>
          </w:tcPr>
          <w:p w14:paraId="3470CAF7" w14:textId="77777777" w:rsidR="0055126C" w:rsidRPr="007F7779" w:rsidRDefault="0055126C" w:rsidP="00086476">
            <w:r w:rsidRPr="007F7779">
              <w:t>Elementy i wagi mające wpływ na ocenę końcową</w:t>
            </w:r>
          </w:p>
          <w:p w14:paraId="66274650" w14:textId="77777777" w:rsidR="0055126C" w:rsidRPr="007F7779" w:rsidRDefault="0055126C" w:rsidP="00086476"/>
        </w:tc>
        <w:tc>
          <w:tcPr>
            <w:tcW w:w="3446" w:type="pct"/>
            <w:shd w:val="clear" w:color="auto" w:fill="auto"/>
          </w:tcPr>
          <w:p w14:paraId="0BC14A13" w14:textId="77777777" w:rsidR="0055126C" w:rsidRPr="007F7779" w:rsidRDefault="0055126C" w:rsidP="00086476">
            <w:pPr>
              <w:jc w:val="both"/>
            </w:pPr>
            <w:r w:rsidRPr="007F7779">
              <w:t xml:space="preserve">Ocena końcowa = średnia oceny z zaliczenia ze stopniem i ćwiczeń </w:t>
            </w:r>
          </w:p>
          <w:p w14:paraId="11437AAB" w14:textId="77777777" w:rsidR="0055126C" w:rsidRPr="007F7779" w:rsidRDefault="0055126C" w:rsidP="00086476">
            <w:pPr>
              <w:jc w:val="both"/>
            </w:pPr>
            <w:r w:rsidRPr="007F7779">
              <w:t>0,50: zaliczenie ze stopniem</w:t>
            </w:r>
          </w:p>
          <w:p w14:paraId="64C5BBB3" w14:textId="2B01FB67" w:rsidR="0055126C" w:rsidRPr="007F7779" w:rsidRDefault="0055126C" w:rsidP="00086476">
            <w:pPr>
              <w:jc w:val="both"/>
            </w:pPr>
            <w:r w:rsidRPr="007F7779">
              <w:t xml:space="preserve">0,15: </w:t>
            </w:r>
            <w:r w:rsidR="0023091B" w:rsidRPr="007F7779">
              <w:t>ocena zadania projektowego I</w:t>
            </w:r>
          </w:p>
          <w:p w14:paraId="10BEAA1B" w14:textId="04780EA6" w:rsidR="0055126C" w:rsidRPr="007F7779" w:rsidRDefault="0055126C" w:rsidP="00086476">
            <w:pPr>
              <w:jc w:val="both"/>
            </w:pPr>
            <w:r w:rsidRPr="007F7779">
              <w:t>0,15: ocena zadania projektowego</w:t>
            </w:r>
            <w:r w:rsidR="0023091B" w:rsidRPr="007F7779">
              <w:t xml:space="preserve"> II</w:t>
            </w:r>
          </w:p>
          <w:p w14:paraId="7D908CBF" w14:textId="77777777" w:rsidR="0055126C" w:rsidRPr="007F7779" w:rsidRDefault="0055126C" w:rsidP="00086476">
            <w:pPr>
              <w:jc w:val="both"/>
            </w:pPr>
            <w:r w:rsidRPr="007F7779">
              <w:t>0,20: ocena za aktywność na zajęciach</w:t>
            </w:r>
          </w:p>
        </w:tc>
      </w:tr>
      <w:tr w:rsidR="007F7779" w:rsidRPr="007F7779" w14:paraId="06A23BDE" w14:textId="77777777" w:rsidTr="00086476">
        <w:trPr>
          <w:trHeight w:val="20"/>
        </w:trPr>
        <w:tc>
          <w:tcPr>
            <w:tcW w:w="1554" w:type="pct"/>
            <w:shd w:val="clear" w:color="auto" w:fill="auto"/>
          </w:tcPr>
          <w:p w14:paraId="66493D89" w14:textId="77777777" w:rsidR="006206C8" w:rsidRPr="007F7779" w:rsidRDefault="006206C8" w:rsidP="006206C8">
            <w:pPr>
              <w:jc w:val="both"/>
            </w:pPr>
            <w:r w:rsidRPr="007F7779">
              <w:t>Bilans punktów ECTS</w:t>
            </w:r>
          </w:p>
        </w:tc>
        <w:tc>
          <w:tcPr>
            <w:tcW w:w="3446" w:type="pct"/>
            <w:shd w:val="clear" w:color="auto" w:fill="auto"/>
          </w:tcPr>
          <w:p w14:paraId="23D09386" w14:textId="77777777" w:rsidR="006206C8" w:rsidRPr="007F7779" w:rsidRDefault="006206C8" w:rsidP="006206C8">
            <w:pPr>
              <w:jc w:val="both"/>
            </w:pPr>
            <w:r w:rsidRPr="007F7779">
              <w:t>Kontaktowe – 27 godz. (1,1 ECTS):</w:t>
            </w:r>
          </w:p>
          <w:p w14:paraId="13B83E5E" w14:textId="77777777" w:rsidR="006206C8" w:rsidRPr="007F7779" w:rsidRDefault="006206C8" w:rsidP="006206C8">
            <w:r w:rsidRPr="007F7779">
              <w:t>10 godz. (0,4 ECTS) – wykłady</w:t>
            </w:r>
          </w:p>
          <w:p w14:paraId="1E3D68F4" w14:textId="77777777" w:rsidR="006206C8" w:rsidRPr="007F7779" w:rsidRDefault="006206C8" w:rsidP="006206C8">
            <w:r w:rsidRPr="007F7779">
              <w:t>5 godz. (0,2 ECTS) – ćwiczenia audytoryjne</w:t>
            </w:r>
          </w:p>
          <w:p w14:paraId="34F01316" w14:textId="77777777" w:rsidR="006206C8" w:rsidRPr="007F7779" w:rsidRDefault="006206C8" w:rsidP="006206C8">
            <w:r w:rsidRPr="007F7779">
              <w:t>10 godz. (0,4 ECTS) – ćwiczenia laboratoryjne</w:t>
            </w:r>
          </w:p>
          <w:p w14:paraId="7919008A" w14:textId="77777777" w:rsidR="006206C8" w:rsidRPr="007F7779" w:rsidRDefault="006206C8" w:rsidP="006206C8">
            <w:r w:rsidRPr="007F7779">
              <w:t>2 godz. (0,1 ECTS) – konsultacje związane z ćwiczeniami</w:t>
            </w:r>
          </w:p>
          <w:p w14:paraId="4F36AE42" w14:textId="77777777" w:rsidR="006206C8" w:rsidRPr="007F7779" w:rsidRDefault="006206C8" w:rsidP="006206C8"/>
          <w:p w14:paraId="7FC80B31" w14:textId="77777777" w:rsidR="006206C8" w:rsidRPr="007F7779" w:rsidRDefault="006206C8" w:rsidP="006206C8">
            <w:r w:rsidRPr="007F7779">
              <w:t>Niekontaktowe – 23 godz. (0,9 ECTS):</w:t>
            </w:r>
          </w:p>
          <w:p w14:paraId="38624240" w14:textId="77777777" w:rsidR="006206C8" w:rsidRPr="007F7779" w:rsidRDefault="006206C8" w:rsidP="006206C8">
            <w:r w:rsidRPr="007F7779">
              <w:t xml:space="preserve">5 godz. (0,2 ECTS) – przygotowanie projektu </w:t>
            </w:r>
          </w:p>
          <w:p w14:paraId="2C945702" w14:textId="77777777" w:rsidR="006206C8" w:rsidRPr="007F7779" w:rsidRDefault="006206C8" w:rsidP="006206C8">
            <w:r w:rsidRPr="007F7779">
              <w:t xml:space="preserve">5 godz. (0,2 ECTS) – przygotowanie się do ćwiczeń </w:t>
            </w:r>
          </w:p>
          <w:p w14:paraId="51DAC5B0" w14:textId="77777777" w:rsidR="006206C8" w:rsidRPr="007F7779" w:rsidRDefault="006206C8" w:rsidP="006206C8">
            <w:r w:rsidRPr="007F7779">
              <w:t>5 godz. (0,2 ECTS) – przygotowanie się do kolokwium</w:t>
            </w:r>
          </w:p>
          <w:p w14:paraId="50DEC23C" w14:textId="77777777" w:rsidR="006206C8" w:rsidRPr="007F7779" w:rsidRDefault="006206C8" w:rsidP="006206C8">
            <w:r w:rsidRPr="007F7779">
              <w:t>8 godz. (0,3 ECTS) – przygotowanie się do zaliczenie wykładów</w:t>
            </w:r>
          </w:p>
          <w:p w14:paraId="0CCE54B6" w14:textId="77777777" w:rsidR="006206C8" w:rsidRPr="007F7779" w:rsidRDefault="006206C8" w:rsidP="006206C8"/>
          <w:p w14:paraId="24DB2835" w14:textId="62948695" w:rsidR="006206C8" w:rsidRPr="007F7779" w:rsidRDefault="006206C8" w:rsidP="006206C8">
            <w:pPr>
              <w:jc w:val="both"/>
              <w:rPr>
                <w:bCs/>
              </w:rPr>
            </w:pPr>
            <w:r w:rsidRPr="007F7779">
              <w:rPr>
                <w:bCs/>
              </w:rPr>
              <w:t>50 godz. (2 ECTS) – łączny nakład pracy studenta</w:t>
            </w:r>
          </w:p>
        </w:tc>
      </w:tr>
      <w:tr w:rsidR="006206C8" w:rsidRPr="007F7779" w14:paraId="7587F5B5" w14:textId="77777777" w:rsidTr="00086476">
        <w:trPr>
          <w:trHeight w:val="20"/>
        </w:trPr>
        <w:tc>
          <w:tcPr>
            <w:tcW w:w="1554" w:type="pct"/>
            <w:shd w:val="clear" w:color="auto" w:fill="auto"/>
          </w:tcPr>
          <w:p w14:paraId="18DF797C" w14:textId="77777777" w:rsidR="006206C8" w:rsidRPr="007F7779" w:rsidRDefault="006206C8" w:rsidP="006206C8">
            <w:r w:rsidRPr="007F7779">
              <w:t>Nakład pracy związany z zajęciami wymagającymi bezpośredniego udziału nauczyciela akademickiego</w:t>
            </w:r>
          </w:p>
        </w:tc>
        <w:tc>
          <w:tcPr>
            <w:tcW w:w="3446" w:type="pct"/>
            <w:shd w:val="clear" w:color="auto" w:fill="auto"/>
          </w:tcPr>
          <w:p w14:paraId="3A8E0419" w14:textId="77777777" w:rsidR="006206C8" w:rsidRPr="007F7779" w:rsidRDefault="006206C8" w:rsidP="006206C8">
            <w:pPr>
              <w:jc w:val="both"/>
            </w:pPr>
            <w:r w:rsidRPr="007F7779">
              <w:t xml:space="preserve">Udział w wykładach – 10 godz. </w:t>
            </w:r>
          </w:p>
          <w:p w14:paraId="754007F9" w14:textId="77777777" w:rsidR="006206C8" w:rsidRPr="007F7779" w:rsidRDefault="006206C8" w:rsidP="006206C8">
            <w:pPr>
              <w:jc w:val="both"/>
            </w:pPr>
            <w:r w:rsidRPr="007F7779">
              <w:t xml:space="preserve">Udział w ćwiczeniach audytoryjnych – 5 godz. </w:t>
            </w:r>
          </w:p>
          <w:p w14:paraId="347ED3F1" w14:textId="77777777" w:rsidR="006206C8" w:rsidRPr="007F7779" w:rsidRDefault="006206C8" w:rsidP="006206C8">
            <w:pPr>
              <w:jc w:val="both"/>
            </w:pPr>
            <w:r w:rsidRPr="007F7779">
              <w:t xml:space="preserve">Udział w ćwiczeniach laboratoryjnych – 10 godz. </w:t>
            </w:r>
          </w:p>
          <w:p w14:paraId="1D237D3B" w14:textId="0095A164" w:rsidR="006206C8" w:rsidRPr="007F7779" w:rsidRDefault="006206C8" w:rsidP="006206C8">
            <w:pPr>
              <w:jc w:val="both"/>
            </w:pPr>
            <w:r w:rsidRPr="007F7779">
              <w:t xml:space="preserve">Udział w konsultacjach – 2 godz. </w:t>
            </w:r>
          </w:p>
        </w:tc>
      </w:tr>
    </w:tbl>
    <w:p w14:paraId="7BEA1736" w14:textId="77777777" w:rsidR="0055126C" w:rsidRPr="007F7779" w:rsidRDefault="0055126C" w:rsidP="0055126C">
      <w:pPr>
        <w:rPr>
          <w:sz w:val="28"/>
          <w:szCs w:val="28"/>
        </w:rPr>
      </w:pPr>
    </w:p>
    <w:p w14:paraId="5E897990" w14:textId="0FA02542" w:rsidR="0055126C" w:rsidRPr="007F7779" w:rsidRDefault="0055126C" w:rsidP="00597C81">
      <w:pPr>
        <w:spacing w:line="360" w:lineRule="auto"/>
        <w:rPr>
          <w:b/>
          <w:bCs/>
          <w:sz w:val="28"/>
          <w:szCs w:val="28"/>
        </w:rPr>
      </w:pPr>
      <w:r w:rsidRPr="007F7779">
        <w:rPr>
          <w:b/>
          <w:sz w:val="28"/>
          <w:szCs w:val="28"/>
        </w:rPr>
        <w:t xml:space="preserve">Karta opisu zajęć z modułu </w:t>
      </w:r>
      <w:r w:rsidRPr="007F7779">
        <w:rPr>
          <w:b/>
          <w:bCs/>
          <w:sz w:val="28"/>
          <w:szCs w:val="28"/>
        </w:rPr>
        <w:t xml:space="preserve">Badania marketingowe </w:t>
      </w:r>
      <w:r w:rsidRPr="007F7779">
        <w:rPr>
          <w:b/>
          <w:sz w:val="28"/>
        </w:rPr>
        <w:t xml:space="preserve">BLOK </w:t>
      </w:r>
      <w:r w:rsidR="000045B7" w:rsidRPr="007F7779">
        <w:rPr>
          <w:b/>
          <w:sz w:val="28"/>
        </w:rPr>
        <w:t>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636"/>
      </w:tblGrid>
      <w:tr w:rsidR="007F7779" w:rsidRPr="007F7779" w14:paraId="22C125D8" w14:textId="77777777" w:rsidTr="00086476">
        <w:trPr>
          <w:trHeight w:val="20"/>
        </w:trPr>
        <w:tc>
          <w:tcPr>
            <w:tcW w:w="1554" w:type="pct"/>
            <w:shd w:val="clear" w:color="auto" w:fill="auto"/>
          </w:tcPr>
          <w:p w14:paraId="5B096865" w14:textId="77777777" w:rsidR="0055126C" w:rsidRPr="007F7779" w:rsidRDefault="0055126C" w:rsidP="00086476">
            <w:r w:rsidRPr="007F7779">
              <w:t xml:space="preserve">Nazwa kierunku studiów </w:t>
            </w:r>
          </w:p>
        </w:tc>
        <w:tc>
          <w:tcPr>
            <w:tcW w:w="3446" w:type="pct"/>
            <w:shd w:val="clear" w:color="auto" w:fill="auto"/>
          </w:tcPr>
          <w:p w14:paraId="12F6D7CA" w14:textId="77777777" w:rsidR="0055126C" w:rsidRPr="007F7779" w:rsidRDefault="0055126C" w:rsidP="00086476">
            <w:r w:rsidRPr="007F7779">
              <w:t xml:space="preserve">Turystyka i rekreacja </w:t>
            </w:r>
          </w:p>
        </w:tc>
      </w:tr>
      <w:tr w:rsidR="007F7779" w:rsidRPr="007F7779" w14:paraId="6F3CF1DD" w14:textId="77777777" w:rsidTr="00086476">
        <w:trPr>
          <w:trHeight w:val="20"/>
        </w:trPr>
        <w:tc>
          <w:tcPr>
            <w:tcW w:w="1554" w:type="pct"/>
            <w:shd w:val="clear" w:color="auto" w:fill="auto"/>
          </w:tcPr>
          <w:p w14:paraId="66D5918E" w14:textId="77777777" w:rsidR="0055126C" w:rsidRPr="007F7779" w:rsidRDefault="0055126C" w:rsidP="00086476">
            <w:r w:rsidRPr="007F7779">
              <w:t>Nazwa modułu, także nazwa w języku angielskim</w:t>
            </w:r>
          </w:p>
        </w:tc>
        <w:tc>
          <w:tcPr>
            <w:tcW w:w="3446" w:type="pct"/>
            <w:shd w:val="clear" w:color="auto" w:fill="auto"/>
          </w:tcPr>
          <w:p w14:paraId="2A3DD65E" w14:textId="77777777" w:rsidR="0055126C" w:rsidRPr="007F7779" w:rsidRDefault="0055126C" w:rsidP="00086476">
            <w:pPr>
              <w:rPr>
                <w:bCs/>
              </w:rPr>
            </w:pPr>
            <w:r w:rsidRPr="007F7779">
              <w:rPr>
                <w:bCs/>
              </w:rPr>
              <w:t>Badania marketingowe</w:t>
            </w:r>
          </w:p>
          <w:p w14:paraId="2155AF90" w14:textId="77777777" w:rsidR="0055126C" w:rsidRPr="007F7779" w:rsidRDefault="0055126C" w:rsidP="00086476">
            <w:r w:rsidRPr="007F7779">
              <w:t>Marketing research</w:t>
            </w:r>
          </w:p>
        </w:tc>
      </w:tr>
      <w:tr w:rsidR="007F7779" w:rsidRPr="007F7779" w14:paraId="519F8FBD" w14:textId="77777777" w:rsidTr="00086476">
        <w:trPr>
          <w:trHeight w:val="20"/>
        </w:trPr>
        <w:tc>
          <w:tcPr>
            <w:tcW w:w="1554" w:type="pct"/>
            <w:shd w:val="clear" w:color="auto" w:fill="auto"/>
          </w:tcPr>
          <w:p w14:paraId="1017A13A" w14:textId="77777777" w:rsidR="0055126C" w:rsidRPr="007F7779" w:rsidRDefault="0055126C" w:rsidP="00086476">
            <w:r w:rsidRPr="007F7779">
              <w:t xml:space="preserve">Język wykładowy </w:t>
            </w:r>
          </w:p>
        </w:tc>
        <w:tc>
          <w:tcPr>
            <w:tcW w:w="3446" w:type="pct"/>
            <w:shd w:val="clear" w:color="auto" w:fill="auto"/>
          </w:tcPr>
          <w:p w14:paraId="7590DDF2" w14:textId="77777777" w:rsidR="0055126C" w:rsidRPr="007F7779" w:rsidRDefault="0055126C" w:rsidP="00086476">
            <w:r w:rsidRPr="007F7779">
              <w:t>polski</w:t>
            </w:r>
          </w:p>
        </w:tc>
      </w:tr>
      <w:tr w:rsidR="007F7779" w:rsidRPr="007F7779" w14:paraId="1C403837" w14:textId="77777777" w:rsidTr="00086476">
        <w:trPr>
          <w:trHeight w:val="20"/>
        </w:trPr>
        <w:tc>
          <w:tcPr>
            <w:tcW w:w="1554" w:type="pct"/>
            <w:shd w:val="clear" w:color="auto" w:fill="auto"/>
          </w:tcPr>
          <w:p w14:paraId="715A2531" w14:textId="77777777" w:rsidR="0055126C" w:rsidRPr="007F7779" w:rsidRDefault="0055126C" w:rsidP="00086476">
            <w:pPr>
              <w:autoSpaceDE w:val="0"/>
              <w:autoSpaceDN w:val="0"/>
              <w:adjustRightInd w:val="0"/>
            </w:pPr>
            <w:r w:rsidRPr="007F7779">
              <w:t xml:space="preserve">Rodzaj modułu </w:t>
            </w:r>
          </w:p>
        </w:tc>
        <w:tc>
          <w:tcPr>
            <w:tcW w:w="3446" w:type="pct"/>
            <w:shd w:val="clear" w:color="auto" w:fill="auto"/>
          </w:tcPr>
          <w:p w14:paraId="2A51B958" w14:textId="77777777" w:rsidR="0055126C" w:rsidRPr="007F7779" w:rsidRDefault="0055126C" w:rsidP="00086476">
            <w:r w:rsidRPr="007F7779">
              <w:t>fakultatywny</w:t>
            </w:r>
          </w:p>
        </w:tc>
      </w:tr>
      <w:tr w:rsidR="007F7779" w:rsidRPr="007F7779" w14:paraId="6AE19BCC" w14:textId="77777777" w:rsidTr="00086476">
        <w:trPr>
          <w:trHeight w:val="20"/>
        </w:trPr>
        <w:tc>
          <w:tcPr>
            <w:tcW w:w="1554" w:type="pct"/>
            <w:shd w:val="clear" w:color="auto" w:fill="auto"/>
          </w:tcPr>
          <w:p w14:paraId="66B96840" w14:textId="77777777" w:rsidR="0055126C" w:rsidRPr="007F7779" w:rsidRDefault="0055126C" w:rsidP="00086476">
            <w:r w:rsidRPr="007F7779">
              <w:t>Poziom studiów</w:t>
            </w:r>
          </w:p>
        </w:tc>
        <w:tc>
          <w:tcPr>
            <w:tcW w:w="3446" w:type="pct"/>
            <w:shd w:val="clear" w:color="auto" w:fill="auto"/>
          </w:tcPr>
          <w:p w14:paraId="71E14A05" w14:textId="77777777" w:rsidR="0055126C" w:rsidRPr="007F7779" w:rsidRDefault="0055126C" w:rsidP="00086476">
            <w:r w:rsidRPr="007F7779">
              <w:t>pierwszego stopnia</w:t>
            </w:r>
          </w:p>
        </w:tc>
      </w:tr>
      <w:tr w:rsidR="007F7779" w:rsidRPr="007F7779" w14:paraId="678D2CD0" w14:textId="77777777" w:rsidTr="00086476">
        <w:trPr>
          <w:trHeight w:val="20"/>
        </w:trPr>
        <w:tc>
          <w:tcPr>
            <w:tcW w:w="1554" w:type="pct"/>
            <w:shd w:val="clear" w:color="auto" w:fill="auto"/>
          </w:tcPr>
          <w:p w14:paraId="6C22D638" w14:textId="77777777" w:rsidR="0055126C" w:rsidRPr="007F7779" w:rsidRDefault="0055126C" w:rsidP="00086476">
            <w:r w:rsidRPr="007F7779">
              <w:t>Forma studiów</w:t>
            </w:r>
          </w:p>
        </w:tc>
        <w:tc>
          <w:tcPr>
            <w:tcW w:w="3446" w:type="pct"/>
            <w:shd w:val="clear" w:color="auto" w:fill="auto"/>
          </w:tcPr>
          <w:p w14:paraId="0F811EF4" w14:textId="77777777" w:rsidR="0055126C" w:rsidRPr="007F7779" w:rsidRDefault="0055126C" w:rsidP="00086476">
            <w:r w:rsidRPr="007F7779">
              <w:t>stacjonarne</w:t>
            </w:r>
          </w:p>
        </w:tc>
      </w:tr>
      <w:tr w:rsidR="007F7779" w:rsidRPr="007F7779" w14:paraId="3A4BC57D" w14:textId="77777777" w:rsidTr="00086476">
        <w:trPr>
          <w:trHeight w:val="20"/>
        </w:trPr>
        <w:tc>
          <w:tcPr>
            <w:tcW w:w="1554" w:type="pct"/>
            <w:shd w:val="clear" w:color="auto" w:fill="auto"/>
          </w:tcPr>
          <w:p w14:paraId="2DFD0DEA" w14:textId="77777777" w:rsidR="0055126C" w:rsidRPr="007F7779" w:rsidRDefault="0055126C" w:rsidP="00086476">
            <w:r w:rsidRPr="007F7779">
              <w:t>Rok studiów dla kierunku</w:t>
            </w:r>
          </w:p>
        </w:tc>
        <w:tc>
          <w:tcPr>
            <w:tcW w:w="3446" w:type="pct"/>
            <w:shd w:val="clear" w:color="auto" w:fill="auto"/>
          </w:tcPr>
          <w:p w14:paraId="600BA87E" w14:textId="77777777" w:rsidR="0055126C" w:rsidRPr="007F7779" w:rsidRDefault="0055126C" w:rsidP="00086476">
            <w:r w:rsidRPr="007F7779">
              <w:t>III</w:t>
            </w:r>
          </w:p>
        </w:tc>
      </w:tr>
      <w:tr w:rsidR="007F7779" w:rsidRPr="007F7779" w14:paraId="13558ABD" w14:textId="77777777" w:rsidTr="00086476">
        <w:trPr>
          <w:trHeight w:val="20"/>
        </w:trPr>
        <w:tc>
          <w:tcPr>
            <w:tcW w:w="1554" w:type="pct"/>
            <w:shd w:val="clear" w:color="auto" w:fill="auto"/>
          </w:tcPr>
          <w:p w14:paraId="07E40C7A" w14:textId="77777777" w:rsidR="0055126C" w:rsidRPr="007F7779" w:rsidRDefault="0055126C" w:rsidP="00086476">
            <w:r w:rsidRPr="007F7779">
              <w:t>Semestr dla kierunku</w:t>
            </w:r>
          </w:p>
        </w:tc>
        <w:tc>
          <w:tcPr>
            <w:tcW w:w="3446" w:type="pct"/>
            <w:shd w:val="clear" w:color="auto" w:fill="auto"/>
          </w:tcPr>
          <w:p w14:paraId="52BF6369" w14:textId="77777777" w:rsidR="0055126C" w:rsidRPr="007F7779" w:rsidRDefault="0055126C" w:rsidP="00086476">
            <w:r w:rsidRPr="007F7779">
              <w:t>6</w:t>
            </w:r>
          </w:p>
        </w:tc>
      </w:tr>
      <w:tr w:rsidR="007F7779" w:rsidRPr="007F7779" w14:paraId="2DC07671" w14:textId="77777777" w:rsidTr="00086476">
        <w:trPr>
          <w:trHeight w:val="20"/>
        </w:trPr>
        <w:tc>
          <w:tcPr>
            <w:tcW w:w="1554" w:type="pct"/>
            <w:shd w:val="clear" w:color="auto" w:fill="auto"/>
          </w:tcPr>
          <w:p w14:paraId="53B83519" w14:textId="77777777" w:rsidR="0055126C" w:rsidRPr="007F7779" w:rsidRDefault="0055126C" w:rsidP="00086476">
            <w:pPr>
              <w:autoSpaceDE w:val="0"/>
              <w:autoSpaceDN w:val="0"/>
              <w:adjustRightInd w:val="0"/>
            </w:pPr>
            <w:r w:rsidRPr="007F7779">
              <w:t>Liczba punktów ECTS z podziałem na kontaktowe/niekontaktowe</w:t>
            </w:r>
          </w:p>
        </w:tc>
        <w:tc>
          <w:tcPr>
            <w:tcW w:w="3446" w:type="pct"/>
            <w:shd w:val="clear" w:color="auto" w:fill="auto"/>
          </w:tcPr>
          <w:p w14:paraId="5CD9E203" w14:textId="1421CF7F" w:rsidR="0055126C" w:rsidRPr="007F7779" w:rsidRDefault="00767624" w:rsidP="00086476">
            <w:r w:rsidRPr="007F7779">
              <w:t>2 (1,</w:t>
            </w:r>
            <w:r w:rsidR="006206C8" w:rsidRPr="007F7779">
              <w:t>1</w:t>
            </w:r>
            <w:r w:rsidRPr="007F7779">
              <w:t>/</w:t>
            </w:r>
            <w:r w:rsidR="006206C8" w:rsidRPr="007F7779">
              <w:t>0,9</w:t>
            </w:r>
            <w:r w:rsidRPr="007F7779">
              <w:t>)</w:t>
            </w:r>
          </w:p>
        </w:tc>
      </w:tr>
      <w:tr w:rsidR="007F7779" w:rsidRPr="007F7779" w14:paraId="34380839" w14:textId="77777777" w:rsidTr="00086476">
        <w:trPr>
          <w:trHeight w:val="20"/>
        </w:trPr>
        <w:tc>
          <w:tcPr>
            <w:tcW w:w="1554" w:type="pct"/>
            <w:shd w:val="clear" w:color="auto" w:fill="auto"/>
          </w:tcPr>
          <w:p w14:paraId="4B8C8F5D" w14:textId="77777777" w:rsidR="0055126C" w:rsidRPr="007F7779" w:rsidRDefault="0055126C" w:rsidP="00086476">
            <w:pPr>
              <w:autoSpaceDE w:val="0"/>
              <w:autoSpaceDN w:val="0"/>
              <w:adjustRightInd w:val="0"/>
            </w:pPr>
            <w:r w:rsidRPr="007F7779">
              <w:lastRenderedPageBreak/>
              <w:t>Tytuł naukowy/stopień naukowy, imię i nazwisko osoby odpowiedzialnej za moduł</w:t>
            </w:r>
          </w:p>
        </w:tc>
        <w:tc>
          <w:tcPr>
            <w:tcW w:w="3446" w:type="pct"/>
            <w:shd w:val="clear" w:color="auto" w:fill="auto"/>
          </w:tcPr>
          <w:p w14:paraId="6A64B31B" w14:textId="77777777" w:rsidR="0055126C" w:rsidRPr="007F7779" w:rsidRDefault="0055126C" w:rsidP="00086476">
            <w:r w:rsidRPr="007F7779">
              <w:t xml:space="preserve">dr Agata Kobyłka </w:t>
            </w:r>
          </w:p>
        </w:tc>
      </w:tr>
      <w:tr w:rsidR="007F7779" w:rsidRPr="007F7779" w14:paraId="1EABD576" w14:textId="77777777" w:rsidTr="00086476">
        <w:trPr>
          <w:trHeight w:val="20"/>
        </w:trPr>
        <w:tc>
          <w:tcPr>
            <w:tcW w:w="1554" w:type="pct"/>
            <w:shd w:val="clear" w:color="auto" w:fill="auto"/>
          </w:tcPr>
          <w:p w14:paraId="64A03E62" w14:textId="77777777" w:rsidR="0055126C" w:rsidRPr="007F7779" w:rsidRDefault="0055126C" w:rsidP="00086476">
            <w:r w:rsidRPr="007F7779">
              <w:t>Jednostka oferująca moduł</w:t>
            </w:r>
          </w:p>
        </w:tc>
        <w:tc>
          <w:tcPr>
            <w:tcW w:w="3446" w:type="pct"/>
            <w:shd w:val="clear" w:color="auto" w:fill="auto"/>
          </w:tcPr>
          <w:p w14:paraId="728620F9" w14:textId="77777777" w:rsidR="0055126C" w:rsidRPr="007F7779" w:rsidRDefault="0055126C" w:rsidP="00086476">
            <w:r w:rsidRPr="007F7779">
              <w:t>Katedra Turystyki i Rekreacji</w:t>
            </w:r>
          </w:p>
        </w:tc>
      </w:tr>
      <w:tr w:rsidR="007F7779" w:rsidRPr="007F7779" w14:paraId="5DA23D4C" w14:textId="77777777" w:rsidTr="00086476">
        <w:trPr>
          <w:trHeight w:val="20"/>
        </w:trPr>
        <w:tc>
          <w:tcPr>
            <w:tcW w:w="1554" w:type="pct"/>
            <w:shd w:val="clear" w:color="auto" w:fill="auto"/>
          </w:tcPr>
          <w:p w14:paraId="4128E403" w14:textId="77777777" w:rsidR="0055126C" w:rsidRPr="007F7779" w:rsidRDefault="0055126C" w:rsidP="00086476">
            <w:r w:rsidRPr="007F7779">
              <w:t>Cel modułu</w:t>
            </w:r>
          </w:p>
        </w:tc>
        <w:tc>
          <w:tcPr>
            <w:tcW w:w="3446" w:type="pct"/>
            <w:shd w:val="clear" w:color="auto" w:fill="auto"/>
          </w:tcPr>
          <w:p w14:paraId="58C02041" w14:textId="663142E1" w:rsidR="0055126C" w:rsidRPr="007F7779" w:rsidRDefault="00767624" w:rsidP="00A76A33">
            <w:pPr>
              <w:autoSpaceDE w:val="0"/>
              <w:autoSpaceDN w:val="0"/>
              <w:adjustRightInd w:val="0"/>
            </w:pPr>
            <w:r w:rsidRPr="007F7779">
              <w:t>Celem modułu jest rozwinięcie wiedzy i umiejętności studentów w zakresie przeprowadzania badań marketingowych, wspierających procesy decyzyjne w organizacjach. Studenci nauczą się projektować, realizować i analizować badania marketingowe, wykorzystując różnorodne techniki i narzędzia badawcze. Moduł ma na celu przygotowanie studentów do efektywnego identyfikowania potrzeb konsumentów, oceny skuteczności działań marketingowych oraz podejmowania strategicznych decyzji na podstawie wyników badań.</w:t>
            </w:r>
          </w:p>
        </w:tc>
      </w:tr>
      <w:tr w:rsidR="007F7779" w:rsidRPr="007F7779" w14:paraId="0B8760AF" w14:textId="77777777" w:rsidTr="00086476">
        <w:trPr>
          <w:trHeight w:val="20"/>
        </w:trPr>
        <w:tc>
          <w:tcPr>
            <w:tcW w:w="1554" w:type="pct"/>
            <w:vMerge w:val="restart"/>
            <w:shd w:val="clear" w:color="auto" w:fill="auto"/>
          </w:tcPr>
          <w:p w14:paraId="341664BA" w14:textId="77777777" w:rsidR="00917D39" w:rsidRPr="007F7779" w:rsidRDefault="00917D39" w:rsidP="00086476">
            <w:r w:rsidRPr="007F7779">
              <w:t>Efekty uczenia się dla modułu to opis zasobu wiedzy, umiejętności i kompetencji społecznych, które student osiągnie po zrealizowaniu zajęć.</w:t>
            </w:r>
          </w:p>
        </w:tc>
        <w:tc>
          <w:tcPr>
            <w:tcW w:w="3446" w:type="pct"/>
            <w:shd w:val="clear" w:color="auto" w:fill="auto"/>
          </w:tcPr>
          <w:p w14:paraId="5A22FE6C" w14:textId="77777777" w:rsidR="00917D39" w:rsidRPr="007F7779" w:rsidRDefault="00917D39" w:rsidP="00086476">
            <w:r w:rsidRPr="007F7779">
              <w:t xml:space="preserve">Wiedza: </w:t>
            </w:r>
          </w:p>
        </w:tc>
      </w:tr>
      <w:tr w:rsidR="007F7779" w:rsidRPr="007F7779" w14:paraId="5D4F3E9F" w14:textId="77777777" w:rsidTr="00086476">
        <w:trPr>
          <w:trHeight w:val="20"/>
        </w:trPr>
        <w:tc>
          <w:tcPr>
            <w:tcW w:w="1554" w:type="pct"/>
            <w:vMerge/>
            <w:shd w:val="clear" w:color="auto" w:fill="auto"/>
          </w:tcPr>
          <w:p w14:paraId="6394DF2E" w14:textId="77777777" w:rsidR="00917D39" w:rsidRPr="007F7779" w:rsidRDefault="00917D39" w:rsidP="00086476">
            <w:pPr>
              <w:rPr>
                <w:highlight w:val="yellow"/>
              </w:rPr>
            </w:pPr>
          </w:p>
        </w:tc>
        <w:tc>
          <w:tcPr>
            <w:tcW w:w="3446" w:type="pct"/>
            <w:shd w:val="clear" w:color="auto" w:fill="auto"/>
          </w:tcPr>
          <w:p w14:paraId="6142DE19" w14:textId="445E076C" w:rsidR="00917D39" w:rsidRPr="007F7779" w:rsidRDefault="00917D39" w:rsidP="00086476">
            <w:r w:rsidRPr="007F7779">
              <w:t>W1 – zna podstawowe pojęcia, metody i techniki badań marketingowych oraz ich zastosowanie w analizie rynku</w:t>
            </w:r>
          </w:p>
        </w:tc>
      </w:tr>
      <w:tr w:rsidR="007F7779" w:rsidRPr="007F7779" w14:paraId="71349565" w14:textId="77777777" w:rsidTr="00086476">
        <w:trPr>
          <w:trHeight w:val="20"/>
        </w:trPr>
        <w:tc>
          <w:tcPr>
            <w:tcW w:w="1554" w:type="pct"/>
            <w:vMerge/>
            <w:shd w:val="clear" w:color="auto" w:fill="auto"/>
          </w:tcPr>
          <w:p w14:paraId="442235EC" w14:textId="77777777" w:rsidR="00917D39" w:rsidRPr="007F7779" w:rsidRDefault="00917D39" w:rsidP="00086476">
            <w:pPr>
              <w:rPr>
                <w:highlight w:val="yellow"/>
              </w:rPr>
            </w:pPr>
          </w:p>
        </w:tc>
        <w:tc>
          <w:tcPr>
            <w:tcW w:w="3446" w:type="pct"/>
            <w:shd w:val="clear" w:color="auto" w:fill="auto"/>
          </w:tcPr>
          <w:p w14:paraId="6F7B889B" w14:textId="60F7E54B" w:rsidR="00917D39" w:rsidRPr="007F7779" w:rsidRDefault="00917D39" w:rsidP="00086476">
            <w:r w:rsidRPr="007F7779">
              <w:t>W2 – zna etapy prowadzenia badań marketingowych, od identyfikacji problemu marketingowego po raportowanie wyników</w:t>
            </w:r>
          </w:p>
        </w:tc>
      </w:tr>
      <w:tr w:rsidR="007F7779" w:rsidRPr="007F7779" w14:paraId="09B9DDB5" w14:textId="77777777" w:rsidTr="00086476">
        <w:trPr>
          <w:trHeight w:val="20"/>
        </w:trPr>
        <w:tc>
          <w:tcPr>
            <w:tcW w:w="1554" w:type="pct"/>
            <w:vMerge/>
            <w:shd w:val="clear" w:color="auto" w:fill="auto"/>
          </w:tcPr>
          <w:p w14:paraId="0F3543F3" w14:textId="77777777" w:rsidR="00917D39" w:rsidRPr="007F7779" w:rsidRDefault="00917D39" w:rsidP="00086476">
            <w:pPr>
              <w:rPr>
                <w:highlight w:val="yellow"/>
              </w:rPr>
            </w:pPr>
          </w:p>
        </w:tc>
        <w:tc>
          <w:tcPr>
            <w:tcW w:w="3446" w:type="pct"/>
            <w:shd w:val="clear" w:color="auto" w:fill="auto"/>
          </w:tcPr>
          <w:p w14:paraId="097C89A9" w14:textId="6C04E2BC" w:rsidR="00917D39" w:rsidRPr="007F7779" w:rsidRDefault="00917D39" w:rsidP="00086476">
            <w:r w:rsidRPr="007F7779">
              <w:t>W3 – zna narzędzia analizy danych marketingowych, w tym metody wizualizacji danych</w:t>
            </w:r>
          </w:p>
        </w:tc>
      </w:tr>
      <w:tr w:rsidR="007F7779" w:rsidRPr="007F7779" w14:paraId="7FFBCC8B" w14:textId="77777777" w:rsidTr="00086476">
        <w:trPr>
          <w:trHeight w:val="20"/>
        </w:trPr>
        <w:tc>
          <w:tcPr>
            <w:tcW w:w="1554" w:type="pct"/>
            <w:vMerge/>
            <w:shd w:val="clear" w:color="auto" w:fill="auto"/>
          </w:tcPr>
          <w:p w14:paraId="095443E6" w14:textId="77777777" w:rsidR="00917D39" w:rsidRPr="007F7779" w:rsidRDefault="00917D39" w:rsidP="00086476">
            <w:pPr>
              <w:rPr>
                <w:highlight w:val="yellow"/>
              </w:rPr>
            </w:pPr>
          </w:p>
        </w:tc>
        <w:tc>
          <w:tcPr>
            <w:tcW w:w="3446" w:type="pct"/>
            <w:shd w:val="clear" w:color="auto" w:fill="auto"/>
          </w:tcPr>
          <w:p w14:paraId="00BD79F1" w14:textId="77777777" w:rsidR="00917D39" w:rsidRPr="007F7779" w:rsidRDefault="00917D39" w:rsidP="00086476">
            <w:r w:rsidRPr="007F7779">
              <w:t>Umiejętności:</w:t>
            </w:r>
          </w:p>
        </w:tc>
      </w:tr>
      <w:tr w:rsidR="007F7779" w:rsidRPr="007F7779" w14:paraId="353F5F68" w14:textId="77777777" w:rsidTr="00086476">
        <w:trPr>
          <w:trHeight w:val="20"/>
        </w:trPr>
        <w:tc>
          <w:tcPr>
            <w:tcW w:w="1554" w:type="pct"/>
            <w:vMerge/>
            <w:shd w:val="clear" w:color="auto" w:fill="auto"/>
          </w:tcPr>
          <w:p w14:paraId="79E2E0F6" w14:textId="77777777" w:rsidR="00917D39" w:rsidRPr="007F7779" w:rsidRDefault="00917D39" w:rsidP="00086476">
            <w:pPr>
              <w:rPr>
                <w:highlight w:val="yellow"/>
              </w:rPr>
            </w:pPr>
          </w:p>
        </w:tc>
        <w:tc>
          <w:tcPr>
            <w:tcW w:w="3446" w:type="pct"/>
            <w:shd w:val="clear" w:color="auto" w:fill="auto"/>
          </w:tcPr>
          <w:p w14:paraId="0FDD3B7A" w14:textId="0556C5F4" w:rsidR="00917D39" w:rsidRPr="007F7779" w:rsidRDefault="00917D39" w:rsidP="00086476">
            <w:r w:rsidRPr="007F7779">
              <w:t>U1 – umie zaprojektować badanie marketingowe, wybierając odpowiednie metody, narzędzia i techniki zbierania danych</w:t>
            </w:r>
          </w:p>
        </w:tc>
      </w:tr>
      <w:tr w:rsidR="007F7779" w:rsidRPr="007F7779" w14:paraId="0CAE12C4" w14:textId="77777777" w:rsidTr="00086476">
        <w:trPr>
          <w:trHeight w:val="20"/>
        </w:trPr>
        <w:tc>
          <w:tcPr>
            <w:tcW w:w="1554" w:type="pct"/>
            <w:vMerge/>
            <w:shd w:val="clear" w:color="auto" w:fill="auto"/>
          </w:tcPr>
          <w:p w14:paraId="5B3BF970" w14:textId="77777777" w:rsidR="00917D39" w:rsidRPr="007F7779" w:rsidRDefault="00917D39" w:rsidP="00086476">
            <w:pPr>
              <w:rPr>
                <w:highlight w:val="yellow"/>
              </w:rPr>
            </w:pPr>
          </w:p>
        </w:tc>
        <w:tc>
          <w:tcPr>
            <w:tcW w:w="3446" w:type="pct"/>
            <w:shd w:val="clear" w:color="auto" w:fill="auto"/>
          </w:tcPr>
          <w:p w14:paraId="26DD23AB" w14:textId="2A3F059D" w:rsidR="00917D39" w:rsidRPr="007F7779" w:rsidRDefault="00917D39" w:rsidP="00086476">
            <w:r w:rsidRPr="007F7779">
              <w:t>U2 – umie przeprowadzić analizę danych marketingowych wykorzystując tabele przestawne, interpretować wyniki i formułować wnioski wspierające proces decyzyjny</w:t>
            </w:r>
          </w:p>
        </w:tc>
      </w:tr>
      <w:tr w:rsidR="007F7779" w:rsidRPr="007F7779" w14:paraId="5D741EB0" w14:textId="77777777" w:rsidTr="00086476">
        <w:trPr>
          <w:trHeight w:val="20"/>
        </w:trPr>
        <w:tc>
          <w:tcPr>
            <w:tcW w:w="1554" w:type="pct"/>
            <w:vMerge/>
            <w:shd w:val="clear" w:color="auto" w:fill="auto"/>
          </w:tcPr>
          <w:p w14:paraId="0D12B329" w14:textId="77777777" w:rsidR="00917D39" w:rsidRPr="007F7779" w:rsidRDefault="00917D39" w:rsidP="00086476">
            <w:pPr>
              <w:rPr>
                <w:highlight w:val="yellow"/>
              </w:rPr>
            </w:pPr>
          </w:p>
        </w:tc>
        <w:tc>
          <w:tcPr>
            <w:tcW w:w="3446" w:type="pct"/>
            <w:shd w:val="clear" w:color="auto" w:fill="auto"/>
          </w:tcPr>
          <w:p w14:paraId="216FEA16" w14:textId="5CBEB24C" w:rsidR="00917D39" w:rsidRPr="007F7779" w:rsidRDefault="00917D39" w:rsidP="00086476">
            <w:r w:rsidRPr="007F7779">
              <w:t>U3 – umie przygotować i przedstawić raport z badań marketingowych w formie profesjonalnej i dopasowanej do odbiorców</w:t>
            </w:r>
          </w:p>
        </w:tc>
      </w:tr>
      <w:tr w:rsidR="007F7779" w:rsidRPr="007F7779" w14:paraId="26C13206" w14:textId="77777777" w:rsidTr="00086476">
        <w:trPr>
          <w:trHeight w:val="20"/>
        </w:trPr>
        <w:tc>
          <w:tcPr>
            <w:tcW w:w="1554" w:type="pct"/>
            <w:vMerge/>
            <w:shd w:val="clear" w:color="auto" w:fill="auto"/>
          </w:tcPr>
          <w:p w14:paraId="4ACA37D4" w14:textId="77777777" w:rsidR="00917D39" w:rsidRPr="007F7779" w:rsidRDefault="00917D39" w:rsidP="00086476">
            <w:pPr>
              <w:rPr>
                <w:highlight w:val="yellow"/>
              </w:rPr>
            </w:pPr>
          </w:p>
        </w:tc>
        <w:tc>
          <w:tcPr>
            <w:tcW w:w="3446" w:type="pct"/>
            <w:shd w:val="clear" w:color="auto" w:fill="auto"/>
          </w:tcPr>
          <w:p w14:paraId="4ACC9D73" w14:textId="77777777" w:rsidR="00917D39" w:rsidRPr="007F7779" w:rsidRDefault="00917D39" w:rsidP="00086476">
            <w:r w:rsidRPr="007F7779">
              <w:t>Kompetencje społeczne:</w:t>
            </w:r>
          </w:p>
        </w:tc>
      </w:tr>
      <w:tr w:rsidR="007F7779" w:rsidRPr="007F7779" w14:paraId="724D6933" w14:textId="77777777" w:rsidTr="00086476">
        <w:trPr>
          <w:trHeight w:val="20"/>
        </w:trPr>
        <w:tc>
          <w:tcPr>
            <w:tcW w:w="1554" w:type="pct"/>
            <w:vMerge/>
            <w:shd w:val="clear" w:color="auto" w:fill="auto"/>
          </w:tcPr>
          <w:p w14:paraId="5CA8E393" w14:textId="77777777" w:rsidR="00917D39" w:rsidRPr="007F7779" w:rsidRDefault="00917D39" w:rsidP="00086476">
            <w:pPr>
              <w:rPr>
                <w:highlight w:val="yellow"/>
              </w:rPr>
            </w:pPr>
          </w:p>
        </w:tc>
        <w:tc>
          <w:tcPr>
            <w:tcW w:w="3446" w:type="pct"/>
            <w:shd w:val="clear" w:color="auto" w:fill="auto"/>
          </w:tcPr>
          <w:p w14:paraId="562F5E9C" w14:textId="77777777" w:rsidR="00917D39" w:rsidRPr="007F7779" w:rsidRDefault="00917D39" w:rsidP="00086476">
            <w:r w:rsidRPr="007F7779">
              <w:t xml:space="preserve">K1 – potrafi wcielić się w rolę tajemniczego klienta </w:t>
            </w:r>
          </w:p>
        </w:tc>
      </w:tr>
      <w:tr w:rsidR="007F7779" w:rsidRPr="007F7779" w14:paraId="33A98D6C" w14:textId="77777777" w:rsidTr="00086476">
        <w:trPr>
          <w:trHeight w:val="20"/>
        </w:trPr>
        <w:tc>
          <w:tcPr>
            <w:tcW w:w="1554" w:type="pct"/>
            <w:vMerge/>
            <w:shd w:val="clear" w:color="auto" w:fill="auto"/>
          </w:tcPr>
          <w:p w14:paraId="1EC9C443" w14:textId="77777777" w:rsidR="00917D39" w:rsidRPr="007F7779" w:rsidRDefault="00917D39" w:rsidP="00086476">
            <w:pPr>
              <w:rPr>
                <w:highlight w:val="yellow"/>
              </w:rPr>
            </w:pPr>
          </w:p>
        </w:tc>
        <w:tc>
          <w:tcPr>
            <w:tcW w:w="3446" w:type="pct"/>
            <w:shd w:val="clear" w:color="auto" w:fill="auto"/>
          </w:tcPr>
          <w:p w14:paraId="3D7B0632" w14:textId="34863D91" w:rsidR="00917D39" w:rsidRPr="007F7779" w:rsidRDefault="00917D39" w:rsidP="00086476">
            <w:r w:rsidRPr="007F7779">
              <w:t>K2 – wykazuje postawę otwartości i krytycznego myślenia w analizie danych oraz w ocenie strategii marketingowych</w:t>
            </w:r>
          </w:p>
        </w:tc>
      </w:tr>
      <w:tr w:rsidR="007F7779" w:rsidRPr="007F7779" w14:paraId="490C8F1A" w14:textId="77777777" w:rsidTr="00086476">
        <w:trPr>
          <w:trHeight w:val="20"/>
        </w:trPr>
        <w:tc>
          <w:tcPr>
            <w:tcW w:w="1554" w:type="pct"/>
            <w:vMerge/>
            <w:shd w:val="clear" w:color="auto" w:fill="auto"/>
          </w:tcPr>
          <w:p w14:paraId="1EEA47D4" w14:textId="77777777" w:rsidR="00917D39" w:rsidRPr="007F7779" w:rsidRDefault="00917D39" w:rsidP="00086476">
            <w:pPr>
              <w:rPr>
                <w:highlight w:val="yellow"/>
              </w:rPr>
            </w:pPr>
          </w:p>
        </w:tc>
        <w:tc>
          <w:tcPr>
            <w:tcW w:w="3446" w:type="pct"/>
            <w:shd w:val="clear" w:color="auto" w:fill="auto"/>
          </w:tcPr>
          <w:p w14:paraId="1CD240CC" w14:textId="7B1F1673" w:rsidR="00917D39" w:rsidRPr="007F7779" w:rsidRDefault="00917D39" w:rsidP="00086476">
            <w:r w:rsidRPr="007F7779">
              <w:t>K3 – rozumie znaczenie etyki w badaniach marketingowych oraz jej wpływ na wiarygodność wyników</w:t>
            </w:r>
          </w:p>
        </w:tc>
      </w:tr>
      <w:tr w:rsidR="007F7779" w:rsidRPr="007F7779" w14:paraId="6E727739" w14:textId="77777777" w:rsidTr="00086476">
        <w:trPr>
          <w:trHeight w:val="20"/>
        </w:trPr>
        <w:tc>
          <w:tcPr>
            <w:tcW w:w="1554" w:type="pct"/>
            <w:shd w:val="clear" w:color="auto" w:fill="auto"/>
          </w:tcPr>
          <w:p w14:paraId="0AA3393C" w14:textId="77777777" w:rsidR="0055126C" w:rsidRPr="007F7779" w:rsidRDefault="0055126C" w:rsidP="00086476">
            <w:r w:rsidRPr="007F7779">
              <w:t>Odniesienie modułowych efektów uczenia się do kierunkowych efektów uczenia się</w:t>
            </w:r>
          </w:p>
        </w:tc>
        <w:tc>
          <w:tcPr>
            <w:tcW w:w="3446" w:type="pct"/>
            <w:shd w:val="clear" w:color="auto" w:fill="auto"/>
          </w:tcPr>
          <w:p w14:paraId="32D773D6" w14:textId="77777777" w:rsidR="0055126C" w:rsidRPr="007F7779" w:rsidRDefault="0055126C" w:rsidP="00086476">
            <w:pPr>
              <w:jc w:val="both"/>
            </w:pPr>
            <w:r w:rsidRPr="007F7779">
              <w:t>Kod efektu modułowego – kod efektu kierunkowego</w:t>
            </w:r>
          </w:p>
          <w:p w14:paraId="6FA38704" w14:textId="329B3C93" w:rsidR="00093CBF" w:rsidRPr="007F7779" w:rsidRDefault="00093CBF" w:rsidP="00093CBF">
            <w:pPr>
              <w:jc w:val="both"/>
            </w:pPr>
            <w:r w:rsidRPr="007F7779">
              <w:t>W1, W2, W3 – TR_W1, TR_W02, TR_W03, TR_W09</w:t>
            </w:r>
          </w:p>
          <w:p w14:paraId="6F7FA88D" w14:textId="77777777" w:rsidR="00093CBF" w:rsidRPr="007F7779" w:rsidRDefault="00093CBF" w:rsidP="00093CBF">
            <w:pPr>
              <w:jc w:val="both"/>
            </w:pPr>
            <w:r w:rsidRPr="007F7779">
              <w:t>U1 – TR_U04</w:t>
            </w:r>
          </w:p>
          <w:p w14:paraId="0F720C0E" w14:textId="77777777" w:rsidR="00093CBF" w:rsidRPr="007F7779" w:rsidRDefault="00093CBF" w:rsidP="00093CBF">
            <w:pPr>
              <w:jc w:val="both"/>
            </w:pPr>
            <w:r w:rsidRPr="007F7779">
              <w:t>U2 – TR_U02, TR_U03</w:t>
            </w:r>
          </w:p>
          <w:p w14:paraId="25453F0B" w14:textId="77777777" w:rsidR="00093CBF" w:rsidRPr="007F7779" w:rsidRDefault="00093CBF" w:rsidP="00093CBF">
            <w:pPr>
              <w:jc w:val="both"/>
            </w:pPr>
            <w:r w:rsidRPr="007F7779">
              <w:t xml:space="preserve">U3 – TR_U02, TR_U03, TR_U05 </w:t>
            </w:r>
          </w:p>
          <w:p w14:paraId="7607CD22" w14:textId="77777777" w:rsidR="00093CBF" w:rsidRPr="007F7779" w:rsidRDefault="00093CBF" w:rsidP="00093CBF">
            <w:pPr>
              <w:jc w:val="both"/>
            </w:pPr>
            <w:r w:rsidRPr="007F7779">
              <w:t>K1 – TR_K01</w:t>
            </w:r>
          </w:p>
          <w:p w14:paraId="6AAF5B9C" w14:textId="77CF1F89" w:rsidR="00A76A33" w:rsidRPr="007F7779" w:rsidRDefault="00093CBF" w:rsidP="00093CBF">
            <w:pPr>
              <w:jc w:val="both"/>
            </w:pPr>
            <w:r w:rsidRPr="007F7779">
              <w:t>K2</w:t>
            </w:r>
            <w:r w:rsidR="00A76A33" w:rsidRPr="007F7779">
              <w:t xml:space="preserve"> – TR_K02 </w:t>
            </w:r>
            <w:r w:rsidRPr="007F7779">
              <w:t xml:space="preserve"> </w:t>
            </w:r>
          </w:p>
          <w:p w14:paraId="6C8CBE6E" w14:textId="61F0B728" w:rsidR="0055126C" w:rsidRPr="007F7779" w:rsidRDefault="00093CBF" w:rsidP="00093CBF">
            <w:pPr>
              <w:jc w:val="both"/>
            </w:pPr>
            <w:r w:rsidRPr="007F7779">
              <w:t>K3 – TR_K03</w:t>
            </w:r>
          </w:p>
        </w:tc>
      </w:tr>
      <w:tr w:rsidR="007F7779" w:rsidRPr="007F7779" w14:paraId="417C2294" w14:textId="77777777" w:rsidTr="00086476">
        <w:trPr>
          <w:trHeight w:val="20"/>
        </w:trPr>
        <w:tc>
          <w:tcPr>
            <w:tcW w:w="1554" w:type="pct"/>
            <w:shd w:val="clear" w:color="auto" w:fill="auto"/>
          </w:tcPr>
          <w:p w14:paraId="3854A9E3" w14:textId="77777777" w:rsidR="0055126C" w:rsidRPr="007F7779" w:rsidRDefault="0055126C" w:rsidP="00086476">
            <w:r w:rsidRPr="007F7779">
              <w:t>Odniesienie modułowych efektów uczenia się do efektów inżynierskich (jeżeli dotyczy)</w:t>
            </w:r>
          </w:p>
        </w:tc>
        <w:tc>
          <w:tcPr>
            <w:tcW w:w="3446" w:type="pct"/>
            <w:shd w:val="clear" w:color="auto" w:fill="auto"/>
            <w:vAlign w:val="center"/>
          </w:tcPr>
          <w:p w14:paraId="23063DC3" w14:textId="77777777" w:rsidR="0055126C" w:rsidRPr="007F7779" w:rsidRDefault="0055126C" w:rsidP="00086476">
            <w:pPr>
              <w:jc w:val="both"/>
            </w:pPr>
            <w:r w:rsidRPr="007F7779">
              <w:t>nie dotyczy</w:t>
            </w:r>
          </w:p>
        </w:tc>
      </w:tr>
      <w:tr w:rsidR="007F7779" w:rsidRPr="007F7779" w14:paraId="030A3525" w14:textId="77777777" w:rsidTr="00086476">
        <w:trPr>
          <w:trHeight w:val="20"/>
        </w:trPr>
        <w:tc>
          <w:tcPr>
            <w:tcW w:w="1554" w:type="pct"/>
            <w:shd w:val="clear" w:color="auto" w:fill="auto"/>
          </w:tcPr>
          <w:p w14:paraId="52475F35" w14:textId="77777777" w:rsidR="0055126C" w:rsidRPr="007F7779" w:rsidRDefault="0055126C" w:rsidP="00086476">
            <w:r w:rsidRPr="007F7779">
              <w:t xml:space="preserve">Wymagania wstępne i dodatkowe </w:t>
            </w:r>
          </w:p>
        </w:tc>
        <w:tc>
          <w:tcPr>
            <w:tcW w:w="3446" w:type="pct"/>
            <w:shd w:val="clear" w:color="auto" w:fill="auto"/>
          </w:tcPr>
          <w:p w14:paraId="171C4D1F" w14:textId="77777777" w:rsidR="0055126C" w:rsidRPr="007F7779" w:rsidRDefault="0055126C" w:rsidP="00086476">
            <w:pPr>
              <w:jc w:val="both"/>
            </w:pPr>
            <w:r w:rsidRPr="007F7779">
              <w:t xml:space="preserve">Umiejętność obsługi MS Office – Word i Excel </w:t>
            </w:r>
          </w:p>
          <w:p w14:paraId="33C76213" w14:textId="77777777" w:rsidR="0055126C" w:rsidRPr="007F7779" w:rsidRDefault="0055126C" w:rsidP="00086476">
            <w:pPr>
              <w:jc w:val="both"/>
            </w:pPr>
            <w:r w:rsidRPr="007F7779">
              <w:t xml:space="preserve">Przedmiot: Organizacja pracy biurowej w turystyce </w:t>
            </w:r>
          </w:p>
        </w:tc>
      </w:tr>
      <w:tr w:rsidR="007F7779" w:rsidRPr="007F7779" w14:paraId="62E6DEE0" w14:textId="77777777" w:rsidTr="00086476">
        <w:trPr>
          <w:trHeight w:val="20"/>
        </w:trPr>
        <w:tc>
          <w:tcPr>
            <w:tcW w:w="1554" w:type="pct"/>
            <w:shd w:val="clear" w:color="auto" w:fill="auto"/>
          </w:tcPr>
          <w:p w14:paraId="39A56F6F" w14:textId="77777777" w:rsidR="0055126C" w:rsidRPr="007F7779" w:rsidRDefault="0055126C" w:rsidP="00086476">
            <w:r w:rsidRPr="007F7779">
              <w:lastRenderedPageBreak/>
              <w:t xml:space="preserve">Treści programowe modułu </w:t>
            </w:r>
          </w:p>
        </w:tc>
        <w:tc>
          <w:tcPr>
            <w:tcW w:w="3446" w:type="pct"/>
            <w:shd w:val="clear" w:color="auto" w:fill="auto"/>
          </w:tcPr>
          <w:p w14:paraId="390D2476" w14:textId="28EF4936" w:rsidR="00EB6353" w:rsidRPr="007F7779" w:rsidRDefault="0055126C" w:rsidP="00AA6E52">
            <w:r w:rsidRPr="007F7779">
              <w:t xml:space="preserve">WYKŁAD: </w:t>
            </w:r>
            <w:r w:rsidR="00AA6E52" w:rsidRPr="007F7779">
              <w:t xml:space="preserve">Rodzaje badań marketingowych. Sposoby zbierania informacji marketingowej. System informacji marketingowej. Źródła pozyskiwania danych (w obrębie informacji własnych i obcych). Procedura badania marketingowego. </w:t>
            </w:r>
            <w:r w:rsidR="00655F3F" w:rsidRPr="007F7779">
              <w:t>B</w:t>
            </w:r>
            <w:r w:rsidR="00EB6353" w:rsidRPr="007F7779">
              <w:t>adania marketingowe dotyczące ogólnych procesów marketingowych, takich jak wprowadzanie produktów na rynek, badanie preferencji konsumentów, analiza skuteczności kampanii reklamowych, ocena konkurencji.</w:t>
            </w:r>
            <w:r w:rsidR="00655F3F" w:rsidRPr="007F7779">
              <w:t xml:space="preserve"> </w:t>
            </w:r>
            <w:r w:rsidR="00605551" w:rsidRPr="007F7779">
              <w:t>Znaczenie badań marketingowych we wspieraniu decyzji związanych z opracowaniem skutecznych strategii promocyjnych, budowaniem wizerunku marki, ustalaniem cen produktów czy analizowaniem kanałów dystrybucji.</w:t>
            </w:r>
            <w:r w:rsidR="00AA6E52" w:rsidRPr="007F7779">
              <w:t xml:space="preserve"> Narzędzia analizy danych marketingowych. Etyka w badaniach marketingowych.</w:t>
            </w:r>
          </w:p>
          <w:p w14:paraId="554F6037" w14:textId="77777777" w:rsidR="00EB6353" w:rsidRPr="007F7779" w:rsidRDefault="00EB6353" w:rsidP="00086476"/>
          <w:p w14:paraId="0B089272" w14:textId="64E6D9E9" w:rsidR="0055126C" w:rsidRPr="007F7779" w:rsidRDefault="0055126C" w:rsidP="00086476">
            <w:r w:rsidRPr="007F7779">
              <w:t xml:space="preserve">ĆWICZENIA: </w:t>
            </w:r>
            <w:r w:rsidR="00AA6E52" w:rsidRPr="007F7779">
              <w:t>Zakres informacji w zależności od źródła danych. Narzędzia badawcze wykorzystywane w badaniach marketingowych. Budowa kwestionariusza</w:t>
            </w:r>
            <w:r w:rsidR="00605551" w:rsidRPr="007F7779">
              <w:t xml:space="preserve"> mierząc</w:t>
            </w:r>
            <w:r w:rsidR="00AA6E52" w:rsidRPr="007F7779">
              <w:t>ego</w:t>
            </w:r>
            <w:r w:rsidR="00605551" w:rsidRPr="007F7779">
              <w:t xml:space="preserve"> poziom zadowolenia klientów z nowej usługi.</w:t>
            </w:r>
            <w:r w:rsidR="00655F3F" w:rsidRPr="007F7779">
              <w:t xml:space="preserve"> </w:t>
            </w:r>
            <w:r w:rsidR="00AA6E52" w:rsidRPr="007F7779">
              <w:t xml:space="preserve">Metody projekcyjne. </w:t>
            </w:r>
            <w:r w:rsidR="00605551" w:rsidRPr="007F7779">
              <w:t>M</w:t>
            </w:r>
            <w:r w:rsidR="00EB6353" w:rsidRPr="007F7779">
              <w:t xml:space="preserve">etody badania reklamy (jej skuteczności, efektywności, </w:t>
            </w:r>
            <w:r w:rsidR="00655F3F" w:rsidRPr="007F7779">
              <w:t>stopnia dotarcia do świadomości adresata)</w:t>
            </w:r>
            <w:r w:rsidR="00605551" w:rsidRPr="007F7779">
              <w:t>.</w:t>
            </w:r>
            <w:r w:rsidR="00655F3F" w:rsidRPr="007F7779">
              <w:t xml:space="preserve"> </w:t>
            </w:r>
            <w:r w:rsidR="00605551" w:rsidRPr="007F7779">
              <w:t>A</w:t>
            </w:r>
            <w:r w:rsidR="00655F3F" w:rsidRPr="007F7779">
              <w:t>naliza przykładów kampanii reklamowych</w:t>
            </w:r>
            <w:r w:rsidR="00605551" w:rsidRPr="007F7779">
              <w:t>. Analiza danych z mediów społecznościowych</w:t>
            </w:r>
            <w:r w:rsidR="007C4788" w:rsidRPr="007F7779">
              <w:t xml:space="preserve"> m.in. pod katem treści, interakcji</w:t>
            </w:r>
            <w:r w:rsidR="00605551" w:rsidRPr="007F7779">
              <w:t xml:space="preserve">. </w:t>
            </w:r>
            <w:r w:rsidR="007C4788" w:rsidRPr="007F7779">
              <w:t xml:space="preserve">Analiza opinii na forach i tworzenie rekomendacji. </w:t>
            </w:r>
            <w:r w:rsidR="00AA6E52" w:rsidRPr="007F7779">
              <w:t xml:space="preserve">Symulacja badania fokusowego. </w:t>
            </w:r>
            <w:r w:rsidR="007C4788" w:rsidRPr="007F7779">
              <w:t>Tworzenie person turystycznych korzystających z usług danej firmy. Przygotowanie</w:t>
            </w:r>
            <w:r w:rsidR="00AA6E52" w:rsidRPr="007F7779">
              <w:t xml:space="preserve"> raportu z bada</w:t>
            </w:r>
            <w:r w:rsidR="007C4788" w:rsidRPr="007F7779">
              <w:t>ń</w:t>
            </w:r>
            <w:r w:rsidR="00AA6E52" w:rsidRPr="007F7779">
              <w:t xml:space="preserve"> marketingowego</w:t>
            </w:r>
            <w:r w:rsidR="007C4788" w:rsidRPr="007F7779">
              <w:t xml:space="preserve"> – interpretacja danych i wyciąganie wniosków,</w:t>
            </w:r>
            <w:r w:rsidR="00AA6E52" w:rsidRPr="007F7779">
              <w:t xml:space="preserve"> prezentacja wyników </w:t>
            </w:r>
            <w:r w:rsidR="007C4788" w:rsidRPr="007F7779">
              <w:t xml:space="preserve">i rekomendacji </w:t>
            </w:r>
            <w:r w:rsidR="00AA6E52" w:rsidRPr="007F7779">
              <w:t>z wykorzystaniem data storytellingu (projekt).</w:t>
            </w:r>
          </w:p>
        </w:tc>
      </w:tr>
      <w:tr w:rsidR="007F7779" w:rsidRPr="007F7779" w14:paraId="0AF3A470" w14:textId="77777777" w:rsidTr="00086476">
        <w:trPr>
          <w:trHeight w:val="20"/>
        </w:trPr>
        <w:tc>
          <w:tcPr>
            <w:tcW w:w="1554" w:type="pct"/>
            <w:shd w:val="clear" w:color="auto" w:fill="auto"/>
          </w:tcPr>
          <w:p w14:paraId="4E0131CF" w14:textId="77777777" w:rsidR="0055126C" w:rsidRPr="007F7779" w:rsidRDefault="0055126C" w:rsidP="00086476">
            <w:r w:rsidRPr="007F7779">
              <w:t>Wykaz literatury podstawowej i uzupełniającej</w:t>
            </w:r>
          </w:p>
        </w:tc>
        <w:tc>
          <w:tcPr>
            <w:tcW w:w="3446" w:type="pct"/>
            <w:shd w:val="clear" w:color="auto" w:fill="auto"/>
          </w:tcPr>
          <w:p w14:paraId="1EE0A466" w14:textId="77777777" w:rsidR="0055126C" w:rsidRPr="007F7779" w:rsidRDefault="0055126C" w:rsidP="00086476">
            <w:r w:rsidRPr="007F7779">
              <w:t>Literatura obowiązkowa:</w:t>
            </w:r>
          </w:p>
          <w:p w14:paraId="5F159D68" w14:textId="77777777" w:rsidR="00AC7F61" w:rsidRPr="007F7779" w:rsidRDefault="00AC7F61">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Błaszczyk D., Machowska J. (2016), Badania skuteczności rekalmy, WSiP, Warszawa.  </w:t>
            </w:r>
          </w:p>
          <w:p w14:paraId="5B447EB0" w14:textId="77777777" w:rsidR="00AC7F61" w:rsidRPr="007F7779" w:rsidRDefault="00AC7F61">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Dziedzic E. (red.) (2015) Badania konsumentów usług turystycznych w regionach, Wyd. Polska Organizacja Turystyczna, Warszawa.  </w:t>
            </w:r>
          </w:p>
          <w:p w14:paraId="6DBD12F5" w14:textId="77777777" w:rsidR="00AC7F61" w:rsidRPr="007F7779" w:rsidRDefault="00AC7F61">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Mazurek-Łopacińska Kr (red.. (2016), Badania marketingowe: metody, techniki i obszary aplikacji we współczesnym rynku, Wyd. Naukowe PWN, Warszawa. </w:t>
            </w:r>
          </w:p>
          <w:p w14:paraId="098D25DC" w14:textId="77777777" w:rsidR="00AC7F61" w:rsidRPr="007F7779" w:rsidRDefault="00AC7F61">
            <w:pPr>
              <w:pStyle w:val="Akapitzlist"/>
              <w:numPr>
                <w:ilvl w:val="0"/>
                <w:numId w:val="121"/>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Pfaff D. (2010) Badania rynku. Jak pozyskiwać najistotniejsze dla firmy informacje marketingowe, Wyd. BC.edu, Warszawa.</w:t>
            </w:r>
          </w:p>
          <w:p w14:paraId="6ACE731C" w14:textId="77777777" w:rsidR="0055126C" w:rsidRPr="007F7779" w:rsidRDefault="0055126C" w:rsidP="00086476"/>
          <w:p w14:paraId="0D22F93A" w14:textId="77777777" w:rsidR="0055126C" w:rsidRPr="007F7779" w:rsidRDefault="0055126C" w:rsidP="00086476">
            <w:pPr>
              <w:rPr>
                <w:lang w:val="en-GB"/>
              </w:rPr>
            </w:pPr>
            <w:r w:rsidRPr="007F7779">
              <w:rPr>
                <w:lang w:val="en-GB"/>
              </w:rPr>
              <w:t xml:space="preserve">Literatura uzupełniająca: </w:t>
            </w:r>
          </w:p>
          <w:p w14:paraId="11BFE9E2" w14:textId="77777777" w:rsidR="0055126C" w:rsidRPr="007F7779" w:rsidRDefault="0055126C">
            <w:pPr>
              <w:pStyle w:val="Akapitzlist"/>
              <w:numPr>
                <w:ilvl w:val="0"/>
                <w:numId w:val="122"/>
              </w:numPr>
              <w:suppressAutoHyphens w:val="0"/>
              <w:autoSpaceDN/>
              <w:spacing w:line="240" w:lineRule="auto"/>
              <w:ind w:left="33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Bąk I., Markowicz I., Mojsiewicz M., Wawrzyniak K. (2015), Statystyka opisowa. Przykłady i zadania, CeDeWu, Warszawa. </w:t>
            </w:r>
          </w:p>
          <w:p w14:paraId="0A7C4557" w14:textId="77777777" w:rsidR="0055126C" w:rsidRPr="007F7779" w:rsidRDefault="0055126C">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Butowski L. (2020) Metodologia badań nad turystyką. Podstawy ontologiczne i epistemologiczne oraz rozwój historyczno-instytucjonalny, Polskie Wydawnictwo Ekonomiczne, Warszawa. </w:t>
            </w:r>
          </w:p>
          <w:p w14:paraId="5C7CE3F5" w14:textId="77777777" w:rsidR="0055126C" w:rsidRPr="007F7779" w:rsidRDefault="0055126C">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Malinowski A. (2009) Podstawy statystyki z elementami demografii, LIBER, Warszawa. </w:t>
            </w:r>
          </w:p>
          <w:p w14:paraId="3E42278A" w14:textId="77777777" w:rsidR="0055126C" w:rsidRPr="007F7779" w:rsidRDefault="0055126C">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Pociecha M. (2002), Metody statystyczne w zarządzaniu turystyką, ALBIS, Kraków.</w:t>
            </w:r>
          </w:p>
        </w:tc>
      </w:tr>
      <w:tr w:rsidR="007F7779" w:rsidRPr="007F7779" w14:paraId="4C086566" w14:textId="77777777" w:rsidTr="00086476">
        <w:trPr>
          <w:trHeight w:val="20"/>
        </w:trPr>
        <w:tc>
          <w:tcPr>
            <w:tcW w:w="1554" w:type="pct"/>
            <w:shd w:val="clear" w:color="auto" w:fill="auto"/>
          </w:tcPr>
          <w:p w14:paraId="3FF82538" w14:textId="77777777" w:rsidR="0055126C" w:rsidRPr="007F7779" w:rsidRDefault="0055126C" w:rsidP="00086476">
            <w:r w:rsidRPr="007F7779">
              <w:lastRenderedPageBreak/>
              <w:t>Planowane formy/działania/metody dydaktyczne</w:t>
            </w:r>
          </w:p>
        </w:tc>
        <w:tc>
          <w:tcPr>
            <w:tcW w:w="3446" w:type="pct"/>
            <w:shd w:val="clear" w:color="auto" w:fill="auto"/>
          </w:tcPr>
          <w:p w14:paraId="2DB8A897" w14:textId="77777777" w:rsidR="0055126C" w:rsidRPr="007F7779" w:rsidRDefault="0055126C" w:rsidP="00086476">
            <w:r w:rsidRPr="007F7779">
              <w:t xml:space="preserve">Wykład z wykorzystaniem urządzeń multimedialnych. Ćwiczenia z wykorzystaniem metod aktywizujących, dyskusja, praca zespołowa, praca ze studium przypadku, wykonanie projektu, ćwiczenia z wykorzystaniem komputera. </w:t>
            </w:r>
          </w:p>
          <w:p w14:paraId="20287B21" w14:textId="77777777" w:rsidR="0055126C" w:rsidRPr="007F7779" w:rsidRDefault="0055126C" w:rsidP="00086476">
            <w:r w:rsidRPr="007F7779">
              <w:t>Ćwiczenia laboratoryjne w sali komputerowej w grupach max 15-osobowych. Do dyspozycji każdego studenta komputer stacjonarny.</w:t>
            </w:r>
          </w:p>
        </w:tc>
      </w:tr>
      <w:tr w:rsidR="007F7779" w:rsidRPr="007F7779" w14:paraId="6A142D1D" w14:textId="77777777" w:rsidTr="00086476">
        <w:trPr>
          <w:trHeight w:val="20"/>
        </w:trPr>
        <w:tc>
          <w:tcPr>
            <w:tcW w:w="1554" w:type="pct"/>
            <w:shd w:val="clear" w:color="auto" w:fill="auto"/>
          </w:tcPr>
          <w:p w14:paraId="7926CDAC" w14:textId="77777777" w:rsidR="00A76A33" w:rsidRPr="007F7779" w:rsidRDefault="00A76A33" w:rsidP="00A76A33">
            <w:r w:rsidRPr="007F7779">
              <w:t>Sposoby weryfikacji oraz formy dokumentowania osiągniętych efektów uczenia się</w:t>
            </w:r>
          </w:p>
        </w:tc>
        <w:tc>
          <w:tcPr>
            <w:tcW w:w="3446" w:type="pct"/>
            <w:shd w:val="clear" w:color="auto" w:fill="auto"/>
          </w:tcPr>
          <w:p w14:paraId="3F0E3BAB" w14:textId="77777777" w:rsidR="00A76A33" w:rsidRPr="007F7779" w:rsidRDefault="00A76A33" w:rsidP="00A76A33">
            <w:pPr>
              <w:jc w:val="both"/>
            </w:pPr>
            <w:r w:rsidRPr="007F7779">
              <w:t xml:space="preserve">Warunkiem uzyskania zaliczenia przedmiotu jest obecność na ćwiczeniach i uzyskanie pozytywnych ocen:  </w:t>
            </w:r>
          </w:p>
          <w:p w14:paraId="2013DB2D" w14:textId="77777777" w:rsidR="00A76A33" w:rsidRPr="007F7779" w:rsidRDefault="00A76A33" w:rsidP="00A76A33">
            <w:pPr>
              <w:jc w:val="both"/>
            </w:pPr>
            <w:r w:rsidRPr="007F7779">
              <w:t xml:space="preserve">W1, W2, W3: zaliczenie testowe wykładów   </w:t>
            </w:r>
          </w:p>
          <w:p w14:paraId="34CC0ED6" w14:textId="3C36D1BF" w:rsidR="00A76A33" w:rsidRPr="007F7779" w:rsidRDefault="00A76A33" w:rsidP="00A76A33">
            <w:pPr>
              <w:jc w:val="both"/>
            </w:pPr>
            <w:r w:rsidRPr="007F7779">
              <w:t>U1, W2: ocena zadania projektowego (zaplanowanie badania</w:t>
            </w:r>
            <w:r w:rsidR="00AD5751" w:rsidRPr="007F7779">
              <w:t xml:space="preserve"> marketingowego</w:t>
            </w:r>
            <w:r w:rsidRPr="007F7779">
              <w:t xml:space="preserve"> dla przedsiębiorstwa turystycznego</w:t>
            </w:r>
            <w:r w:rsidR="00AD5751" w:rsidRPr="007F7779">
              <w:t>)</w:t>
            </w:r>
          </w:p>
          <w:p w14:paraId="1361F825" w14:textId="14F41812" w:rsidR="00A76A33" w:rsidRPr="007F7779" w:rsidRDefault="00A76A33" w:rsidP="00A76A33">
            <w:pPr>
              <w:jc w:val="both"/>
            </w:pPr>
            <w:r w:rsidRPr="007F7779">
              <w:t>U</w:t>
            </w:r>
            <w:r w:rsidR="00AD5751" w:rsidRPr="007F7779">
              <w:t>2</w:t>
            </w:r>
            <w:r w:rsidRPr="007F7779">
              <w:t>, U</w:t>
            </w:r>
            <w:r w:rsidR="00AD5751" w:rsidRPr="007F7779">
              <w:t>3</w:t>
            </w:r>
            <w:r w:rsidRPr="007F7779">
              <w:t>: ocena zadania projektowego (tworzenie raportu za badań</w:t>
            </w:r>
            <w:r w:rsidR="00AD5751" w:rsidRPr="007F7779">
              <w:t xml:space="preserve"> marketingowych</w:t>
            </w:r>
            <w:r w:rsidRPr="007F7779">
              <w:t xml:space="preserve"> i prezentacja wyników)</w:t>
            </w:r>
          </w:p>
          <w:p w14:paraId="30795319" w14:textId="7FE3478B" w:rsidR="00A76A33" w:rsidRPr="007F7779" w:rsidRDefault="00A76A33" w:rsidP="00A76A33">
            <w:pPr>
              <w:jc w:val="both"/>
            </w:pPr>
            <w:r w:rsidRPr="007F7779">
              <w:t xml:space="preserve">W1-W3, K1, K2: plusy za aktywność na zajęciach </w:t>
            </w:r>
          </w:p>
          <w:p w14:paraId="3975ADA4" w14:textId="77777777" w:rsidR="00A76A33" w:rsidRPr="007F7779" w:rsidRDefault="00A76A33" w:rsidP="00A76A33">
            <w:pPr>
              <w:jc w:val="both"/>
            </w:pPr>
          </w:p>
          <w:p w14:paraId="5DED0CE2" w14:textId="729331F5" w:rsidR="00A76A33" w:rsidRPr="007F7779" w:rsidRDefault="00A76A33" w:rsidP="00A76A33">
            <w:pPr>
              <w:jc w:val="both"/>
            </w:pPr>
            <w:r w:rsidRPr="007F7779">
              <w:t>Formy dokumentowania osiągniętych efektów uczenia się – lista obecności, lista ocen, archiwizowane prace studentów.</w:t>
            </w:r>
          </w:p>
        </w:tc>
      </w:tr>
      <w:tr w:rsidR="007F7779" w:rsidRPr="007F7779" w14:paraId="7F4A0DBF" w14:textId="77777777" w:rsidTr="00086476">
        <w:trPr>
          <w:trHeight w:val="20"/>
        </w:trPr>
        <w:tc>
          <w:tcPr>
            <w:tcW w:w="1554" w:type="pct"/>
            <w:shd w:val="clear" w:color="auto" w:fill="auto"/>
          </w:tcPr>
          <w:p w14:paraId="2313AAC5" w14:textId="77777777" w:rsidR="00A76A33" w:rsidRPr="007F7779" w:rsidRDefault="00A76A33" w:rsidP="00A76A33">
            <w:r w:rsidRPr="007F7779">
              <w:t>Elementy i wagi mające wpływ na ocenę końcową</w:t>
            </w:r>
          </w:p>
          <w:p w14:paraId="448B1D5C" w14:textId="77777777" w:rsidR="00A76A33" w:rsidRPr="007F7779" w:rsidRDefault="00A76A33" w:rsidP="00A76A33"/>
        </w:tc>
        <w:tc>
          <w:tcPr>
            <w:tcW w:w="3446" w:type="pct"/>
            <w:shd w:val="clear" w:color="auto" w:fill="auto"/>
          </w:tcPr>
          <w:p w14:paraId="7A429F4C" w14:textId="77777777" w:rsidR="00A76A33" w:rsidRPr="007F7779" w:rsidRDefault="00A76A33" w:rsidP="00A76A33">
            <w:pPr>
              <w:jc w:val="both"/>
            </w:pPr>
            <w:r w:rsidRPr="007F7779">
              <w:t xml:space="preserve">Ocena końcowa = średnia oceny z zaliczenia ze stopniem i ćwiczeń </w:t>
            </w:r>
          </w:p>
          <w:p w14:paraId="68E615F3" w14:textId="77777777" w:rsidR="00A76A33" w:rsidRPr="007F7779" w:rsidRDefault="00A76A33" w:rsidP="00A76A33">
            <w:pPr>
              <w:jc w:val="both"/>
            </w:pPr>
            <w:r w:rsidRPr="007F7779">
              <w:t>0,50: zaliczenie ze stopniem</w:t>
            </w:r>
          </w:p>
          <w:p w14:paraId="5DE5087B" w14:textId="77777777" w:rsidR="00A76A33" w:rsidRPr="007F7779" w:rsidRDefault="00A76A33" w:rsidP="00A76A33">
            <w:pPr>
              <w:jc w:val="both"/>
            </w:pPr>
            <w:r w:rsidRPr="007F7779">
              <w:t>0,15: ocena zadania projektowego I</w:t>
            </w:r>
          </w:p>
          <w:p w14:paraId="36834488" w14:textId="77777777" w:rsidR="00A76A33" w:rsidRPr="007F7779" w:rsidRDefault="00A76A33" w:rsidP="00A76A33">
            <w:pPr>
              <w:jc w:val="both"/>
            </w:pPr>
            <w:r w:rsidRPr="007F7779">
              <w:t>0,15: ocena zadania projektowego II</w:t>
            </w:r>
          </w:p>
          <w:p w14:paraId="6F5A8916" w14:textId="64E8D3D2" w:rsidR="00A76A33" w:rsidRPr="007F7779" w:rsidRDefault="00A76A33" w:rsidP="00A76A33">
            <w:pPr>
              <w:jc w:val="both"/>
            </w:pPr>
            <w:r w:rsidRPr="007F7779">
              <w:t>0,20: ocena za aktywność na zajęciach</w:t>
            </w:r>
          </w:p>
        </w:tc>
      </w:tr>
      <w:tr w:rsidR="007F7779" w:rsidRPr="007F7779" w14:paraId="66F2A536" w14:textId="77777777" w:rsidTr="00086476">
        <w:trPr>
          <w:trHeight w:val="20"/>
        </w:trPr>
        <w:tc>
          <w:tcPr>
            <w:tcW w:w="1554" w:type="pct"/>
            <w:shd w:val="clear" w:color="auto" w:fill="auto"/>
          </w:tcPr>
          <w:p w14:paraId="56FE42DC" w14:textId="77777777" w:rsidR="00767624" w:rsidRPr="007F7779" w:rsidRDefault="00767624" w:rsidP="00767624">
            <w:pPr>
              <w:jc w:val="both"/>
            </w:pPr>
            <w:r w:rsidRPr="007F7779">
              <w:t>Bilans punktów ECTS</w:t>
            </w:r>
          </w:p>
        </w:tc>
        <w:tc>
          <w:tcPr>
            <w:tcW w:w="3446" w:type="pct"/>
            <w:shd w:val="clear" w:color="auto" w:fill="auto"/>
          </w:tcPr>
          <w:p w14:paraId="4B9AA7EF" w14:textId="7DF09DD2" w:rsidR="00767624" w:rsidRPr="007F7779" w:rsidRDefault="00767624" w:rsidP="00767624">
            <w:pPr>
              <w:jc w:val="both"/>
            </w:pPr>
            <w:r w:rsidRPr="007F7779">
              <w:t>Kontaktowe – 2</w:t>
            </w:r>
            <w:r w:rsidR="006206C8" w:rsidRPr="007F7779">
              <w:t>7</w:t>
            </w:r>
            <w:r w:rsidRPr="007F7779">
              <w:t xml:space="preserve"> godz. (1,</w:t>
            </w:r>
            <w:r w:rsidR="006206C8" w:rsidRPr="007F7779">
              <w:t>1</w:t>
            </w:r>
            <w:r w:rsidRPr="007F7779">
              <w:t xml:space="preserve"> ECTS):</w:t>
            </w:r>
          </w:p>
          <w:p w14:paraId="07296028" w14:textId="77777777" w:rsidR="00767624" w:rsidRPr="007F7779" w:rsidRDefault="00767624" w:rsidP="00767624">
            <w:r w:rsidRPr="007F7779">
              <w:t>10 godz. (0,4 ECTS) – wykłady</w:t>
            </w:r>
          </w:p>
          <w:p w14:paraId="595AA5C9" w14:textId="77777777" w:rsidR="00767624" w:rsidRPr="007F7779" w:rsidRDefault="00767624" w:rsidP="00767624">
            <w:r w:rsidRPr="007F7779">
              <w:t>5 godz. (0,2 ECTS) – ćwiczenia audytoryjne</w:t>
            </w:r>
          </w:p>
          <w:p w14:paraId="05970643" w14:textId="77777777" w:rsidR="00767624" w:rsidRPr="007F7779" w:rsidRDefault="00767624" w:rsidP="00767624">
            <w:r w:rsidRPr="007F7779">
              <w:t>10 godz. (0,4 ECTS) – ćwiczenia laboratoryjne</w:t>
            </w:r>
          </w:p>
          <w:p w14:paraId="7E528FF0" w14:textId="6181A5EE" w:rsidR="006206C8" w:rsidRPr="007F7779" w:rsidRDefault="006206C8" w:rsidP="006206C8">
            <w:r w:rsidRPr="007F7779">
              <w:t>2 godz. (0,1 ECTS) – konsultacje związane z ćwiczeniami</w:t>
            </w:r>
          </w:p>
          <w:p w14:paraId="0DD7DD95" w14:textId="77777777" w:rsidR="00767624" w:rsidRPr="007F7779" w:rsidRDefault="00767624" w:rsidP="00767624"/>
          <w:p w14:paraId="2D5C5B2C" w14:textId="4C033228" w:rsidR="00767624" w:rsidRPr="007F7779" w:rsidRDefault="00767624" w:rsidP="00767624">
            <w:r w:rsidRPr="007F7779">
              <w:t xml:space="preserve">Niekontaktowe – </w:t>
            </w:r>
            <w:r w:rsidR="006206C8" w:rsidRPr="007F7779">
              <w:t>23</w:t>
            </w:r>
            <w:r w:rsidRPr="007F7779">
              <w:t xml:space="preserve"> godz. (</w:t>
            </w:r>
            <w:r w:rsidR="006206C8" w:rsidRPr="007F7779">
              <w:t>0,9</w:t>
            </w:r>
            <w:r w:rsidRPr="007F7779">
              <w:t xml:space="preserve"> ECTS):</w:t>
            </w:r>
          </w:p>
          <w:p w14:paraId="4B2269BF" w14:textId="77777777" w:rsidR="00767624" w:rsidRPr="007F7779" w:rsidRDefault="00767624" w:rsidP="00767624">
            <w:r w:rsidRPr="007F7779">
              <w:t xml:space="preserve">5 godz. (0,2 ECTS) – przygotowanie projektu </w:t>
            </w:r>
          </w:p>
          <w:p w14:paraId="023F9829" w14:textId="77777777" w:rsidR="00767624" w:rsidRPr="007F7779" w:rsidRDefault="00767624" w:rsidP="00767624">
            <w:r w:rsidRPr="007F7779">
              <w:t xml:space="preserve">5 godz. (0,2 ECTS) – przygotowanie się do ćwiczeń </w:t>
            </w:r>
          </w:p>
          <w:p w14:paraId="5CBD1337" w14:textId="77777777" w:rsidR="00767624" w:rsidRPr="007F7779" w:rsidRDefault="00767624" w:rsidP="00767624">
            <w:r w:rsidRPr="007F7779">
              <w:t>5 godz. (0,2 ECTS) – przygotowanie się do kolokwium</w:t>
            </w:r>
          </w:p>
          <w:p w14:paraId="5C971945" w14:textId="0ECFE92D" w:rsidR="00767624" w:rsidRPr="007F7779" w:rsidRDefault="006206C8" w:rsidP="00767624">
            <w:r w:rsidRPr="007F7779">
              <w:t>8</w:t>
            </w:r>
            <w:r w:rsidR="00767624" w:rsidRPr="007F7779">
              <w:t xml:space="preserve"> godz. (0,</w:t>
            </w:r>
            <w:r w:rsidRPr="007F7779">
              <w:t>3</w:t>
            </w:r>
            <w:r w:rsidR="00767624" w:rsidRPr="007F7779">
              <w:t xml:space="preserve"> ECTS) – przygotowanie się do zaliczenie wykładów</w:t>
            </w:r>
          </w:p>
          <w:p w14:paraId="2BB15950" w14:textId="77777777" w:rsidR="00767624" w:rsidRPr="007F7779" w:rsidRDefault="00767624" w:rsidP="00767624"/>
          <w:p w14:paraId="57A819CD" w14:textId="4DBC2575" w:rsidR="00767624" w:rsidRPr="007F7779" w:rsidRDefault="00767624" w:rsidP="00767624">
            <w:pPr>
              <w:jc w:val="both"/>
              <w:rPr>
                <w:bCs/>
              </w:rPr>
            </w:pPr>
            <w:r w:rsidRPr="007F7779">
              <w:rPr>
                <w:bCs/>
              </w:rPr>
              <w:t>50 godz. (2 ECTS) – łączny nakład pracy studenta</w:t>
            </w:r>
          </w:p>
        </w:tc>
      </w:tr>
      <w:tr w:rsidR="00767624" w:rsidRPr="007F7779" w14:paraId="17C15ABC" w14:textId="77777777" w:rsidTr="00086476">
        <w:trPr>
          <w:trHeight w:val="20"/>
        </w:trPr>
        <w:tc>
          <w:tcPr>
            <w:tcW w:w="1554" w:type="pct"/>
            <w:shd w:val="clear" w:color="auto" w:fill="auto"/>
          </w:tcPr>
          <w:p w14:paraId="05B8FD5C" w14:textId="77777777" w:rsidR="00767624" w:rsidRPr="007F7779" w:rsidRDefault="00767624" w:rsidP="00767624">
            <w:r w:rsidRPr="007F7779">
              <w:t>Nakład pracy związany z zajęciami wymagającymi bezpośredniego udziału nauczyciela akademickiego</w:t>
            </w:r>
          </w:p>
        </w:tc>
        <w:tc>
          <w:tcPr>
            <w:tcW w:w="3446" w:type="pct"/>
            <w:shd w:val="clear" w:color="auto" w:fill="auto"/>
          </w:tcPr>
          <w:p w14:paraId="563DA709" w14:textId="77777777" w:rsidR="00767624" w:rsidRPr="007F7779" w:rsidRDefault="00767624" w:rsidP="00767624">
            <w:pPr>
              <w:jc w:val="both"/>
            </w:pPr>
            <w:r w:rsidRPr="007F7779">
              <w:t xml:space="preserve">Udział w wykładach – 10 godz. </w:t>
            </w:r>
          </w:p>
          <w:p w14:paraId="163DF291" w14:textId="77777777" w:rsidR="00767624" w:rsidRPr="007F7779" w:rsidRDefault="00767624" w:rsidP="00767624">
            <w:pPr>
              <w:jc w:val="both"/>
            </w:pPr>
            <w:r w:rsidRPr="007F7779">
              <w:t xml:space="preserve">Udział w ćwiczeniach audytoryjnych – 5 godz. </w:t>
            </w:r>
          </w:p>
          <w:p w14:paraId="4A5F78AC" w14:textId="77777777" w:rsidR="00767624" w:rsidRPr="007F7779" w:rsidRDefault="00767624" w:rsidP="00767624">
            <w:pPr>
              <w:jc w:val="both"/>
            </w:pPr>
            <w:r w:rsidRPr="007F7779">
              <w:t xml:space="preserve">Udział w ćwiczeniach laboratoryjnych – 10 godz. </w:t>
            </w:r>
          </w:p>
          <w:p w14:paraId="7C1048AF" w14:textId="1F9E0306" w:rsidR="006206C8" w:rsidRPr="007F7779" w:rsidRDefault="006206C8" w:rsidP="00767624">
            <w:pPr>
              <w:jc w:val="both"/>
            </w:pPr>
            <w:r w:rsidRPr="007F7779">
              <w:t xml:space="preserve">Udział w konsultacjach – 2 godz. </w:t>
            </w:r>
          </w:p>
        </w:tc>
      </w:tr>
    </w:tbl>
    <w:p w14:paraId="4FFDE2C7" w14:textId="77777777" w:rsidR="00694C38" w:rsidRPr="007F7779" w:rsidRDefault="00694C38">
      <w:pPr>
        <w:rPr>
          <w:sz w:val="28"/>
          <w:szCs w:val="28"/>
        </w:rPr>
      </w:pPr>
    </w:p>
    <w:p w14:paraId="042B5DEB" w14:textId="325E2CF2" w:rsidR="001A4B09" w:rsidRPr="007F7779" w:rsidRDefault="001A4B09" w:rsidP="00597C81">
      <w:pPr>
        <w:spacing w:line="360" w:lineRule="auto"/>
        <w:rPr>
          <w:b/>
          <w:sz w:val="26"/>
          <w:szCs w:val="26"/>
        </w:rPr>
      </w:pPr>
      <w:r w:rsidRPr="007F7779">
        <w:rPr>
          <w:b/>
          <w:sz w:val="26"/>
          <w:szCs w:val="26"/>
        </w:rPr>
        <w:t xml:space="preserve">Karta opisu zajęć z modułu  </w:t>
      </w:r>
      <w:r w:rsidRPr="007F7779">
        <w:rPr>
          <w:b/>
          <w:bCs/>
          <w:sz w:val="26"/>
          <w:szCs w:val="26"/>
        </w:rPr>
        <w:t>Marketing terytorialny</w:t>
      </w:r>
      <w:r w:rsidRPr="007F7779">
        <w:rPr>
          <w:b/>
          <w:sz w:val="34"/>
          <w:szCs w:val="34"/>
        </w:rPr>
        <w:t xml:space="preserve"> </w:t>
      </w:r>
      <w:r w:rsidRPr="007F7779">
        <w:rPr>
          <w:b/>
          <w:sz w:val="26"/>
          <w:szCs w:val="26"/>
        </w:rPr>
        <w:t>Blok G</w:t>
      </w:r>
    </w:p>
    <w:tbl>
      <w:tblPr>
        <w:tblW w:w="0" w:type="auto"/>
        <w:tblCellMar>
          <w:top w:w="15" w:type="dxa"/>
          <w:left w:w="15" w:type="dxa"/>
          <w:bottom w:w="15" w:type="dxa"/>
          <w:right w:w="15" w:type="dxa"/>
        </w:tblCellMar>
        <w:tblLook w:val="04A0" w:firstRow="1" w:lastRow="0" w:firstColumn="1" w:lastColumn="0" w:noHBand="0" w:noVBand="1"/>
      </w:tblPr>
      <w:tblGrid>
        <w:gridCol w:w="3113"/>
        <w:gridCol w:w="6515"/>
      </w:tblGrid>
      <w:tr w:rsidR="007F7779" w:rsidRPr="007F7779" w14:paraId="65F1CC77"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FFECA9" w14:textId="77777777" w:rsidR="008144E3" w:rsidRPr="007F7779" w:rsidRDefault="008144E3" w:rsidP="00524AE6">
            <w:r w:rsidRPr="007F7779">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26C8CA" w14:textId="77777777" w:rsidR="008144E3" w:rsidRPr="007F7779" w:rsidRDefault="008144E3" w:rsidP="008144E3">
            <w:r w:rsidRPr="007F7779">
              <w:t>Turystyka i Rekreacja </w:t>
            </w:r>
          </w:p>
        </w:tc>
      </w:tr>
      <w:tr w:rsidR="007F7779" w:rsidRPr="007F7779" w14:paraId="4D7AC710"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3DDE54" w14:textId="77777777" w:rsidR="008144E3" w:rsidRPr="007F7779" w:rsidRDefault="008144E3" w:rsidP="008144E3">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8701F9" w14:textId="14DC6CCC" w:rsidR="008144E3" w:rsidRPr="007F7779" w:rsidRDefault="008144E3" w:rsidP="008144E3">
            <w:r w:rsidRPr="007F7779">
              <w:rPr>
                <w:bCs/>
              </w:rPr>
              <w:t xml:space="preserve">Marketing </w:t>
            </w:r>
            <w:r w:rsidR="002D61B8" w:rsidRPr="007F7779">
              <w:rPr>
                <w:bCs/>
              </w:rPr>
              <w:t>t</w:t>
            </w:r>
            <w:r w:rsidRPr="007F7779">
              <w:rPr>
                <w:bCs/>
              </w:rPr>
              <w:t>erytorialny </w:t>
            </w:r>
          </w:p>
          <w:p w14:paraId="7E6395E7" w14:textId="77777777" w:rsidR="008144E3" w:rsidRPr="007F7779" w:rsidRDefault="008144E3" w:rsidP="008144E3">
            <w:r w:rsidRPr="007F7779">
              <w:t>Territorial Marketing</w:t>
            </w:r>
          </w:p>
        </w:tc>
      </w:tr>
      <w:tr w:rsidR="007F7779" w:rsidRPr="007F7779" w14:paraId="054FCE98"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338C4C" w14:textId="77777777" w:rsidR="008144E3" w:rsidRPr="007F7779" w:rsidRDefault="008144E3" w:rsidP="00524AE6">
            <w:r w:rsidRPr="007F7779">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9A377F" w14:textId="77777777" w:rsidR="008144E3" w:rsidRPr="007F7779" w:rsidRDefault="00524AE6" w:rsidP="008144E3">
            <w:r w:rsidRPr="007F7779">
              <w:t>P</w:t>
            </w:r>
            <w:r w:rsidR="008144E3" w:rsidRPr="007F7779">
              <w:t>olski</w:t>
            </w:r>
          </w:p>
        </w:tc>
      </w:tr>
      <w:tr w:rsidR="007F7779" w:rsidRPr="007F7779" w14:paraId="3631B58D"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54D52" w14:textId="77777777" w:rsidR="008144E3" w:rsidRPr="007F7779" w:rsidRDefault="008144E3" w:rsidP="00524AE6">
            <w:r w:rsidRPr="007F7779">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643429" w14:textId="77777777" w:rsidR="008144E3" w:rsidRPr="007F7779" w:rsidRDefault="00524AE6" w:rsidP="008144E3">
            <w:r w:rsidRPr="007F7779">
              <w:t>F</w:t>
            </w:r>
            <w:r w:rsidR="008144E3" w:rsidRPr="007F7779">
              <w:t>akultatywny</w:t>
            </w:r>
          </w:p>
        </w:tc>
      </w:tr>
      <w:tr w:rsidR="007F7779" w:rsidRPr="007F7779" w14:paraId="4A7C9F01"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0EC5F4" w14:textId="77777777" w:rsidR="008144E3" w:rsidRPr="007F7779" w:rsidRDefault="008144E3" w:rsidP="008144E3">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CCF26A" w14:textId="77777777" w:rsidR="008144E3" w:rsidRPr="007F7779" w:rsidRDefault="008144E3" w:rsidP="008144E3">
            <w:r w:rsidRPr="007F7779">
              <w:t>pierwszego stopnia</w:t>
            </w:r>
          </w:p>
        </w:tc>
      </w:tr>
      <w:tr w:rsidR="007F7779" w:rsidRPr="007F7779" w14:paraId="30B64F78"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ECC2AE" w14:textId="77777777" w:rsidR="008144E3" w:rsidRPr="007F7779" w:rsidRDefault="008144E3" w:rsidP="00524AE6">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F55477" w14:textId="77777777" w:rsidR="008144E3" w:rsidRPr="007F7779" w:rsidRDefault="00524AE6" w:rsidP="008144E3">
            <w:r w:rsidRPr="007F7779">
              <w:t>S</w:t>
            </w:r>
            <w:r w:rsidR="008144E3" w:rsidRPr="007F7779">
              <w:t>tacjonarne</w:t>
            </w:r>
          </w:p>
        </w:tc>
      </w:tr>
      <w:tr w:rsidR="007F7779" w:rsidRPr="007F7779" w14:paraId="4FFFDB95"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137A58" w14:textId="77777777" w:rsidR="008144E3" w:rsidRPr="007F7779" w:rsidRDefault="008144E3" w:rsidP="008144E3">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49744F" w14:textId="77777777" w:rsidR="008144E3" w:rsidRPr="007F7779" w:rsidRDefault="008144E3" w:rsidP="008144E3">
            <w:r w:rsidRPr="007F7779">
              <w:t>III</w:t>
            </w:r>
          </w:p>
        </w:tc>
      </w:tr>
      <w:tr w:rsidR="007F7779" w:rsidRPr="007F7779" w14:paraId="1FFBA55C"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97B7A6" w14:textId="77777777" w:rsidR="008144E3" w:rsidRPr="007F7779" w:rsidRDefault="008144E3" w:rsidP="008144E3">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D30F3" w14:textId="77777777" w:rsidR="008144E3" w:rsidRPr="007F7779" w:rsidRDefault="008144E3" w:rsidP="008144E3">
            <w:r w:rsidRPr="007F7779">
              <w:t>5</w:t>
            </w:r>
          </w:p>
        </w:tc>
      </w:tr>
      <w:tr w:rsidR="007F7779" w:rsidRPr="007F7779" w14:paraId="6DCF783D"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36E0D" w14:textId="77777777" w:rsidR="008144E3" w:rsidRPr="007F7779" w:rsidRDefault="008144E3" w:rsidP="008144E3">
            <w:r w:rsidRPr="007F7779">
              <w:lastRenderedPageBreak/>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A1A1F7" w14:textId="0AE7CC1D" w:rsidR="008144E3" w:rsidRPr="007F7779" w:rsidRDefault="008144E3" w:rsidP="008144E3">
            <w:r w:rsidRPr="007F7779">
              <w:t>3 (1,</w:t>
            </w:r>
            <w:r w:rsidR="00D54289" w:rsidRPr="007F7779">
              <w:t>4</w:t>
            </w:r>
            <w:r w:rsidRPr="007F7779">
              <w:t>/1,</w:t>
            </w:r>
            <w:r w:rsidR="00FA5EA3" w:rsidRPr="007F7779">
              <w:t>6</w:t>
            </w:r>
            <w:r w:rsidRPr="007F7779">
              <w:t>)</w:t>
            </w:r>
          </w:p>
        </w:tc>
      </w:tr>
      <w:tr w:rsidR="007F7779" w:rsidRPr="007F7779" w14:paraId="1263E07E"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44B17F" w14:textId="77777777" w:rsidR="008144E3" w:rsidRPr="007F7779" w:rsidRDefault="008144E3" w:rsidP="008144E3">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5A405C" w14:textId="77777777" w:rsidR="008144E3" w:rsidRPr="007F7779" w:rsidRDefault="00524AE6" w:rsidP="008144E3">
            <w:r w:rsidRPr="007F7779">
              <w:t>dr</w:t>
            </w:r>
            <w:r w:rsidR="008144E3" w:rsidRPr="007F7779">
              <w:t xml:space="preserve"> hab. Anna Mazurek-Kusiak, prof. uczelni</w:t>
            </w:r>
          </w:p>
        </w:tc>
      </w:tr>
      <w:tr w:rsidR="007F7779" w:rsidRPr="007F7779" w14:paraId="35DE6C68"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A7F7CD" w14:textId="77777777" w:rsidR="008144E3" w:rsidRPr="007F7779" w:rsidRDefault="008144E3" w:rsidP="003E359C">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DA2586" w14:textId="77777777" w:rsidR="008144E3" w:rsidRPr="007F7779" w:rsidRDefault="008144E3" w:rsidP="008144E3">
            <w:r w:rsidRPr="007F7779">
              <w:t>Katedra Turystyki i Rekreacji </w:t>
            </w:r>
          </w:p>
        </w:tc>
      </w:tr>
      <w:tr w:rsidR="007F7779" w:rsidRPr="007F7779" w14:paraId="35CBD0F3"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F1ACD2" w14:textId="77777777" w:rsidR="008144E3" w:rsidRPr="007F7779" w:rsidRDefault="008144E3" w:rsidP="008144E3">
            <w:r w:rsidRPr="007F7779">
              <w:t>Cel modułu</w:t>
            </w:r>
          </w:p>
          <w:p w14:paraId="427FC25D"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504DF7" w14:textId="77777777" w:rsidR="008144E3" w:rsidRPr="007F7779" w:rsidRDefault="008144E3" w:rsidP="008144E3">
            <w:pPr>
              <w:jc w:val="both"/>
            </w:pPr>
            <w:r w:rsidRPr="007F7779">
              <w:t xml:space="preserve">Celem kształcenia jest nauczenie słuchaczy nowego, odpowiedniego do współczesnych wyzwań, patrzenia na sprawy rozwoju kraju, regionów i miast z perspektywy ich konkurencyjności oraz wyrobienie u słuchaczy umiejętności stosowania instrumentarium marketingowego do zarządzania rozwojem miejsc. Przedmiot ten ma za zadanie dostarczyć wiedzę i umiejętności dotyczące budowania zdolności konkurencyjnej regionów i miast, także z użyciem nowoczesnych narzędzi promocji, dbania o wizerunek tych obszarów oraz budowy </w:t>
            </w:r>
            <w:r w:rsidR="00F96549" w:rsidRPr="007F7779">
              <w:t>przewagi konkurencyjnej</w:t>
            </w:r>
            <w:r w:rsidRPr="007F7779">
              <w:t xml:space="preserve"> </w:t>
            </w:r>
            <w:r w:rsidR="00F96549" w:rsidRPr="007F7779">
              <w:t xml:space="preserve">w  oparciu </w:t>
            </w:r>
            <w:r w:rsidRPr="007F7779">
              <w:t>o lokalne walory. Przedmiot prezentuje nowe spojrzenie na sprawy rozwoju krajów, regionów i miast. Ukierunkowują słuchaczy na współcześnie bardzo ważne zagadnienia związane z konkurencyjnością gospodarczą. Studenci nabywają umiejętność pisania strategii rozwoju regionów. </w:t>
            </w:r>
          </w:p>
        </w:tc>
      </w:tr>
      <w:tr w:rsidR="007F7779" w:rsidRPr="007F7779" w14:paraId="5DC4FD3E" w14:textId="77777777" w:rsidTr="00C43BE3">
        <w:trPr>
          <w:trHeight w:val="236"/>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1BDA69" w14:textId="77777777" w:rsidR="008144E3" w:rsidRPr="007F7779" w:rsidRDefault="008144E3" w:rsidP="008144E3">
            <w:pPr>
              <w:jc w:val="both"/>
            </w:pPr>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96C9B5" w14:textId="77777777" w:rsidR="008144E3" w:rsidRPr="007F7779" w:rsidRDefault="008144E3" w:rsidP="008144E3">
            <w:r w:rsidRPr="007F7779">
              <w:rPr>
                <w:bCs/>
              </w:rPr>
              <w:t>Wiedza:</w:t>
            </w:r>
          </w:p>
        </w:tc>
      </w:tr>
      <w:tr w:rsidR="007F7779" w:rsidRPr="007F7779" w14:paraId="4DD750EB"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342137"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EB3830" w14:textId="77777777" w:rsidR="008144E3" w:rsidRPr="007F7779" w:rsidRDefault="008144E3" w:rsidP="008144E3">
            <w:r w:rsidRPr="007F7779">
              <w:t>W1. wie co to jest marketing terytorialny</w:t>
            </w:r>
          </w:p>
        </w:tc>
      </w:tr>
      <w:tr w:rsidR="007F7779" w:rsidRPr="007F7779" w14:paraId="206DE250"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482C26"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D29368" w14:textId="77777777" w:rsidR="008144E3" w:rsidRPr="007F7779" w:rsidRDefault="008144E3" w:rsidP="008144E3">
            <w:r w:rsidRPr="007F7779">
              <w:t>W2 zna zasady budowania strategii promocji miejsca</w:t>
            </w:r>
          </w:p>
        </w:tc>
      </w:tr>
      <w:tr w:rsidR="007F7779" w:rsidRPr="007F7779" w14:paraId="238C8457" w14:textId="77777777" w:rsidTr="00D54289">
        <w:trPr>
          <w:trHeight w:val="1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8FCF43"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0EF9A8" w14:textId="77777777" w:rsidR="008144E3" w:rsidRPr="007F7779" w:rsidRDefault="008144E3" w:rsidP="008144E3">
            <w:r w:rsidRPr="007F7779">
              <w:t>W3. zna potencjalne źródła porażek marketingu  miejsca</w:t>
            </w:r>
          </w:p>
        </w:tc>
      </w:tr>
      <w:tr w:rsidR="007F7779" w:rsidRPr="007F7779" w14:paraId="4A2E45DE"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BDBD11"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0B2F9B" w14:textId="77777777" w:rsidR="008144E3" w:rsidRPr="007F7779" w:rsidRDefault="008144E3" w:rsidP="008144E3">
            <w:r w:rsidRPr="007F7779">
              <w:rPr>
                <w:bCs/>
              </w:rPr>
              <w:t>Umiejętności:</w:t>
            </w:r>
          </w:p>
        </w:tc>
      </w:tr>
      <w:tr w:rsidR="007F7779" w:rsidRPr="007F7779" w14:paraId="2C34228E"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3B3973"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17EEE2" w14:textId="77777777" w:rsidR="008144E3" w:rsidRPr="007F7779" w:rsidRDefault="008144E3" w:rsidP="008144E3">
            <w:r w:rsidRPr="007F7779">
              <w:t>U1.potrafi stworzyć projekt kampanii promocyjnej wybranego regionu</w:t>
            </w:r>
          </w:p>
        </w:tc>
      </w:tr>
      <w:tr w:rsidR="007F7779" w:rsidRPr="007F7779" w14:paraId="2B69CA7D"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1E5BE1"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B7ACB8" w14:textId="77777777" w:rsidR="008144E3" w:rsidRPr="007F7779" w:rsidRDefault="008144E3" w:rsidP="008144E3">
            <w:r w:rsidRPr="007F7779">
              <w:t>U2.potrafi zaplanować działalność organizacji pozarządowych, które wpływają na jakość życia mieszkańców wybranego regionu</w:t>
            </w:r>
          </w:p>
        </w:tc>
      </w:tr>
      <w:tr w:rsidR="007F7779" w:rsidRPr="007F7779" w14:paraId="38223D4E"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89E75E"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7DBF58" w14:textId="77777777" w:rsidR="008144E3" w:rsidRPr="007F7779" w:rsidRDefault="008144E3" w:rsidP="008144E3">
            <w:r w:rsidRPr="007F7779">
              <w:t>U3.potrafi napisać strategię rozwoju regionu</w:t>
            </w:r>
          </w:p>
        </w:tc>
      </w:tr>
      <w:tr w:rsidR="007F7779" w:rsidRPr="007F7779" w14:paraId="0B797318"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96A4DE"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3F8FB8" w14:textId="77777777" w:rsidR="008144E3" w:rsidRPr="007F7779" w:rsidRDefault="008144E3" w:rsidP="008144E3">
            <w:r w:rsidRPr="007F7779">
              <w:rPr>
                <w:bCs/>
              </w:rPr>
              <w:t>Kompetencje społeczne:</w:t>
            </w:r>
          </w:p>
        </w:tc>
      </w:tr>
      <w:tr w:rsidR="007F7779" w:rsidRPr="007F7779" w14:paraId="264BCA51" w14:textId="77777777" w:rsidTr="00C43BE3">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410CE6"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98C1B3" w14:textId="77777777" w:rsidR="008144E3" w:rsidRPr="007F7779" w:rsidRDefault="008144E3" w:rsidP="00814DAF">
            <w:pPr>
              <w:jc w:val="both"/>
            </w:pPr>
            <w:r w:rsidRPr="007F7779">
              <w:t>K1. jest świadomy wagi przemian, jakie dokonały się 30 lat temu i dużych możliwości leżących w rękach mieszkańców gmin, powiatów, województw i wybieranych przez nich przedstawicieli,</w:t>
            </w:r>
          </w:p>
        </w:tc>
      </w:tr>
      <w:tr w:rsidR="007F7779" w:rsidRPr="007F7779" w14:paraId="28109FDB" w14:textId="77777777" w:rsidTr="00597C81">
        <w:trPr>
          <w:trHeight w:val="3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9D5A8B" w14:textId="77777777" w:rsidR="00F96549" w:rsidRPr="007F7779" w:rsidRDefault="00F96549" w:rsidP="005F0DB3">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A76D85" w14:textId="77777777" w:rsidR="00F96549" w:rsidRPr="007F7779" w:rsidRDefault="00F96549" w:rsidP="005F0DB3">
            <w:pPr>
              <w:ind w:left="153"/>
            </w:pPr>
            <w:r w:rsidRPr="007F7779">
              <w:t>Kod efektu modułowego – kod efektu kierunkowego </w:t>
            </w:r>
          </w:p>
          <w:p w14:paraId="29217E28" w14:textId="77777777" w:rsidR="00F96549" w:rsidRPr="007F7779" w:rsidRDefault="00F96549" w:rsidP="005F0DB3">
            <w:pPr>
              <w:ind w:left="11"/>
            </w:pPr>
            <w:r w:rsidRPr="007F7779">
              <w:rPr>
                <w:bCs/>
              </w:rPr>
              <w:t xml:space="preserve">W1 – </w:t>
            </w:r>
            <w:r w:rsidRPr="007F7779">
              <w:t> TR_W01</w:t>
            </w:r>
            <w:r w:rsidRPr="007F7779">
              <w:rPr>
                <w:bCs/>
              </w:rPr>
              <w:t xml:space="preserve">              U1</w:t>
            </w:r>
            <w:r w:rsidRPr="007F7779">
              <w:t xml:space="preserve"> – TR_U04           </w:t>
            </w:r>
            <w:r w:rsidRPr="007F7779">
              <w:rPr>
                <w:bCs/>
              </w:rPr>
              <w:t>K1</w:t>
            </w:r>
            <w:r w:rsidRPr="007F7779">
              <w:t xml:space="preserve"> – R_K01</w:t>
            </w:r>
          </w:p>
          <w:p w14:paraId="04F17B28" w14:textId="77777777" w:rsidR="00F96549" w:rsidRPr="007F7779" w:rsidRDefault="00F96549" w:rsidP="005F0DB3">
            <w:pPr>
              <w:ind w:left="11"/>
              <w:jc w:val="both"/>
            </w:pPr>
            <w:r w:rsidRPr="007F7779">
              <w:rPr>
                <w:bCs/>
              </w:rPr>
              <w:t xml:space="preserve">W2 – </w:t>
            </w:r>
            <w:r w:rsidRPr="007F7779">
              <w:t>TR_W01</w:t>
            </w:r>
            <w:r w:rsidRPr="007F7779">
              <w:rPr>
                <w:bCs/>
              </w:rPr>
              <w:t xml:space="preserve">               U2</w:t>
            </w:r>
            <w:r w:rsidRPr="007F7779">
              <w:t xml:space="preserve"> – TR_U01              </w:t>
            </w:r>
          </w:p>
          <w:p w14:paraId="3F0E70F8" w14:textId="77777777" w:rsidR="00F96549" w:rsidRPr="007F7779" w:rsidRDefault="00F96549" w:rsidP="005F0DB3">
            <w:pPr>
              <w:ind w:left="11"/>
              <w:jc w:val="both"/>
            </w:pPr>
            <w:r w:rsidRPr="007F7779">
              <w:rPr>
                <w:bCs/>
              </w:rPr>
              <w:t xml:space="preserve">W3 – </w:t>
            </w:r>
            <w:r w:rsidRPr="007F7779">
              <w:t>TR_W01</w:t>
            </w:r>
            <w:r w:rsidRPr="007F7779">
              <w:rPr>
                <w:bCs/>
              </w:rPr>
              <w:t xml:space="preserve">                 U3</w:t>
            </w:r>
            <w:r w:rsidRPr="007F7779">
              <w:t xml:space="preserve"> – TR_U03</w:t>
            </w:r>
            <w:r w:rsidRPr="007F7779">
              <w:rPr>
                <w:bCs/>
              </w:rPr>
              <w:t>                                  </w:t>
            </w:r>
          </w:p>
        </w:tc>
      </w:tr>
      <w:tr w:rsidR="007F7779" w:rsidRPr="007F7779" w14:paraId="392C80ED" w14:textId="77777777" w:rsidTr="001A4B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2989" w:type="dxa"/>
            <w:tcBorders>
              <w:top w:val="single" w:sz="4" w:space="0" w:color="auto"/>
              <w:left w:val="single" w:sz="4" w:space="0" w:color="auto"/>
              <w:bottom w:val="single" w:sz="4" w:space="0" w:color="auto"/>
              <w:right w:val="single" w:sz="4" w:space="0" w:color="auto"/>
            </w:tcBorders>
            <w:hideMark/>
          </w:tcPr>
          <w:p w14:paraId="20D14C28" w14:textId="77777777" w:rsidR="00C43BE3" w:rsidRPr="007F7779" w:rsidRDefault="00C43BE3" w:rsidP="00063557">
            <w:pPr>
              <w:spacing w:line="256" w:lineRule="auto"/>
            </w:pPr>
            <w:r w:rsidRPr="007F7779">
              <w:t>Odniesienie modułowych efektów uczenia się do efektów inżynierskich (jeżeli dotyczy)</w:t>
            </w:r>
          </w:p>
        </w:tc>
        <w:tc>
          <w:tcPr>
            <w:tcW w:w="6073" w:type="dxa"/>
            <w:tcBorders>
              <w:top w:val="single" w:sz="4" w:space="0" w:color="auto"/>
              <w:left w:val="single" w:sz="4" w:space="0" w:color="auto"/>
              <w:bottom w:val="single" w:sz="4" w:space="0" w:color="auto"/>
              <w:right w:val="single" w:sz="4" w:space="0" w:color="auto"/>
            </w:tcBorders>
            <w:hideMark/>
          </w:tcPr>
          <w:p w14:paraId="18636BD5" w14:textId="77777777" w:rsidR="00C43BE3" w:rsidRPr="007F7779" w:rsidRDefault="00C43BE3" w:rsidP="00D54289">
            <w:pPr>
              <w:spacing w:line="256" w:lineRule="auto"/>
              <w:rPr>
                <w:highlight w:val="red"/>
              </w:rPr>
            </w:pPr>
            <w:r w:rsidRPr="007F7779">
              <w:t>nie dotyczy</w:t>
            </w:r>
          </w:p>
        </w:tc>
      </w:tr>
      <w:tr w:rsidR="007F7779" w:rsidRPr="007F7779" w14:paraId="3D18A157"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AE6ED" w14:textId="77777777" w:rsidR="008144E3" w:rsidRPr="007F7779" w:rsidRDefault="008144E3" w:rsidP="008144E3">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5A0257" w14:textId="77777777" w:rsidR="008144E3" w:rsidRPr="007F7779" w:rsidRDefault="008144E3" w:rsidP="008144E3">
            <w:pPr>
              <w:jc w:val="both"/>
            </w:pPr>
            <w:r w:rsidRPr="007F7779">
              <w:t>Zarządzenie w turystyce i rekreacji</w:t>
            </w:r>
          </w:p>
        </w:tc>
      </w:tr>
      <w:tr w:rsidR="007F7779" w:rsidRPr="007F7779" w14:paraId="194D7092"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F2695C" w14:textId="77777777" w:rsidR="008144E3" w:rsidRPr="007F7779" w:rsidRDefault="008144E3" w:rsidP="008144E3">
            <w:r w:rsidRPr="007F7779">
              <w:t>Treści programowe modułu </w:t>
            </w:r>
          </w:p>
          <w:p w14:paraId="12C0D7B3"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1FA973" w14:textId="77777777" w:rsidR="008144E3" w:rsidRPr="007F7779" w:rsidRDefault="008144E3" w:rsidP="008144E3">
            <w:pPr>
              <w:jc w:val="both"/>
            </w:pPr>
            <w:r w:rsidRPr="007F7779">
              <w:t xml:space="preserve">Wykład dotyczy: dotyczy podstawowych zagadnień związanych z marketingiem terytorialnym, tworzenia marki miejsca, porażek marketingu terytorialnego, studium przypadków promocji krajów </w:t>
            </w:r>
            <w:r w:rsidRPr="007F7779">
              <w:lastRenderedPageBreak/>
              <w:t>i marketingu miast i regionów, partnerstwo podmiotów działających na rynku miast i regionów. Na tym tle przedstawiona jest rola administracji publicznej (centralnej i samorządowej), organizacji pozarządowych i przedsiębiorstw w budowaniu zdolności konkurencyjnej obszarów terytorialnych. Praktyczna wiedza dotycząca marketingu terytorialnego i promocji, osadzona jest  w szerszym kontekście wiedzy z zakresu historii, kultury i promocji miasta Lublina, zasad prowadzenia debaty oksfordzkiej. </w:t>
            </w:r>
          </w:p>
          <w:p w14:paraId="58B455D3" w14:textId="77777777" w:rsidR="008144E3" w:rsidRPr="007F7779" w:rsidRDefault="008144E3" w:rsidP="00524AE6">
            <w:pPr>
              <w:jc w:val="both"/>
            </w:pPr>
            <w:r w:rsidRPr="007F7779">
              <w:t xml:space="preserve">Ćwiczenia dotyczą: pisania </w:t>
            </w:r>
            <w:r w:rsidR="00E63503" w:rsidRPr="007F7779">
              <w:t xml:space="preserve">fragmentów </w:t>
            </w:r>
            <w:r w:rsidRPr="007F7779">
              <w:t>strategii rozwoju wsi (analiza istniejących zasobów, cele, misja, wizja, analiza SWOT, projekt strategii promocji), poznania roli organizacji pozarządowych do zwiększania jakości życia mieszkańców danych miejscowości. </w:t>
            </w:r>
          </w:p>
        </w:tc>
      </w:tr>
      <w:tr w:rsidR="007F7779" w:rsidRPr="007F7779" w14:paraId="07E6AF69"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E4609D" w14:textId="77777777" w:rsidR="008144E3" w:rsidRPr="007F7779" w:rsidRDefault="008144E3" w:rsidP="008144E3">
            <w:r w:rsidRPr="007F7779">
              <w:lastRenderedPageBreak/>
              <w:t>Wykaz literatury podstawowej i uzupełniającej</w:t>
            </w:r>
          </w:p>
          <w:p w14:paraId="365B3D21"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44E983" w14:textId="77777777" w:rsidR="008144E3" w:rsidRPr="007F7779" w:rsidRDefault="008144E3" w:rsidP="008144E3">
            <w:pPr>
              <w:jc w:val="both"/>
            </w:pPr>
            <w:r w:rsidRPr="007F7779">
              <w:rPr>
                <w:bCs/>
              </w:rPr>
              <w:t>Literatura obowiązkowa</w:t>
            </w:r>
          </w:p>
          <w:p w14:paraId="1FBF2E38" w14:textId="77777777" w:rsidR="008144E3" w:rsidRPr="007F7779" w:rsidRDefault="008144E3" w:rsidP="00A9559F">
            <w:pPr>
              <w:numPr>
                <w:ilvl w:val="0"/>
                <w:numId w:val="7"/>
              </w:numPr>
              <w:tabs>
                <w:tab w:val="clear" w:pos="720"/>
                <w:tab w:val="num" w:pos="458"/>
              </w:tabs>
              <w:ind w:left="458"/>
              <w:jc w:val="both"/>
              <w:textAlignment w:val="baseline"/>
            </w:pPr>
            <w:r w:rsidRPr="007F7779">
              <w:t>J. Pogorzelski, Praktyczny marketing miast i regionów, Oficyna Wolters Kluwers, Warszawa 2012.</w:t>
            </w:r>
          </w:p>
          <w:p w14:paraId="045CD5D7" w14:textId="60C0E8CF" w:rsidR="008144E3" w:rsidRPr="007F7779" w:rsidRDefault="008144E3" w:rsidP="00A9559F">
            <w:pPr>
              <w:numPr>
                <w:ilvl w:val="0"/>
                <w:numId w:val="7"/>
              </w:numPr>
              <w:tabs>
                <w:tab w:val="clear" w:pos="720"/>
                <w:tab w:val="num" w:pos="458"/>
              </w:tabs>
              <w:ind w:left="458"/>
              <w:jc w:val="both"/>
              <w:textAlignment w:val="baseline"/>
            </w:pPr>
            <w:r w:rsidRPr="007F7779">
              <w:t>J. Hawlena,  A. Mazurek-Kusiak, i in. Turystyka wybrane zagadnienia, Wyd. Spatium, Radom 2022, s. 5-30 (rozdział 1)</w:t>
            </w:r>
          </w:p>
          <w:p w14:paraId="7884551F" w14:textId="77777777" w:rsidR="008144E3" w:rsidRPr="007F7779" w:rsidRDefault="008144E3" w:rsidP="00A9559F">
            <w:pPr>
              <w:numPr>
                <w:ilvl w:val="0"/>
                <w:numId w:val="7"/>
              </w:numPr>
              <w:tabs>
                <w:tab w:val="clear" w:pos="720"/>
                <w:tab w:val="num" w:pos="458"/>
              </w:tabs>
              <w:ind w:left="458"/>
              <w:jc w:val="both"/>
              <w:textAlignment w:val="baseline"/>
            </w:pPr>
            <w:bookmarkStart w:id="17" w:name="_Hlk166188140"/>
            <w:r w:rsidRPr="007F7779">
              <w:t>A. Szromnik, Marketing terytorialny – miasto i region na rynku, Oficyna Wolters Kluwers, Warszawa 2016</w:t>
            </w:r>
            <w:bookmarkEnd w:id="17"/>
            <w:r w:rsidRPr="007F7779">
              <w:t>.</w:t>
            </w:r>
          </w:p>
          <w:p w14:paraId="07C27310" w14:textId="77777777" w:rsidR="008144E3" w:rsidRPr="007F7779" w:rsidRDefault="008144E3" w:rsidP="008144E3">
            <w:r w:rsidRPr="007F7779">
              <w:t> </w:t>
            </w:r>
            <w:r w:rsidRPr="007F7779">
              <w:rPr>
                <w:bCs/>
              </w:rPr>
              <w:t>Literatura dodatkowa</w:t>
            </w:r>
          </w:p>
          <w:p w14:paraId="49C4D666" w14:textId="77777777" w:rsidR="00524AE6" w:rsidRPr="007F7779" w:rsidRDefault="008144E3" w:rsidP="00A9559F">
            <w:pPr>
              <w:numPr>
                <w:ilvl w:val="0"/>
                <w:numId w:val="7"/>
              </w:numPr>
              <w:tabs>
                <w:tab w:val="clear" w:pos="720"/>
                <w:tab w:val="num" w:pos="458"/>
              </w:tabs>
              <w:ind w:left="458"/>
              <w:jc w:val="both"/>
              <w:textAlignment w:val="baseline"/>
            </w:pPr>
            <w:r w:rsidRPr="007F7779">
              <w:rPr>
                <w:bCs/>
              </w:rPr>
              <w:t xml:space="preserve">A. Mazurek-Kusiak </w:t>
            </w:r>
            <w:r w:rsidRPr="007F7779">
              <w:t xml:space="preserve">2017, </w:t>
            </w:r>
            <w:r w:rsidRPr="007F7779">
              <w:rPr>
                <w:iCs/>
              </w:rPr>
              <w:t>Kierunki działań promocyjnych miasta Lublina,</w:t>
            </w:r>
            <w:r w:rsidRPr="007F7779">
              <w:t xml:space="preserve"> Ekonomiczne Problemy Turystyki, nr 3/(39), s. 141-153</w:t>
            </w:r>
          </w:p>
          <w:p w14:paraId="1F61D9A1" w14:textId="77777777" w:rsidR="008144E3" w:rsidRPr="007F7779" w:rsidRDefault="008144E3" w:rsidP="00A9559F">
            <w:pPr>
              <w:numPr>
                <w:ilvl w:val="0"/>
                <w:numId w:val="7"/>
              </w:numPr>
              <w:tabs>
                <w:tab w:val="clear" w:pos="720"/>
                <w:tab w:val="num" w:pos="458"/>
              </w:tabs>
              <w:ind w:left="458"/>
              <w:jc w:val="both"/>
              <w:textAlignment w:val="baseline"/>
            </w:pPr>
            <w:r w:rsidRPr="007F7779">
              <w:t xml:space="preserve">A. Kobyłka A., A. </w:t>
            </w:r>
            <w:r w:rsidRPr="007F7779">
              <w:rPr>
                <w:bCs/>
              </w:rPr>
              <w:t xml:space="preserve">Mazurek-Kusiak </w:t>
            </w:r>
            <w:r w:rsidRPr="007F7779">
              <w:t xml:space="preserve"> 2017, Polityka turystyczna województwa lubelskiego realizowana przez Urząd Marszałkowski, Ekonomiczne Problemy Turystyki, nr 3 (39), s. 101-113</w:t>
            </w:r>
            <w:r w:rsidR="00524AE6" w:rsidRPr="007F7779">
              <w:t>.</w:t>
            </w:r>
          </w:p>
        </w:tc>
      </w:tr>
      <w:tr w:rsidR="007F7779" w:rsidRPr="007F7779" w14:paraId="730B9834" w14:textId="77777777" w:rsidTr="00A9559F">
        <w:trPr>
          <w:trHeight w:val="238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E41248" w14:textId="77777777" w:rsidR="008144E3" w:rsidRPr="007F7779" w:rsidRDefault="008144E3" w:rsidP="008144E3">
            <w:r w:rsidRPr="007F7779">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9E2468" w14:textId="77777777" w:rsidR="008144E3" w:rsidRPr="007F7779" w:rsidRDefault="008144E3" w:rsidP="00524AE6">
            <w:pPr>
              <w:jc w:val="both"/>
            </w:pPr>
            <w:r w:rsidRPr="007F7779">
              <w:t>Wykłady z wykorzystaniem technik multimedialnych, odbywające się w  sali dydaktycznej, debata oksfordzka</w:t>
            </w:r>
          </w:p>
          <w:p w14:paraId="24E771DD" w14:textId="77777777" w:rsidR="008144E3" w:rsidRPr="007F7779" w:rsidRDefault="008144E3" w:rsidP="00524AE6">
            <w:pPr>
              <w:jc w:val="both"/>
            </w:pPr>
            <w:r w:rsidRPr="007F7779">
              <w:t>Ćwiczenia z wykorzystaniem metod aktywizujących, odbywające się w sali dydaktycznej. Ich forma to:</w:t>
            </w:r>
          </w:p>
          <w:p w14:paraId="5E07FB15" w14:textId="77777777" w:rsidR="008144E3" w:rsidRPr="007F7779" w:rsidRDefault="008144E3" w:rsidP="006C3C2D">
            <w:pPr>
              <w:numPr>
                <w:ilvl w:val="0"/>
                <w:numId w:val="8"/>
              </w:numPr>
              <w:ind w:left="536"/>
              <w:jc w:val="both"/>
              <w:textAlignment w:val="baseline"/>
            </w:pPr>
            <w:r w:rsidRPr="007F7779">
              <w:t>dyskusja,</w:t>
            </w:r>
          </w:p>
          <w:p w14:paraId="73383FA0" w14:textId="77777777" w:rsidR="008144E3" w:rsidRPr="007F7779" w:rsidRDefault="008144E3" w:rsidP="006C3C2D">
            <w:pPr>
              <w:numPr>
                <w:ilvl w:val="0"/>
                <w:numId w:val="8"/>
              </w:numPr>
              <w:ind w:left="536"/>
              <w:jc w:val="both"/>
              <w:textAlignment w:val="baseline"/>
            </w:pPr>
            <w:r w:rsidRPr="007F7779">
              <w:t>praca zespołowa w grupach, </w:t>
            </w:r>
          </w:p>
          <w:p w14:paraId="4FEDC5A6" w14:textId="77777777" w:rsidR="008144E3" w:rsidRPr="007F7779" w:rsidRDefault="008144E3" w:rsidP="006C3C2D">
            <w:pPr>
              <w:numPr>
                <w:ilvl w:val="0"/>
                <w:numId w:val="8"/>
              </w:numPr>
              <w:ind w:left="536"/>
              <w:jc w:val="both"/>
              <w:textAlignment w:val="baseline"/>
            </w:pPr>
            <w:r w:rsidRPr="007F7779">
              <w:t>studia przypadków</w:t>
            </w:r>
          </w:p>
          <w:p w14:paraId="6FC45A20" w14:textId="77777777" w:rsidR="008144E3" w:rsidRPr="007F7779" w:rsidRDefault="00524AE6" w:rsidP="006C3C2D">
            <w:pPr>
              <w:numPr>
                <w:ilvl w:val="0"/>
                <w:numId w:val="8"/>
              </w:numPr>
              <w:ind w:left="536"/>
              <w:jc w:val="both"/>
              <w:textAlignment w:val="baseline"/>
            </w:pPr>
            <w:r w:rsidRPr="007F7779">
              <w:t>praca z tekstem przewodnim</w:t>
            </w:r>
          </w:p>
          <w:p w14:paraId="5AC2823F" w14:textId="77777777" w:rsidR="008144E3" w:rsidRPr="007F7779" w:rsidRDefault="008144E3" w:rsidP="006C3C2D">
            <w:pPr>
              <w:numPr>
                <w:ilvl w:val="0"/>
                <w:numId w:val="8"/>
              </w:numPr>
              <w:ind w:left="536"/>
              <w:jc w:val="both"/>
              <w:textAlignment w:val="baseline"/>
            </w:pPr>
            <w:r w:rsidRPr="007F7779">
              <w:t>wykonanie autorskiego projektu.</w:t>
            </w:r>
          </w:p>
        </w:tc>
      </w:tr>
      <w:tr w:rsidR="007F7779" w:rsidRPr="007F7779" w14:paraId="535F0147"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DB039F" w14:textId="77777777" w:rsidR="008144E3" w:rsidRPr="007F7779" w:rsidRDefault="008144E3" w:rsidP="008144E3">
            <w:r w:rsidRPr="007F7779">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26A0A2" w14:textId="53E8CC89" w:rsidR="008144E3" w:rsidRPr="007F7779" w:rsidRDefault="008144E3" w:rsidP="008144E3">
            <w:pPr>
              <w:jc w:val="both"/>
            </w:pPr>
            <w:r w:rsidRPr="007F7779">
              <w:t>W1, W2, W3,W4: zaliczenie pisemne</w:t>
            </w:r>
            <w:r w:rsidR="00AB61EA" w:rsidRPr="007F7779">
              <w:t xml:space="preserve"> (praca kontrolna)</w:t>
            </w:r>
          </w:p>
          <w:p w14:paraId="0BED57B2" w14:textId="24FB84F4" w:rsidR="008144E3" w:rsidRPr="007F7779" w:rsidRDefault="008144E3" w:rsidP="008144E3">
            <w:pPr>
              <w:jc w:val="both"/>
            </w:pPr>
            <w:r w:rsidRPr="007F7779">
              <w:t>U1, U2, U3: ocena projektów, zaliczenie pisemne</w:t>
            </w:r>
            <w:r w:rsidR="00AB61EA" w:rsidRPr="007F7779">
              <w:t xml:space="preserve"> (projekt)</w:t>
            </w:r>
            <w:r w:rsidRPr="007F7779">
              <w:t>, udział w debacie oksfordzkiej</w:t>
            </w:r>
            <w:r w:rsidR="00AB61EA" w:rsidRPr="007F7779">
              <w:t xml:space="preserve"> (dziennik </w:t>
            </w:r>
            <w:r w:rsidR="00CA4569" w:rsidRPr="007F7779">
              <w:t>zajęć</w:t>
            </w:r>
            <w:r w:rsidR="00AB61EA" w:rsidRPr="007F7779">
              <w:t>)</w:t>
            </w:r>
          </w:p>
          <w:p w14:paraId="2B4A1045" w14:textId="60284EAB" w:rsidR="008144E3" w:rsidRPr="007F7779" w:rsidRDefault="008144E3" w:rsidP="008144E3">
            <w:pPr>
              <w:jc w:val="both"/>
            </w:pPr>
            <w:r w:rsidRPr="007F7779">
              <w:t>K1: ocena aktywności na zajęciach</w:t>
            </w:r>
            <w:r w:rsidR="00AB61EA" w:rsidRPr="007F7779">
              <w:t xml:space="preserve"> (dziennik zajęć)</w:t>
            </w:r>
          </w:p>
        </w:tc>
      </w:tr>
      <w:tr w:rsidR="007F7779" w:rsidRPr="007F7779" w14:paraId="475F0014" w14:textId="77777777" w:rsidTr="00C43BE3">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C0F54E" w14:textId="77777777" w:rsidR="008144E3" w:rsidRPr="007F7779" w:rsidRDefault="008144E3" w:rsidP="008144E3">
            <w:r w:rsidRPr="007F7779">
              <w:t>Elementy i wagi mające wpływ na ocenę końcową</w:t>
            </w:r>
          </w:p>
          <w:p w14:paraId="4B8F9C7C" w14:textId="77777777" w:rsidR="008144E3" w:rsidRPr="007F7779" w:rsidRDefault="008144E3" w:rsidP="008144E3">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73114B" w14:textId="77777777" w:rsidR="008144E3" w:rsidRPr="007F7779" w:rsidRDefault="008144E3" w:rsidP="008144E3">
            <w:pPr>
              <w:jc w:val="both"/>
            </w:pPr>
            <w:r w:rsidRPr="007F7779">
              <w:t>Zaliczenie  pisemne                                                   0,4</w:t>
            </w:r>
          </w:p>
          <w:p w14:paraId="5C6B58B0" w14:textId="77777777" w:rsidR="008144E3" w:rsidRPr="007F7779" w:rsidRDefault="008144E3" w:rsidP="008144E3">
            <w:pPr>
              <w:jc w:val="both"/>
            </w:pPr>
            <w:r w:rsidRPr="007F7779">
              <w:t xml:space="preserve">Projekt: strategia wsi                                  </w:t>
            </w:r>
            <w:r w:rsidR="00CA4569" w:rsidRPr="007F7779">
              <w:t xml:space="preserve">  </w:t>
            </w:r>
            <w:r w:rsidRPr="007F7779">
              <w:t>             0,4</w:t>
            </w:r>
          </w:p>
          <w:p w14:paraId="1D364E1A" w14:textId="77777777" w:rsidR="008144E3" w:rsidRPr="007F7779" w:rsidRDefault="008144E3" w:rsidP="008144E3">
            <w:pPr>
              <w:jc w:val="both"/>
            </w:pPr>
            <w:r w:rsidRPr="007F7779">
              <w:t>Udział w debacie oksfordzkiej                   </w:t>
            </w:r>
            <w:r w:rsidR="00CA4569" w:rsidRPr="007F7779">
              <w:t xml:space="preserve">   </w:t>
            </w:r>
            <w:r w:rsidRPr="007F7779">
              <w:t xml:space="preserve">            0,2</w:t>
            </w:r>
          </w:p>
        </w:tc>
      </w:tr>
      <w:tr w:rsidR="007F7779" w:rsidRPr="007F7779" w14:paraId="01C4368E" w14:textId="77777777" w:rsidTr="00C43BE3">
        <w:trPr>
          <w:trHeight w:val="140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92E7CB" w14:textId="77777777" w:rsidR="008144E3" w:rsidRPr="007F7779" w:rsidRDefault="008144E3" w:rsidP="008144E3">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D31921" w14:textId="77777777" w:rsidR="008144E3" w:rsidRPr="007F7779" w:rsidRDefault="008144E3" w:rsidP="008144E3">
            <w:r w:rsidRPr="007F7779">
              <w:t>Kontaktowe:</w:t>
            </w:r>
          </w:p>
          <w:p w14:paraId="557804A4" w14:textId="77777777" w:rsidR="008144E3" w:rsidRPr="007F7779" w:rsidRDefault="008144E3" w:rsidP="00A9559F">
            <w:pPr>
              <w:ind w:left="174"/>
            </w:pPr>
            <w:r w:rsidRPr="007F7779">
              <w:t>10 godz. wykłady</w:t>
            </w:r>
          </w:p>
          <w:p w14:paraId="7856F8F1" w14:textId="78559CED" w:rsidR="008144E3" w:rsidRPr="007F7779" w:rsidRDefault="00A9559F" w:rsidP="00A9559F">
            <w:pPr>
              <w:ind w:left="174"/>
            </w:pPr>
            <w:r w:rsidRPr="007F7779">
              <w:t>10</w:t>
            </w:r>
            <w:r w:rsidR="008144E3" w:rsidRPr="007F7779">
              <w:t xml:space="preserve"> godz. ćwiczenia audytoryjne</w:t>
            </w:r>
          </w:p>
          <w:p w14:paraId="3B992EEF" w14:textId="77777777" w:rsidR="008144E3" w:rsidRPr="007F7779" w:rsidRDefault="008144E3" w:rsidP="00A9559F">
            <w:pPr>
              <w:ind w:left="174"/>
            </w:pPr>
            <w:r w:rsidRPr="007F7779">
              <w:t>15 godz. ćwiczenia laboratoryjne</w:t>
            </w:r>
          </w:p>
          <w:p w14:paraId="6AC69A5B" w14:textId="7A9F7D38" w:rsidR="008144E3" w:rsidRPr="007F7779" w:rsidRDefault="008144E3" w:rsidP="008144E3">
            <w:r w:rsidRPr="007F7779">
              <w:t>Razem godzimy kontaktowe 3</w:t>
            </w:r>
            <w:r w:rsidR="00D54289" w:rsidRPr="007F7779">
              <w:t>5</w:t>
            </w:r>
            <w:r w:rsidRPr="007F7779">
              <w:t xml:space="preserve"> godz.  (</w:t>
            </w:r>
            <w:r w:rsidR="00F96549" w:rsidRPr="007F7779">
              <w:t>1,</w:t>
            </w:r>
            <w:r w:rsidR="00D54289" w:rsidRPr="007F7779">
              <w:t>4</w:t>
            </w:r>
            <w:r w:rsidRPr="007F7779">
              <w:t xml:space="preserve"> ECTS)</w:t>
            </w:r>
          </w:p>
          <w:p w14:paraId="601C8E11" w14:textId="77777777" w:rsidR="008144E3" w:rsidRPr="007F7779" w:rsidRDefault="008144E3" w:rsidP="008144E3"/>
          <w:p w14:paraId="42830981" w14:textId="77777777" w:rsidR="008144E3" w:rsidRPr="007F7779" w:rsidRDefault="008144E3" w:rsidP="008144E3">
            <w:r w:rsidRPr="007F7779">
              <w:lastRenderedPageBreak/>
              <w:t>Niekontaktowe:</w:t>
            </w:r>
          </w:p>
          <w:p w14:paraId="38105FD9" w14:textId="77777777" w:rsidR="008144E3" w:rsidRPr="007F7779" w:rsidRDefault="008144E3" w:rsidP="00A9559F">
            <w:pPr>
              <w:ind w:left="174"/>
            </w:pPr>
            <w:r w:rsidRPr="007F7779">
              <w:t>1</w:t>
            </w:r>
            <w:r w:rsidR="00F96549" w:rsidRPr="007F7779">
              <w:t>5</w:t>
            </w:r>
            <w:r w:rsidRPr="007F7779">
              <w:t xml:space="preserve"> godz</w:t>
            </w:r>
            <w:r w:rsidR="00524AE6" w:rsidRPr="007F7779">
              <w:t>.</w:t>
            </w:r>
            <w:r w:rsidRPr="007F7779">
              <w:t xml:space="preserve"> – przygotowanie do ćwiczeń</w:t>
            </w:r>
          </w:p>
          <w:p w14:paraId="6739D455" w14:textId="2B1446D7" w:rsidR="008144E3" w:rsidRPr="007F7779" w:rsidRDefault="008144E3" w:rsidP="00A9559F">
            <w:pPr>
              <w:ind w:left="174"/>
            </w:pPr>
            <w:r w:rsidRPr="007F7779">
              <w:t xml:space="preserve">10 godz. </w:t>
            </w:r>
            <w:r w:rsidR="00A9559F" w:rsidRPr="007F7779">
              <w:t>–</w:t>
            </w:r>
            <w:r w:rsidRPr="007F7779">
              <w:t xml:space="preserve"> przygotowanie się do zaliczenia pisemnego</w:t>
            </w:r>
          </w:p>
          <w:p w14:paraId="3093AC2D" w14:textId="2F610AFA" w:rsidR="008144E3" w:rsidRPr="007F7779" w:rsidRDefault="00F96549" w:rsidP="00A9559F">
            <w:pPr>
              <w:ind w:left="174"/>
            </w:pPr>
            <w:r w:rsidRPr="007F7779">
              <w:t>10</w:t>
            </w:r>
            <w:r w:rsidR="008144E3" w:rsidRPr="007F7779">
              <w:t xml:space="preserve"> godz. </w:t>
            </w:r>
            <w:r w:rsidR="00A9559F" w:rsidRPr="007F7779">
              <w:t>–</w:t>
            </w:r>
            <w:r w:rsidR="008144E3" w:rsidRPr="007F7779">
              <w:t xml:space="preserve"> przygotowanie się do debaty oksfordzkiej</w:t>
            </w:r>
          </w:p>
          <w:p w14:paraId="2C411862" w14:textId="6738D181" w:rsidR="008144E3" w:rsidRPr="007F7779" w:rsidRDefault="00D54289" w:rsidP="00A9559F">
            <w:pPr>
              <w:ind w:left="174"/>
            </w:pPr>
            <w:r w:rsidRPr="007F7779">
              <w:t>5</w:t>
            </w:r>
            <w:r w:rsidR="00F96549" w:rsidRPr="007F7779">
              <w:t xml:space="preserve"> </w:t>
            </w:r>
            <w:r w:rsidR="008144E3" w:rsidRPr="007F7779">
              <w:t>godz.</w:t>
            </w:r>
            <w:r w:rsidR="00A9559F" w:rsidRPr="007F7779">
              <w:t xml:space="preserve"> –</w:t>
            </w:r>
            <w:r w:rsidR="008144E3" w:rsidRPr="007F7779">
              <w:t xml:space="preserve"> czytanie zalecanej literatury</w:t>
            </w:r>
          </w:p>
          <w:p w14:paraId="58513FDE" w14:textId="0CB15C41" w:rsidR="00F96549" w:rsidRPr="007F7779" w:rsidRDefault="00F96549" w:rsidP="00F96549">
            <w:r w:rsidRPr="007F7779">
              <w:t>Razem godzimy niekontaktowe 4</w:t>
            </w:r>
            <w:r w:rsidR="00D54289" w:rsidRPr="007F7779">
              <w:t>0</w:t>
            </w:r>
            <w:r w:rsidRPr="007F7779">
              <w:t xml:space="preserve"> godz.  (1,</w:t>
            </w:r>
            <w:r w:rsidR="00FA5EA3" w:rsidRPr="007F7779">
              <w:t>6</w:t>
            </w:r>
            <w:r w:rsidRPr="007F7779">
              <w:t xml:space="preserve"> ECTS)</w:t>
            </w:r>
          </w:p>
          <w:p w14:paraId="400C0070" w14:textId="77777777" w:rsidR="00F96549" w:rsidRPr="007F7779" w:rsidRDefault="00F96549" w:rsidP="008144E3"/>
          <w:p w14:paraId="2779ABE5" w14:textId="77777777" w:rsidR="008144E3" w:rsidRPr="007F7779" w:rsidRDefault="008144E3" w:rsidP="008144E3">
            <w:r w:rsidRPr="007F7779">
              <w:t>Łączny nakład pracy studenta to 75 godz. co odpowiada 3 punktom ECTS</w:t>
            </w:r>
          </w:p>
        </w:tc>
      </w:tr>
      <w:tr w:rsidR="008144E3" w:rsidRPr="007F7779" w14:paraId="7204EC4B" w14:textId="77777777" w:rsidTr="00C43BE3">
        <w:trPr>
          <w:trHeight w:val="71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6D8834" w14:textId="77777777" w:rsidR="008144E3" w:rsidRPr="007F7779" w:rsidRDefault="008144E3" w:rsidP="008144E3">
            <w:r w:rsidRPr="007F7779">
              <w:lastRenderedPageBreak/>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EF900A" w14:textId="77777777" w:rsidR="008144E3" w:rsidRPr="007F7779" w:rsidRDefault="008144E3" w:rsidP="008144E3">
            <w:r w:rsidRPr="007F7779">
              <w:t>10 godz. wykłady</w:t>
            </w:r>
          </w:p>
          <w:p w14:paraId="5875B396" w14:textId="0C060EBB" w:rsidR="008144E3" w:rsidRPr="007F7779" w:rsidRDefault="00D54289" w:rsidP="008144E3">
            <w:r w:rsidRPr="007F7779">
              <w:t>10</w:t>
            </w:r>
            <w:r w:rsidR="008144E3" w:rsidRPr="007F7779">
              <w:t xml:space="preserve"> godz. ćwiczenia audytoryjne</w:t>
            </w:r>
          </w:p>
          <w:p w14:paraId="3677672C" w14:textId="77777777" w:rsidR="008144E3" w:rsidRPr="007F7779" w:rsidRDefault="008144E3" w:rsidP="008144E3">
            <w:r w:rsidRPr="007F7779">
              <w:t>15 godz. ćwiczenia laboratoryjne</w:t>
            </w:r>
          </w:p>
          <w:p w14:paraId="14D95E57" w14:textId="44A689DD" w:rsidR="008144E3" w:rsidRPr="007F7779" w:rsidRDefault="008144E3" w:rsidP="00D54289">
            <w:r w:rsidRPr="007F7779">
              <w:t>Łącznie 3</w:t>
            </w:r>
            <w:r w:rsidR="00D54289" w:rsidRPr="007F7779">
              <w:t>5</w:t>
            </w:r>
            <w:r w:rsidRPr="007F7779">
              <w:t xml:space="preserve"> godz. co odpowiada 1,</w:t>
            </w:r>
            <w:r w:rsidR="00D54289" w:rsidRPr="007F7779">
              <w:t>4</w:t>
            </w:r>
            <w:r w:rsidRPr="007F7779">
              <w:t xml:space="preserve"> punktom ECTS</w:t>
            </w:r>
          </w:p>
        </w:tc>
      </w:tr>
    </w:tbl>
    <w:p w14:paraId="049606A7" w14:textId="77777777" w:rsidR="001A4B09" w:rsidRPr="007F7779" w:rsidRDefault="001A4B09" w:rsidP="001A4B09">
      <w:pPr>
        <w:rPr>
          <w:b/>
          <w:sz w:val="28"/>
          <w:szCs w:val="28"/>
        </w:rPr>
      </w:pPr>
    </w:p>
    <w:p w14:paraId="41E9FE65" w14:textId="2783F232" w:rsidR="008144E3" w:rsidRPr="007F7779" w:rsidRDefault="001A4B09" w:rsidP="00597C81">
      <w:pPr>
        <w:spacing w:line="360" w:lineRule="auto"/>
        <w:rPr>
          <w:b/>
          <w:sz w:val="28"/>
          <w:szCs w:val="28"/>
        </w:rPr>
      </w:pPr>
      <w:r w:rsidRPr="007F7779">
        <w:rPr>
          <w:b/>
          <w:sz w:val="28"/>
          <w:szCs w:val="28"/>
        </w:rPr>
        <w:t>Karta opisu zajęć z modułu  Marka Miejsc Blok G</w:t>
      </w:r>
    </w:p>
    <w:tbl>
      <w:tblPr>
        <w:tblW w:w="0" w:type="auto"/>
        <w:tblCellMar>
          <w:top w:w="15" w:type="dxa"/>
          <w:left w:w="15" w:type="dxa"/>
          <w:bottom w:w="15" w:type="dxa"/>
          <w:right w:w="15" w:type="dxa"/>
        </w:tblCellMar>
        <w:tblLook w:val="04A0" w:firstRow="1" w:lastRow="0" w:firstColumn="1" w:lastColumn="0" w:noHBand="0" w:noVBand="1"/>
      </w:tblPr>
      <w:tblGrid>
        <w:gridCol w:w="3227"/>
        <w:gridCol w:w="6401"/>
      </w:tblGrid>
      <w:tr w:rsidR="007F7779" w:rsidRPr="007F7779" w14:paraId="7C5A1123"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AA7BD3" w14:textId="77777777" w:rsidR="008144E3" w:rsidRPr="007F7779" w:rsidRDefault="008144E3" w:rsidP="00524AE6">
            <w:r w:rsidRPr="007F7779">
              <w:t>Nazwa kierunku studiów</w:t>
            </w:r>
            <w:r w:rsidR="00524AE6" w:rsidRPr="007F7779">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5D0A1F" w14:textId="77777777" w:rsidR="008144E3" w:rsidRPr="007F7779" w:rsidRDefault="008144E3" w:rsidP="008144E3">
            <w:r w:rsidRPr="007F7779">
              <w:t>Turystyka i Rekreacja </w:t>
            </w:r>
          </w:p>
        </w:tc>
      </w:tr>
      <w:tr w:rsidR="007F7779" w:rsidRPr="007F7779" w14:paraId="73EE0337"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506FAA" w14:textId="77777777" w:rsidR="008144E3" w:rsidRPr="007F7779" w:rsidRDefault="008144E3" w:rsidP="008144E3">
            <w:r w:rsidRPr="007F7779">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D8A1A6" w14:textId="77777777" w:rsidR="008144E3" w:rsidRPr="007F7779" w:rsidRDefault="008144E3" w:rsidP="008144E3">
            <w:pPr>
              <w:rPr>
                <w:lang w:val="en-GB"/>
              </w:rPr>
            </w:pPr>
            <w:r w:rsidRPr="007F7779">
              <w:rPr>
                <w:bCs/>
                <w:lang w:val="en-GB"/>
              </w:rPr>
              <w:t>Marka Miejsc</w:t>
            </w:r>
          </w:p>
          <w:p w14:paraId="6FBE55C9" w14:textId="77777777" w:rsidR="008144E3" w:rsidRPr="007F7779" w:rsidRDefault="008144E3" w:rsidP="008144E3">
            <w:pPr>
              <w:rPr>
                <w:lang w:val="en-GB"/>
              </w:rPr>
            </w:pPr>
            <w:r w:rsidRPr="007F7779">
              <w:rPr>
                <w:rStyle w:val="rynqvb"/>
                <w:lang w:val="en"/>
              </w:rPr>
              <w:t>Brand of Places</w:t>
            </w:r>
          </w:p>
        </w:tc>
      </w:tr>
      <w:tr w:rsidR="007F7779" w:rsidRPr="007F7779" w14:paraId="57309696"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FE5749" w14:textId="77777777" w:rsidR="008144E3" w:rsidRPr="007F7779" w:rsidRDefault="008144E3" w:rsidP="00524AE6">
            <w:r w:rsidRPr="007F7779">
              <w:t>Język wykładowy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673A34" w14:textId="77777777" w:rsidR="008144E3" w:rsidRPr="007F7779" w:rsidRDefault="00524AE6" w:rsidP="008144E3">
            <w:r w:rsidRPr="007F7779">
              <w:t>P</w:t>
            </w:r>
            <w:r w:rsidR="008144E3" w:rsidRPr="007F7779">
              <w:t>olski</w:t>
            </w:r>
          </w:p>
        </w:tc>
      </w:tr>
      <w:tr w:rsidR="007F7779" w:rsidRPr="007F7779" w14:paraId="72217E43"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0DCD15" w14:textId="77777777" w:rsidR="008144E3" w:rsidRPr="007F7779" w:rsidRDefault="008144E3" w:rsidP="00524AE6">
            <w:r w:rsidRPr="007F7779">
              <w:t>Rodzaj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81A19A" w14:textId="77777777" w:rsidR="008144E3" w:rsidRPr="007F7779" w:rsidRDefault="00524AE6" w:rsidP="008144E3">
            <w:r w:rsidRPr="007F7779">
              <w:t>F</w:t>
            </w:r>
            <w:r w:rsidR="008144E3" w:rsidRPr="007F7779">
              <w:t>akultatywny</w:t>
            </w:r>
          </w:p>
        </w:tc>
      </w:tr>
      <w:tr w:rsidR="007F7779" w:rsidRPr="007F7779" w14:paraId="63B71801"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F5D125" w14:textId="77777777" w:rsidR="008144E3" w:rsidRPr="007F7779" w:rsidRDefault="008144E3" w:rsidP="008144E3">
            <w:r w:rsidRPr="007F7779">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653536" w14:textId="77777777" w:rsidR="008144E3" w:rsidRPr="007F7779" w:rsidRDefault="008144E3" w:rsidP="008144E3">
            <w:r w:rsidRPr="007F7779">
              <w:t>pierwszego stopnia</w:t>
            </w:r>
          </w:p>
        </w:tc>
      </w:tr>
      <w:tr w:rsidR="007F7779" w:rsidRPr="007F7779" w14:paraId="6E61084F"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0D1D5" w14:textId="77777777" w:rsidR="008144E3" w:rsidRPr="007F7779" w:rsidRDefault="008144E3" w:rsidP="00524AE6">
            <w:r w:rsidRPr="007F7779">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1E8855" w14:textId="77777777" w:rsidR="008144E3" w:rsidRPr="007F7779" w:rsidRDefault="00524AE6" w:rsidP="008144E3">
            <w:r w:rsidRPr="007F7779">
              <w:t>S</w:t>
            </w:r>
            <w:r w:rsidR="008144E3" w:rsidRPr="007F7779">
              <w:t>tacjonarne</w:t>
            </w:r>
          </w:p>
        </w:tc>
      </w:tr>
      <w:tr w:rsidR="007F7779" w:rsidRPr="007F7779" w14:paraId="3B55EB74"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88B0F8" w14:textId="77777777" w:rsidR="008144E3" w:rsidRPr="007F7779" w:rsidRDefault="008144E3" w:rsidP="008144E3">
            <w:r w:rsidRPr="007F7779">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F9CDB8" w14:textId="77777777" w:rsidR="008144E3" w:rsidRPr="007F7779" w:rsidRDefault="008144E3" w:rsidP="008144E3">
            <w:r w:rsidRPr="007F7779">
              <w:t>III</w:t>
            </w:r>
          </w:p>
        </w:tc>
      </w:tr>
      <w:tr w:rsidR="007F7779" w:rsidRPr="007F7779" w14:paraId="1B7C8FA2"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369249" w14:textId="77777777" w:rsidR="008144E3" w:rsidRPr="007F7779" w:rsidRDefault="008144E3" w:rsidP="008144E3">
            <w:r w:rsidRPr="007F7779">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96EFDB" w14:textId="77777777" w:rsidR="008144E3" w:rsidRPr="007F7779" w:rsidRDefault="008144E3" w:rsidP="008144E3">
            <w:r w:rsidRPr="007F7779">
              <w:t>5</w:t>
            </w:r>
          </w:p>
        </w:tc>
      </w:tr>
      <w:tr w:rsidR="007F7779" w:rsidRPr="007F7779" w14:paraId="0EFD723B"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9F02FC" w14:textId="77777777" w:rsidR="008144E3" w:rsidRPr="007F7779" w:rsidRDefault="008144E3" w:rsidP="008144E3">
            <w:r w:rsidRPr="007F7779">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423BD0" w14:textId="10DE9861" w:rsidR="008144E3" w:rsidRPr="007F7779" w:rsidRDefault="008144E3" w:rsidP="008144E3">
            <w:r w:rsidRPr="007F7779">
              <w:t xml:space="preserve">3 </w:t>
            </w:r>
            <w:r w:rsidR="00D54289" w:rsidRPr="007F7779">
              <w:t>(1,4/1,6)</w:t>
            </w:r>
          </w:p>
        </w:tc>
      </w:tr>
      <w:tr w:rsidR="007F7779" w:rsidRPr="007F7779" w14:paraId="0950E3BC"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1408D8" w14:textId="77777777" w:rsidR="008144E3" w:rsidRPr="007F7779" w:rsidRDefault="008144E3" w:rsidP="008144E3">
            <w:r w:rsidRPr="007F7779">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A3FDEB" w14:textId="77777777" w:rsidR="008144E3" w:rsidRPr="007F7779" w:rsidRDefault="00524AE6" w:rsidP="008144E3">
            <w:r w:rsidRPr="007F7779">
              <w:t>d</w:t>
            </w:r>
            <w:r w:rsidR="008144E3" w:rsidRPr="007F7779">
              <w:t>r hab. Anna Mazurek-Kusiak, prof. uczelni</w:t>
            </w:r>
          </w:p>
        </w:tc>
      </w:tr>
      <w:tr w:rsidR="007F7779" w:rsidRPr="007F7779" w14:paraId="2D5051E7"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3D6215" w14:textId="77777777" w:rsidR="008144E3" w:rsidRPr="007F7779" w:rsidRDefault="008144E3" w:rsidP="00524AE6">
            <w:r w:rsidRPr="007F7779">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8C812" w14:textId="77777777" w:rsidR="008144E3" w:rsidRPr="007F7779" w:rsidRDefault="008144E3" w:rsidP="008144E3">
            <w:r w:rsidRPr="007F7779">
              <w:t>Katedra Turystyki i Rekreacji </w:t>
            </w:r>
          </w:p>
        </w:tc>
      </w:tr>
      <w:tr w:rsidR="007F7779" w:rsidRPr="007F7779" w14:paraId="6F59E079"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62CC07" w14:textId="77777777" w:rsidR="008144E3" w:rsidRPr="007F7779" w:rsidRDefault="008144E3" w:rsidP="008144E3">
            <w:r w:rsidRPr="007F7779">
              <w:t>Cel modułu</w:t>
            </w:r>
          </w:p>
          <w:p w14:paraId="523A22D3"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6E347" w14:textId="77777777" w:rsidR="008144E3" w:rsidRPr="007F7779" w:rsidRDefault="008144E3" w:rsidP="00F96549">
            <w:pPr>
              <w:jc w:val="both"/>
            </w:pPr>
            <w:r w:rsidRPr="007F7779">
              <w:t xml:space="preserve">Celem kształcenia jest </w:t>
            </w:r>
            <w:r w:rsidR="00F96549" w:rsidRPr="007F7779">
              <w:t xml:space="preserve">zrozumienie kulturowego i historycznego znaczenia miejsc, analizę symboliki przestrzeni, rozwijanie świadomości społecznej, zastosowanie interdyscyplinarnych metod badań, rozwój umiejętności analitycznych i krytycznego myślenia, badanie zrównoważonego rozwoju, kreowanie świadomości lokalnej i globalnej oraz stymulowanie kreatywności. </w:t>
            </w:r>
          </w:p>
        </w:tc>
      </w:tr>
      <w:tr w:rsidR="007F7779" w:rsidRPr="007F7779" w14:paraId="0C662C18" w14:textId="77777777" w:rsidTr="00956FFE">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057F4F" w14:textId="77777777" w:rsidR="008144E3" w:rsidRPr="007F7779" w:rsidRDefault="008144E3" w:rsidP="008144E3">
            <w:pPr>
              <w:jc w:val="both"/>
            </w:pPr>
            <w:r w:rsidRPr="007F7779">
              <w:t>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F1F58D" w14:textId="77777777" w:rsidR="008144E3" w:rsidRPr="007F7779" w:rsidRDefault="008144E3" w:rsidP="008144E3">
            <w:r w:rsidRPr="007F7779">
              <w:rPr>
                <w:bCs/>
              </w:rPr>
              <w:t>Wiedza:</w:t>
            </w:r>
          </w:p>
        </w:tc>
      </w:tr>
      <w:tr w:rsidR="007F7779" w:rsidRPr="007F7779" w14:paraId="045C79E4"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B65096"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E695A" w14:textId="77777777" w:rsidR="008144E3" w:rsidRPr="007F7779" w:rsidRDefault="008144E3" w:rsidP="008144E3">
            <w:r w:rsidRPr="007F7779">
              <w:t>W1. wie co to jest marka miejsc</w:t>
            </w:r>
          </w:p>
        </w:tc>
      </w:tr>
      <w:tr w:rsidR="007F7779" w:rsidRPr="007F7779" w14:paraId="21DAC8D1"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BCCB49"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CF96D8" w14:textId="77777777" w:rsidR="008144E3" w:rsidRPr="007F7779" w:rsidRDefault="008144E3" w:rsidP="008144E3">
            <w:r w:rsidRPr="007F7779">
              <w:t>W2 zna zasady budowania marki miejsca</w:t>
            </w:r>
          </w:p>
        </w:tc>
      </w:tr>
      <w:tr w:rsidR="007F7779" w:rsidRPr="007F7779" w14:paraId="039EE53B"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56C66D"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072EE5" w14:textId="77777777" w:rsidR="008144E3" w:rsidRPr="007F7779" w:rsidRDefault="008144E3" w:rsidP="008144E3">
            <w:r w:rsidRPr="007F7779">
              <w:t>W3. zna potencjalne źródła porażek marki miejsca</w:t>
            </w:r>
          </w:p>
        </w:tc>
      </w:tr>
      <w:tr w:rsidR="007F7779" w:rsidRPr="007F7779" w14:paraId="1A5F6C1E"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CCBA57"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54E09" w14:textId="77777777" w:rsidR="008144E3" w:rsidRPr="007F7779" w:rsidRDefault="008144E3" w:rsidP="008144E3">
            <w:r w:rsidRPr="007F7779">
              <w:rPr>
                <w:bCs/>
              </w:rPr>
              <w:t>Umiejętności:</w:t>
            </w:r>
          </w:p>
        </w:tc>
      </w:tr>
      <w:tr w:rsidR="007F7779" w:rsidRPr="007F7779" w14:paraId="1150871D"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C371E5"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F54478" w14:textId="67F2B482" w:rsidR="008144E3" w:rsidRPr="007F7779" w:rsidRDefault="008144E3" w:rsidP="008144E3">
            <w:r w:rsidRPr="007F7779">
              <w:t>U1.</w:t>
            </w:r>
            <w:r w:rsidR="00F91EBC" w:rsidRPr="007F7779">
              <w:t xml:space="preserve"> </w:t>
            </w:r>
            <w:r w:rsidRPr="007F7779">
              <w:t xml:space="preserve">potrafi stworzyć projekt </w:t>
            </w:r>
            <w:r w:rsidR="0089561D" w:rsidRPr="007F7779">
              <w:t>promocji marki miejsca</w:t>
            </w:r>
          </w:p>
        </w:tc>
      </w:tr>
      <w:tr w:rsidR="007F7779" w:rsidRPr="007F7779" w14:paraId="2C5DEC7C"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5C1D01"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D1956B" w14:textId="6503D696" w:rsidR="008144E3" w:rsidRPr="007F7779" w:rsidRDefault="008144E3" w:rsidP="00E102F1">
            <w:pPr>
              <w:jc w:val="both"/>
            </w:pPr>
            <w:r w:rsidRPr="007F7779">
              <w:t>U2.</w:t>
            </w:r>
            <w:r w:rsidR="00F91EBC" w:rsidRPr="007F7779">
              <w:t xml:space="preserve"> </w:t>
            </w:r>
            <w:r w:rsidRPr="007F7779">
              <w:t>potrafi zaplanować działalność organizacji pozarządowych, które wpływają na wizerunek marki miejsca </w:t>
            </w:r>
          </w:p>
        </w:tc>
      </w:tr>
      <w:tr w:rsidR="007F7779" w:rsidRPr="007F7779" w14:paraId="3F825F4C"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4616E2"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E89AAA" w14:textId="5F4C1FE4" w:rsidR="008144E3" w:rsidRPr="007F7779" w:rsidRDefault="008144E3" w:rsidP="008144E3">
            <w:r w:rsidRPr="007F7779">
              <w:t>U3.</w:t>
            </w:r>
            <w:r w:rsidR="00F91EBC" w:rsidRPr="007F7779">
              <w:t xml:space="preserve"> </w:t>
            </w:r>
            <w:r w:rsidRPr="007F7779">
              <w:t xml:space="preserve">potrafi napisać strategię </w:t>
            </w:r>
            <w:r w:rsidR="0089561D" w:rsidRPr="007F7779">
              <w:t xml:space="preserve"> rozwoju </w:t>
            </w:r>
            <w:r w:rsidRPr="007F7779">
              <w:t>marki</w:t>
            </w:r>
            <w:r w:rsidR="00F96549" w:rsidRPr="007F7779">
              <w:t xml:space="preserve"> </w:t>
            </w:r>
            <w:r w:rsidRPr="007F7779">
              <w:t>wybranej wsi</w:t>
            </w:r>
          </w:p>
        </w:tc>
      </w:tr>
      <w:tr w:rsidR="007F7779" w:rsidRPr="007F7779" w14:paraId="4E729523"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8EC3E6"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FE0781" w14:textId="77777777" w:rsidR="008144E3" w:rsidRPr="007F7779" w:rsidRDefault="008144E3" w:rsidP="008144E3">
            <w:r w:rsidRPr="007F7779">
              <w:rPr>
                <w:bCs/>
              </w:rPr>
              <w:t>Kompetencje społeczne:</w:t>
            </w:r>
          </w:p>
        </w:tc>
      </w:tr>
      <w:tr w:rsidR="007F7779" w:rsidRPr="007F7779" w14:paraId="3562992B" w14:textId="77777777" w:rsidTr="00956FFE">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D03F2D"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4648E" w14:textId="77777777" w:rsidR="008144E3" w:rsidRPr="007F7779" w:rsidRDefault="008144E3" w:rsidP="008144E3">
            <w:r w:rsidRPr="007F7779">
              <w:t>K1. jest świadomy wagi znaczenia marki miejsca we współczesnym świecie </w:t>
            </w:r>
          </w:p>
        </w:tc>
      </w:tr>
      <w:tr w:rsidR="007F7779" w:rsidRPr="007F7779" w14:paraId="15241992"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9ACA95" w14:textId="77777777" w:rsidR="0089561D" w:rsidRPr="007F7779" w:rsidRDefault="0089561D" w:rsidP="005F0DB3">
            <w:pPr>
              <w:jc w:val="both"/>
            </w:pPr>
            <w:r w:rsidRPr="007F7779">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5A864E" w14:textId="77777777" w:rsidR="0089561D" w:rsidRPr="007F7779" w:rsidRDefault="0089561D" w:rsidP="005F0DB3">
            <w:r w:rsidRPr="007F7779">
              <w:t>Kod efektu modułowego – kod efektu kierunkowego </w:t>
            </w:r>
          </w:p>
          <w:p w14:paraId="56DF1F73" w14:textId="77777777" w:rsidR="0089561D" w:rsidRPr="007F7779" w:rsidRDefault="0089561D" w:rsidP="005F0DB3">
            <w:pPr>
              <w:ind w:left="436" w:hanging="459"/>
            </w:pPr>
            <w:r w:rsidRPr="007F7779">
              <w:rPr>
                <w:bCs/>
              </w:rPr>
              <w:t xml:space="preserve">W1 – </w:t>
            </w:r>
            <w:r w:rsidRPr="007F7779">
              <w:t> TR_W01</w:t>
            </w:r>
            <w:r w:rsidRPr="007F7779">
              <w:rPr>
                <w:bCs/>
              </w:rPr>
              <w:t xml:space="preserve">     U1</w:t>
            </w:r>
            <w:r w:rsidRPr="007F7779">
              <w:t xml:space="preserve"> – TR_U04       </w:t>
            </w:r>
            <w:r w:rsidRPr="007F7779">
              <w:rPr>
                <w:bCs/>
              </w:rPr>
              <w:t>K1</w:t>
            </w:r>
            <w:r w:rsidRPr="007F7779">
              <w:t xml:space="preserve"> – TR_K01</w:t>
            </w:r>
          </w:p>
          <w:p w14:paraId="48C652B2" w14:textId="171DAAB3" w:rsidR="0089561D" w:rsidRPr="007F7779" w:rsidRDefault="0089561D" w:rsidP="005F0DB3">
            <w:pPr>
              <w:jc w:val="both"/>
            </w:pPr>
            <w:r w:rsidRPr="007F7779">
              <w:rPr>
                <w:bCs/>
              </w:rPr>
              <w:t xml:space="preserve">W2 – </w:t>
            </w:r>
            <w:r w:rsidRPr="007F7779">
              <w:t>TR_W01</w:t>
            </w:r>
            <w:r w:rsidRPr="007F7779">
              <w:rPr>
                <w:bCs/>
              </w:rPr>
              <w:t xml:space="preserve">    </w:t>
            </w:r>
            <w:r w:rsidR="002D61B8" w:rsidRPr="007F7779">
              <w:rPr>
                <w:bCs/>
              </w:rPr>
              <w:t xml:space="preserve">  </w:t>
            </w:r>
            <w:r w:rsidRPr="007F7779">
              <w:rPr>
                <w:bCs/>
              </w:rPr>
              <w:t>U2</w:t>
            </w:r>
            <w:r w:rsidRPr="007F7779">
              <w:t xml:space="preserve"> – TR_U01              </w:t>
            </w:r>
          </w:p>
          <w:p w14:paraId="7B5F6149" w14:textId="77777777" w:rsidR="0089561D" w:rsidRPr="007F7779" w:rsidRDefault="0089561D" w:rsidP="005F0DB3">
            <w:pPr>
              <w:jc w:val="both"/>
            </w:pPr>
            <w:r w:rsidRPr="007F7779">
              <w:rPr>
                <w:bCs/>
              </w:rPr>
              <w:t xml:space="preserve">W3 – </w:t>
            </w:r>
            <w:r w:rsidRPr="007F7779">
              <w:t>TR_W01</w:t>
            </w:r>
            <w:r w:rsidRPr="007F7779">
              <w:rPr>
                <w:bCs/>
              </w:rPr>
              <w:t xml:space="preserve">      U3</w:t>
            </w:r>
            <w:r w:rsidRPr="007F7779">
              <w:t xml:space="preserve"> – TR_U03</w:t>
            </w:r>
            <w:r w:rsidRPr="007F7779">
              <w:rPr>
                <w:bCs/>
              </w:rPr>
              <w:t>                                  </w:t>
            </w:r>
          </w:p>
        </w:tc>
      </w:tr>
      <w:tr w:rsidR="007F7779" w:rsidRPr="007F7779" w14:paraId="44723573" w14:textId="77777777" w:rsidTr="00F91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20"/>
        </w:trPr>
        <w:tc>
          <w:tcPr>
            <w:tcW w:w="3227" w:type="dxa"/>
            <w:tcBorders>
              <w:top w:val="single" w:sz="4" w:space="0" w:color="auto"/>
              <w:left w:val="single" w:sz="4" w:space="0" w:color="auto"/>
              <w:bottom w:val="single" w:sz="4" w:space="0" w:color="auto"/>
              <w:right w:val="single" w:sz="4" w:space="0" w:color="auto"/>
            </w:tcBorders>
            <w:hideMark/>
          </w:tcPr>
          <w:p w14:paraId="24F5A6D2" w14:textId="77777777" w:rsidR="00C43BE3" w:rsidRPr="007F7779" w:rsidRDefault="00C43BE3" w:rsidP="00063557">
            <w:pPr>
              <w:spacing w:line="256" w:lineRule="auto"/>
            </w:pPr>
            <w:r w:rsidRPr="007F7779">
              <w:t>Odniesienie modułowych efektów uczenia się do efektów inżynierskich (jeżeli dotyczy)</w:t>
            </w:r>
          </w:p>
        </w:tc>
        <w:tc>
          <w:tcPr>
            <w:tcW w:w="6401" w:type="dxa"/>
            <w:tcBorders>
              <w:top w:val="single" w:sz="4" w:space="0" w:color="auto"/>
              <w:left w:val="single" w:sz="4" w:space="0" w:color="auto"/>
              <w:bottom w:val="single" w:sz="4" w:space="0" w:color="auto"/>
              <w:right w:val="single" w:sz="4" w:space="0" w:color="auto"/>
            </w:tcBorders>
            <w:hideMark/>
          </w:tcPr>
          <w:p w14:paraId="7F0D8347" w14:textId="77777777" w:rsidR="00C43BE3" w:rsidRPr="007F7779" w:rsidRDefault="00C43BE3" w:rsidP="00D54289">
            <w:pPr>
              <w:spacing w:line="256" w:lineRule="auto"/>
              <w:rPr>
                <w:highlight w:val="red"/>
              </w:rPr>
            </w:pPr>
            <w:r w:rsidRPr="007F7779">
              <w:t>nie dotyczy</w:t>
            </w:r>
          </w:p>
        </w:tc>
      </w:tr>
      <w:tr w:rsidR="007F7779" w:rsidRPr="007F7779" w14:paraId="78E3D577"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7963F4" w14:textId="77777777" w:rsidR="008144E3" w:rsidRPr="007F7779" w:rsidRDefault="008144E3" w:rsidP="008144E3">
            <w:r w:rsidRPr="007F7779">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FC660E" w14:textId="77777777" w:rsidR="008144E3" w:rsidRPr="007F7779" w:rsidRDefault="008144E3" w:rsidP="008144E3">
            <w:pPr>
              <w:jc w:val="both"/>
            </w:pPr>
            <w:r w:rsidRPr="007F7779">
              <w:t>Zarządzenie w turystyce i rekreacji</w:t>
            </w:r>
          </w:p>
        </w:tc>
      </w:tr>
      <w:tr w:rsidR="007F7779" w:rsidRPr="007F7779" w14:paraId="061DE717"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8120C7" w14:textId="77777777" w:rsidR="008144E3" w:rsidRPr="007F7779" w:rsidRDefault="008144E3" w:rsidP="008144E3">
            <w:r w:rsidRPr="007F7779">
              <w:t>Treści programowe modułu </w:t>
            </w:r>
          </w:p>
          <w:p w14:paraId="0FD35786"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D1725E" w14:textId="77777777" w:rsidR="008144E3" w:rsidRPr="007F7779" w:rsidRDefault="008144E3" w:rsidP="008144E3">
            <w:pPr>
              <w:jc w:val="both"/>
            </w:pPr>
            <w:r w:rsidRPr="007F7779">
              <w:t>Wykład dotyczy: dotyczy podstawowych zagadnień związanych z marką, tworzenia marki miejsca, porażek marki miejsca, studium przypadków promocji mar</w:t>
            </w:r>
            <w:r w:rsidR="00F96549" w:rsidRPr="007F7779">
              <w:t>e</w:t>
            </w:r>
            <w:r w:rsidRPr="007F7779">
              <w:t>k różnych krajów i miast, zasad prowadzenia debaty oksfordzkiej. </w:t>
            </w:r>
          </w:p>
          <w:p w14:paraId="331D4CF3" w14:textId="1D1B9F47" w:rsidR="008144E3" w:rsidRPr="007F7779" w:rsidRDefault="008144E3" w:rsidP="00D01789">
            <w:pPr>
              <w:jc w:val="both"/>
            </w:pPr>
            <w:r w:rsidRPr="007F7779">
              <w:t>Ćwiczenia dotyczą: pisania</w:t>
            </w:r>
            <w:r w:rsidR="00365372" w:rsidRPr="007F7779">
              <w:t xml:space="preserve"> fragmentów</w:t>
            </w:r>
            <w:r w:rsidRPr="007F7779">
              <w:t xml:space="preserve"> strategii rozwoju marki wsi (analiza istniejących zasobów, cele, misja, wizja, analiza SWOT,  projekt log</w:t>
            </w:r>
            <w:r w:rsidR="00E102F1" w:rsidRPr="007F7779">
              <w:t>o</w:t>
            </w:r>
            <w:r w:rsidR="00F96549" w:rsidRPr="007F7779">
              <w:t xml:space="preserve"> wsi)</w:t>
            </w:r>
          </w:p>
        </w:tc>
      </w:tr>
      <w:tr w:rsidR="007F7779" w:rsidRPr="007F7779" w14:paraId="2F32FE62"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7048B" w14:textId="77777777" w:rsidR="008144E3" w:rsidRPr="007F7779" w:rsidRDefault="008144E3" w:rsidP="008144E3">
            <w:r w:rsidRPr="007F7779">
              <w:t>Wykaz literatury podstawowej i uzupełniającej</w:t>
            </w:r>
          </w:p>
          <w:p w14:paraId="0DB62243" w14:textId="77777777" w:rsidR="008144E3" w:rsidRPr="007F7779" w:rsidRDefault="008144E3" w:rsidP="008144E3"/>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4D2F0C" w14:textId="77777777" w:rsidR="00F96549" w:rsidRPr="007F7779" w:rsidRDefault="00F96549" w:rsidP="00F96549">
            <w:pPr>
              <w:jc w:val="both"/>
            </w:pPr>
            <w:r w:rsidRPr="007F7779">
              <w:rPr>
                <w:bCs/>
              </w:rPr>
              <w:t>Literatura obowiązkowa</w:t>
            </w:r>
          </w:p>
          <w:p w14:paraId="6F129681" w14:textId="77777777" w:rsidR="0089561D" w:rsidRPr="007F7779" w:rsidRDefault="0089561D" w:rsidP="00D54289">
            <w:pPr>
              <w:numPr>
                <w:ilvl w:val="0"/>
                <w:numId w:val="5"/>
              </w:numPr>
              <w:tabs>
                <w:tab w:val="clear" w:pos="720"/>
                <w:tab w:val="num" w:pos="480"/>
              </w:tabs>
              <w:ind w:left="480"/>
              <w:jc w:val="both"/>
              <w:textAlignment w:val="baseline"/>
            </w:pPr>
            <w:bookmarkStart w:id="18" w:name="_Hlk166188085"/>
            <w:r w:rsidRPr="007F7779">
              <w:t>E.I. Glińska, Budowanie marki miasta. Koncepcje, warunki, modele, Wyd. Woltars Kluwer Polska,  Warszwa 2016.</w:t>
            </w:r>
          </w:p>
          <w:p w14:paraId="3724C714" w14:textId="77777777" w:rsidR="00F96549" w:rsidRPr="007F7779" w:rsidRDefault="00F96549" w:rsidP="00D54289">
            <w:pPr>
              <w:numPr>
                <w:ilvl w:val="0"/>
                <w:numId w:val="5"/>
              </w:numPr>
              <w:tabs>
                <w:tab w:val="clear" w:pos="720"/>
                <w:tab w:val="num" w:pos="480"/>
              </w:tabs>
              <w:ind w:left="480"/>
              <w:jc w:val="both"/>
              <w:textAlignment w:val="baseline"/>
            </w:pPr>
            <w:bookmarkStart w:id="19" w:name="_Hlk166188100"/>
            <w:bookmarkEnd w:id="18"/>
            <w:r w:rsidRPr="007F7779">
              <w:t>J. Pogorzelski, Praktyczny marketing miast i regionów, Oficyna Wolters Kluwers, Warszawa 2012.</w:t>
            </w:r>
          </w:p>
          <w:bookmarkEnd w:id="19"/>
          <w:p w14:paraId="18F6199E" w14:textId="77777777" w:rsidR="00F96549" w:rsidRPr="007F7779" w:rsidRDefault="00F96549" w:rsidP="00D54289">
            <w:pPr>
              <w:numPr>
                <w:ilvl w:val="0"/>
                <w:numId w:val="5"/>
              </w:numPr>
              <w:tabs>
                <w:tab w:val="clear" w:pos="720"/>
                <w:tab w:val="num" w:pos="480"/>
              </w:tabs>
              <w:ind w:left="480"/>
              <w:jc w:val="both"/>
              <w:textAlignment w:val="baseline"/>
            </w:pPr>
            <w:r w:rsidRPr="007F7779">
              <w:t>J. Hawlena, A. Mazurek-Kusiak, i in. , Turystyka wybrane zagadnienia, Wyd. Spatium, Radom 2022, s. 5-30 (rozdział 1)</w:t>
            </w:r>
          </w:p>
          <w:p w14:paraId="34418396" w14:textId="77777777" w:rsidR="00F96549" w:rsidRPr="007F7779" w:rsidRDefault="00F96549" w:rsidP="0089561D">
            <w:pPr>
              <w:ind w:left="360"/>
              <w:jc w:val="both"/>
              <w:textAlignment w:val="baseline"/>
            </w:pPr>
          </w:p>
          <w:p w14:paraId="5061EC61" w14:textId="77777777" w:rsidR="00F96549" w:rsidRPr="007F7779" w:rsidRDefault="00F96549" w:rsidP="00F96549">
            <w:r w:rsidRPr="007F7779">
              <w:rPr>
                <w:bCs/>
              </w:rPr>
              <w:t>Literatura dodatkowa</w:t>
            </w:r>
          </w:p>
          <w:p w14:paraId="57B62BBD" w14:textId="77777777" w:rsidR="0089561D" w:rsidRPr="007F7779" w:rsidRDefault="0089561D" w:rsidP="00D54289">
            <w:pPr>
              <w:numPr>
                <w:ilvl w:val="0"/>
                <w:numId w:val="5"/>
              </w:numPr>
              <w:tabs>
                <w:tab w:val="clear" w:pos="720"/>
                <w:tab w:val="num" w:pos="480"/>
              </w:tabs>
              <w:ind w:left="480"/>
              <w:jc w:val="both"/>
              <w:textAlignment w:val="baseline"/>
            </w:pPr>
            <w:bookmarkStart w:id="20" w:name="_Hlk166188108"/>
            <w:r w:rsidRPr="007F7779">
              <w:t>K. Wadas, Strategia marki krok po kroku czyli jak z marek małych zrobić marki wielkie,  Wyd. Onepress, Gliwice 2022</w:t>
            </w:r>
            <w:bookmarkEnd w:id="20"/>
            <w:r w:rsidRPr="007F7779">
              <w:t>.</w:t>
            </w:r>
          </w:p>
          <w:p w14:paraId="02B8DE16" w14:textId="77777777" w:rsidR="00F96549" w:rsidRPr="007F7779" w:rsidRDefault="00F96549" w:rsidP="00D54289">
            <w:pPr>
              <w:numPr>
                <w:ilvl w:val="0"/>
                <w:numId w:val="5"/>
              </w:numPr>
              <w:tabs>
                <w:tab w:val="clear" w:pos="720"/>
                <w:tab w:val="num" w:pos="480"/>
              </w:tabs>
              <w:ind w:left="480"/>
              <w:jc w:val="both"/>
              <w:textAlignment w:val="baseline"/>
            </w:pPr>
            <w:r w:rsidRPr="007F7779">
              <w:rPr>
                <w:bCs/>
              </w:rPr>
              <w:t xml:space="preserve">A. Mazurek-Kusiak </w:t>
            </w:r>
            <w:r w:rsidRPr="007F7779">
              <w:t xml:space="preserve">2017, </w:t>
            </w:r>
            <w:r w:rsidRPr="007F7779">
              <w:rPr>
                <w:iCs/>
              </w:rPr>
              <w:t>Kierunki działań promocyjnych miasta Lublina,</w:t>
            </w:r>
            <w:r w:rsidRPr="007F7779">
              <w:t xml:space="preserve"> Ekonomiczne Problemy Turystyki, nr 3/(39), s. 141-153</w:t>
            </w:r>
            <w:r w:rsidR="00D01789" w:rsidRPr="007F7779">
              <w:t>.</w:t>
            </w:r>
          </w:p>
          <w:p w14:paraId="092C9F1A" w14:textId="77777777" w:rsidR="00F96549" w:rsidRPr="007F7779" w:rsidRDefault="00F96549" w:rsidP="00D54289">
            <w:pPr>
              <w:numPr>
                <w:ilvl w:val="0"/>
                <w:numId w:val="5"/>
              </w:numPr>
              <w:tabs>
                <w:tab w:val="clear" w:pos="720"/>
                <w:tab w:val="num" w:pos="480"/>
              </w:tabs>
              <w:ind w:left="480"/>
              <w:jc w:val="both"/>
              <w:textAlignment w:val="baseline"/>
            </w:pPr>
            <w:r w:rsidRPr="007F7779">
              <w:t xml:space="preserve">A. Kobyłka, A. </w:t>
            </w:r>
            <w:r w:rsidRPr="007F7779">
              <w:rPr>
                <w:bCs/>
              </w:rPr>
              <w:t xml:space="preserve">Mazurek-Kusiak </w:t>
            </w:r>
            <w:r w:rsidRPr="007F7779">
              <w:t>2017, Polityka turystyczna województwa lubelskiego realizowana przez Urząd Marszałkowski, Ekonomiczne Problemy Turystyki, nr 3 (39), s. 101-113</w:t>
            </w:r>
            <w:r w:rsidR="00D01789" w:rsidRPr="007F7779">
              <w:t>.</w:t>
            </w:r>
          </w:p>
          <w:p w14:paraId="0FE06944" w14:textId="77777777" w:rsidR="008144E3" w:rsidRPr="007F7779" w:rsidRDefault="00F96549" w:rsidP="00D54289">
            <w:pPr>
              <w:numPr>
                <w:ilvl w:val="0"/>
                <w:numId w:val="5"/>
              </w:numPr>
              <w:tabs>
                <w:tab w:val="clear" w:pos="720"/>
                <w:tab w:val="num" w:pos="480"/>
              </w:tabs>
              <w:ind w:left="480"/>
              <w:jc w:val="both"/>
              <w:textAlignment w:val="baseline"/>
            </w:pPr>
            <w:r w:rsidRPr="007F7779">
              <w:t>A.</w:t>
            </w:r>
            <w:r w:rsidR="0089561D" w:rsidRPr="007F7779">
              <w:t xml:space="preserve"> </w:t>
            </w:r>
            <w:r w:rsidRPr="007F7779">
              <w:t>Mazurek-Kusiak 2010, Rola władz samorządowych w kreowaniu wizerunku i marki miasta Lublin,</w:t>
            </w:r>
            <w:r w:rsidRPr="007F7779">
              <w:rPr>
                <w:bCs/>
              </w:rPr>
              <w:t xml:space="preserve"> </w:t>
            </w:r>
            <w:r w:rsidRPr="007F7779">
              <w:t>Ekonomiczne Problemy Turystyki, Szczecin</w:t>
            </w:r>
            <w:r w:rsidR="00674A5C" w:rsidRPr="007F7779">
              <w:t xml:space="preserve"> </w:t>
            </w:r>
            <w:r w:rsidR="00674A5C" w:rsidRPr="007F7779">
              <w:rPr>
                <w:lang w:eastAsia="en-GB"/>
              </w:rPr>
              <w:t>Nr 53 (591) s. 203-215.</w:t>
            </w:r>
          </w:p>
        </w:tc>
      </w:tr>
      <w:tr w:rsidR="007F7779" w:rsidRPr="007F7779" w14:paraId="4A4F22AF"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5B208" w14:textId="77777777" w:rsidR="008144E3" w:rsidRPr="007F7779" w:rsidRDefault="008144E3" w:rsidP="008144E3">
            <w:r w:rsidRPr="007F7779">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9BB67C" w14:textId="77777777" w:rsidR="008144E3" w:rsidRPr="007F7779" w:rsidRDefault="008144E3" w:rsidP="008144E3">
            <w:r w:rsidRPr="007F7779">
              <w:t>Wykłady z wykorzystaniem technik multimedialnych, odbywające się w  sali dydaktycznej, debata oksfordzka</w:t>
            </w:r>
          </w:p>
          <w:p w14:paraId="3CB47F79" w14:textId="77777777" w:rsidR="008144E3" w:rsidRPr="007F7779" w:rsidRDefault="008144E3" w:rsidP="008144E3">
            <w:pPr>
              <w:jc w:val="both"/>
            </w:pPr>
            <w:r w:rsidRPr="007F7779">
              <w:t>Ćwiczenia z wykorzystaniem metod aktywizujących, odbywające się w sali dydaktycznej. Ich forma to:</w:t>
            </w:r>
          </w:p>
          <w:p w14:paraId="738B2948" w14:textId="77777777" w:rsidR="008144E3" w:rsidRPr="007F7779" w:rsidRDefault="008144E3" w:rsidP="006C3C2D">
            <w:pPr>
              <w:numPr>
                <w:ilvl w:val="0"/>
                <w:numId w:val="6"/>
              </w:numPr>
              <w:ind w:left="536"/>
              <w:jc w:val="both"/>
              <w:textAlignment w:val="baseline"/>
            </w:pPr>
            <w:r w:rsidRPr="007F7779">
              <w:t>dyskusja,</w:t>
            </w:r>
          </w:p>
          <w:p w14:paraId="3CBBB7AD" w14:textId="77777777" w:rsidR="008144E3" w:rsidRPr="007F7779" w:rsidRDefault="008144E3" w:rsidP="006C3C2D">
            <w:pPr>
              <w:numPr>
                <w:ilvl w:val="0"/>
                <w:numId w:val="6"/>
              </w:numPr>
              <w:ind w:left="536"/>
              <w:jc w:val="both"/>
              <w:textAlignment w:val="baseline"/>
            </w:pPr>
            <w:r w:rsidRPr="007F7779">
              <w:t>praca zespołowa w grupach, </w:t>
            </w:r>
          </w:p>
          <w:p w14:paraId="08823FE4" w14:textId="77777777" w:rsidR="008144E3" w:rsidRPr="007F7779" w:rsidRDefault="008144E3" w:rsidP="006C3C2D">
            <w:pPr>
              <w:numPr>
                <w:ilvl w:val="0"/>
                <w:numId w:val="6"/>
              </w:numPr>
              <w:ind w:left="536"/>
              <w:jc w:val="both"/>
              <w:textAlignment w:val="baseline"/>
            </w:pPr>
            <w:r w:rsidRPr="007F7779">
              <w:t>studia przypadków,</w:t>
            </w:r>
          </w:p>
          <w:p w14:paraId="07D9D1B8" w14:textId="6E159DFE" w:rsidR="008144E3" w:rsidRPr="007F7779" w:rsidRDefault="008144E3" w:rsidP="006C3C2D">
            <w:pPr>
              <w:numPr>
                <w:ilvl w:val="0"/>
                <w:numId w:val="6"/>
              </w:numPr>
              <w:ind w:left="536"/>
              <w:jc w:val="both"/>
              <w:textAlignment w:val="baseline"/>
            </w:pPr>
            <w:r w:rsidRPr="007F7779">
              <w:t>wykonanie i realizacja autorskiego projektu.</w:t>
            </w:r>
          </w:p>
        </w:tc>
      </w:tr>
      <w:tr w:rsidR="007F7779" w:rsidRPr="007F7779" w14:paraId="3D6CAAC4"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F27F2C" w14:textId="77777777" w:rsidR="008144E3" w:rsidRPr="007F7779" w:rsidRDefault="008144E3" w:rsidP="008144E3">
            <w:r w:rsidRPr="007F7779">
              <w:lastRenderedPageBreak/>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058E87" w14:textId="055EE1A6" w:rsidR="008144E3" w:rsidRPr="007F7779" w:rsidRDefault="008144E3" w:rsidP="008144E3">
            <w:pPr>
              <w:jc w:val="both"/>
            </w:pPr>
            <w:r w:rsidRPr="007F7779">
              <w:t>W1, W2, W3,W4: zaliczenie pisemne</w:t>
            </w:r>
            <w:r w:rsidR="00063557" w:rsidRPr="007F7779">
              <w:t xml:space="preserve"> (praca kontrolna)</w:t>
            </w:r>
          </w:p>
          <w:p w14:paraId="7239BF2F" w14:textId="24034385" w:rsidR="008144E3" w:rsidRPr="007F7779" w:rsidRDefault="008144E3" w:rsidP="008144E3">
            <w:pPr>
              <w:jc w:val="both"/>
            </w:pPr>
            <w:r w:rsidRPr="007F7779">
              <w:t>U1, U2, U3: ocena projektów, zaliczenie pisemne</w:t>
            </w:r>
            <w:r w:rsidR="00063557" w:rsidRPr="007F7779">
              <w:t xml:space="preserve"> (projekt)</w:t>
            </w:r>
            <w:r w:rsidRPr="007F7779">
              <w:t>, udział w debacie oksfordzkiej</w:t>
            </w:r>
            <w:r w:rsidR="00C95ADE" w:rsidRPr="007F7779">
              <w:t xml:space="preserve"> (dziennik zajęć)</w:t>
            </w:r>
          </w:p>
          <w:p w14:paraId="2C686EBA" w14:textId="2C421138" w:rsidR="008144E3" w:rsidRPr="007F7779" w:rsidRDefault="008144E3" w:rsidP="008144E3">
            <w:pPr>
              <w:jc w:val="both"/>
            </w:pPr>
            <w:r w:rsidRPr="007F7779">
              <w:t>K1: ocena aktywności na zajęciach</w:t>
            </w:r>
            <w:r w:rsidR="00C95ADE" w:rsidRPr="007F7779">
              <w:t xml:space="preserve"> (dziennik zajęć)</w:t>
            </w:r>
          </w:p>
        </w:tc>
      </w:tr>
      <w:tr w:rsidR="007F7779" w:rsidRPr="007F7779" w14:paraId="787BEFEC"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DFE8D7" w14:textId="77777777" w:rsidR="008144E3" w:rsidRPr="007F7779" w:rsidRDefault="008144E3" w:rsidP="008144E3">
            <w:r w:rsidRPr="007F7779">
              <w:t>Elementy i wagi mające wpływ na ocenę końcową</w:t>
            </w:r>
          </w:p>
          <w:p w14:paraId="04F42619" w14:textId="77777777" w:rsidR="008144E3" w:rsidRPr="007F7779" w:rsidRDefault="008144E3" w:rsidP="008144E3">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664415" w14:textId="77777777" w:rsidR="008144E3" w:rsidRPr="007F7779" w:rsidRDefault="008144E3" w:rsidP="008144E3">
            <w:pPr>
              <w:jc w:val="both"/>
            </w:pPr>
            <w:r w:rsidRPr="007F7779">
              <w:t>Zaliczenie  pisemne                                                   0,4</w:t>
            </w:r>
          </w:p>
          <w:p w14:paraId="5F4E998B" w14:textId="121640E8" w:rsidR="008144E3" w:rsidRPr="007F7779" w:rsidRDefault="008144E3" w:rsidP="008144E3">
            <w:pPr>
              <w:jc w:val="both"/>
            </w:pPr>
            <w:r w:rsidRPr="007F7779">
              <w:t>Projekt: strategia wsi                                                 0,4</w:t>
            </w:r>
          </w:p>
          <w:p w14:paraId="65654103" w14:textId="4C23BCFE" w:rsidR="008144E3" w:rsidRPr="007F7779" w:rsidRDefault="008144E3" w:rsidP="0089561D">
            <w:pPr>
              <w:jc w:val="both"/>
            </w:pPr>
            <w:r w:rsidRPr="007F7779">
              <w:t>Udział w debacie oksfordzkiej                                  0,</w:t>
            </w:r>
            <w:r w:rsidR="0089561D" w:rsidRPr="007F7779">
              <w:t>2</w:t>
            </w:r>
          </w:p>
        </w:tc>
      </w:tr>
      <w:tr w:rsidR="007F7779" w:rsidRPr="007F7779" w14:paraId="09EF3822"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B016C9" w14:textId="77777777" w:rsidR="00F91EBC" w:rsidRPr="007F7779" w:rsidRDefault="00F91EBC" w:rsidP="00F91EBC">
            <w:pPr>
              <w:jc w:val="both"/>
            </w:pPr>
            <w:r w:rsidRPr="007F7779">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246F90" w14:textId="77777777" w:rsidR="00F91EBC" w:rsidRPr="007F7779" w:rsidRDefault="00F91EBC" w:rsidP="00F91EBC">
            <w:r w:rsidRPr="007F7779">
              <w:t>Kontaktowe:</w:t>
            </w:r>
          </w:p>
          <w:p w14:paraId="6DD8A739" w14:textId="77777777" w:rsidR="00F91EBC" w:rsidRPr="007F7779" w:rsidRDefault="00F91EBC" w:rsidP="00F91EBC">
            <w:pPr>
              <w:ind w:left="174"/>
            </w:pPr>
            <w:r w:rsidRPr="007F7779">
              <w:t>10 godz. wykłady</w:t>
            </w:r>
          </w:p>
          <w:p w14:paraId="2B943397" w14:textId="77777777" w:rsidR="00F91EBC" w:rsidRPr="007F7779" w:rsidRDefault="00F91EBC" w:rsidP="00F91EBC">
            <w:pPr>
              <w:ind w:left="174"/>
            </w:pPr>
            <w:r w:rsidRPr="007F7779">
              <w:t>10 godz. ćwiczenia audytoryjne</w:t>
            </w:r>
          </w:p>
          <w:p w14:paraId="6F8BECDD" w14:textId="77777777" w:rsidR="00F91EBC" w:rsidRPr="007F7779" w:rsidRDefault="00F91EBC" w:rsidP="00F91EBC">
            <w:pPr>
              <w:ind w:left="174"/>
            </w:pPr>
            <w:r w:rsidRPr="007F7779">
              <w:t>15 godz. ćwiczenia laboratoryjne</w:t>
            </w:r>
          </w:p>
          <w:p w14:paraId="660ABF49" w14:textId="77777777" w:rsidR="00F91EBC" w:rsidRPr="007F7779" w:rsidRDefault="00F91EBC" w:rsidP="00F91EBC">
            <w:r w:rsidRPr="007F7779">
              <w:t>Razem godzimy kontaktowe 35 godz.  (1,4 ECTS)</w:t>
            </w:r>
          </w:p>
          <w:p w14:paraId="45594E07" w14:textId="77777777" w:rsidR="00F91EBC" w:rsidRPr="007F7779" w:rsidRDefault="00F91EBC" w:rsidP="00F91EBC"/>
          <w:p w14:paraId="0E133BB6" w14:textId="77777777" w:rsidR="00F91EBC" w:rsidRPr="007F7779" w:rsidRDefault="00F91EBC" w:rsidP="00F91EBC">
            <w:r w:rsidRPr="007F7779">
              <w:t>Niekontaktowe:</w:t>
            </w:r>
          </w:p>
          <w:p w14:paraId="12E66E71" w14:textId="77777777" w:rsidR="00F91EBC" w:rsidRPr="007F7779" w:rsidRDefault="00F91EBC" w:rsidP="00F91EBC">
            <w:pPr>
              <w:ind w:left="174"/>
            </w:pPr>
            <w:r w:rsidRPr="007F7779">
              <w:t>15 godz. – przygotowanie do ćwiczeń</w:t>
            </w:r>
          </w:p>
          <w:p w14:paraId="2D2796CE" w14:textId="77777777" w:rsidR="00F91EBC" w:rsidRPr="007F7779" w:rsidRDefault="00F91EBC" w:rsidP="00F91EBC">
            <w:pPr>
              <w:ind w:left="174"/>
            </w:pPr>
            <w:r w:rsidRPr="007F7779">
              <w:t>10 godz. – przygotowanie się do zaliczenia pisemnego</w:t>
            </w:r>
          </w:p>
          <w:p w14:paraId="62D127B0" w14:textId="77777777" w:rsidR="00F91EBC" w:rsidRPr="007F7779" w:rsidRDefault="00F91EBC" w:rsidP="00F91EBC">
            <w:pPr>
              <w:ind w:left="174"/>
            </w:pPr>
            <w:r w:rsidRPr="007F7779">
              <w:t>10 godz. – przygotowanie się do debaty oksfordzkiej</w:t>
            </w:r>
          </w:p>
          <w:p w14:paraId="0CEC7663" w14:textId="77777777" w:rsidR="00F91EBC" w:rsidRPr="007F7779" w:rsidRDefault="00F91EBC" w:rsidP="00F91EBC">
            <w:pPr>
              <w:ind w:left="174"/>
            </w:pPr>
            <w:r w:rsidRPr="007F7779">
              <w:t>5 godz. – czytanie zalecanej literatury</w:t>
            </w:r>
          </w:p>
          <w:p w14:paraId="66867992" w14:textId="77777777" w:rsidR="00F91EBC" w:rsidRPr="007F7779" w:rsidRDefault="00F91EBC" w:rsidP="00F91EBC">
            <w:r w:rsidRPr="007F7779">
              <w:t>Razem godzimy niekontaktowe 40 godz.  (1,6 ECTS)</w:t>
            </w:r>
          </w:p>
          <w:p w14:paraId="4FF2CC6D" w14:textId="77777777" w:rsidR="00F91EBC" w:rsidRPr="007F7779" w:rsidRDefault="00F91EBC" w:rsidP="00F91EBC"/>
          <w:p w14:paraId="2E7CEF25" w14:textId="30994B23" w:rsidR="00F91EBC" w:rsidRPr="007F7779" w:rsidRDefault="00F91EBC" w:rsidP="00F91EBC">
            <w:r w:rsidRPr="007F7779">
              <w:t>Łączny nakład pracy studenta to 75 godz. co odpowiada 3 punktom ECTS</w:t>
            </w:r>
          </w:p>
        </w:tc>
      </w:tr>
      <w:tr w:rsidR="00F91EBC" w:rsidRPr="007F7779" w14:paraId="1D481E1D" w14:textId="77777777" w:rsidTr="00956FFE">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493416" w14:textId="77777777" w:rsidR="00F91EBC" w:rsidRPr="007F7779" w:rsidRDefault="00F91EBC" w:rsidP="00F91EBC">
            <w:r w:rsidRPr="007F7779">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03DC46" w14:textId="77777777" w:rsidR="00F91EBC" w:rsidRPr="007F7779" w:rsidRDefault="00F91EBC" w:rsidP="00F91EBC">
            <w:r w:rsidRPr="007F7779">
              <w:t>10 godz. wykłady</w:t>
            </w:r>
          </w:p>
          <w:p w14:paraId="0026260D" w14:textId="77777777" w:rsidR="00F91EBC" w:rsidRPr="007F7779" w:rsidRDefault="00F91EBC" w:rsidP="00F91EBC">
            <w:r w:rsidRPr="007F7779">
              <w:t>10 godz. ćwiczenia audytoryjne</w:t>
            </w:r>
          </w:p>
          <w:p w14:paraId="528E722D" w14:textId="77777777" w:rsidR="00F91EBC" w:rsidRPr="007F7779" w:rsidRDefault="00F91EBC" w:rsidP="00F91EBC">
            <w:r w:rsidRPr="007F7779">
              <w:t>15 godz. ćwiczenia laboratoryjne</w:t>
            </w:r>
          </w:p>
          <w:p w14:paraId="12CEA978" w14:textId="3DBEFDB1" w:rsidR="00F91EBC" w:rsidRPr="007F7779" w:rsidRDefault="00F91EBC" w:rsidP="00F91EBC">
            <w:r w:rsidRPr="007F7779">
              <w:t>Łącznie 35 godz. co odpowiada 1,4 punktom ECTS</w:t>
            </w:r>
          </w:p>
        </w:tc>
      </w:tr>
    </w:tbl>
    <w:p w14:paraId="72B7F6E1" w14:textId="77777777" w:rsidR="00AE5D82" w:rsidRPr="007F7779" w:rsidRDefault="00AE5D82">
      <w:pPr>
        <w:rPr>
          <w:sz w:val="28"/>
          <w:szCs w:val="28"/>
        </w:rPr>
      </w:pPr>
    </w:p>
    <w:p w14:paraId="531E28A7" w14:textId="74F775BC" w:rsidR="00E024B5" w:rsidRPr="007F7779" w:rsidRDefault="001A4B09" w:rsidP="00597C81">
      <w:pPr>
        <w:spacing w:line="360" w:lineRule="auto"/>
        <w:rPr>
          <w:b/>
          <w:sz w:val="28"/>
          <w:szCs w:val="28"/>
        </w:rPr>
      </w:pPr>
      <w:r w:rsidRPr="007F7779">
        <w:rPr>
          <w:b/>
          <w:sz w:val="28"/>
          <w:szCs w:val="28"/>
        </w:rPr>
        <w:t>Karta opisu zajęć z modułu  Fizjologia pracy i wypoczynku BLOK 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3"/>
        <w:gridCol w:w="4810"/>
        <w:gridCol w:w="1059"/>
        <w:gridCol w:w="986"/>
      </w:tblGrid>
      <w:tr w:rsidR="007F7779" w:rsidRPr="007F7779" w14:paraId="586ACF0C" w14:textId="77777777" w:rsidTr="00F91EBC">
        <w:trPr>
          <w:cantSplit/>
          <w:trHeight w:val="20"/>
          <w:jc w:val="center"/>
        </w:trPr>
        <w:tc>
          <w:tcPr>
            <w:tcW w:w="1440" w:type="pct"/>
            <w:shd w:val="clear" w:color="auto" w:fill="auto"/>
            <w:vAlign w:val="center"/>
          </w:tcPr>
          <w:p w14:paraId="470A7FBC" w14:textId="77777777" w:rsidR="00E024B5" w:rsidRPr="007F7779" w:rsidRDefault="00E024B5" w:rsidP="00AD3881">
            <w:r w:rsidRPr="007F7779">
              <w:t>Nazwa kierunku studiów</w:t>
            </w:r>
          </w:p>
        </w:tc>
        <w:tc>
          <w:tcPr>
            <w:tcW w:w="3560" w:type="pct"/>
            <w:gridSpan w:val="3"/>
            <w:vAlign w:val="center"/>
          </w:tcPr>
          <w:p w14:paraId="78D32CCE" w14:textId="77777777" w:rsidR="00E024B5" w:rsidRPr="007F7779" w:rsidRDefault="00E024B5" w:rsidP="00AD3881">
            <w:r w:rsidRPr="007F7779">
              <w:t>Turystyka i rekreacja (studia stacjonarne)</w:t>
            </w:r>
          </w:p>
        </w:tc>
      </w:tr>
      <w:tr w:rsidR="007F7779" w:rsidRPr="007F7779" w14:paraId="02B7DD08" w14:textId="77777777" w:rsidTr="00F91EBC">
        <w:trPr>
          <w:cantSplit/>
          <w:trHeight w:val="20"/>
          <w:jc w:val="center"/>
        </w:trPr>
        <w:tc>
          <w:tcPr>
            <w:tcW w:w="1440" w:type="pct"/>
            <w:shd w:val="clear" w:color="auto" w:fill="auto"/>
            <w:vAlign w:val="center"/>
          </w:tcPr>
          <w:p w14:paraId="1495F513" w14:textId="77777777" w:rsidR="00E024B5" w:rsidRPr="007F7779" w:rsidRDefault="00E024B5" w:rsidP="00AD3881">
            <w:r w:rsidRPr="007F7779">
              <w:t>Nazwa modułu, także w języku angielskim</w:t>
            </w:r>
          </w:p>
        </w:tc>
        <w:tc>
          <w:tcPr>
            <w:tcW w:w="3560" w:type="pct"/>
            <w:gridSpan w:val="3"/>
            <w:vAlign w:val="center"/>
          </w:tcPr>
          <w:p w14:paraId="57E79B17" w14:textId="77777777" w:rsidR="00E024B5" w:rsidRPr="007F7779" w:rsidRDefault="00E024B5" w:rsidP="00AD3881">
            <w:pPr>
              <w:rPr>
                <w:lang w:val="en-US"/>
              </w:rPr>
            </w:pPr>
            <w:r w:rsidRPr="007F7779">
              <w:rPr>
                <w:lang w:val="en-US"/>
              </w:rPr>
              <w:t>Fizjologia pracy i wypoczynku</w:t>
            </w:r>
          </w:p>
          <w:p w14:paraId="6B359C3E" w14:textId="77777777" w:rsidR="00E024B5" w:rsidRPr="007F7779" w:rsidRDefault="00E024B5" w:rsidP="00AD3881">
            <w:pPr>
              <w:rPr>
                <w:lang w:val="en-US"/>
              </w:rPr>
            </w:pPr>
            <w:r w:rsidRPr="007F7779">
              <w:rPr>
                <w:lang w:val="en-US"/>
              </w:rPr>
              <w:t>Physiology of work and leisure</w:t>
            </w:r>
          </w:p>
        </w:tc>
      </w:tr>
      <w:tr w:rsidR="007F7779" w:rsidRPr="007F7779" w14:paraId="4494FEB0" w14:textId="77777777" w:rsidTr="00F91EBC">
        <w:trPr>
          <w:cantSplit/>
          <w:trHeight w:val="20"/>
          <w:jc w:val="center"/>
        </w:trPr>
        <w:tc>
          <w:tcPr>
            <w:tcW w:w="1440" w:type="pct"/>
            <w:shd w:val="clear" w:color="auto" w:fill="auto"/>
            <w:vAlign w:val="center"/>
          </w:tcPr>
          <w:p w14:paraId="62A71B99" w14:textId="77777777" w:rsidR="00E024B5" w:rsidRPr="007F7779" w:rsidRDefault="00E024B5" w:rsidP="00AD3881">
            <w:r w:rsidRPr="007F7779">
              <w:t>Język wykładowy</w:t>
            </w:r>
          </w:p>
        </w:tc>
        <w:tc>
          <w:tcPr>
            <w:tcW w:w="3560" w:type="pct"/>
            <w:gridSpan w:val="3"/>
            <w:vAlign w:val="center"/>
          </w:tcPr>
          <w:p w14:paraId="3FDAB66B" w14:textId="77777777" w:rsidR="00E024B5" w:rsidRPr="007F7779" w:rsidRDefault="00E024B5" w:rsidP="00AD3881">
            <w:r w:rsidRPr="007F7779">
              <w:t>Polski</w:t>
            </w:r>
          </w:p>
        </w:tc>
      </w:tr>
      <w:tr w:rsidR="007F7779" w:rsidRPr="007F7779" w14:paraId="5A99F9AE" w14:textId="77777777" w:rsidTr="00F91EBC">
        <w:trPr>
          <w:cantSplit/>
          <w:trHeight w:val="20"/>
          <w:jc w:val="center"/>
        </w:trPr>
        <w:tc>
          <w:tcPr>
            <w:tcW w:w="1440" w:type="pct"/>
            <w:shd w:val="clear" w:color="auto" w:fill="auto"/>
            <w:vAlign w:val="center"/>
          </w:tcPr>
          <w:p w14:paraId="22FB7B48" w14:textId="77777777" w:rsidR="00E024B5" w:rsidRPr="007F7779" w:rsidRDefault="00E024B5" w:rsidP="00AD3881">
            <w:r w:rsidRPr="007F7779">
              <w:t>Rodzaj modułu</w:t>
            </w:r>
          </w:p>
        </w:tc>
        <w:tc>
          <w:tcPr>
            <w:tcW w:w="3560" w:type="pct"/>
            <w:gridSpan w:val="3"/>
            <w:vAlign w:val="center"/>
          </w:tcPr>
          <w:p w14:paraId="24B54EBA" w14:textId="6B0CB64E" w:rsidR="00E024B5" w:rsidRPr="007F7779" w:rsidRDefault="000045B7" w:rsidP="00AD3881">
            <w:pPr>
              <w:tabs>
                <w:tab w:val="left" w:pos="2973"/>
              </w:tabs>
            </w:pPr>
            <w:r w:rsidRPr="007F7779">
              <w:t>fakultatywny</w:t>
            </w:r>
          </w:p>
        </w:tc>
      </w:tr>
      <w:tr w:rsidR="007F7779" w:rsidRPr="007F7779" w14:paraId="5A51B5D9" w14:textId="77777777" w:rsidTr="00F91EBC">
        <w:trPr>
          <w:cantSplit/>
          <w:trHeight w:val="20"/>
          <w:jc w:val="center"/>
        </w:trPr>
        <w:tc>
          <w:tcPr>
            <w:tcW w:w="1440" w:type="pct"/>
            <w:shd w:val="clear" w:color="auto" w:fill="auto"/>
            <w:vAlign w:val="center"/>
          </w:tcPr>
          <w:p w14:paraId="600C6652" w14:textId="77777777" w:rsidR="00E024B5" w:rsidRPr="007F7779" w:rsidRDefault="00E024B5" w:rsidP="00AD3881">
            <w:r w:rsidRPr="007F7779">
              <w:t>Poziom studiów</w:t>
            </w:r>
          </w:p>
        </w:tc>
        <w:tc>
          <w:tcPr>
            <w:tcW w:w="3560" w:type="pct"/>
            <w:gridSpan w:val="3"/>
            <w:vAlign w:val="center"/>
          </w:tcPr>
          <w:p w14:paraId="56BE3706" w14:textId="77777777" w:rsidR="00E024B5" w:rsidRPr="007F7779" w:rsidRDefault="00E024B5" w:rsidP="00AD3881">
            <w:r w:rsidRPr="007F7779">
              <w:t>Pierwszego stopnia/licencjackie</w:t>
            </w:r>
          </w:p>
        </w:tc>
      </w:tr>
      <w:tr w:rsidR="007F7779" w:rsidRPr="007F7779" w14:paraId="716F2CB4" w14:textId="77777777" w:rsidTr="00F91EBC">
        <w:trPr>
          <w:cantSplit/>
          <w:trHeight w:val="20"/>
          <w:jc w:val="center"/>
        </w:trPr>
        <w:tc>
          <w:tcPr>
            <w:tcW w:w="1440" w:type="pct"/>
            <w:shd w:val="clear" w:color="auto" w:fill="auto"/>
            <w:vAlign w:val="center"/>
          </w:tcPr>
          <w:p w14:paraId="0BBA296A" w14:textId="77777777" w:rsidR="00E024B5" w:rsidRPr="007F7779" w:rsidRDefault="00E024B5" w:rsidP="00AD3881">
            <w:r w:rsidRPr="007F7779">
              <w:t>Forma studiów</w:t>
            </w:r>
          </w:p>
        </w:tc>
        <w:tc>
          <w:tcPr>
            <w:tcW w:w="3560" w:type="pct"/>
            <w:gridSpan w:val="3"/>
            <w:vAlign w:val="center"/>
          </w:tcPr>
          <w:p w14:paraId="7FD38A57" w14:textId="77777777" w:rsidR="00E024B5" w:rsidRPr="007F7779" w:rsidRDefault="00E024B5" w:rsidP="00AD3881">
            <w:r w:rsidRPr="007F7779">
              <w:t>Stacjonarne</w:t>
            </w:r>
          </w:p>
        </w:tc>
      </w:tr>
      <w:tr w:rsidR="007F7779" w:rsidRPr="007F7779" w14:paraId="4D0CDAD6" w14:textId="77777777" w:rsidTr="00F91EBC">
        <w:trPr>
          <w:cantSplit/>
          <w:trHeight w:val="20"/>
          <w:jc w:val="center"/>
        </w:trPr>
        <w:tc>
          <w:tcPr>
            <w:tcW w:w="1440" w:type="pct"/>
            <w:shd w:val="clear" w:color="auto" w:fill="auto"/>
            <w:vAlign w:val="center"/>
          </w:tcPr>
          <w:p w14:paraId="5112F465" w14:textId="77777777" w:rsidR="00E024B5" w:rsidRPr="007F7779" w:rsidRDefault="00E024B5" w:rsidP="00AD3881">
            <w:r w:rsidRPr="007F7779">
              <w:t>Rok studiów dla kierunku</w:t>
            </w:r>
          </w:p>
        </w:tc>
        <w:tc>
          <w:tcPr>
            <w:tcW w:w="3560" w:type="pct"/>
            <w:gridSpan w:val="3"/>
            <w:vAlign w:val="center"/>
          </w:tcPr>
          <w:p w14:paraId="5F369C08" w14:textId="77777777" w:rsidR="00E024B5" w:rsidRPr="007F7779" w:rsidRDefault="00E024B5" w:rsidP="00AD3881">
            <w:r w:rsidRPr="007F7779">
              <w:t>III</w:t>
            </w:r>
          </w:p>
        </w:tc>
      </w:tr>
      <w:tr w:rsidR="007F7779" w:rsidRPr="007F7779" w14:paraId="5DD19B97" w14:textId="77777777" w:rsidTr="00F91EBC">
        <w:trPr>
          <w:cantSplit/>
          <w:trHeight w:val="20"/>
          <w:jc w:val="center"/>
        </w:trPr>
        <w:tc>
          <w:tcPr>
            <w:tcW w:w="1440" w:type="pct"/>
            <w:shd w:val="clear" w:color="auto" w:fill="auto"/>
            <w:vAlign w:val="center"/>
          </w:tcPr>
          <w:p w14:paraId="01342E38" w14:textId="77777777" w:rsidR="00E024B5" w:rsidRPr="007F7779" w:rsidRDefault="00E024B5" w:rsidP="00AD3881">
            <w:r w:rsidRPr="007F7779">
              <w:t>Semestr dla kierunku</w:t>
            </w:r>
          </w:p>
        </w:tc>
        <w:tc>
          <w:tcPr>
            <w:tcW w:w="3560" w:type="pct"/>
            <w:gridSpan w:val="3"/>
            <w:vAlign w:val="center"/>
          </w:tcPr>
          <w:p w14:paraId="49DDD217" w14:textId="77777777" w:rsidR="00E024B5" w:rsidRPr="007F7779" w:rsidRDefault="00E024B5" w:rsidP="00AD3881">
            <w:r w:rsidRPr="007F7779">
              <w:t>5</w:t>
            </w:r>
          </w:p>
        </w:tc>
      </w:tr>
      <w:tr w:rsidR="007F7779" w:rsidRPr="007F7779" w14:paraId="615E1272" w14:textId="77777777" w:rsidTr="00F91EBC">
        <w:trPr>
          <w:cantSplit/>
          <w:trHeight w:val="20"/>
          <w:jc w:val="center"/>
        </w:trPr>
        <w:tc>
          <w:tcPr>
            <w:tcW w:w="1440" w:type="pct"/>
            <w:shd w:val="clear" w:color="auto" w:fill="auto"/>
            <w:vAlign w:val="center"/>
          </w:tcPr>
          <w:p w14:paraId="4D4ACFFD" w14:textId="77777777" w:rsidR="00E024B5" w:rsidRPr="007F7779" w:rsidRDefault="00E024B5" w:rsidP="00AD3881">
            <w:r w:rsidRPr="007F7779">
              <w:t xml:space="preserve">Liczba punktów ECTS z podziałem na kontaktowe/ niekontaktowe </w:t>
            </w:r>
          </w:p>
        </w:tc>
        <w:tc>
          <w:tcPr>
            <w:tcW w:w="3560" w:type="pct"/>
            <w:gridSpan w:val="3"/>
            <w:vAlign w:val="center"/>
          </w:tcPr>
          <w:p w14:paraId="4A19F879" w14:textId="696CC77E" w:rsidR="00E024B5" w:rsidRPr="007F7779" w:rsidRDefault="00E024B5" w:rsidP="00AD3881">
            <w:r w:rsidRPr="007F7779">
              <w:t>3 (1,</w:t>
            </w:r>
            <w:r w:rsidR="00F91EBC" w:rsidRPr="007F7779">
              <w:t>5</w:t>
            </w:r>
            <w:r w:rsidRPr="007F7779">
              <w:t>/1,</w:t>
            </w:r>
            <w:r w:rsidR="00F91EBC" w:rsidRPr="007F7779">
              <w:t>5</w:t>
            </w:r>
            <w:r w:rsidRPr="007F7779">
              <w:t xml:space="preserve">) </w:t>
            </w:r>
          </w:p>
        </w:tc>
      </w:tr>
      <w:tr w:rsidR="007F7779" w:rsidRPr="007F7779" w14:paraId="62415B02" w14:textId="77777777" w:rsidTr="00F91EBC">
        <w:trPr>
          <w:cantSplit/>
          <w:trHeight w:val="20"/>
          <w:jc w:val="center"/>
        </w:trPr>
        <w:tc>
          <w:tcPr>
            <w:tcW w:w="1440" w:type="pct"/>
            <w:shd w:val="clear" w:color="auto" w:fill="auto"/>
            <w:vAlign w:val="center"/>
          </w:tcPr>
          <w:p w14:paraId="70F68D1B" w14:textId="77777777" w:rsidR="00E024B5" w:rsidRPr="007F7779" w:rsidRDefault="00E024B5" w:rsidP="00AD3881">
            <w:r w:rsidRPr="007F7779">
              <w:t>Tytuł naukowy/ stopień naukowy, imię i nazwisko osoby odpowiedzialnej za moduł</w:t>
            </w:r>
          </w:p>
        </w:tc>
        <w:tc>
          <w:tcPr>
            <w:tcW w:w="3560" w:type="pct"/>
            <w:gridSpan w:val="3"/>
            <w:vAlign w:val="center"/>
          </w:tcPr>
          <w:p w14:paraId="3D904204" w14:textId="77777777" w:rsidR="00E024B5" w:rsidRPr="007F7779" w:rsidRDefault="00E024B5" w:rsidP="00AD3881">
            <w:r w:rsidRPr="007F7779">
              <w:t>dr hab. Grażyna Kowalska, prof. uczelni</w:t>
            </w:r>
          </w:p>
        </w:tc>
      </w:tr>
      <w:tr w:rsidR="007F7779" w:rsidRPr="007F7779" w14:paraId="52EB8497" w14:textId="77777777" w:rsidTr="00F91EBC">
        <w:trPr>
          <w:cantSplit/>
          <w:trHeight w:val="20"/>
          <w:jc w:val="center"/>
        </w:trPr>
        <w:tc>
          <w:tcPr>
            <w:tcW w:w="1440" w:type="pct"/>
            <w:shd w:val="clear" w:color="auto" w:fill="auto"/>
            <w:vAlign w:val="center"/>
          </w:tcPr>
          <w:p w14:paraId="004D477A" w14:textId="77777777" w:rsidR="00E024B5" w:rsidRPr="007F7779" w:rsidRDefault="00E024B5" w:rsidP="00AD3881">
            <w:r w:rsidRPr="007F7779">
              <w:t>Jednostka oferująca przedmiot</w:t>
            </w:r>
          </w:p>
        </w:tc>
        <w:tc>
          <w:tcPr>
            <w:tcW w:w="3560" w:type="pct"/>
            <w:gridSpan w:val="3"/>
            <w:vAlign w:val="center"/>
          </w:tcPr>
          <w:p w14:paraId="2FBBCE71" w14:textId="77777777" w:rsidR="00E024B5" w:rsidRPr="007F7779" w:rsidRDefault="00E024B5" w:rsidP="00AD3881">
            <w:r w:rsidRPr="007F7779">
              <w:t>Katedra Turystyki i Rekreacji</w:t>
            </w:r>
          </w:p>
        </w:tc>
      </w:tr>
      <w:tr w:rsidR="007F7779" w:rsidRPr="007F7779" w14:paraId="5E02E9E3" w14:textId="77777777" w:rsidTr="00F91EBC">
        <w:trPr>
          <w:cantSplit/>
          <w:trHeight w:val="20"/>
          <w:jc w:val="center"/>
        </w:trPr>
        <w:tc>
          <w:tcPr>
            <w:tcW w:w="1440" w:type="pct"/>
            <w:shd w:val="clear" w:color="auto" w:fill="auto"/>
          </w:tcPr>
          <w:p w14:paraId="304A7E48" w14:textId="77777777" w:rsidR="00E024B5" w:rsidRPr="007F7779" w:rsidRDefault="00E024B5" w:rsidP="00AD3881">
            <w:pPr>
              <w:jc w:val="both"/>
            </w:pPr>
            <w:r w:rsidRPr="007F7779">
              <w:t>Cel modułu</w:t>
            </w:r>
          </w:p>
        </w:tc>
        <w:tc>
          <w:tcPr>
            <w:tcW w:w="3560" w:type="pct"/>
            <w:gridSpan w:val="3"/>
          </w:tcPr>
          <w:p w14:paraId="34DB5970" w14:textId="77777777" w:rsidR="00E024B5" w:rsidRPr="007F7779" w:rsidRDefault="00E024B5" w:rsidP="00AD3881">
            <w:pPr>
              <w:jc w:val="both"/>
            </w:pPr>
            <w:r w:rsidRPr="007F7779">
              <w:rPr>
                <w:rFonts w:eastAsia="Calibri"/>
              </w:rPr>
              <w:t>Celem kształcenia jest zaprezentowanie podstaw wiedzy o biologicznym funkcjonowaniu człowieka, homeostazie, miernikach zdrowia, mechanizmach adaptacyjnych uruchamianych w środowisku życia i pracy.</w:t>
            </w:r>
          </w:p>
        </w:tc>
      </w:tr>
      <w:tr w:rsidR="007F7779" w:rsidRPr="007F7779" w14:paraId="385E97C2" w14:textId="77777777" w:rsidTr="00F91EBC">
        <w:trPr>
          <w:cantSplit/>
          <w:trHeight w:val="20"/>
          <w:jc w:val="center"/>
        </w:trPr>
        <w:tc>
          <w:tcPr>
            <w:tcW w:w="1440" w:type="pct"/>
            <w:vMerge w:val="restart"/>
            <w:shd w:val="clear" w:color="auto" w:fill="auto"/>
          </w:tcPr>
          <w:p w14:paraId="30D39F41" w14:textId="77777777" w:rsidR="00E024B5" w:rsidRPr="007F7779" w:rsidRDefault="00E024B5" w:rsidP="00AD3881">
            <w:r w:rsidRPr="007F7779">
              <w:t>Efekty uczenia się dla modułu to opis zasobu wiedzy, umiejętności i kompetencji społecznych, które student osiągnie po zrealizowaniu zajęć.</w:t>
            </w:r>
          </w:p>
          <w:p w14:paraId="419148C5" w14:textId="77777777" w:rsidR="00E024B5" w:rsidRPr="007F7779" w:rsidRDefault="00E024B5" w:rsidP="00AD3881"/>
        </w:tc>
        <w:tc>
          <w:tcPr>
            <w:tcW w:w="3560" w:type="pct"/>
            <w:gridSpan w:val="3"/>
            <w:shd w:val="clear" w:color="auto" w:fill="auto"/>
          </w:tcPr>
          <w:p w14:paraId="7DA18454" w14:textId="77777777" w:rsidR="00E024B5" w:rsidRPr="007F7779" w:rsidRDefault="00E024B5" w:rsidP="00AD3881">
            <w:r w:rsidRPr="007F7779">
              <w:t>Wiedza:</w:t>
            </w:r>
          </w:p>
        </w:tc>
      </w:tr>
      <w:tr w:rsidR="007F7779" w:rsidRPr="007F7779" w14:paraId="6E329E5D" w14:textId="77777777" w:rsidTr="00F91EBC">
        <w:trPr>
          <w:cantSplit/>
          <w:trHeight w:val="20"/>
          <w:jc w:val="center"/>
        </w:trPr>
        <w:tc>
          <w:tcPr>
            <w:tcW w:w="1440" w:type="pct"/>
            <w:vMerge/>
            <w:shd w:val="clear" w:color="auto" w:fill="auto"/>
          </w:tcPr>
          <w:p w14:paraId="1FF0B017" w14:textId="77777777" w:rsidR="00E024B5" w:rsidRPr="007F7779" w:rsidRDefault="00E024B5" w:rsidP="00AD3881"/>
        </w:tc>
        <w:tc>
          <w:tcPr>
            <w:tcW w:w="3560" w:type="pct"/>
            <w:gridSpan w:val="3"/>
          </w:tcPr>
          <w:p w14:paraId="6FA02830" w14:textId="77777777" w:rsidR="00E024B5" w:rsidRPr="007F7779" w:rsidRDefault="00E024B5" w:rsidP="00AD3881">
            <w:pPr>
              <w:ind w:left="456" w:hanging="456"/>
            </w:pPr>
            <w:r w:rsidRPr="007F7779">
              <w:t>W1. Student zna zasady zachowania homeostazy i podstawowe mechanizmy regulacyjne.</w:t>
            </w:r>
          </w:p>
        </w:tc>
      </w:tr>
      <w:tr w:rsidR="007F7779" w:rsidRPr="007F7779" w14:paraId="0E263BC3" w14:textId="77777777" w:rsidTr="00F91EBC">
        <w:trPr>
          <w:cantSplit/>
          <w:trHeight w:val="20"/>
          <w:jc w:val="center"/>
        </w:trPr>
        <w:tc>
          <w:tcPr>
            <w:tcW w:w="1440" w:type="pct"/>
            <w:vMerge/>
            <w:shd w:val="clear" w:color="auto" w:fill="auto"/>
          </w:tcPr>
          <w:p w14:paraId="26F24967" w14:textId="77777777" w:rsidR="00E024B5" w:rsidRPr="007F7779" w:rsidRDefault="00E024B5" w:rsidP="00AD3881"/>
        </w:tc>
        <w:tc>
          <w:tcPr>
            <w:tcW w:w="3560" w:type="pct"/>
            <w:gridSpan w:val="3"/>
          </w:tcPr>
          <w:p w14:paraId="37F6B262" w14:textId="77777777" w:rsidR="00E024B5" w:rsidRPr="007F7779" w:rsidRDefault="00E024B5" w:rsidP="00AD3881">
            <w:pPr>
              <w:ind w:left="456" w:hanging="456"/>
            </w:pPr>
            <w:r w:rsidRPr="007F7779">
              <w:t>W2. Student poznaje czynniki środowiskowe, które uruchamiają mechanizmy adaptacyjne; plastyczność somatycznego i autonomicznego układu nerwowego.</w:t>
            </w:r>
          </w:p>
        </w:tc>
      </w:tr>
      <w:tr w:rsidR="007F7779" w:rsidRPr="007F7779" w14:paraId="15564B51" w14:textId="77777777" w:rsidTr="00F91EBC">
        <w:trPr>
          <w:cantSplit/>
          <w:trHeight w:val="20"/>
          <w:jc w:val="center"/>
        </w:trPr>
        <w:tc>
          <w:tcPr>
            <w:tcW w:w="1440" w:type="pct"/>
            <w:vMerge/>
            <w:shd w:val="clear" w:color="auto" w:fill="auto"/>
          </w:tcPr>
          <w:p w14:paraId="6BCF595D" w14:textId="77777777" w:rsidR="00E024B5" w:rsidRPr="007F7779" w:rsidRDefault="00E024B5" w:rsidP="00AD3881"/>
        </w:tc>
        <w:tc>
          <w:tcPr>
            <w:tcW w:w="3560" w:type="pct"/>
            <w:gridSpan w:val="3"/>
          </w:tcPr>
          <w:p w14:paraId="0CA44777" w14:textId="77777777" w:rsidR="00E024B5" w:rsidRPr="007F7779" w:rsidRDefault="00E024B5" w:rsidP="00AD3881">
            <w:pPr>
              <w:ind w:left="456" w:hanging="456"/>
            </w:pPr>
            <w:r w:rsidRPr="007F7779">
              <w:t>W3. Zna konsekwencje różnych rodzajów pracy na funkcje fizjologiczne i anatomiczne organizmu.</w:t>
            </w:r>
          </w:p>
        </w:tc>
      </w:tr>
      <w:tr w:rsidR="007F7779" w:rsidRPr="007F7779" w14:paraId="3B0E2F6D" w14:textId="77777777" w:rsidTr="00F91EBC">
        <w:trPr>
          <w:cantSplit/>
          <w:trHeight w:val="20"/>
          <w:jc w:val="center"/>
        </w:trPr>
        <w:tc>
          <w:tcPr>
            <w:tcW w:w="1440" w:type="pct"/>
            <w:vMerge/>
            <w:shd w:val="clear" w:color="auto" w:fill="auto"/>
          </w:tcPr>
          <w:p w14:paraId="2A9426E9" w14:textId="77777777" w:rsidR="00E024B5" w:rsidRPr="007F7779" w:rsidRDefault="00E024B5" w:rsidP="00AD3881"/>
        </w:tc>
        <w:tc>
          <w:tcPr>
            <w:tcW w:w="3560" w:type="pct"/>
            <w:gridSpan w:val="3"/>
          </w:tcPr>
          <w:p w14:paraId="10A5933C" w14:textId="77777777" w:rsidR="00E024B5" w:rsidRPr="007F7779" w:rsidRDefault="00E024B5" w:rsidP="00AD3881">
            <w:pPr>
              <w:ind w:left="456" w:hanging="425"/>
            </w:pPr>
            <w:r w:rsidRPr="007F7779">
              <w:t>W4. Zna fizjologiczne uzasadnienie zasad doboru formy efektywnego wypoczynku.</w:t>
            </w:r>
          </w:p>
        </w:tc>
      </w:tr>
      <w:tr w:rsidR="007F7779" w:rsidRPr="007F7779" w14:paraId="4539339F" w14:textId="77777777" w:rsidTr="00F91EBC">
        <w:trPr>
          <w:cantSplit/>
          <w:trHeight w:val="20"/>
          <w:jc w:val="center"/>
        </w:trPr>
        <w:tc>
          <w:tcPr>
            <w:tcW w:w="1440" w:type="pct"/>
            <w:vMerge/>
            <w:shd w:val="clear" w:color="auto" w:fill="auto"/>
          </w:tcPr>
          <w:p w14:paraId="2A3E3F24" w14:textId="77777777" w:rsidR="00E024B5" w:rsidRPr="007F7779" w:rsidRDefault="00E024B5" w:rsidP="00AD3881"/>
        </w:tc>
        <w:tc>
          <w:tcPr>
            <w:tcW w:w="3560" w:type="pct"/>
            <w:gridSpan w:val="3"/>
            <w:shd w:val="clear" w:color="auto" w:fill="auto"/>
          </w:tcPr>
          <w:p w14:paraId="31091A0D" w14:textId="77777777" w:rsidR="00E024B5" w:rsidRPr="007F7779" w:rsidRDefault="00E024B5" w:rsidP="00AD3881">
            <w:r w:rsidRPr="007F7779">
              <w:t xml:space="preserve">Umiejętności: </w:t>
            </w:r>
          </w:p>
        </w:tc>
      </w:tr>
      <w:tr w:rsidR="007F7779" w:rsidRPr="007F7779" w14:paraId="585636CF" w14:textId="77777777" w:rsidTr="00F91EBC">
        <w:trPr>
          <w:cantSplit/>
          <w:trHeight w:val="20"/>
          <w:jc w:val="center"/>
        </w:trPr>
        <w:tc>
          <w:tcPr>
            <w:tcW w:w="1440" w:type="pct"/>
            <w:vMerge/>
            <w:shd w:val="clear" w:color="auto" w:fill="auto"/>
          </w:tcPr>
          <w:p w14:paraId="3E7E3EDE" w14:textId="77777777" w:rsidR="00E024B5" w:rsidRPr="007F7779" w:rsidRDefault="00E024B5" w:rsidP="00AD3881"/>
        </w:tc>
        <w:tc>
          <w:tcPr>
            <w:tcW w:w="3560" w:type="pct"/>
            <w:gridSpan w:val="3"/>
          </w:tcPr>
          <w:p w14:paraId="0C3E97E7" w14:textId="77777777" w:rsidR="00E024B5" w:rsidRPr="007F7779" w:rsidRDefault="00E024B5" w:rsidP="00AD3881">
            <w:pPr>
              <w:spacing w:after="120"/>
            </w:pPr>
            <w:r w:rsidRPr="007F7779">
              <w:rPr>
                <w:shd w:val="clear" w:color="auto" w:fill="FFFFFF"/>
              </w:rPr>
              <w:t>U1. Umie rozpoznać podstawowe objawy zakłócenia homeostazy.</w:t>
            </w:r>
          </w:p>
        </w:tc>
      </w:tr>
      <w:tr w:rsidR="007F7779" w:rsidRPr="007F7779" w14:paraId="00398DC3" w14:textId="77777777" w:rsidTr="00F91EBC">
        <w:trPr>
          <w:cantSplit/>
          <w:trHeight w:val="20"/>
          <w:jc w:val="center"/>
        </w:trPr>
        <w:tc>
          <w:tcPr>
            <w:tcW w:w="1440" w:type="pct"/>
            <w:vMerge/>
            <w:shd w:val="clear" w:color="auto" w:fill="auto"/>
          </w:tcPr>
          <w:p w14:paraId="7E817E62" w14:textId="77777777" w:rsidR="00E024B5" w:rsidRPr="007F7779" w:rsidRDefault="00E024B5" w:rsidP="00AD3881"/>
        </w:tc>
        <w:tc>
          <w:tcPr>
            <w:tcW w:w="3560" w:type="pct"/>
            <w:gridSpan w:val="3"/>
          </w:tcPr>
          <w:p w14:paraId="48DA77FA" w14:textId="77777777" w:rsidR="00E024B5" w:rsidRPr="007F7779" w:rsidRDefault="00E024B5" w:rsidP="00AD3881">
            <w:pPr>
              <w:ind w:left="456" w:hanging="456"/>
            </w:pPr>
            <w:r w:rsidRPr="007F7779">
              <w:rPr>
                <w:shd w:val="clear" w:color="auto" w:fill="FFFFFF"/>
              </w:rPr>
              <w:t>U2. Potrafi oszacować ryzyko obciążenia i przeciążenia organizmu wysiłkiem związanym z pracą fizyczną w oparciu o znajomość strony potencjalnej i efektywnej motoryczności; umie rozpoznać objawy zmęczenia pracą umysłową</w:t>
            </w:r>
            <w:r w:rsidRPr="007F7779">
              <w:t>.</w:t>
            </w:r>
          </w:p>
        </w:tc>
      </w:tr>
      <w:tr w:rsidR="007F7779" w:rsidRPr="007F7779" w14:paraId="310CD1F7" w14:textId="77777777" w:rsidTr="00F91EBC">
        <w:trPr>
          <w:cantSplit/>
          <w:trHeight w:val="20"/>
          <w:jc w:val="center"/>
        </w:trPr>
        <w:tc>
          <w:tcPr>
            <w:tcW w:w="1440" w:type="pct"/>
            <w:vMerge/>
            <w:shd w:val="clear" w:color="auto" w:fill="auto"/>
          </w:tcPr>
          <w:p w14:paraId="3B002072" w14:textId="77777777" w:rsidR="00E024B5" w:rsidRPr="007F7779" w:rsidRDefault="00E024B5" w:rsidP="00AD3881"/>
        </w:tc>
        <w:tc>
          <w:tcPr>
            <w:tcW w:w="3560" w:type="pct"/>
            <w:gridSpan w:val="3"/>
          </w:tcPr>
          <w:p w14:paraId="0EE98E82" w14:textId="77777777" w:rsidR="00E024B5" w:rsidRPr="007F7779" w:rsidRDefault="00E024B5" w:rsidP="00AD3881">
            <w:pPr>
              <w:ind w:left="456" w:hanging="456"/>
              <w:rPr>
                <w:shd w:val="clear" w:color="auto" w:fill="FFFFFF"/>
              </w:rPr>
            </w:pPr>
            <w:r w:rsidRPr="007F7779">
              <w:t>U3. Umie zaplanować i uzasadnić wybór właściwej formy wypoczynku, adekwatnego do przyczyn zmęczenia w pracy.</w:t>
            </w:r>
          </w:p>
        </w:tc>
      </w:tr>
      <w:tr w:rsidR="007F7779" w:rsidRPr="007F7779" w14:paraId="1D392702" w14:textId="77777777" w:rsidTr="00F91EBC">
        <w:trPr>
          <w:cantSplit/>
          <w:trHeight w:val="20"/>
          <w:jc w:val="center"/>
        </w:trPr>
        <w:tc>
          <w:tcPr>
            <w:tcW w:w="1440" w:type="pct"/>
            <w:vMerge/>
            <w:shd w:val="clear" w:color="auto" w:fill="auto"/>
          </w:tcPr>
          <w:p w14:paraId="53DFC82C" w14:textId="77777777" w:rsidR="00E024B5" w:rsidRPr="007F7779" w:rsidRDefault="00E024B5" w:rsidP="00AD3881"/>
        </w:tc>
        <w:tc>
          <w:tcPr>
            <w:tcW w:w="3560" w:type="pct"/>
            <w:gridSpan w:val="3"/>
            <w:shd w:val="clear" w:color="auto" w:fill="auto"/>
          </w:tcPr>
          <w:p w14:paraId="4B0F18D9" w14:textId="77777777" w:rsidR="00E024B5" w:rsidRPr="007F7779" w:rsidRDefault="00E024B5" w:rsidP="00AD3881">
            <w:r w:rsidRPr="007F7779">
              <w:t>Kompetencje społeczne:</w:t>
            </w:r>
          </w:p>
        </w:tc>
      </w:tr>
      <w:tr w:rsidR="007F7779" w:rsidRPr="007F7779" w14:paraId="10C1592A" w14:textId="77777777" w:rsidTr="00F91EBC">
        <w:trPr>
          <w:cantSplit/>
          <w:trHeight w:val="20"/>
          <w:jc w:val="center"/>
        </w:trPr>
        <w:tc>
          <w:tcPr>
            <w:tcW w:w="1440" w:type="pct"/>
            <w:vMerge/>
            <w:shd w:val="clear" w:color="auto" w:fill="auto"/>
          </w:tcPr>
          <w:p w14:paraId="349A39F7" w14:textId="77777777" w:rsidR="00E024B5" w:rsidRPr="007F7779" w:rsidRDefault="00E024B5" w:rsidP="00AD3881"/>
        </w:tc>
        <w:tc>
          <w:tcPr>
            <w:tcW w:w="3560" w:type="pct"/>
            <w:gridSpan w:val="3"/>
          </w:tcPr>
          <w:p w14:paraId="1BAE8216" w14:textId="77777777" w:rsidR="00E024B5" w:rsidRPr="007F7779" w:rsidRDefault="00E024B5" w:rsidP="00AD3881">
            <w:pPr>
              <w:ind w:left="456" w:hanging="425"/>
            </w:pPr>
            <w:r w:rsidRPr="007F7779">
              <w:rPr>
                <w:shd w:val="clear" w:color="auto" w:fill="FFFFFF"/>
              </w:rPr>
              <w:t>K1. Zasięga opinii/konsultacji ekspertów z zakresu prozdrowotnych form rekreacji w planowaniu i kontroli efektów rekreacji.</w:t>
            </w:r>
          </w:p>
        </w:tc>
      </w:tr>
      <w:tr w:rsidR="007F7779" w:rsidRPr="007F7779" w14:paraId="0FD9A0B8" w14:textId="77777777" w:rsidTr="00F91EBC">
        <w:trPr>
          <w:cantSplit/>
          <w:trHeight w:val="20"/>
          <w:jc w:val="center"/>
        </w:trPr>
        <w:tc>
          <w:tcPr>
            <w:tcW w:w="1440" w:type="pct"/>
            <w:vMerge/>
            <w:shd w:val="clear" w:color="auto" w:fill="auto"/>
          </w:tcPr>
          <w:p w14:paraId="64866B8F" w14:textId="77777777" w:rsidR="00E024B5" w:rsidRPr="007F7779" w:rsidRDefault="00E024B5" w:rsidP="00AD3881"/>
        </w:tc>
        <w:tc>
          <w:tcPr>
            <w:tcW w:w="3560" w:type="pct"/>
            <w:gridSpan w:val="3"/>
          </w:tcPr>
          <w:p w14:paraId="13D93BD9" w14:textId="77777777" w:rsidR="00E024B5" w:rsidRPr="007F7779" w:rsidRDefault="00E024B5" w:rsidP="00AD3881">
            <w:pPr>
              <w:ind w:left="456" w:hanging="456"/>
            </w:pPr>
            <w:r w:rsidRPr="007F7779">
              <w:rPr>
                <w:shd w:val="clear" w:color="auto" w:fill="FFFFFF"/>
              </w:rPr>
              <w:t>K2. Troszczy się o bezpieczeństwo uczestników zajęć rekreacyjnych i turystycznych.</w:t>
            </w:r>
          </w:p>
        </w:tc>
      </w:tr>
      <w:tr w:rsidR="007F7779" w:rsidRPr="007F7779" w14:paraId="02A270E2" w14:textId="77777777" w:rsidTr="00F91EBC">
        <w:trPr>
          <w:cantSplit/>
          <w:trHeight w:val="20"/>
          <w:jc w:val="center"/>
        </w:trPr>
        <w:tc>
          <w:tcPr>
            <w:tcW w:w="1440" w:type="pct"/>
            <w:shd w:val="clear" w:color="auto" w:fill="auto"/>
          </w:tcPr>
          <w:p w14:paraId="2AF75EC1" w14:textId="77777777" w:rsidR="00E024B5" w:rsidRPr="007F7779" w:rsidRDefault="00E024B5" w:rsidP="00AD3881">
            <w:pPr>
              <w:pStyle w:val="Default"/>
              <w:rPr>
                <w:color w:val="auto"/>
              </w:rPr>
            </w:pPr>
            <w:r w:rsidRPr="007F7779">
              <w:rPr>
                <w:color w:val="auto"/>
              </w:rPr>
              <w:t xml:space="preserve">Odniesienie modułowych efektów uczenia się do kierunkowych efektów uczenia się </w:t>
            </w:r>
          </w:p>
          <w:p w14:paraId="6EFAD685" w14:textId="77777777" w:rsidR="00E024B5" w:rsidRPr="007F7779" w:rsidRDefault="00E024B5" w:rsidP="00AD3881"/>
        </w:tc>
        <w:tc>
          <w:tcPr>
            <w:tcW w:w="3560" w:type="pct"/>
            <w:gridSpan w:val="3"/>
          </w:tcPr>
          <w:p w14:paraId="2804A64D" w14:textId="77777777" w:rsidR="00E024B5" w:rsidRPr="007F7779" w:rsidRDefault="00E024B5" w:rsidP="00AD3881">
            <w:r w:rsidRPr="007F7779">
              <w:t>Kod efektu modułowego – kod efektu kierunkowego</w:t>
            </w:r>
          </w:p>
          <w:p w14:paraId="556CA6B9" w14:textId="77777777" w:rsidR="00E024B5" w:rsidRPr="007F7779" w:rsidRDefault="00E024B5" w:rsidP="00AD3881">
            <w:r w:rsidRPr="007F7779">
              <w:rPr>
                <w:bCs/>
              </w:rPr>
              <w:t xml:space="preserve">W1 – TR_W04, </w:t>
            </w:r>
            <w:r w:rsidRPr="007F7779">
              <w:t>TR_W05</w:t>
            </w:r>
          </w:p>
          <w:p w14:paraId="4444DD60" w14:textId="77777777" w:rsidR="00E024B5" w:rsidRPr="007F7779" w:rsidRDefault="00E024B5" w:rsidP="00AD3881">
            <w:r w:rsidRPr="007F7779">
              <w:t xml:space="preserve">W2 – </w:t>
            </w:r>
            <w:r w:rsidRPr="007F7779">
              <w:rPr>
                <w:bCs/>
              </w:rPr>
              <w:t xml:space="preserve">TR_W04, </w:t>
            </w:r>
            <w:r w:rsidRPr="007F7779">
              <w:t>TR_W05</w:t>
            </w:r>
          </w:p>
          <w:p w14:paraId="20ED815F" w14:textId="77777777" w:rsidR="00E024B5" w:rsidRPr="007F7779" w:rsidRDefault="00E024B5" w:rsidP="00AD3881">
            <w:r w:rsidRPr="007F7779">
              <w:t xml:space="preserve">W3 – </w:t>
            </w:r>
            <w:r w:rsidRPr="007F7779">
              <w:rPr>
                <w:bCs/>
              </w:rPr>
              <w:t xml:space="preserve">TR_W04, </w:t>
            </w:r>
            <w:r w:rsidRPr="007F7779">
              <w:t>TR_W05</w:t>
            </w:r>
          </w:p>
          <w:p w14:paraId="5288D6A7" w14:textId="77777777" w:rsidR="00E024B5" w:rsidRPr="007F7779" w:rsidRDefault="00E024B5" w:rsidP="00AD3881">
            <w:r w:rsidRPr="007F7779">
              <w:t xml:space="preserve">W4 – </w:t>
            </w:r>
            <w:r w:rsidRPr="007F7779">
              <w:rPr>
                <w:bCs/>
              </w:rPr>
              <w:t xml:space="preserve">TR_W04, </w:t>
            </w:r>
            <w:r w:rsidRPr="007F7779">
              <w:t>TR_W05</w:t>
            </w:r>
          </w:p>
          <w:p w14:paraId="669FA6E6" w14:textId="77777777" w:rsidR="00E024B5" w:rsidRPr="007F7779" w:rsidRDefault="00E024B5" w:rsidP="00AD3881">
            <w:r w:rsidRPr="007F7779">
              <w:t>U1 – TR_U03</w:t>
            </w:r>
          </w:p>
          <w:p w14:paraId="15D2A46B" w14:textId="77777777" w:rsidR="00E024B5" w:rsidRPr="007F7779" w:rsidRDefault="00E024B5" w:rsidP="00AD3881">
            <w:r w:rsidRPr="007F7779">
              <w:t>U2 – TR_U05</w:t>
            </w:r>
          </w:p>
          <w:p w14:paraId="4CFA4EB3" w14:textId="77777777" w:rsidR="00E024B5" w:rsidRPr="007F7779" w:rsidRDefault="00E024B5" w:rsidP="00AD3881">
            <w:r w:rsidRPr="007F7779">
              <w:t>U3 – TR_U09</w:t>
            </w:r>
          </w:p>
          <w:p w14:paraId="39A9FADA" w14:textId="77777777" w:rsidR="00E024B5" w:rsidRPr="007F7779" w:rsidRDefault="00E024B5" w:rsidP="00AD3881">
            <w:r w:rsidRPr="007F7779">
              <w:t>K1 – TR_K01</w:t>
            </w:r>
          </w:p>
          <w:p w14:paraId="49093E28" w14:textId="77777777" w:rsidR="00E024B5" w:rsidRPr="007F7779" w:rsidRDefault="00E024B5" w:rsidP="00AD3881">
            <w:pPr>
              <w:rPr>
                <w:shd w:val="clear" w:color="auto" w:fill="FFFFFF"/>
              </w:rPr>
            </w:pPr>
            <w:r w:rsidRPr="007F7779">
              <w:t>K2 – TR_K03</w:t>
            </w:r>
          </w:p>
        </w:tc>
      </w:tr>
      <w:tr w:rsidR="007F7779" w:rsidRPr="007F7779" w14:paraId="2801C48B" w14:textId="77777777" w:rsidTr="002D61B8">
        <w:trPr>
          <w:trHeight w:val="20"/>
          <w:jc w:val="center"/>
        </w:trPr>
        <w:tc>
          <w:tcPr>
            <w:tcW w:w="1440" w:type="pct"/>
            <w:shd w:val="clear" w:color="auto" w:fill="auto"/>
          </w:tcPr>
          <w:p w14:paraId="2CD1343E" w14:textId="77777777" w:rsidR="00E024B5" w:rsidRPr="007F7779" w:rsidRDefault="00E024B5" w:rsidP="00AD3881">
            <w:r w:rsidRPr="007F7779">
              <w:t>Odniesienie modułowych efektów uczenia się do efektów inżynierskich (jeżeli dotyczy)</w:t>
            </w:r>
          </w:p>
        </w:tc>
        <w:tc>
          <w:tcPr>
            <w:tcW w:w="3560" w:type="pct"/>
            <w:gridSpan w:val="3"/>
            <w:vAlign w:val="center"/>
          </w:tcPr>
          <w:p w14:paraId="70CDF375" w14:textId="77777777" w:rsidR="00E024B5" w:rsidRPr="007F7779" w:rsidRDefault="00E024B5" w:rsidP="00AD3881">
            <w:pPr>
              <w:rPr>
                <w:shd w:val="clear" w:color="auto" w:fill="FFFFFF"/>
              </w:rPr>
            </w:pPr>
            <w:r w:rsidRPr="007F7779">
              <w:t>nie dotyczy</w:t>
            </w:r>
          </w:p>
        </w:tc>
      </w:tr>
      <w:tr w:rsidR="007F7779" w:rsidRPr="007F7779" w14:paraId="27CCD7B5" w14:textId="77777777" w:rsidTr="002D61B8">
        <w:trPr>
          <w:trHeight w:val="20"/>
          <w:jc w:val="center"/>
        </w:trPr>
        <w:tc>
          <w:tcPr>
            <w:tcW w:w="1440" w:type="pct"/>
            <w:shd w:val="clear" w:color="auto" w:fill="auto"/>
          </w:tcPr>
          <w:p w14:paraId="66DDD7D8" w14:textId="77777777" w:rsidR="00E024B5" w:rsidRPr="007F7779" w:rsidRDefault="00E024B5" w:rsidP="00AD3881">
            <w:r w:rsidRPr="007F7779">
              <w:t>Wymagania wstępne i dodatkowe</w:t>
            </w:r>
          </w:p>
        </w:tc>
        <w:tc>
          <w:tcPr>
            <w:tcW w:w="3560" w:type="pct"/>
            <w:gridSpan w:val="3"/>
          </w:tcPr>
          <w:p w14:paraId="67AE6104" w14:textId="77777777" w:rsidR="00E024B5" w:rsidRPr="007F7779" w:rsidRDefault="00E024B5" w:rsidP="00AD3881">
            <w:pPr>
              <w:jc w:val="both"/>
            </w:pPr>
            <w:r w:rsidRPr="007F7779">
              <w:t>Wiedza z zakresu przedmiotów – Podstawy anatomii i fizjologii człowieka i Rekreacja ruchowa.</w:t>
            </w:r>
          </w:p>
        </w:tc>
      </w:tr>
      <w:tr w:rsidR="007F7779" w:rsidRPr="007F7779" w14:paraId="20F35105" w14:textId="77777777" w:rsidTr="002D61B8">
        <w:trPr>
          <w:trHeight w:val="20"/>
          <w:jc w:val="center"/>
        </w:trPr>
        <w:tc>
          <w:tcPr>
            <w:tcW w:w="1440" w:type="pct"/>
            <w:shd w:val="clear" w:color="auto" w:fill="auto"/>
          </w:tcPr>
          <w:p w14:paraId="787BFAE4" w14:textId="77777777" w:rsidR="00E024B5" w:rsidRPr="007F7779" w:rsidRDefault="00E024B5" w:rsidP="00AD3881">
            <w:r w:rsidRPr="007F7779">
              <w:t>Treści programowe modułu</w:t>
            </w:r>
          </w:p>
          <w:p w14:paraId="4754E940" w14:textId="77777777" w:rsidR="00E024B5" w:rsidRPr="007F7779" w:rsidRDefault="00E024B5" w:rsidP="00AD3881"/>
        </w:tc>
        <w:tc>
          <w:tcPr>
            <w:tcW w:w="3560" w:type="pct"/>
            <w:gridSpan w:val="3"/>
          </w:tcPr>
          <w:p w14:paraId="1F850FCC" w14:textId="77777777" w:rsidR="00E024B5" w:rsidRPr="007F7779" w:rsidRDefault="00E024B5" w:rsidP="00AD3881">
            <w:pPr>
              <w:pStyle w:val="Tekstpodstawowy2"/>
              <w:rPr>
                <w:sz w:val="24"/>
                <w:szCs w:val="24"/>
              </w:rPr>
            </w:pPr>
            <w:r w:rsidRPr="007F7779">
              <w:rPr>
                <w:sz w:val="24"/>
                <w:szCs w:val="24"/>
              </w:rPr>
              <w:t>Podczas wykładów zaprezentowane zostaną następujące zagadnienia: Homeostaza i mierniki zdrowia; podstawowe mechanizmy regulacyjne organizmu w kontroli homeostazy; fizjologia pracy mięśnia; czynniki determinujące wydolność fizyczną oraz jej parametry; środowiskowe czynniki wymuszające adaptację funkcjonalną i strukturalną organizmu; skutki przeciążeń pracą fizyczną i umysłową; zasady racjonalnego wypoczynku.</w:t>
            </w:r>
          </w:p>
          <w:p w14:paraId="4EBBCCE4" w14:textId="77777777" w:rsidR="00E024B5" w:rsidRPr="007F7779" w:rsidRDefault="00E024B5" w:rsidP="00AD3881">
            <w:pPr>
              <w:pStyle w:val="Tekstpodstawowy2"/>
              <w:rPr>
                <w:sz w:val="24"/>
                <w:szCs w:val="24"/>
                <w:lang w:eastAsia="pl-PL"/>
              </w:rPr>
            </w:pPr>
          </w:p>
          <w:p w14:paraId="15B0211F" w14:textId="77777777" w:rsidR="00E024B5" w:rsidRPr="007F7779" w:rsidRDefault="00E024B5" w:rsidP="00AD3881">
            <w:pPr>
              <w:pStyle w:val="Tekstpodstawowy2"/>
              <w:rPr>
                <w:sz w:val="24"/>
                <w:szCs w:val="24"/>
                <w:lang w:eastAsia="pl-PL"/>
              </w:rPr>
            </w:pPr>
            <w:r w:rsidRPr="007F7779">
              <w:rPr>
                <w:sz w:val="24"/>
                <w:szCs w:val="24"/>
              </w:rPr>
              <w:t xml:space="preserve">Podczas ćwiczeń prezentowane i dyskutowane będą następujące zagadnienia: Ocena stanu organizmu na podstawie określonych parametrów fizjologicznych, metody diagnozy wydolności fizycznej, próby pomiaru wydolności, ocena wydolności fizycznej testami terenowymi, deficyt i dług tlenowy oraz jego frakcje, podstawowa i </w:t>
            </w:r>
            <w:r w:rsidRPr="007F7779">
              <w:rPr>
                <w:sz w:val="24"/>
                <w:szCs w:val="24"/>
              </w:rPr>
              <w:lastRenderedPageBreak/>
              <w:t>wysiłkowa przemiana materii, analiza składu ciała, przygotowanie prezentacji dotyczących czynników determinujących wydolność fizyczną organizmu, a także adaptacji organizmu do zmiennych warunków środowiska.</w:t>
            </w:r>
          </w:p>
        </w:tc>
      </w:tr>
      <w:tr w:rsidR="007F7779" w:rsidRPr="007F7779" w14:paraId="12932690" w14:textId="77777777" w:rsidTr="002D61B8">
        <w:trPr>
          <w:trHeight w:val="20"/>
          <w:jc w:val="center"/>
        </w:trPr>
        <w:tc>
          <w:tcPr>
            <w:tcW w:w="1440" w:type="pct"/>
            <w:shd w:val="clear" w:color="auto" w:fill="auto"/>
          </w:tcPr>
          <w:p w14:paraId="3177ED7B" w14:textId="77777777" w:rsidR="00E024B5" w:rsidRPr="007F7779" w:rsidRDefault="00E024B5" w:rsidP="00AD3881">
            <w:r w:rsidRPr="007F7779">
              <w:lastRenderedPageBreak/>
              <w:t>Wykaz literatury podstawowej i uzupełniającej</w:t>
            </w:r>
          </w:p>
        </w:tc>
        <w:tc>
          <w:tcPr>
            <w:tcW w:w="3560" w:type="pct"/>
            <w:gridSpan w:val="3"/>
          </w:tcPr>
          <w:p w14:paraId="60DE5828" w14:textId="77777777" w:rsidR="00E024B5" w:rsidRPr="007F7779" w:rsidRDefault="00E024B5"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4CE8D384" w14:textId="77777777" w:rsidR="00E024B5" w:rsidRPr="007F7779" w:rsidRDefault="00E024B5">
            <w:pPr>
              <w:numPr>
                <w:ilvl w:val="0"/>
                <w:numId w:val="93"/>
              </w:numPr>
              <w:ind w:left="318" w:hanging="284"/>
              <w:jc w:val="both"/>
            </w:pPr>
            <w:r w:rsidRPr="007F7779">
              <w:t xml:space="preserve">Górski J. (red. nauk.). Fizjologiczne podstawy wysiłku fizycznego. Wydawnictwo Lekarskie </w:t>
            </w:r>
            <w:r w:rsidRPr="007F7779">
              <w:rPr>
                <w:rFonts w:eastAsiaTheme="minorHAnsi"/>
              </w:rPr>
              <w:t>PZWL, Warszawa, 2023.</w:t>
            </w:r>
          </w:p>
          <w:p w14:paraId="1B0758C1" w14:textId="77777777" w:rsidR="00E024B5" w:rsidRPr="007F7779" w:rsidRDefault="00E024B5">
            <w:pPr>
              <w:pStyle w:val="Akapitzlist"/>
              <w:numPr>
                <w:ilvl w:val="0"/>
                <w:numId w:val="93"/>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 xml:space="preserve">Brzozowski T. Fizjologia człowieka Konturek. Edra Urban Partner, Warszawa, 2021. </w:t>
            </w:r>
          </w:p>
          <w:p w14:paraId="03E4A9E0" w14:textId="77777777" w:rsidR="00E024B5" w:rsidRPr="007F7779" w:rsidRDefault="00E024B5">
            <w:pPr>
              <w:numPr>
                <w:ilvl w:val="0"/>
                <w:numId w:val="93"/>
              </w:numPr>
              <w:ind w:left="318" w:hanging="284"/>
              <w:jc w:val="both"/>
            </w:pPr>
            <w:r w:rsidRPr="007F7779">
              <w:t xml:space="preserve">Górski J. Fizjologia wysiłku i treningu fizycznego. Wydawnictwo Lekarskie </w:t>
            </w:r>
            <w:r w:rsidRPr="007F7779">
              <w:rPr>
                <w:rFonts w:eastAsiaTheme="minorHAnsi"/>
              </w:rPr>
              <w:t>PZWL, Warszawa, 2019.</w:t>
            </w:r>
          </w:p>
          <w:p w14:paraId="7655ADF8" w14:textId="77777777" w:rsidR="00E024B5" w:rsidRPr="007F7779" w:rsidRDefault="00E024B5">
            <w:pPr>
              <w:numPr>
                <w:ilvl w:val="0"/>
                <w:numId w:val="93"/>
              </w:numPr>
              <w:ind w:left="318" w:hanging="284"/>
              <w:jc w:val="both"/>
            </w:pPr>
            <w:r w:rsidRPr="007F7779">
              <w:t>Badowska-Kozakiewicz A. M. Fizjologia człowieka w zarysie: zintegrowane podejście. Wydawnictwo Lekarskie PZWL, Warszawa, 2019.</w:t>
            </w:r>
          </w:p>
          <w:p w14:paraId="4FFFFAC1" w14:textId="77777777" w:rsidR="00E024B5" w:rsidRPr="007F7779" w:rsidRDefault="00E024B5">
            <w:pPr>
              <w:numPr>
                <w:ilvl w:val="0"/>
                <w:numId w:val="93"/>
              </w:numPr>
              <w:ind w:left="318" w:hanging="284"/>
              <w:jc w:val="both"/>
            </w:pPr>
            <w:r w:rsidRPr="007F7779">
              <w:t>Traczyk Z. W. Fizjologia człowieka w zarysie. Wydawnictwo Lekarskie PZWL, Warszawa, 2018.</w:t>
            </w:r>
          </w:p>
          <w:p w14:paraId="10E1CA4B" w14:textId="77777777" w:rsidR="00F91EBC" w:rsidRPr="007F7779" w:rsidRDefault="00F91EBC" w:rsidP="00F91EBC">
            <w:pPr>
              <w:ind w:left="318"/>
              <w:jc w:val="both"/>
            </w:pPr>
          </w:p>
          <w:p w14:paraId="2A439B1A" w14:textId="77777777" w:rsidR="00E024B5" w:rsidRPr="007F7779" w:rsidRDefault="00E024B5" w:rsidP="00AD3881">
            <w:pPr>
              <w:ind w:left="28"/>
              <w:jc w:val="both"/>
            </w:pPr>
            <w:r w:rsidRPr="007F7779">
              <w:t>Literatura uzupełniająca</w:t>
            </w:r>
          </w:p>
          <w:p w14:paraId="7EA1F7E1"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lang w:val="en-US"/>
              </w:rPr>
              <w:t xml:space="preserve">Rowiński, R.; Kowalska, G.; Kozakiewicz, M.; Kędziora-Kornatowska, K.; Kornatowski, M.; Hawlena, J.; Rowińska, K. Physical activity and its determinants among senior residents of Podlasie, a green region of Poland, based on the National PolSenior study. </w:t>
            </w:r>
            <w:r w:rsidRPr="007F7779">
              <w:rPr>
                <w:rFonts w:ascii="Times New Roman" w:hAnsi="Times New Roman"/>
                <w:sz w:val="24"/>
                <w:szCs w:val="24"/>
              </w:rPr>
              <w:t xml:space="preserve">Int. J. Environ. Res. Public Health 2021, 18, 10816. </w:t>
            </w:r>
          </w:p>
          <w:p w14:paraId="26AF5EDD"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Ashwell K., Górecki T. Anatomia ruchu. Alma-Press Sp. z o.o., 2021.</w:t>
            </w:r>
          </w:p>
          <w:p w14:paraId="30D6FBF5"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Głowadzki Ł. Podstawy wysiłku fizycznego. Ridero IT Solution, 2020.</w:t>
            </w:r>
          </w:p>
          <w:p w14:paraId="428CBE45"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McLaughlin D., Stamford J., White D. Krótkie wykłady. Fizjologia człowieka. PWN, Warszawa, 2019.</w:t>
            </w:r>
          </w:p>
          <w:p w14:paraId="2C6C35DC"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Klawe J., Tafil-Klawe M. Wykłady z fizjologii człowieka. Wydawnictwo Lekarskie PZWL, Warszawa, 2017.</w:t>
            </w:r>
          </w:p>
          <w:p w14:paraId="4E5AF5C3" w14:textId="77777777" w:rsidR="00E024B5" w:rsidRPr="007F7779" w:rsidRDefault="00E024B5">
            <w:pPr>
              <w:pStyle w:val="Akapitzlist"/>
              <w:numPr>
                <w:ilvl w:val="0"/>
                <w:numId w:val="94"/>
              </w:numPr>
              <w:suppressAutoHyphens w:val="0"/>
              <w:autoSpaceDN/>
              <w:spacing w:line="240" w:lineRule="auto"/>
              <w:ind w:left="318" w:hanging="284"/>
              <w:contextualSpacing/>
              <w:textAlignment w:val="auto"/>
              <w:rPr>
                <w:rFonts w:ascii="Times New Roman" w:hAnsi="Times New Roman"/>
                <w:sz w:val="24"/>
                <w:szCs w:val="24"/>
              </w:rPr>
            </w:pPr>
            <w:r w:rsidRPr="007F7779">
              <w:rPr>
                <w:rFonts w:ascii="Times New Roman" w:hAnsi="Times New Roman"/>
                <w:sz w:val="24"/>
                <w:szCs w:val="24"/>
              </w:rPr>
              <w:t>Rosołowska-Huszcz D., Gromadzka-Ostrowska J. Ćwiczenia z fizjologii człowiek. SGGW, Warszawa, 2015.</w:t>
            </w:r>
          </w:p>
        </w:tc>
      </w:tr>
      <w:tr w:rsidR="007F7779" w:rsidRPr="007F7779" w14:paraId="3E8024C0" w14:textId="77777777" w:rsidTr="002D61B8">
        <w:trPr>
          <w:trHeight w:val="20"/>
          <w:jc w:val="center"/>
        </w:trPr>
        <w:tc>
          <w:tcPr>
            <w:tcW w:w="1440" w:type="pct"/>
            <w:shd w:val="clear" w:color="auto" w:fill="auto"/>
          </w:tcPr>
          <w:p w14:paraId="323B2B4B" w14:textId="77777777" w:rsidR="00E024B5" w:rsidRPr="007F7779" w:rsidRDefault="00E024B5" w:rsidP="00AD3881">
            <w:r w:rsidRPr="007F7779">
              <w:t>Planowane formy/ działania/ metody dydaktyczne</w:t>
            </w:r>
          </w:p>
        </w:tc>
        <w:tc>
          <w:tcPr>
            <w:tcW w:w="3560" w:type="pct"/>
            <w:gridSpan w:val="3"/>
          </w:tcPr>
          <w:p w14:paraId="22F8B2F1" w14:textId="77777777" w:rsidR="00E024B5" w:rsidRPr="007F7779" w:rsidRDefault="00E024B5" w:rsidP="00AD3881">
            <w:pPr>
              <w:autoSpaceDE w:val="0"/>
              <w:autoSpaceDN w:val="0"/>
              <w:adjustRightInd w:val="0"/>
              <w:jc w:val="both"/>
            </w:pPr>
            <w:r w:rsidRPr="007F7779">
              <w:t xml:space="preserve">Wykłady </w:t>
            </w:r>
            <w:r w:rsidRPr="007F7779">
              <w:rPr>
                <w:rFonts w:eastAsia="FreeSans"/>
              </w:rPr>
              <w:t>z wykorzystaniem technik multimedialnych</w:t>
            </w:r>
            <w:r w:rsidRPr="007F7779">
              <w:t>, odbywające się w sali dydaktycznej.</w:t>
            </w:r>
          </w:p>
          <w:p w14:paraId="39F58119" w14:textId="77777777" w:rsidR="00E024B5" w:rsidRPr="007F7779" w:rsidRDefault="00E024B5" w:rsidP="00AD3881">
            <w:pPr>
              <w:jc w:val="both"/>
            </w:pPr>
          </w:p>
          <w:p w14:paraId="1A6662BE" w14:textId="77777777" w:rsidR="00E024B5" w:rsidRPr="007F7779" w:rsidRDefault="00E024B5" w:rsidP="00AD3881">
            <w:pPr>
              <w:jc w:val="both"/>
            </w:pPr>
            <w:r w:rsidRPr="007F7779">
              <w:t xml:space="preserve">Ćwiczenia z wykorzystaniem metod aktywizujących, odbywające się w sali dydaktycznej. </w:t>
            </w:r>
          </w:p>
          <w:p w14:paraId="64E6D183" w14:textId="77777777" w:rsidR="00E024B5" w:rsidRPr="007F7779" w:rsidRDefault="00E024B5"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06007B2A"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obserwacja: prezentacje materiałów filmowych dotyczących zagadnień z fizjologii pracy i wypoczynku,</w:t>
            </w:r>
          </w:p>
          <w:p w14:paraId="5B81B54D"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1A1529E9"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38F58871"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16647892" w14:textId="77777777" w:rsidTr="002D61B8">
        <w:trPr>
          <w:trHeight w:val="20"/>
          <w:jc w:val="center"/>
        </w:trPr>
        <w:tc>
          <w:tcPr>
            <w:tcW w:w="1440" w:type="pct"/>
            <w:shd w:val="clear" w:color="auto" w:fill="auto"/>
          </w:tcPr>
          <w:p w14:paraId="550EC173" w14:textId="77777777" w:rsidR="00E024B5" w:rsidRPr="007F7779" w:rsidRDefault="00E024B5" w:rsidP="00AD3881">
            <w:r w:rsidRPr="007F7779">
              <w:t>Sposoby weryfikacji oraz formy dokumentowania osiągniętych efektów uczenia się</w:t>
            </w:r>
          </w:p>
        </w:tc>
        <w:tc>
          <w:tcPr>
            <w:tcW w:w="3560" w:type="pct"/>
            <w:gridSpan w:val="3"/>
            <w:tcBorders>
              <w:bottom w:val="single" w:sz="4" w:space="0" w:color="auto"/>
            </w:tcBorders>
            <w:shd w:val="clear" w:color="auto" w:fill="auto"/>
          </w:tcPr>
          <w:p w14:paraId="3220419A" w14:textId="653F76D5" w:rsidR="00E024B5" w:rsidRPr="007F7779" w:rsidRDefault="00E024B5" w:rsidP="00AD3881">
            <w:pPr>
              <w:ind w:left="31" w:hanging="31"/>
              <w:jc w:val="both"/>
            </w:pPr>
            <w:r w:rsidRPr="007F7779">
              <w:t>W1, W2, W3, W4 – ocena z kolokwium i egzaminu</w:t>
            </w:r>
          </w:p>
          <w:p w14:paraId="1A818F35" w14:textId="77777777" w:rsidR="00E024B5" w:rsidRPr="007F7779" w:rsidRDefault="00E024B5" w:rsidP="00AD3881">
            <w:pPr>
              <w:jc w:val="both"/>
            </w:pPr>
            <w:r w:rsidRPr="007F7779">
              <w:t>U1, U2, U3 – ocena zadania projektowego</w:t>
            </w:r>
          </w:p>
          <w:p w14:paraId="775FAB0F" w14:textId="77777777" w:rsidR="00E024B5" w:rsidRPr="007F7779" w:rsidRDefault="00E024B5" w:rsidP="00AD3881">
            <w:pPr>
              <w:jc w:val="both"/>
            </w:pPr>
            <w:r w:rsidRPr="007F7779">
              <w:t>K1 – udział w dyskusji – cena aktywności na zajęciach (dziennik zajęć)</w:t>
            </w:r>
          </w:p>
          <w:p w14:paraId="2C32513E" w14:textId="77777777" w:rsidR="00E024B5" w:rsidRPr="007F7779" w:rsidRDefault="00E024B5" w:rsidP="00AD3881">
            <w:pPr>
              <w:pStyle w:val="Default"/>
              <w:ind w:left="601" w:hanging="601"/>
              <w:jc w:val="both"/>
              <w:rPr>
                <w:color w:val="auto"/>
              </w:rPr>
            </w:pPr>
            <w:r w:rsidRPr="007F7779">
              <w:rPr>
                <w:color w:val="auto"/>
              </w:rPr>
              <w:t>K2 – ocena wybranych elementów projektu i prezentacji jednostkowej na ćwiczeniach (dziennik zajęć).</w:t>
            </w:r>
          </w:p>
          <w:p w14:paraId="2163757E" w14:textId="77777777" w:rsidR="00E024B5" w:rsidRPr="007F7779" w:rsidRDefault="00E024B5" w:rsidP="00AD3881">
            <w:pPr>
              <w:pStyle w:val="Default"/>
              <w:jc w:val="both"/>
              <w:rPr>
                <w:color w:val="auto"/>
              </w:rPr>
            </w:pPr>
          </w:p>
          <w:p w14:paraId="7F9F1E90" w14:textId="77777777" w:rsidR="00E024B5" w:rsidRPr="007F7779" w:rsidRDefault="00E024B5" w:rsidP="00AD3881">
            <w:pPr>
              <w:pStyle w:val="Default"/>
              <w:jc w:val="both"/>
              <w:rPr>
                <w:color w:val="auto"/>
              </w:rPr>
            </w:pPr>
            <w:r w:rsidRPr="007F7779">
              <w:rPr>
                <w:color w:val="auto"/>
              </w:rPr>
              <w:lastRenderedPageBreak/>
              <w:t>Formy dokumentowania osiągniętych efektów: prace pisemne, zadanie projektowe, dziennik prowadzącego.</w:t>
            </w:r>
          </w:p>
        </w:tc>
      </w:tr>
      <w:tr w:rsidR="007F7779" w:rsidRPr="007F7779" w14:paraId="0C9463FD" w14:textId="77777777" w:rsidTr="002D61B8">
        <w:trPr>
          <w:trHeight w:val="20"/>
          <w:jc w:val="center"/>
        </w:trPr>
        <w:tc>
          <w:tcPr>
            <w:tcW w:w="1440" w:type="pct"/>
            <w:shd w:val="clear" w:color="auto" w:fill="auto"/>
          </w:tcPr>
          <w:p w14:paraId="27722F10" w14:textId="77777777" w:rsidR="00E024B5" w:rsidRPr="007F7779" w:rsidRDefault="00E024B5" w:rsidP="00AD3881">
            <w:r w:rsidRPr="007F7779">
              <w:lastRenderedPageBreak/>
              <w:t>Elementy i wagi mające wpływ na ocenę końcową</w:t>
            </w:r>
          </w:p>
        </w:tc>
        <w:tc>
          <w:tcPr>
            <w:tcW w:w="3560" w:type="pct"/>
            <w:gridSpan w:val="3"/>
            <w:tcBorders>
              <w:bottom w:val="single" w:sz="4" w:space="0" w:color="auto"/>
            </w:tcBorders>
            <w:shd w:val="clear" w:color="auto" w:fill="auto"/>
          </w:tcPr>
          <w:p w14:paraId="6284513A" w14:textId="77777777" w:rsidR="00E024B5" w:rsidRPr="007F7779" w:rsidRDefault="00E024B5"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092D04CD" w14:textId="77777777" w:rsidR="00E024B5" w:rsidRPr="007F7779" w:rsidRDefault="00E024B5" w:rsidP="00AD3881">
            <w:pPr>
              <w:autoSpaceDE w:val="0"/>
              <w:autoSpaceDN w:val="0"/>
              <w:adjustRightInd w:val="0"/>
            </w:pPr>
            <w:r w:rsidRPr="007F7779">
              <w:t>Ocena końcowa z przedmiotu składa się z dwóch elementów:</w:t>
            </w:r>
          </w:p>
          <w:p w14:paraId="1F1DE113" w14:textId="5DCEF8EF" w:rsidR="00E024B5" w:rsidRPr="007F7779" w:rsidRDefault="00E024B5" w:rsidP="00E024B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oceny z pisemnej pracy </w:t>
            </w:r>
            <w:r w:rsidR="00597C81" w:rsidRPr="007F7779">
              <w:rPr>
                <w:rFonts w:ascii="Times New Roman" w:hAnsi="Times New Roman"/>
                <w:sz w:val="24"/>
                <w:szCs w:val="24"/>
              </w:rPr>
              <w:t>egzaminacyjnej</w:t>
            </w:r>
            <w:r w:rsidRPr="007F7779">
              <w:rPr>
                <w:rFonts w:ascii="Times New Roman" w:hAnsi="Times New Roman"/>
                <w:sz w:val="24"/>
                <w:szCs w:val="24"/>
              </w:rPr>
              <w:t xml:space="preserve"> (80%),</w:t>
            </w:r>
          </w:p>
          <w:p w14:paraId="58505D02" w14:textId="77777777" w:rsidR="00E024B5" w:rsidRPr="007F7779" w:rsidRDefault="00E024B5" w:rsidP="00E024B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1E0CFE07" w14:textId="77777777" w:rsidR="00E024B5" w:rsidRPr="007F7779" w:rsidRDefault="00E024B5" w:rsidP="00AD3881">
            <w:pPr>
              <w:autoSpaceDE w:val="0"/>
              <w:autoSpaceDN w:val="0"/>
              <w:adjustRightInd w:val="0"/>
            </w:pPr>
            <w:r w:rsidRPr="007F7779">
              <w:t xml:space="preserve">Na ocenę końcową z ćwiczeń składają się: </w:t>
            </w:r>
          </w:p>
          <w:p w14:paraId="737A2663" w14:textId="07C43CAB"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wyniki z kolokwium,</w:t>
            </w:r>
            <w:r w:rsidR="00597C81" w:rsidRPr="007F7779">
              <w:rPr>
                <w:rFonts w:ascii="Times New Roman" w:hAnsi="Times New Roman"/>
                <w:sz w:val="24"/>
                <w:szCs w:val="24"/>
              </w:rPr>
              <w:t xml:space="preserve"> </w:t>
            </w:r>
          </w:p>
          <w:p w14:paraId="301F879F" w14:textId="77777777"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p w14:paraId="44A2A8B7" w14:textId="77777777"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kart pracy.</w:t>
            </w:r>
          </w:p>
          <w:tbl>
            <w:tblPr>
              <w:tblW w:w="6479" w:type="dxa"/>
              <w:tblLook w:val="04A0" w:firstRow="1" w:lastRow="0" w:firstColumn="1" w:lastColumn="0" w:noHBand="0" w:noVBand="1"/>
            </w:tblPr>
            <w:tblGrid>
              <w:gridCol w:w="4184"/>
              <w:gridCol w:w="2295"/>
            </w:tblGrid>
            <w:tr w:rsidR="007F7779" w:rsidRPr="007F7779" w14:paraId="714EBB9E" w14:textId="77777777" w:rsidTr="00F91EBC">
              <w:trPr>
                <w:trHeight w:val="232"/>
              </w:trPr>
              <w:tc>
                <w:tcPr>
                  <w:tcW w:w="6479" w:type="dxa"/>
                  <w:gridSpan w:val="2"/>
                </w:tcPr>
                <w:p w14:paraId="2F2F5909" w14:textId="77777777" w:rsidR="00E024B5" w:rsidRPr="007F7779" w:rsidRDefault="00E024B5" w:rsidP="00AD3881">
                  <w:pPr>
                    <w:ind w:left="-76"/>
                  </w:pPr>
                </w:p>
                <w:p w14:paraId="46777EF8" w14:textId="77777777" w:rsidR="00E024B5" w:rsidRPr="007F7779" w:rsidRDefault="00E024B5" w:rsidP="00AD3881">
                  <w:pPr>
                    <w:ind w:left="-76"/>
                  </w:pPr>
                  <w:r w:rsidRPr="007F7779">
                    <w:t>Procent wiedzy wymaganej dla uzyskania oceny końcowej wynosi odpowiednio:</w:t>
                  </w:r>
                </w:p>
              </w:tc>
            </w:tr>
            <w:tr w:rsidR="007F7779" w:rsidRPr="007F7779" w14:paraId="5485452B" w14:textId="77777777" w:rsidTr="00F91EBC">
              <w:trPr>
                <w:trHeight w:val="116"/>
              </w:trPr>
              <w:tc>
                <w:tcPr>
                  <w:tcW w:w="4184" w:type="dxa"/>
                  <w:vAlign w:val="center"/>
                </w:tcPr>
                <w:p w14:paraId="7480A032"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058E8B7D"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4889EE7C"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6E8EEE19"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7C513A3A"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5333BABB"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028F74EC" w14:textId="77777777" w:rsidR="00E024B5" w:rsidRPr="007F7779" w:rsidRDefault="00E024B5" w:rsidP="00AD3881">
                  <w:pPr>
                    <w:pStyle w:val="Akapitzlist"/>
                    <w:autoSpaceDE w:val="0"/>
                    <w:adjustRightInd w:val="0"/>
                    <w:spacing w:line="240" w:lineRule="auto"/>
                    <w:ind w:left="317"/>
                    <w:rPr>
                      <w:rFonts w:ascii="Times New Roman" w:hAnsi="Times New Roman"/>
                      <w:sz w:val="24"/>
                      <w:szCs w:val="24"/>
                    </w:rPr>
                  </w:pPr>
                </w:p>
              </w:tc>
            </w:tr>
          </w:tbl>
          <w:p w14:paraId="17BB6EBF" w14:textId="77777777" w:rsidR="00E024B5" w:rsidRPr="007F7779" w:rsidRDefault="00E024B5" w:rsidP="00AD3881">
            <w:pPr>
              <w:ind w:left="1877" w:hanging="1877"/>
              <w:jc w:val="both"/>
            </w:pPr>
          </w:p>
        </w:tc>
      </w:tr>
      <w:tr w:rsidR="007F7779" w:rsidRPr="007F7779" w14:paraId="304541B4" w14:textId="77777777" w:rsidTr="00F91EBC">
        <w:trPr>
          <w:cantSplit/>
          <w:trHeight w:val="20"/>
          <w:jc w:val="center"/>
        </w:trPr>
        <w:tc>
          <w:tcPr>
            <w:tcW w:w="1440" w:type="pct"/>
            <w:vMerge w:val="restart"/>
            <w:shd w:val="clear" w:color="auto" w:fill="auto"/>
          </w:tcPr>
          <w:p w14:paraId="33CCA924" w14:textId="77777777" w:rsidR="00E024B5" w:rsidRPr="007F7779" w:rsidRDefault="00E024B5" w:rsidP="00AD3881">
            <w:r w:rsidRPr="007F7779">
              <w:t>Bilans punktów ECTS</w:t>
            </w:r>
          </w:p>
          <w:p w14:paraId="4D81A7D0" w14:textId="77777777" w:rsidR="00E024B5" w:rsidRPr="007F7779" w:rsidRDefault="00E024B5" w:rsidP="00AD3881"/>
        </w:tc>
        <w:tc>
          <w:tcPr>
            <w:tcW w:w="3560" w:type="pct"/>
            <w:gridSpan w:val="3"/>
            <w:tcBorders>
              <w:bottom w:val="single" w:sz="4" w:space="0" w:color="auto"/>
            </w:tcBorders>
            <w:shd w:val="clear" w:color="auto" w:fill="auto"/>
          </w:tcPr>
          <w:p w14:paraId="020FB952" w14:textId="77777777" w:rsidR="00E024B5" w:rsidRPr="007F7779" w:rsidRDefault="00E024B5" w:rsidP="00AD3881">
            <w:pPr>
              <w:jc w:val="center"/>
              <w:rPr>
                <w:bCs/>
                <w:strike/>
              </w:rPr>
            </w:pPr>
            <w:r w:rsidRPr="007F7779">
              <w:rPr>
                <w:bCs/>
              </w:rPr>
              <w:t xml:space="preserve">KONTAKTOWE </w:t>
            </w:r>
          </w:p>
        </w:tc>
      </w:tr>
      <w:tr w:rsidR="007F7779" w:rsidRPr="007F7779" w14:paraId="5FE846B7" w14:textId="77777777" w:rsidTr="00F91EBC">
        <w:trPr>
          <w:cantSplit/>
          <w:trHeight w:val="20"/>
          <w:jc w:val="center"/>
        </w:trPr>
        <w:tc>
          <w:tcPr>
            <w:tcW w:w="1440" w:type="pct"/>
            <w:vMerge/>
            <w:shd w:val="clear" w:color="auto" w:fill="auto"/>
          </w:tcPr>
          <w:p w14:paraId="6BF651BC" w14:textId="77777777" w:rsidR="00E024B5" w:rsidRPr="007F7779" w:rsidRDefault="00E024B5" w:rsidP="00AD3881"/>
        </w:tc>
        <w:tc>
          <w:tcPr>
            <w:tcW w:w="2498" w:type="pct"/>
            <w:tcBorders>
              <w:top w:val="single" w:sz="4" w:space="0" w:color="auto"/>
              <w:bottom w:val="single" w:sz="4" w:space="0" w:color="auto"/>
              <w:right w:val="single" w:sz="4" w:space="0" w:color="auto"/>
            </w:tcBorders>
          </w:tcPr>
          <w:p w14:paraId="63AA84BE" w14:textId="77777777" w:rsidR="00E024B5" w:rsidRPr="007F7779" w:rsidRDefault="00E024B5" w:rsidP="00AD3881"/>
        </w:tc>
        <w:tc>
          <w:tcPr>
            <w:tcW w:w="550" w:type="pct"/>
            <w:tcBorders>
              <w:top w:val="single" w:sz="4" w:space="0" w:color="auto"/>
              <w:left w:val="single" w:sz="4" w:space="0" w:color="auto"/>
              <w:bottom w:val="single" w:sz="4" w:space="0" w:color="auto"/>
              <w:right w:val="single" w:sz="4" w:space="0" w:color="auto"/>
            </w:tcBorders>
            <w:vAlign w:val="center"/>
          </w:tcPr>
          <w:p w14:paraId="1FB35926" w14:textId="77777777" w:rsidR="00E024B5" w:rsidRPr="007F7779" w:rsidRDefault="00E024B5" w:rsidP="00AD3881">
            <w:pPr>
              <w:jc w:val="center"/>
            </w:pPr>
            <w:r w:rsidRPr="007F7779">
              <w:t>Godziny</w:t>
            </w:r>
          </w:p>
        </w:tc>
        <w:tc>
          <w:tcPr>
            <w:tcW w:w="512" w:type="pct"/>
            <w:tcBorders>
              <w:top w:val="single" w:sz="4" w:space="0" w:color="auto"/>
              <w:left w:val="single" w:sz="4" w:space="0" w:color="auto"/>
              <w:bottom w:val="single" w:sz="4" w:space="0" w:color="auto"/>
              <w:right w:val="single" w:sz="4" w:space="0" w:color="auto"/>
            </w:tcBorders>
            <w:vAlign w:val="center"/>
          </w:tcPr>
          <w:p w14:paraId="3E6FBE67" w14:textId="77777777" w:rsidR="00E024B5" w:rsidRPr="007F7779" w:rsidRDefault="00E024B5" w:rsidP="00AD3881">
            <w:pPr>
              <w:jc w:val="center"/>
            </w:pPr>
            <w:r w:rsidRPr="007F7779">
              <w:t>ECTS</w:t>
            </w:r>
          </w:p>
        </w:tc>
      </w:tr>
      <w:tr w:rsidR="007F7779" w:rsidRPr="007F7779" w14:paraId="133D4B89" w14:textId="77777777" w:rsidTr="00F91EBC">
        <w:trPr>
          <w:cantSplit/>
          <w:trHeight w:val="20"/>
          <w:jc w:val="center"/>
        </w:trPr>
        <w:tc>
          <w:tcPr>
            <w:tcW w:w="1440" w:type="pct"/>
            <w:vMerge/>
            <w:shd w:val="clear" w:color="auto" w:fill="auto"/>
          </w:tcPr>
          <w:p w14:paraId="6CEDB764" w14:textId="77777777" w:rsidR="00E024B5" w:rsidRPr="007F7779" w:rsidRDefault="00E024B5" w:rsidP="00AD3881"/>
        </w:tc>
        <w:tc>
          <w:tcPr>
            <w:tcW w:w="2498" w:type="pct"/>
            <w:tcBorders>
              <w:top w:val="single" w:sz="4" w:space="0" w:color="auto"/>
              <w:bottom w:val="single" w:sz="4" w:space="0" w:color="auto"/>
              <w:right w:val="single" w:sz="4" w:space="0" w:color="auto"/>
            </w:tcBorders>
          </w:tcPr>
          <w:p w14:paraId="76A15A28" w14:textId="77777777" w:rsidR="00E024B5" w:rsidRPr="007F7779" w:rsidRDefault="00E024B5" w:rsidP="00AD3881">
            <w:r w:rsidRPr="007F7779">
              <w:t>Wykłady</w:t>
            </w:r>
          </w:p>
        </w:tc>
        <w:tc>
          <w:tcPr>
            <w:tcW w:w="550" w:type="pct"/>
            <w:tcBorders>
              <w:top w:val="single" w:sz="4" w:space="0" w:color="auto"/>
              <w:left w:val="single" w:sz="4" w:space="0" w:color="auto"/>
              <w:bottom w:val="single" w:sz="4" w:space="0" w:color="auto"/>
              <w:right w:val="single" w:sz="4" w:space="0" w:color="auto"/>
            </w:tcBorders>
            <w:vAlign w:val="center"/>
          </w:tcPr>
          <w:p w14:paraId="270CA0DA" w14:textId="77777777" w:rsidR="00E024B5" w:rsidRPr="007F7779" w:rsidRDefault="00E024B5" w:rsidP="00AD3881">
            <w:pPr>
              <w:jc w:val="right"/>
              <w:rPr>
                <w:iCs/>
              </w:rPr>
            </w:pPr>
            <w:r w:rsidRPr="007F7779">
              <w:rPr>
                <w:iCs/>
              </w:rPr>
              <w:t>15</w:t>
            </w:r>
          </w:p>
        </w:tc>
        <w:tc>
          <w:tcPr>
            <w:tcW w:w="512" w:type="pct"/>
            <w:tcBorders>
              <w:top w:val="single" w:sz="4" w:space="0" w:color="auto"/>
              <w:left w:val="single" w:sz="4" w:space="0" w:color="auto"/>
              <w:bottom w:val="single" w:sz="4" w:space="0" w:color="auto"/>
              <w:right w:val="single" w:sz="4" w:space="0" w:color="auto"/>
            </w:tcBorders>
            <w:vAlign w:val="center"/>
          </w:tcPr>
          <w:p w14:paraId="2A838976" w14:textId="762DBCA9" w:rsidR="00E024B5" w:rsidRPr="007F7779" w:rsidRDefault="00E024B5" w:rsidP="00AD3881">
            <w:pPr>
              <w:jc w:val="right"/>
            </w:pPr>
            <w:r w:rsidRPr="007F7779">
              <w:t>0,6</w:t>
            </w:r>
          </w:p>
        </w:tc>
      </w:tr>
      <w:tr w:rsidR="007F7779" w:rsidRPr="007F7779" w14:paraId="449E3D49" w14:textId="77777777" w:rsidTr="00F91EBC">
        <w:trPr>
          <w:cantSplit/>
          <w:trHeight w:val="20"/>
          <w:jc w:val="center"/>
        </w:trPr>
        <w:tc>
          <w:tcPr>
            <w:tcW w:w="1440" w:type="pct"/>
            <w:vMerge/>
            <w:shd w:val="clear" w:color="auto" w:fill="auto"/>
          </w:tcPr>
          <w:p w14:paraId="31878E2D" w14:textId="77777777" w:rsidR="00E024B5" w:rsidRPr="007F7779" w:rsidRDefault="00E024B5" w:rsidP="00AD3881"/>
        </w:tc>
        <w:tc>
          <w:tcPr>
            <w:tcW w:w="2498" w:type="pct"/>
            <w:tcBorders>
              <w:top w:val="single" w:sz="4" w:space="0" w:color="auto"/>
              <w:bottom w:val="single" w:sz="4" w:space="0" w:color="auto"/>
              <w:right w:val="single" w:sz="4" w:space="0" w:color="auto"/>
            </w:tcBorders>
          </w:tcPr>
          <w:p w14:paraId="38663229" w14:textId="77777777" w:rsidR="00E024B5" w:rsidRPr="007F7779" w:rsidRDefault="00E024B5" w:rsidP="00AD3881">
            <w:r w:rsidRPr="007F7779">
              <w:t>Ćwiczenia audytoryjne</w:t>
            </w:r>
          </w:p>
        </w:tc>
        <w:tc>
          <w:tcPr>
            <w:tcW w:w="550" w:type="pct"/>
            <w:tcBorders>
              <w:top w:val="single" w:sz="4" w:space="0" w:color="auto"/>
              <w:left w:val="single" w:sz="4" w:space="0" w:color="auto"/>
              <w:bottom w:val="single" w:sz="4" w:space="0" w:color="auto"/>
              <w:right w:val="single" w:sz="4" w:space="0" w:color="auto"/>
            </w:tcBorders>
            <w:vAlign w:val="center"/>
          </w:tcPr>
          <w:p w14:paraId="439F1241" w14:textId="7A1613E6" w:rsidR="00E024B5" w:rsidRPr="007F7779" w:rsidRDefault="00F91EBC" w:rsidP="00AD3881">
            <w:pPr>
              <w:jc w:val="right"/>
              <w:rPr>
                <w:iCs/>
              </w:rPr>
            </w:pPr>
            <w:r w:rsidRPr="007F7779">
              <w:rPr>
                <w:iCs/>
              </w:rPr>
              <w:t>20</w:t>
            </w:r>
          </w:p>
        </w:tc>
        <w:tc>
          <w:tcPr>
            <w:tcW w:w="512" w:type="pct"/>
            <w:tcBorders>
              <w:top w:val="single" w:sz="4" w:space="0" w:color="auto"/>
              <w:left w:val="single" w:sz="4" w:space="0" w:color="auto"/>
              <w:bottom w:val="single" w:sz="4" w:space="0" w:color="auto"/>
              <w:right w:val="single" w:sz="4" w:space="0" w:color="auto"/>
            </w:tcBorders>
            <w:vAlign w:val="center"/>
          </w:tcPr>
          <w:p w14:paraId="488C2CC4" w14:textId="15B259DA" w:rsidR="00E024B5" w:rsidRPr="007F7779" w:rsidRDefault="00E024B5" w:rsidP="00AD3881">
            <w:pPr>
              <w:jc w:val="right"/>
            </w:pPr>
            <w:r w:rsidRPr="007F7779">
              <w:t>0,</w:t>
            </w:r>
            <w:r w:rsidR="00F91EBC" w:rsidRPr="007F7779">
              <w:t>8</w:t>
            </w:r>
          </w:p>
        </w:tc>
      </w:tr>
      <w:tr w:rsidR="007F7779" w:rsidRPr="007F7779" w14:paraId="29DEFEEF" w14:textId="77777777" w:rsidTr="00F91EBC">
        <w:trPr>
          <w:cantSplit/>
          <w:trHeight w:val="20"/>
          <w:jc w:val="center"/>
        </w:trPr>
        <w:tc>
          <w:tcPr>
            <w:tcW w:w="1440" w:type="pct"/>
            <w:vMerge/>
            <w:shd w:val="clear" w:color="auto" w:fill="auto"/>
          </w:tcPr>
          <w:p w14:paraId="2003972F" w14:textId="77777777" w:rsidR="00E024B5" w:rsidRPr="007F7779" w:rsidRDefault="00E024B5" w:rsidP="00AD3881"/>
        </w:tc>
        <w:tc>
          <w:tcPr>
            <w:tcW w:w="2498" w:type="pct"/>
          </w:tcPr>
          <w:p w14:paraId="44CBA3BE" w14:textId="77777777" w:rsidR="00E024B5" w:rsidRPr="007F7779" w:rsidRDefault="00E024B5" w:rsidP="00AD3881">
            <w:r w:rsidRPr="007F7779">
              <w:t>Egzamin</w:t>
            </w:r>
          </w:p>
        </w:tc>
        <w:tc>
          <w:tcPr>
            <w:tcW w:w="550" w:type="pct"/>
            <w:vAlign w:val="center"/>
          </w:tcPr>
          <w:p w14:paraId="5355764E" w14:textId="77777777" w:rsidR="00E024B5" w:rsidRPr="007F7779" w:rsidRDefault="00E024B5" w:rsidP="00AD3881">
            <w:pPr>
              <w:jc w:val="right"/>
              <w:rPr>
                <w:iCs/>
              </w:rPr>
            </w:pPr>
            <w:r w:rsidRPr="007F7779">
              <w:rPr>
                <w:iCs/>
              </w:rPr>
              <w:t>2</w:t>
            </w:r>
          </w:p>
        </w:tc>
        <w:tc>
          <w:tcPr>
            <w:tcW w:w="512" w:type="pct"/>
            <w:vAlign w:val="center"/>
          </w:tcPr>
          <w:p w14:paraId="10A876B7" w14:textId="0BFF7609" w:rsidR="00E024B5" w:rsidRPr="007F7779" w:rsidRDefault="00E024B5" w:rsidP="00AD3881">
            <w:pPr>
              <w:jc w:val="right"/>
            </w:pPr>
            <w:r w:rsidRPr="007F7779">
              <w:t>0,</w:t>
            </w:r>
            <w:r w:rsidR="00F91EBC" w:rsidRPr="007F7779">
              <w:t>1</w:t>
            </w:r>
          </w:p>
        </w:tc>
      </w:tr>
      <w:tr w:rsidR="007F7779" w:rsidRPr="007F7779" w14:paraId="3E913663" w14:textId="77777777" w:rsidTr="00F91EBC">
        <w:trPr>
          <w:cantSplit/>
          <w:trHeight w:val="20"/>
          <w:jc w:val="center"/>
        </w:trPr>
        <w:tc>
          <w:tcPr>
            <w:tcW w:w="1440" w:type="pct"/>
            <w:vMerge/>
            <w:shd w:val="clear" w:color="auto" w:fill="auto"/>
          </w:tcPr>
          <w:p w14:paraId="6AE6CFFE" w14:textId="77777777" w:rsidR="00E024B5" w:rsidRPr="007F7779" w:rsidRDefault="00E024B5" w:rsidP="00AD3881"/>
        </w:tc>
        <w:tc>
          <w:tcPr>
            <w:tcW w:w="2498" w:type="pct"/>
          </w:tcPr>
          <w:p w14:paraId="33C633D1" w14:textId="77777777" w:rsidR="00E024B5" w:rsidRPr="007F7779" w:rsidRDefault="00E024B5" w:rsidP="00AD3881">
            <w:pPr>
              <w:rPr>
                <w:bCs/>
              </w:rPr>
            </w:pPr>
            <w:r w:rsidRPr="007F7779">
              <w:rPr>
                <w:bCs/>
              </w:rPr>
              <w:t>RAZEM kontaktowe</w:t>
            </w:r>
          </w:p>
        </w:tc>
        <w:tc>
          <w:tcPr>
            <w:tcW w:w="550" w:type="pct"/>
            <w:vAlign w:val="center"/>
          </w:tcPr>
          <w:p w14:paraId="55BEAC2C" w14:textId="0A24CA63" w:rsidR="00E024B5" w:rsidRPr="007F7779" w:rsidRDefault="00E024B5" w:rsidP="00AD3881">
            <w:pPr>
              <w:jc w:val="right"/>
              <w:rPr>
                <w:bCs/>
                <w:iCs/>
              </w:rPr>
            </w:pPr>
            <w:r w:rsidRPr="007F7779">
              <w:rPr>
                <w:bCs/>
                <w:iCs/>
              </w:rPr>
              <w:t>3</w:t>
            </w:r>
            <w:r w:rsidR="00F91EBC" w:rsidRPr="007F7779">
              <w:rPr>
                <w:bCs/>
                <w:iCs/>
              </w:rPr>
              <w:t>7</w:t>
            </w:r>
          </w:p>
        </w:tc>
        <w:tc>
          <w:tcPr>
            <w:tcW w:w="512" w:type="pct"/>
            <w:vAlign w:val="center"/>
          </w:tcPr>
          <w:p w14:paraId="0EDFE642" w14:textId="5C29E918" w:rsidR="00E024B5" w:rsidRPr="007F7779" w:rsidRDefault="00E024B5" w:rsidP="00AD3881">
            <w:pPr>
              <w:jc w:val="right"/>
              <w:rPr>
                <w:bCs/>
                <w:iCs/>
              </w:rPr>
            </w:pPr>
            <w:r w:rsidRPr="007F7779">
              <w:rPr>
                <w:bCs/>
                <w:iCs/>
              </w:rPr>
              <w:t>1,</w:t>
            </w:r>
            <w:r w:rsidR="00F91EBC" w:rsidRPr="007F7779">
              <w:rPr>
                <w:bCs/>
                <w:iCs/>
              </w:rPr>
              <w:t>5</w:t>
            </w:r>
          </w:p>
        </w:tc>
      </w:tr>
      <w:tr w:rsidR="007F7779" w:rsidRPr="007F7779" w14:paraId="2C4064B1" w14:textId="77777777" w:rsidTr="00F91EBC">
        <w:trPr>
          <w:cantSplit/>
          <w:trHeight w:val="20"/>
          <w:jc w:val="center"/>
        </w:trPr>
        <w:tc>
          <w:tcPr>
            <w:tcW w:w="1440" w:type="pct"/>
            <w:vMerge/>
            <w:shd w:val="clear" w:color="auto" w:fill="auto"/>
          </w:tcPr>
          <w:p w14:paraId="63E04795" w14:textId="77777777" w:rsidR="00E024B5" w:rsidRPr="007F7779" w:rsidRDefault="00E024B5" w:rsidP="00AD3881"/>
        </w:tc>
        <w:tc>
          <w:tcPr>
            <w:tcW w:w="3560" w:type="pct"/>
            <w:gridSpan w:val="3"/>
            <w:shd w:val="clear" w:color="auto" w:fill="auto"/>
          </w:tcPr>
          <w:p w14:paraId="2E27143E" w14:textId="77777777" w:rsidR="00E024B5" w:rsidRPr="007F7779" w:rsidRDefault="00E024B5" w:rsidP="00AD3881">
            <w:pPr>
              <w:jc w:val="center"/>
              <w:rPr>
                <w:bCs/>
              </w:rPr>
            </w:pPr>
            <w:r w:rsidRPr="007F7779">
              <w:rPr>
                <w:bCs/>
              </w:rPr>
              <w:t>NIEKONTAKTOWE</w:t>
            </w:r>
          </w:p>
        </w:tc>
      </w:tr>
      <w:tr w:rsidR="007F7779" w:rsidRPr="007F7779" w14:paraId="524410B0" w14:textId="77777777" w:rsidTr="00F91EBC">
        <w:trPr>
          <w:cantSplit/>
          <w:trHeight w:val="20"/>
          <w:jc w:val="center"/>
        </w:trPr>
        <w:tc>
          <w:tcPr>
            <w:tcW w:w="1440" w:type="pct"/>
            <w:vMerge/>
            <w:shd w:val="clear" w:color="auto" w:fill="auto"/>
          </w:tcPr>
          <w:p w14:paraId="3D63AFCB" w14:textId="77777777" w:rsidR="00E024B5" w:rsidRPr="007F7779" w:rsidRDefault="00E024B5" w:rsidP="00AD3881"/>
        </w:tc>
        <w:tc>
          <w:tcPr>
            <w:tcW w:w="2498" w:type="pct"/>
          </w:tcPr>
          <w:p w14:paraId="345BE240" w14:textId="77777777" w:rsidR="00E024B5" w:rsidRPr="007F7779" w:rsidRDefault="00E024B5" w:rsidP="00AD3881">
            <w:r w:rsidRPr="007F7779">
              <w:t>Przygotowanie do ćwiczeń</w:t>
            </w:r>
          </w:p>
        </w:tc>
        <w:tc>
          <w:tcPr>
            <w:tcW w:w="550" w:type="pct"/>
            <w:vAlign w:val="center"/>
          </w:tcPr>
          <w:p w14:paraId="4403937B" w14:textId="77777777" w:rsidR="00E024B5" w:rsidRPr="007F7779" w:rsidRDefault="00E024B5" w:rsidP="00AD3881">
            <w:pPr>
              <w:jc w:val="right"/>
              <w:rPr>
                <w:iCs/>
              </w:rPr>
            </w:pPr>
            <w:r w:rsidRPr="007F7779">
              <w:rPr>
                <w:iCs/>
              </w:rPr>
              <w:t>15</w:t>
            </w:r>
          </w:p>
        </w:tc>
        <w:tc>
          <w:tcPr>
            <w:tcW w:w="512" w:type="pct"/>
            <w:vAlign w:val="center"/>
          </w:tcPr>
          <w:p w14:paraId="583DB48B" w14:textId="4074E85E" w:rsidR="00E024B5" w:rsidRPr="007F7779" w:rsidRDefault="00E024B5" w:rsidP="00AD3881">
            <w:pPr>
              <w:jc w:val="right"/>
            </w:pPr>
            <w:r w:rsidRPr="007F7779">
              <w:t>0,6</w:t>
            </w:r>
          </w:p>
        </w:tc>
      </w:tr>
      <w:tr w:rsidR="007F7779" w:rsidRPr="007F7779" w14:paraId="178256C2" w14:textId="77777777" w:rsidTr="00F91EBC">
        <w:trPr>
          <w:cantSplit/>
          <w:trHeight w:val="20"/>
          <w:jc w:val="center"/>
        </w:trPr>
        <w:tc>
          <w:tcPr>
            <w:tcW w:w="1440" w:type="pct"/>
            <w:vMerge/>
            <w:shd w:val="clear" w:color="auto" w:fill="auto"/>
          </w:tcPr>
          <w:p w14:paraId="184101C3" w14:textId="77777777" w:rsidR="00E024B5" w:rsidRPr="007F7779" w:rsidRDefault="00E024B5" w:rsidP="00AD3881"/>
        </w:tc>
        <w:tc>
          <w:tcPr>
            <w:tcW w:w="2498" w:type="pct"/>
          </w:tcPr>
          <w:p w14:paraId="10ED56CE" w14:textId="77777777" w:rsidR="00E024B5" w:rsidRPr="007F7779" w:rsidRDefault="00E024B5" w:rsidP="00AD3881">
            <w:r w:rsidRPr="007F7779">
              <w:t>Studiowanie literatury</w:t>
            </w:r>
          </w:p>
        </w:tc>
        <w:tc>
          <w:tcPr>
            <w:tcW w:w="550" w:type="pct"/>
            <w:vAlign w:val="center"/>
          </w:tcPr>
          <w:p w14:paraId="7C27E2D1" w14:textId="787BE014" w:rsidR="00E024B5" w:rsidRPr="007F7779" w:rsidRDefault="00E024B5" w:rsidP="00AD3881">
            <w:pPr>
              <w:jc w:val="right"/>
              <w:rPr>
                <w:iCs/>
              </w:rPr>
            </w:pPr>
            <w:r w:rsidRPr="007F7779">
              <w:rPr>
                <w:iCs/>
              </w:rPr>
              <w:t>1</w:t>
            </w:r>
            <w:r w:rsidR="00F91EBC" w:rsidRPr="007F7779">
              <w:rPr>
                <w:iCs/>
              </w:rPr>
              <w:t>0</w:t>
            </w:r>
          </w:p>
        </w:tc>
        <w:tc>
          <w:tcPr>
            <w:tcW w:w="512" w:type="pct"/>
            <w:vAlign w:val="center"/>
          </w:tcPr>
          <w:p w14:paraId="21355ECB" w14:textId="0C3279FE" w:rsidR="00E024B5" w:rsidRPr="007F7779" w:rsidRDefault="00E024B5" w:rsidP="00AD3881">
            <w:pPr>
              <w:jc w:val="right"/>
            </w:pPr>
            <w:r w:rsidRPr="007F7779">
              <w:t>0,4</w:t>
            </w:r>
          </w:p>
        </w:tc>
      </w:tr>
      <w:tr w:rsidR="007F7779" w:rsidRPr="007F7779" w14:paraId="6D4978C5" w14:textId="77777777" w:rsidTr="00F91EBC">
        <w:trPr>
          <w:cantSplit/>
          <w:trHeight w:val="20"/>
          <w:jc w:val="center"/>
        </w:trPr>
        <w:tc>
          <w:tcPr>
            <w:tcW w:w="1440" w:type="pct"/>
            <w:vMerge/>
            <w:shd w:val="clear" w:color="auto" w:fill="auto"/>
          </w:tcPr>
          <w:p w14:paraId="7E470F1D" w14:textId="77777777" w:rsidR="00E024B5" w:rsidRPr="007F7779" w:rsidRDefault="00E024B5" w:rsidP="00AD3881"/>
        </w:tc>
        <w:tc>
          <w:tcPr>
            <w:tcW w:w="2498" w:type="pct"/>
          </w:tcPr>
          <w:p w14:paraId="071BC60C" w14:textId="77777777" w:rsidR="00E024B5" w:rsidRPr="007F7779" w:rsidRDefault="00E024B5" w:rsidP="00AD3881">
            <w:r w:rsidRPr="007F7779">
              <w:t xml:space="preserve">Przygotowanie do kolokwium </w:t>
            </w:r>
          </w:p>
        </w:tc>
        <w:tc>
          <w:tcPr>
            <w:tcW w:w="550" w:type="pct"/>
            <w:vAlign w:val="center"/>
          </w:tcPr>
          <w:p w14:paraId="4F896D3C" w14:textId="77777777" w:rsidR="00E024B5" w:rsidRPr="007F7779" w:rsidRDefault="00E024B5" w:rsidP="00AD3881">
            <w:pPr>
              <w:jc w:val="right"/>
              <w:rPr>
                <w:iCs/>
              </w:rPr>
            </w:pPr>
            <w:r w:rsidRPr="007F7779">
              <w:rPr>
                <w:iCs/>
              </w:rPr>
              <w:t>6</w:t>
            </w:r>
          </w:p>
        </w:tc>
        <w:tc>
          <w:tcPr>
            <w:tcW w:w="512" w:type="pct"/>
            <w:vAlign w:val="center"/>
          </w:tcPr>
          <w:p w14:paraId="66307D72" w14:textId="077EBAC7" w:rsidR="00E024B5" w:rsidRPr="007F7779" w:rsidRDefault="00E024B5" w:rsidP="00AD3881">
            <w:pPr>
              <w:jc w:val="right"/>
            </w:pPr>
            <w:r w:rsidRPr="007F7779">
              <w:t>0,2</w:t>
            </w:r>
          </w:p>
        </w:tc>
      </w:tr>
      <w:tr w:rsidR="007F7779" w:rsidRPr="007F7779" w14:paraId="219DD294" w14:textId="77777777" w:rsidTr="00F91EBC">
        <w:trPr>
          <w:cantSplit/>
          <w:trHeight w:val="20"/>
          <w:jc w:val="center"/>
        </w:trPr>
        <w:tc>
          <w:tcPr>
            <w:tcW w:w="1440" w:type="pct"/>
            <w:vMerge/>
            <w:shd w:val="clear" w:color="auto" w:fill="auto"/>
          </w:tcPr>
          <w:p w14:paraId="36AB0F29" w14:textId="77777777" w:rsidR="00E024B5" w:rsidRPr="007F7779" w:rsidRDefault="00E024B5" w:rsidP="00AD3881"/>
        </w:tc>
        <w:tc>
          <w:tcPr>
            <w:tcW w:w="2498" w:type="pct"/>
          </w:tcPr>
          <w:p w14:paraId="5B715975" w14:textId="77777777" w:rsidR="00E024B5" w:rsidRPr="007F7779" w:rsidRDefault="00E024B5" w:rsidP="00AD3881">
            <w:r w:rsidRPr="007F7779">
              <w:t>Przygotowanie do egzaminu</w:t>
            </w:r>
          </w:p>
        </w:tc>
        <w:tc>
          <w:tcPr>
            <w:tcW w:w="550" w:type="pct"/>
            <w:vAlign w:val="center"/>
          </w:tcPr>
          <w:p w14:paraId="2681B4DF" w14:textId="7F6686AB" w:rsidR="00E024B5" w:rsidRPr="007F7779" w:rsidRDefault="00F91EBC" w:rsidP="00AD3881">
            <w:pPr>
              <w:jc w:val="right"/>
              <w:rPr>
                <w:iCs/>
              </w:rPr>
            </w:pPr>
            <w:r w:rsidRPr="007F7779">
              <w:rPr>
                <w:iCs/>
              </w:rPr>
              <w:t>7</w:t>
            </w:r>
          </w:p>
        </w:tc>
        <w:tc>
          <w:tcPr>
            <w:tcW w:w="512" w:type="pct"/>
            <w:vAlign w:val="center"/>
          </w:tcPr>
          <w:p w14:paraId="5904A0E8" w14:textId="1B494CD4" w:rsidR="00E024B5" w:rsidRPr="007F7779" w:rsidRDefault="00E024B5" w:rsidP="00AD3881">
            <w:pPr>
              <w:jc w:val="right"/>
            </w:pPr>
            <w:r w:rsidRPr="007F7779">
              <w:t>0,3</w:t>
            </w:r>
          </w:p>
        </w:tc>
      </w:tr>
      <w:tr w:rsidR="007F7779" w:rsidRPr="007F7779" w14:paraId="2123152A" w14:textId="77777777" w:rsidTr="00F91EBC">
        <w:trPr>
          <w:cantSplit/>
          <w:trHeight w:val="20"/>
          <w:jc w:val="center"/>
        </w:trPr>
        <w:tc>
          <w:tcPr>
            <w:tcW w:w="1440" w:type="pct"/>
            <w:vMerge/>
            <w:shd w:val="clear" w:color="auto" w:fill="auto"/>
          </w:tcPr>
          <w:p w14:paraId="3EA439A1" w14:textId="77777777" w:rsidR="00E024B5" w:rsidRPr="007F7779" w:rsidRDefault="00E024B5" w:rsidP="00AD3881"/>
        </w:tc>
        <w:tc>
          <w:tcPr>
            <w:tcW w:w="2498" w:type="pct"/>
          </w:tcPr>
          <w:p w14:paraId="3D43A25D" w14:textId="77777777" w:rsidR="00E024B5" w:rsidRPr="007F7779" w:rsidRDefault="00E024B5" w:rsidP="00AD3881">
            <w:pPr>
              <w:rPr>
                <w:bCs/>
              </w:rPr>
            </w:pPr>
            <w:r w:rsidRPr="007F7779">
              <w:rPr>
                <w:bCs/>
              </w:rPr>
              <w:t>RAZEM niekontaktowe</w:t>
            </w:r>
          </w:p>
        </w:tc>
        <w:tc>
          <w:tcPr>
            <w:tcW w:w="550" w:type="pct"/>
            <w:vAlign w:val="center"/>
          </w:tcPr>
          <w:p w14:paraId="66B8B18F" w14:textId="23CC0916" w:rsidR="00E024B5" w:rsidRPr="007F7779" w:rsidRDefault="00F91EBC" w:rsidP="00AD3881">
            <w:pPr>
              <w:jc w:val="right"/>
              <w:rPr>
                <w:bCs/>
                <w:iCs/>
              </w:rPr>
            </w:pPr>
            <w:r w:rsidRPr="007F7779">
              <w:rPr>
                <w:bCs/>
                <w:iCs/>
              </w:rPr>
              <w:t>38</w:t>
            </w:r>
          </w:p>
        </w:tc>
        <w:tc>
          <w:tcPr>
            <w:tcW w:w="512" w:type="pct"/>
            <w:vAlign w:val="center"/>
          </w:tcPr>
          <w:p w14:paraId="5680AABE" w14:textId="52A5ED19" w:rsidR="00E024B5" w:rsidRPr="007F7779" w:rsidRDefault="00E024B5" w:rsidP="00AD3881">
            <w:pPr>
              <w:jc w:val="right"/>
              <w:rPr>
                <w:bCs/>
                <w:iCs/>
              </w:rPr>
            </w:pPr>
            <w:r w:rsidRPr="007F7779">
              <w:rPr>
                <w:bCs/>
                <w:iCs/>
              </w:rPr>
              <w:t>1,</w:t>
            </w:r>
            <w:r w:rsidR="00F91EBC" w:rsidRPr="007F7779">
              <w:rPr>
                <w:bCs/>
                <w:iCs/>
              </w:rPr>
              <w:t>5</w:t>
            </w:r>
          </w:p>
        </w:tc>
      </w:tr>
      <w:tr w:rsidR="007F7779" w:rsidRPr="007F7779" w:rsidDel="003F1286" w14:paraId="5346341E" w14:textId="77777777" w:rsidTr="00F91EBC">
        <w:trPr>
          <w:cantSplit/>
          <w:trHeight w:val="20"/>
          <w:jc w:val="center"/>
        </w:trPr>
        <w:tc>
          <w:tcPr>
            <w:tcW w:w="1440" w:type="pct"/>
            <w:vMerge w:val="restart"/>
            <w:shd w:val="clear" w:color="auto" w:fill="auto"/>
          </w:tcPr>
          <w:p w14:paraId="7F818CB9" w14:textId="3B958AE2" w:rsidR="00E024B5" w:rsidRPr="007F7779" w:rsidRDefault="00E024B5" w:rsidP="00D658A7">
            <w:r w:rsidRPr="007F7779">
              <w:rPr>
                <w:bCs/>
              </w:rPr>
              <w:t>Nakład pracy związany z zajęciami wymagającymi bezpośredniego udziału nauczyciela akademickiego</w:t>
            </w:r>
          </w:p>
        </w:tc>
        <w:tc>
          <w:tcPr>
            <w:tcW w:w="2498" w:type="pct"/>
          </w:tcPr>
          <w:p w14:paraId="28009F9A" w14:textId="77777777" w:rsidR="00E024B5" w:rsidRPr="007F7779" w:rsidDel="003F1286" w:rsidRDefault="00E024B5" w:rsidP="00AD3881">
            <w:r w:rsidRPr="007F7779">
              <w:t>Udział w wykładach</w:t>
            </w:r>
          </w:p>
        </w:tc>
        <w:tc>
          <w:tcPr>
            <w:tcW w:w="550" w:type="pct"/>
            <w:vAlign w:val="center"/>
          </w:tcPr>
          <w:p w14:paraId="3AF79D4E" w14:textId="77777777" w:rsidR="00E024B5" w:rsidRPr="007F7779" w:rsidRDefault="00E024B5" w:rsidP="00AD3881">
            <w:pPr>
              <w:jc w:val="right"/>
              <w:rPr>
                <w:iCs/>
              </w:rPr>
            </w:pPr>
            <w:r w:rsidRPr="007F7779">
              <w:rPr>
                <w:iCs/>
              </w:rPr>
              <w:t>15</w:t>
            </w:r>
          </w:p>
        </w:tc>
        <w:tc>
          <w:tcPr>
            <w:tcW w:w="512" w:type="pct"/>
            <w:vAlign w:val="center"/>
          </w:tcPr>
          <w:p w14:paraId="485A8251" w14:textId="540083E0" w:rsidR="00E024B5" w:rsidRPr="007F7779" w:rsidRDefault="00E024B5" w:rsidP="00AD3881">
            <w:pPr>
              <w:jc w:val="right"/>
            </w:pPr>
            <w:r w:rsidRPr="007F7779">
              <w:t>0,6</w:t>
            </w:r>
          </w:p>
        </w:tc>
      </w:tr>
      <w:tr w:rsidR="007F7779" w:rsidRPr="007F7779" w:rsidDel="003F1286" w14:paraId="796414E2" w14:textId="77777777" w:rsidTr="00F91EBC">
        <w:trPr>
          <w:cantSplit/>
          <w:trHeight w:val="20"/>
          <w:jc w:val="center"/>
        </w:trPr>
        <w:tc>
          <w:tcPr>
            <w:tcW w:w="1440" w:type="pct"/>
            <w:vMerge/>
            <w:shd w:val="clear" w:color="auto" w:fill="auto"/>
          </w:tcPr>
          <w:p w14:paraId="474A42CE" w14:textId="77777777" w:rsidR="00E024B5" w:rsidRPr="007F7779" w:rsidRDefault="00E024B5" w:rsidP="00AD3881">
            <w:pPr>
              <w:rPr>
                <w:bCs/>
              </w:rPr>
            </w:pPr>
          </w:p>
        </w:tc>
        <w:tc>
          <w:tcPr>
            <w:tcW w:w="2498" w:type="pct"/>
          </w:tcPr>
          <w:p w14:paraId="06F1C5DC" w14:textId="77777777" w:rsidR="00E024B5" w:rsidRPr="007F7779" w:rsidRDefault="00E024B5" w:rsidP="00AD3881">
            <w:r w:rsidRPr="007F7779">
              <w:t>Udział w ćwiczeniach</w:t>
            </w:r>
          </w:p>
        </w:tc>
        <w:tc>
          <w:tcPr>
            <w:tcW w:w="550" w:type="pct"/>
            <w:vAlign w:val="center"/>
          </w:tcPr>
          <w:p w14:paraId="0440476B" w14:textId="789DACF1" w:rsidR="00E024B5" w:rsidRPr="007F7779" w:rsidRDefault="00F91EBC" w:rsidP="00AD3881">
            <w:pPr>
              <w:jc w:val="right"/>
              <w:rPr>
                <w:iCs/>
              </w:rPr>
            </w:pPr>
            <w:r w:rsidRPr="007F7779">
              <w:rPr>
                <w:iCs/>
              </w:rPr>
              <w:t>20</w:t>
            </w:r>
          </w:p>
        </w:tc>
        <w:tc>
          <w:tcPr>
            <w:tcW w:w="512" w:type="pct"/>
            <w:vAlign w:val="center"/>
          </w:tcPr>
          <w:p w14:paraId="310073B8" w14:textId="639CF30D" w:rsidR="00E024B5" w:rsidRPr="007F7779" w:rsidRDefault="00E024B5" w:rsidP="00AD3881">
            <w:pPr>
              <w:jc w:val="right"/>
            </w:pPr>
            <w:r w:rsidRPr="007F7779">
              <w:t>0,</w:t>
            </w:r>
            <w:r w:rsidR="00F91EBC" w:rsidRPr="007F7779">
              <w:t>8</w:t>
            </w:r>
          </w:p>
        </w:tc>
      </w:tr>
      <w:tr w:rsidR="007F7779" w:rsidRPr="007F7779" w:rsidDel="003F1286" w14:paraId="7E06DDCA" w14:textId="77777777" w:rsidTr="00F91EBC">
        <w:trPr>
          <w:cantSplit/>
          <w:trHeight w:val="20"/>
          <w:jc w:val="center"/>
        </w:trPr>
        <w:tc>
          <w:tcPr>
            <w:tcW w:w="1440" w:type="pct"/>
            <w:vMerge/>
            <w:shd w:val="clear" w:color="auto" w:fill="auto"/>
          </w:tcPr>
          <w:p w14:paraId="2AD87C18" w14:textId="77777777" w:rsidR="00E024B5" w:rsidRPr="007F7779" w:rsidRDefault="00E024B5" w:rsidP="00AD3881">
            <w:pPr>
              <w:rPr>
                <w:bCs/>
              </w:rPr>
            </w:pPr>
          </w:p>
        </w:tc>
        <w:tc>
          <w:tcPr>
            <w:tcW w:w="2498" w:type="pct"/>
          </w:tcPr>
          <w:p w14:paraId="4E1D792A" w14:textId="77777777" w:rsidR="00E024B5" w:rsidRPr="007F7779" w:rsidRDefault="00E024B5" w:rsidP="00AD3881">
            <w:r w:rsidRPr="007F7779">
              <w:t>Egzamin</w:t>
            </w:r>
          </w:p>
        </w:tc>
        <w:tc>
          <w:tcPr>
            <w:tcW w:w="550" w:type="pct"/>
            <w:vAlign w:val="center"/>
          </w:tcPr>
          <w:p w14:paraId="5BBE0EEE" w14:textId="77777777" w:rsidR="00E024B5" w:rsidRPr="007F7779" w:rsidRDefault="00E024B5" w:rsidP="00AD3881">
            <w:pPr>
              <w:jc w:val="right"/>
              <w:rPr>
                <w:iCs/>
              </w:rPr>
            </w:pPr>
            <w:r w:rsidRPr="007F7779">
              <w:rPr>
                <w:iCs/>
              </w:rPr>
              <w:t>2</w:t>
            </w:r>
          </w:p>
        </w:tc>
        <w:tc>
          <w:tcPr>
            <w:tcW w:w="512" w:type="pct"/>
            <w:vAlign w:val="center"/>
          </w:tcPr>
          <w:p w14:paraId="254FB606" w14:textId="5D155BCA" w:rsidR="00E024B5" w:rsidRPr="007F7779" w:rsidRDefault="00E024B5" w:rsidP="00AD3881">
            <w:pPr>
              <w:jc w:val="right"/>
            </w:pPr>
            <w:r w:rsidRPr="007F7779">
              <w:t>0,</w:t>
            </w:r>
            <w:r w:rsidR="00F91EBC" w:rsidRPr="007F7779">
              <w:t>1</w:t>
            </w:r>
          </w:p>
        </w:tc>
      </w:tr>
      <w:tr w:rsidR="00E024B5" w:rsidRPr="007F7779" w:rsidDel="003F1286" w14:paraId="6B42B31D" w14:textId="77777777" w:rsidTr="00F91EBC">
        <w:trPr>
          <w:cantSplit/>
          <w:trHeight w:val="20"/>
          <w:jc w:val="center"/>
        </w:trPr>
        <w:tc>
          <w:tcPr>
            <w:tcW w:w="1440" w:type="pct"/>
            <w:vMerge/>
            <w:shd w:val="clear" w:color="auto" w:fill="auto"/>
          </w:tcPr>
          <w:p w14:paraId="687797E0" w14:textId="77777777" w:rsidR="00E024B5" w:rsidRPr="007F7779" w:rsidRDefault="00E024B5" w:rsidP="00AD3881">
            <w:pPr>
              <w:rPr>
                <w:bCs/>
              </w:rPr>
            </w:pPr>
          </w:p>
        </w:tc>
        <w:tc>
          <w:tcPr>
            <w:tcW w:w="2498" w:type="pct"/>
          </w:tcPr>
          <w:p w14:paraId="4F0A5234" w14:textId="77777777" w:rsidR="00E024B5" w:rsidRPr="007F7779" w:rsidRDefault="00E024B5" w:rsidP="00AD3881">
            <w:pPr>
              <w:rPr>
                <w:bCs/>
              </w:rPr>
            </w:pPr>
            <w:r w:rsidRPr="007F7779">
              <w:rPr>
                <w:bCs/>
              </w:rPr>
              <w:t>RAZEM z bezpośrednim udziałem nauczyciela</w:t>
            </w:r>
          </w:p>
        </w:tc>
        <w:tc>
          <w:tcPr>
            <w:tcW w:w="550" w:type="pct"/>
            <w:vAlign w:val="center"/>
          </w:tcPr>
          <w:p w14:paraId="5A0068F5" w14:textId="555E0841" w:rsidR="00E024B5" w:rsidRPr="007F7779" w:rsidRDefault="00E024B5" w:rsidP="00AD3881">
            <w:pPr>
              <w:jc w:val="right"/>
              <w:rPr>
                <w:bCs/>
                <w:iCs/>
              </w:rPr>
            </w:pPr>
            <w:r w:rsidRPr="007F7779">
              <w:rPr>
                <w:bCs/>
                <w:iCs/>
              </w:rPr>
              <w:t>3</w:t>
            </w:r>
            <w:r w:rsidR="00F91EBC" w:rsidRPr="007F7779">
              <w:rPr>
                <w:bCs/>
                <w:iCs/>
              </w:rPr>
              <w:t>7</w:t>
            </w:r>
          </w:p>
        </w:tc>
        <w:tc>
          <w:tcPr>
            <w:tcW w:w="512" w:type="pct"/>
            <w:vAlign w:val="center"/>
          </w:tcPr>
          <w:p w14:paraId="5CC77790" w14:textId="6CCCEDCC" w:rsidR="00E024B5" w:rsidRPr="007F7779" w:rsidRDefault="00E024B5" w:rsidP="00AD3881">
            <w:pPr>
              <w:jc w:val="right"/>
              <w:rPr>
                <w:bCs/>
                <w:iCs/>
              </w:rPr>
            </w:pPr>
            <w:r w:rsidRPr="007F7779">
              <w:rPr>
                <w:bCs/>
                <w:iCs/>
              </w:rPr>
              <w:t>1,</w:t>
            </w:r>
            <w:r w:rsidR="00F91EBC" w:rsidRPr="007F7779">
              <w:rPr>
                <w:bCs/>
                <w:iCs/>
              </w:rPr>
              <w:t>5</w:t>
            </w:r>
          </w:p>
        </w:tc>
      </w:tr>
    </w:tbl>
    <w:p w14:paraId="78DE5DA3" w14:textId="77777777" w:rsidR="00E024B5" w:rsidRPr="007F7779" w:rsidRDefault="00E024B5" w:rsidP="00AD3881">
      <w:pPr>
        <w:rPr>
          <w:sz w:val="28"/>
          <w:szCs w:val="28"/>
        </w:rPr>
      </w:pPr>
    </w:p>
    <w:p w14:paraId="45951C11" w14:textId="136F914A" w:rsidR="00E024B5" w:rsidRPr="007F7779" w:rsidRDefault="001A4B09" w:rsidP="00F91EBC">
      <w:pPr>
        <w:spacing w:line="360" w:lineRule="auto"/>
        <w:rPr>
          <w:b/>
          <w:sz w:val="28"/>
          <w:szCs w:val="28"/>
        </w:rPr>
      </w:pPr>
      <w:r w:rsidRPr="007F7779">
        <w:rPr>
          <w:b/>
          <w:sz w:val="28"/>
          <w:szCs w:val="28"/>
        </w:rPr>
        <w:t>Karta opisu zajęć z modułu  Fizjologia wysiłku fizycznego BLOK 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4722"/>
        <w:gridCol w:w="1184"/>
        <w:gridCol w:w="892"/>
      </w:tblGrid>
      <w:tr w:rsidR="007F7779" w:rsidRPr="007F7779" w14:paraId="101B41F4" w14:textId="77777777" w:rsidTr="00EE7D1D">
        <w:trPr>
          <w:cantSplit/>
          <w:trHeight w:val="20"/>
          <w:jc w:val="center"/>
        </w:trPr>
        <w:tc>
          <w:tcPr>
            <w:tcW w:w="1470" w:type="pct"/>
            <w:shd w:val="clear" w:color="auto" w:fill="auto"/>
            <w:vAlign w:val="center"/>
          </w:tcPr>
          <w:p w14:paraId="04628F52" w14:textId="77777777" w:rsidR="00E024B5" w:rsidRPr="007F7779" w:rsidRDefault="00E024B5" w:rsidP="00AD3881">
            <w:r w:rsidRPr="007F7779">
              <w:t>Nazwa kierunku studiów</w:t>
            </w:r>
          </w:p>
        </w:tc>
        <w:tc>
          <w:tcPr>
            <w:tcW w:w="3530" w:type="pct"/>
            <w:gridSpan w:val="3"/>
            <w:vAlign w:val="center"/>
          </w:tcPr>
          <w:p w14:paraId="5420F9C8" w14:textId="77777777" w:rsidR="00E024B5" w:rsidRPr="007F7779" w:rsidRDefault="00E024B5" w:rsidP="00AD3881">
            <w:r w:rsidRPr="007F7779">
              <w:t>Turystyka i rekreacja (studia stacjonarne)</w:t>
            </w:r>
          </w:p>
        </w:tc>
      </w:tr>
      <w:tr w:rsidR="007F7779" w:rsidRPr="007F7779" w14:paraId="6D3F9093" w14:textId="77777777" w:rsidTr="00EE7D1D">
        <w:trPr>
          <w:cantSplit/>
          <w:trHeight w:val="20"/>
          <w:jc w:val="center"/>
        </w:trPr>
        <w:tc>
          <w:tcPr>
            <w:tcW w:w="1470" w:type="pct"/>
            <w:shd w:val="clear" w:color="auto" w:fill="auto"/>
            <w:vAlign w:val="center"/>
          </w:tcPr>
          <w:p w14:paraId="00BDEE62" w14:textId="77777777" w:rsidR="00E024B5" w:rsidRPr="007F7779" w:rsidRDefault="00E024B5" w:rsidP="00AD3881">
            <w:r w:rsidRPr="007F7779">
              <w:t>Nazwa modułu, także w języku angielskim</w:t>
            </w:r>
          </w:p>
        </w:tc>
        <w:tc>
          <w:tcPr>
            <w:tcW w:w="3530" w:type="pct"/>
            <w:gridSpan w:val="3"/>
            <w:vAlign w:val="center"/>
          </w:tcPr>
          <w:p w14:paraId="116ED6AF" w14:textId="77777777" w:rsidR="00E024B5" w:rsidRPr="007F7779" w:rsidRDefault="00E024B5" w:rsidP="00AD3881">
            <w:pPr>
              <w:rPr>
                <w:lang w:val="en-US"/>
              </w:rPr>
            </w:pPr>
            <w:r w:rsidRPr="007F7779">
              <w:rPr>
                <w:lang w:val="en-US"/>
              </w:rPr>
              <w:t>Fizjologia wysiłku fizycznego</w:t>
            </w:r>
          </w:p>
          <w:p w14:paraId="642EAA13" w14:textId="77777777" w:rsidR="00E024B5" w:rsidRPr="007F7779" w:rsidRDefault="00E024B5" w:rsidP="00AD3881">
            <w:pPr>
              <w:rPr>
                <w:lang w:val="en-US"/>
              </w:rPr>
            </w:pPr>
            <w:r w:rsidRPr="007F7779">
              <w:rPr>
                <w:lang w:val="en-US"/>
              </w:rPr>
              <w:t>The physiology of physical effort</w:t>
            </w:r>
          </w:p>
        </w:tc>
      </w:tr>
      <w:tr w:rsidR="007F7779" w:rsidRPr="007F7779" w14:paraId="6C9A8B95" w14:textId="77777777" w:rsidTr="00EE7D1D">
        <w:trPr>
          <w:cantSplit/>
          <w:trHeight w:val="20"/>
          <w:jc w:val="center"/>
        </w:trPr>
        <w:tc>
          <w:tcPr>
            <w:tcW w:w="1470" w:type="pct"/>
            <w:shd w:val="clear" w:color="auto" w:fill="auto"/>
            <w:vAlign w:val="center"/>
          </w:tcPr>
          <w:p w14:paraId="3A9A4EB0" w14:textId="77777777" w:rsidR="00E024B5" w:rsidRPr="007F7779" w:rsidRDefault="00E024B5" w:rsidP="00AD3881">
            <w:r w:rsidRPr="007F7779">
              <w:t>Język wykładowy</w:t>
            </w:r>
          </w:p>
        </w:tc>
        <w:tc>
          <w:tcPr>
            <w:tcW w:w="3530" w:type="pct"/>
            <w:gridSpan w:val="3"/>
            <w:vAlign w:val="center"/>
          </w:tcPr>
          <w:p w14:paraId="4CC9965F" w14:textId="77777777" w:rsidR="00E024B5" w:rsidRPr="007F7779" w:rsidRDefault="00E024B5" w:rsidP="00AD3881">
            <w:r w:rsidRPr="007F7779">
              <w:t>Polski</w:t>
            </w:r>
          </w:p>
        </w:tc>
      </w:tr>
      <w:tr w:rsidR="007F7779" w:rsidRPr="007F7779" w14:paraId="3568A995" w14:textId="77777777" w:rsidTr="00EE7D1D">
        <w:trPr>
          <w:cantSplit/>
          <w:trHeight w:val="20"/>
          <w:jc w:val="center"/>
        </w:trPr>
        <w:tc>
          <w:tcPr>
            <w:tcW w:w="1470" w:type="pct"/>
            <w:shd w:val="clear" w:color="auto" w:fill="auto"/>
            <w:vAlign w:val="center"/>
          </w:tcPr>
          <w:p w14:paraId="7FE9C17F" w14:textId="77777777" w:rsidR="00E024B5" w:rsidRPr="007F7779" w:rsidRDefault="00E024B5" w:rsidP="00AD3881">
            <w:r w:rsidRPr="007F7779">
              <w:t>Rodzaj modułu</w:t>
            </w:r>
          </w:p>
        </w:tc>
        <w:tc>
          <w:tcPr>
            <w:tcW w:w="3530" w:type="pct"/>
            <w:gridSpan w:val="3"/>
            <w:vAlign w:val="center"/>
          </w:tcPr>
          <w:p w14:paraId="45B11468" w14:textId="03163CBE" w:rsidR="00E024B5" w:rsidRPr="007F7779" w:rsidRDefault="000045B7" w:rsidP="00AD3881">
            <w:pPr>
              <w:tabs>
                <w:tab w:val="left" w:pos="2973"/>
              </w:tabs>
            </w:pPr>
            <w:r w:rsidRPr="007F7779">
              <w:t>fakultatywny</w:t>
            </w:r>
          </w:p>
        </w:tc>
      </w:tr>
      <w:tr w:rsidR="007F7779" w:rsidRPr="007F7779" w14:paraId="73A7FA88" w14:textId="77777777" w:rsidTr="00EE7D1D">
        <w:trPr>
          <w:cantSplit/>
          <w:trHeight w:val="20"/>
          <w:jc w:val="center"/>
        </w:trPr>
        <w:tc>
          <w:tcPr>
            <w:tcW w:w="1470" w:type="pct"/>
            <w:shd w:val="clear" w:color="auto" w:fill="auto"/>
            <w:vAlign w:val="center"/>
          </w:tcPr>
          <w:p w14:paraId="0B3E7DC4" w14:textId="77777777" w:rsidR="00E024B5" w:rsidRPr="007F7779" w:rsidRDefault="00E024B5" w:rsidP="00AD3881">
            <w:r w:rsidRPr="007F7779">
              <w:t>Poziom studiów</w:t>
            </w:r>
          </w:p>
        </w:tc>
        <w:tc>
          <w:tcPr>
            <w:tcW w:w="3530" w:type="pct"/>
            <w:gridSpan w:val="3"/>
            <w:vAlign w:val="center"/>
          </w:tcPr>
          <w:p w14:paraId="776B8A5D" w14:textId="77777777" w:rsidR="00E024B5" w:rsidRPr="007F7779" w:rsidRDefault="00E024B5" w:rsidP="00AD3881">
            <w:r w:rsidRPr="007F7779">
              <w:t>Pierwszego stopnia/licencjackie</w:t>
            </w:r>
          </w:p>
        </w:tc>
      </w:tr>
      <w:tr w:rsidR="007F7779" w:rsidRPr="007F7779" w14:paraId="6A4BE1BA" w14:textId="77777777" w:rsidTr="00EE7D1D">
        <w:trPr>
          <w:cantSplit/>
          <w:trHeight w:val="20"/>
          <w:jc w:val="center"/>
        </w:trPr>
        <w:tc>
          <w:tcPr>
            <w:tcW w:w="1470" w:type="pct"/>
            <w:shd w:val="clear" w:color="auto" w:fill="auto"/>
            <w:vAlign w:val="center"/>
          </w:tcPr>
          <w:p w14:paraId="0E433137" w14:textId="77777777" w:rsidR="00E024B5" w:rsidRPr="007F7779" w:rsidRDefault="00E024B5" w:rsidP="00AD3881">
            <w:r w:rsidRPr="007F7779">
              <w:t>Forma studiów</w:t>
            </w:r>
          </w:p>
        </w:tc>
        <w:tc>
          <w:tcPr>
            <w:tcW w:w="3530" w:type="pct"/>
            <w:gridSpan w:val="3"/>
            <w:vAlign w:val="center"/>
          </w:tcPr>
          <w:p w14:paraId="42C3BD8F" w14:textId="77777777" w:rsidR="00E024B5" w:rsidRPr="007F7779" w:rsidRDefault="00E024B5" w:rsidP="00AD3881">
            <w:r w:rsidRPr="007F7779">
              <w:t>Stacjonarne</w:t>
            </w:r>
          </w:p>
        </w:tc>
      </w:tr>
      <w:tr w:rsidR="007F7779" w:rsidRPr="007F7779" w14:paraId="1559C6CB" w14:textId="77777777" w:rsidTr="00EE7D1D">
        <w:trPr>
          <w:cantSplit/>
          <w:trHeight w:val="20"/>
          <w:jc w:val="center"/>
        </w:trPr>
        <w:tc>
          <w:tcPr>
            <w:tcW w:w="1470" w:type="pct"/>
            <w:shd w:val="clear" w:color="auto" w:fill="auto"/>
            <w:vAlign w:val="center"/>
          </w:tcPr>
          <w:p w14:paraId="7C1F810C" w14:textId="77777777" w:rsidR="00E024B5" w:rsidRPr="007F7779" w:rsidRDefault="00E024B5" w:rsidP="00AD3881">
            <w:r w:rsidRPr="007F7779">
              <w:t>Rok studiów dla kierunku</w:t>
            </w:r>
          </w:p>
        </w:tc>
        <w:tc>
          <w:tcPr>
            <w:tcW w:w="3530" w:type="pct"/>
            <w:gridSpan w:val="3"/>
            <w:vAlign w:val="center"/>
          </w:tcPr>
          <w:p w14:paraId="5FA69973" w14:textId="77777777" w:rsidR="00E024B5" w:rsidRPr="007F7779" w:rsidRDefault="00E024B5" w:rsidP="00AD3881">
            <w:r w:rsidRPr="007F7779">
              <w:t>III</w:t>
            </w:r>
          </w:p>
        </w:tc>
      </w:tr>
      <w:tr w:rsidR="007F7779" w:rsidRPr="007F7779" w14:paraId="2E88CCED" w14:textId="77777777" w:rsidTr="00EE7D1D">
        <w:trPr>
          <w:cantSplit/>
          <w:trHeight w:val="20"/>
          <w:jc w:val="center"/>
        </w:trPr>
        <w:tc>
          <w:tcPr>
            <w:tcW w:w="1470" w:type="pct"/>
            <w:shd w:val="clear" w:color="auto" w:fill="auto"/>
            <w:vAlign w:val="center"/>
          </w:tcPr>
          <w:p w14:paraId="302C1072" w14:textId="77777777" w:rsidR="00E024B5" w:rsidRPr="007F7779" w:rsidRDefault="00E024B5" w:rsidP="00AD3881">
            <w:r w:rsidRPr="007F7779">
              <w:t>Semestr dla kierunku</w:t>
            </w:r>
          </w:p>
        </w:tc>
        <w:tc>
          <w:tcPr>
            <w:tcW w:w="3530" w:type="pct"/>
            <w:gridSpan w:val="3"/>
            <w:vAlign w:val="center"/>
          </w:tcPr>
          <w:p w14:paraId="257FAFD2" w14:textId="77777777" w:rsidR="00E024B5" w:rsidRPr="007F7779" w:rsidRDefault="00E024B5" w:rsidP="00AD3881">
            <w:r w:rsidRPr="007F7779">
              <w:t>5</w:t>
            </w:r>
          </w:p>
        </w:tc>
      </w:tr>
      <w:tr w:rsidR="007F7779" w:rsidRPr="007F7779" w14:paraId="6EC54BC0" w14:textId="77777777" w:rsidTr="00EE7D1D">
        <w:trPr>
          <w:cantSplit/>
          <w:trHeight w:val="20"/>
          <w:jc w:val="center"/>
        </w:trPr>
        <w:tc>
          <w:tcPr>
            <w:tcW w:w="1470" w:type="pct"/>
            <w:shd w:val="clear" w:color="auto" w:fill="auto"/>
            <w:vAlign w:val="center"/>
          </w:tcPr>
          <w:p w14:paraId="512A7E6F" w14:textId="77777777" w:rsidR="00E024B5" w:rsidRPr="007F7779" w:rsidRDefault="00E024B5" w:rsidP="00AD3881">
            <w:r w:rsidRPr="007F7779">
              <w:t xml:space="preserve">Liczba punktów ECTS z podziałem na kontaktowe/ niekontaktowe </w:t>
            </w:r>
          </w:p>
        </w:tc>
        <w:tc>
          <w:tcPr>
            <w:tcW w:w="3530" w:type="pct"/>
            <w:gridSpan w:val="3"/>
            <w:vAlign w:val="center"/>
          </w:tcPr>
          <w:p w14:paraId="66413619" w14:textId="52E4B88A" w:rsidR="00E024B5" w:rsidRPr="007F7779" w:rsidRDefault="00E00CB2" w:rsidP="00AD3881">
            <w:r w:rsidRPr="007F7779">
              <w:t xml:space="preserve">3 </w:t>
            </w:r>
            <w:r w:rsidR="00F91EBC" w:rsidRPr="007F7779">
              <w:t>(1,5/1,5)</w:t>
            </w:r>
          </w:p>
        </w:tc>
      </w:tr>
      <w:tr w:rsidR="007F7779" w:rsidRPr="007F7779" w14:paraId="7C52C693" w14:textId="77777777" w:rsidTr="00EE7D1D">
        <w:trPr>
          <w:cantSplit/>
          <w:trHeight w:val="20"/>
          <w:jc w:val="center"/>
        </w:trPr>
        <w:tc>
          <w:tcPr>
            <w:tcW w:w="1470" w:type="pct"/>
            <w:shd w:val="clear" w:color="auto" w:fill="auto"/>
            <w:vAlign w:val="center"/>
          </w:tcPr>
          <w:p w14:paraId="21F7E975" w14:textId="77777777" w:rsidR="00E024B5" w:rsidRPr="007F7779" w:rsidRDefault="00E024B5" w:rsidP="00AD3881">
            <w:r w:rsidRPr="007F7779">
              <w:lastRenderedPageBreak/>
              <w:t>Tytuł naukowy/ stopień naukowy, imię i nazwisko osoby odpowiedzialnej za moduł</w:t>
            </w:r>
          </w:p>
        </w:tc>
        <w:tc>
          <w:tcPr>
            <w:tcW w:w="3530" w:type="pct"/>
            <w:gridSpan w:val="3"/>
            <w:vAlign w:val="center"/>
          </w:tcPr>
          <w:p w14:paraId="3EC3E5C7" w14:textId="77777777" w:rsidR="00E024B5" w:rsidRPr="007F7779" w:rsidRDefault="00E024B5" w:rsidP="00AD3881">
            <w:r w:rsidRPr="007F7779">
              <w:t>dr hab. Grażyna Kowalska, prof. uczelni</w:t>
            </w:r>
          </w:p>
        </w:tc>
      </w:tr>
      <w:tr w:rsidR="007F7779" w:rsidRPr="007F7779" w14:paraId="7ADCB019" w14:textId="77777777" w:rsidTr="00EE7D1D">
        <w:trPr>
          <w:cantSplit/>
          <w:trHeight w:val="20"/>
          <w:jc w:val="center"/>
        </w:trPr>
        <w:tc>
          <w:tcPr>
            <w:tcW w:w="1470" w:type="pct"/>
            <w:shd w:val="clear" w:color="auto" w:fill="auto"/>
            <w:vAlign w:val="center"/>
          </w:tcPr>
          <w:p w14:paraId="0E98F9F4" w14:textId="77777777" w:rsidR="00E024B5" w:rsidRPr="007F7779" w:rsidRDefault="00E024B5" w:rsidP="00AD3881">
            <w:r w:rsidRPr="007F7779">
              <w:t>Jednostka oferująca przedmiot</w:t>
            </w:r>
          </w:p>
        </w:tc>
        <w:tc>
          <w:tcPr>
            <w:tcW w:w="3530" w:type="pct"/>
            <w:gridSpan w:val="3"/>
            <w:vAlign w:val="center"/>
          </w:tcPr>
          <w:p w14:paraId="1DB9C58F" w14:textId="77777777" w:rsidR="00E024B5" w:rsidRPr="007F7779" w:rsidRDefault="00E024B5" w:rsidP="00AD3881">
            <w:r w:rsidRPr="007F7779">
              <w:t>Katedra Turystyki i Rekreacji</w:t>
            </w:r>
          </w:p>
        </w:tc>
      </w:tr>
      <w:tr w:rsidR="007F7779" w:rsidRPr="007F7779" w14:paraId="6D7E0963" w14:textId="77777777" w:rsidTr="00EE7D1D">
        <w:trPr>
          <w:cantSplit/>
          <w:trHeight w:val="20"/>
          <w:jc w:val="center"/>
        </w:trPr>
        <w:tc>
          <w:tcPr>
            <w:tcW w:w="1470" w:type="pct"/>
            <w:shd w:val="clear" w:color="auto" w:fill="auto"/>
          </w:tcPr>
          <w:p w14:paraId="7F5CB546" w14:textId="77777777" w:rsidR="00E024B5" w:rsidRPr="007F7779" w:rsidRDefault="00E024B5" w:rsidP="00AD3881">
            <w:pPr>
              <w:jc w:val="both"/>
            </w:pPr>
            <w:r w:rsidRPr="007F7779">
              <w:t>Cel modułu</w:t>
            </w:r>
          </w:p>
        </w:tc>
        <w:tc>
          <w:tcPr>
            <w:tcW w:w="3530" w:type="pct"/>
            <w:gridSpan w:val="3"/>
          </w:tcPr>
          <w:p w14:paraId="22A34AEC" w14:textId="77777777" w:rsidR="00E024B5" w:rsidRPr="007F7779" w:rsidRDefault="00E024B5" w:rsidP="00AD3881">
            <w:pPr>
              <w:jc w:val="both"/>
            </w:pPr>
            <w:r w:rsidRPr="007F7779">
              <w:rPr>
                <w:rFonts w:eastAsia="Calibri"/>
              </w:rPr>
              <w:t>Celem kształcenia jest zapoznanie studenta z fizjologicznymi uwarunkowaniami aktywności fizycznej, poznanie specyficznych reakcji na wysiłki o różnej intensywności, czasie trwania i rodzaju pracy, a także poznanie zasad i podstawowych technik pomiarowych wydolności fizycznej.</w:t>
            </w:r>
          </w:p>
        </w:tc>
      </w:tr>
      <w:tr w:rsidR="007F7779" w:rsidRPr="007F7779" w14:paraId="494870CA" w14:textId="77777777" w:rsidTr="00EE7D1D">
        <w:trPr>
          <w:cantSplit/>
          <w:trHeight w:val="20"/>
          <w:jc w:val="center"/>
        </w:trPr>
        <w:tc>
          <w:tcPr>
            <w:tcW w:w="1470" w:type="pct"/>
            <w:vMerge w:val="restart"/>
            <w:shd w:val="clear" w:color="auto" w:fill="auto"/>
          </w:tcPr>
          <w:p w14:paraId="173B0A03" w14:textId="77777777" w:rsidR="00E024B5" w:rsidRPr="007F7779" w:rsidRDefault="00E024B5" w:rsidP="00AD3881">
            <w:r w:rsidRPr="007F7779">
              <w:t>Efekty uczenia się dla modułu to opis zasobu wiedzy, umiejętności i kompetencji społecznych, które student osiągnie po zrealizowaniu zajęć.</w:t>
            </w:r>
          </w:p>
          <w:p w14:paraId="4EFBD00F" w14:textId="77777777" w:rsidR="00E024B5" w:rsidRPr="007F7779" w:rsidRDefault="00E024B5" w:rsidP="00AD3881"/>
        </w:tc>
        <w:tc>
          <w:tcPr>
            <w:tcW w:w="3530" w:type="pct"/>
            <w:gridSpan w:val="3"/>
            <w:shd w:val="clear" w:color="auto" w:fill="auto"/>
          </w:tcPr>
          <w:p w14:paraId="2D69A76B" w14:textId="77777777" w:rsidR="00E024B5" w:rsidRPr="007F7779" w:rsidRDefault="00E024B5" w:rsidP="00AD3881">
            <w:r w:rsidRPr="007F7779">
              <w:t>Wiedza:</w:t>
            </w:r>
          </w:p>
        </w:tc>
      </w:tr>
      <w:tr w:rsidR="007F7779" w:rsidRPr="007F7779" w14:paraId="4F3F41F6" w14:textId="77777777" w:rsidTr="00EE7D1D">
        <w:trPr>
          <w:cantSplit/>
          <w:trHeight w:val="20"/>
          <w:jc w:val="center"/>
        </w:trPr>
        <w:tc>
          <w:tcPr>
            <w:tcW w:w="1470" w:type="pct"/>
            <w:vMerge/>
            <w:shd w:val="clear" w:color="auto" w:fill="auto"/>
          </w:tcPr>
          <w:p w14:paraId="7B1BC2B5" w14:textId="77777777" w:rsidR="00E024B5" w:rsidRPr="007F7779" w:rsidRDefault="00E024B5" w:rsidP="00AD3881"/>
        </w:tc>
        <w:tc>
          <w:tcPr>
            <w:tcW w:w="3530" w:type="pct"/>
            <w:gridSpan w:val="3"/>
          </w:tcPr>
          <w:p w14:paraId="730984F9" w14:textId="77777777" w:rsidR="00E024B5" w:rsidRPr="007F7779" w:rsidRDefault="00E024B5" w:rsidP="00AD3881">
            <w:pPr>
              <w:ind w:left="456" w:hanging="456"/>
            </w:pPr>
            <w:r w:rsidRPr="007F7779">
              <w:t>W1. Student zna zasady zachowania homeostazy i podstawowe mechanizmy regulacyjne.</w:t>
            </w:r>
          </w:p>
        </w:tc>
      </w:tr>
      <w:tr w:rsidR="007F7779" w:rsidRPr="007F7779" w14:paraId="4AE3BD7E" w14:textId="77777777" w:rsidTr="00EE7D1D">
        <w:trPr>
          <w:cantSplit/>
          <w:trHeight w:val="20"/>
          <w:jc w:val="center"/>
        </w:trPr>
        <w:tc>
          <w:tcPr>
            <w:tcW w:w="1470" w:type="pct"/>
            <w:vMerge/>
            <w:shd w:val="clear" w:color="auto" w:fill="auto"/>
          </w:tcPr>
          <w:p w14:paraId="48D25DCC" w14:textId="77777777" w:rsidR="00E024B5" w:rsidRPr="007F7779" w:rsidRDefault="00E024B5" w:rsidP="00AD3881"/>
        </w:tc>
        <w:tc>
          <w:tcPr>
            <w:tcW w:w="3530" w:type="pct"/>
            <w:gridSpan w:val="3"/>
          </w:tcPr>
          <w:p w14:paraId="4965365F" w14:textId="77777777" w:rsidR="00E024B5" w:rsidRPr="007F7779" w:rsidRDefault="00E024B5" w:rsidP="00AD3881">
            <w:pPr>
              <w:ind w:left="456" w:hanging="456"/>
            </w:pPr>
            <w:r w:rsidRPr="007F7779">
              <w:t>W2. Rozumie zmiany w budowie i funkcjonowaniu organizmu człowieka zachodzące pod wpływem różnych typów wysiłków.</w:t>
            </w:r>
          </w:p>
        </w:tc>
      </w:tr>
      <w:tr w:rsidR="007F7779" w:rsidRPr="007F7779" w14:paraId="22124A19" w14:textId="77777777" w:rsidTr="00EE7D1D">
        <w:trPr>
          <w:cantSplit/>
          <w:trHeight w:val="20"/>
          <w:jc w:val="center"/>
        </w:trPr>
        <w:tc>
          <w:tcPr>
            <w:tcW w:w="1470" w:type="pct"/>
            <w:vMerge/>
            <w:shd w:val="clear" w:color="auto" w:fill="auto"/>
          </w:tcPr>
          <w:p w14:paraId="1DE96298" w14:textId="77777777" w:rsidR="00E024B5" w:rsidRPr="007F7779" w:rsidRDefault="00E024B5" w:rsidP="00AD3881"/>
        </w:tc>
        <w:tc>
          <w:tcPr>
            <w:tcW w:w="3530" w:type="pct"/>
            <w:gridSpan w:val="3"/>
          </w:tcPr>
          <w:p w14:paraId="1D781034" w14:textId="77777777" w:rsidR="00E024B5" w:rsidRPr="007F7779" w:rsidRDefault="00E024B5" w:rsidP="00AD3881">
            <w:pPr>
              <w:ind w:left="456" w:hanging="456"/>
            </w:pPr>
            <w:r w:rsidRPr="007F7779">
              <w:t>W3. Zna i rozumie terminy fizjologiczne związane z wydolnością fizyczną.</w:t>
            </w:r>
          </w:p>
        </w:tc>
      </w:tr>
      <w:tr w:rsidR="007F7779" w:rsidRPr="007F7779" w14:paraId="113E57E2" w14:textId="77777777" w:rsidTr="00EE7D1D">
        <w:trPr>
          <w:cantSplit/>
          <w:trHeight w:val="20"/>
          <w:jc w:val="center"/>
        </w:trPr>
        <w:tc>
          <w:tcPr>
            <w:tcW w:w="1470" w:type="pct"/>
            <w:vMerge/>
            <w:shd w:val="clear" w:color="auto" w:fill="auto"/>
          </w:tcPr>
          <w:p w14:paraId="32B16531" w14:textId="77777777" w:rsidR="00E024B5" w:rsidRPr="007F7779" w:rsidRDefault="00E024B5" w:rsidP="00AD3881"/>
        </w:tc>
        <w:tc>
          <w:tcPr>
            <w:tcW w:w="3530" w:type="pct"/>
            <w:gridSpan w:val="3"/>
          </w:tcPr>
          <w:p w14:paraId="5A83E6E9" w14:textId="77777777" w:rsidR="00E024B5" w:rsidRPr="007F7779" w:rsidRDefault="00E024B5" w:rsidP="00AD3881">
            <w:pPr>
              <w:ind w:left="456" w:hanging="425"/>
            </w:pPr>
            <w:r w:rsidRPr="007F7779">
              <w:t>W4. Zna i rozumie podstawowe procesy fizjologiczne zachodzące w czasie pracy i wypoczynku.</w:t>
            </w:r>
          </w:p>
        </w:tc>
      </w:tr>
      <w:tr w:rsidR="007F7779" w:rsidRPr="007F7779" w14:paraId="168046A0" w14:textId="77777777" w:rsidTr="00EE7D1D">
        <w:trPr>
          <w:cantSplit/>
          <w:trHeight w:val="20"/>
          <w:jc w:val="center"/>
        </w:trPr>
        <w:tc>
          <w:tcPr>
            <w:tcW w:w="1470" w:type="pct"/>
            <w:vMerge/>
            <w:shd w:val="clear" w:color="auto" w:fill="auto"/>
          </w:tcPr>
          <w:p w14:paraId="1FBE2769" w14:textId="77777777" w:rsidR="00E024B5" w:rsidRPr="007F7779" w:rsidRDefault="00E024B5" w:rsidP="00AD3881"/>
        </w:tc>
        <w:tc>
          <w:tcPr>
            <w:tcW w:w="3530" w:type="pct"/>
            <w:gridSpan w:val="3"/>
            <w:shd w:val="clear" w:color="auto" w:fill="auto"/>
          </w:tcPr>
          <w:p w14:paraId="5CFAA45C" w14:textId="77777777" w:rsidR="00E024B5" w:rsidRPr="007F7779" w:rsidRDefault="00E024B5" w:rsidP="00AD3881">
            <w:r w:rsidRPr="007F7779">
              <w:t xml:space="preserve">Umiejętności: </w:t>
            </w:r>
          </w:p>
        </w:tc>
      </w:tr>
      <w:tr w:rsidR="007F7779" w:rsidRPr="007F7779" w14:paraId="462FE17A" w14:textId="77777777" w:rsidTr="00EE7D1D">
        <w:trPr>
          <w:cantSplit/>
          <w:trHeight w:val="20"/>
          <w:jc w:val="center"/>
        </w:trPr>
        <w:tc>
          <w:tcPr>
            <w:tcW w:w="1470" w:type="pct"/>
            <w:vMerge/>
            <w:shd w:val="clear" w:color="auto" w:fill="auto"/>
          </w:tcPr>
          <w:p w14:paraId="52221C80" w14:textId="77777777" w:rsidR="00E024B5" w:rsidRPr="007F7779" w:rsidRDefault="00E024B5" w:rsidP="00AD3881"/>
        </w:tc>
        <w:tc>
          <w:tcPr>
            <w:tcW w:w="3530" w:type="pct"/>
            <w:gridSpan w:val="3"/>
          </w:tcPr>
          <w:p w14:paraId="01AC3312" w14:textId="77777777" w:rsidR="00E024B5" w:rsidRPr="007F7779" w:rsidRDefault="00E024B5" w:rsidP="00AD3881">
            <w:pPr>
              <w:spacing w:after="120"/>
            </w:pPr>
            <w:r w:rsidRPr="007F7779">
              <w:rPr>
                <w:shd w:val="clear" w:color="auto" w:fill="FFFFFF"/>
              </w:rPr>
              <w:t>U1. Umie rozpoznać podstawowe objawy zakłócenia homeostazy.</w:t>
            </w:r>
          </w:p>
        </w:tc>
      </w:tr>
      <w:tr w:rsidR="007F7779" w:rsidRPr="007F7779" w14:paraId="381E35C0" w14:textId="77777777" w:rsidTr="00EE7D1D">
        <w:trPr>
          <w:cantSplit/>
          <w:trHeight w:val="20"/>
          <w:jc w:val="center"/>
        </w:trPr>
        <w:tc>
          <w:tcPr>
            <w:tcW w:w="1470" w:type="pct"/>
            <w:vMerge/>
            <w:shd w:val="clear" w:color="auto" w:fill="auto"/>
          </w:tcPr>
          <w:p w14:paraId="35E9D80B" w14:textId="77777777" w:rsidR="00E024B5" w:rsidRPr="007F7779" w:rsidRDefault="00E024B5" w:rsidP="00AD3881"/>
        </w:tc>
        <w:tc>
          <w:tcPr>
            <w:tcW w:w="3530" w:type="pct"/>
            <w:gridSpan w:val="3"/>
          </w:tcPr>
          <w:p w14:paraId="6711FCDA" w14:textId="77777777" w:rsidR="00E024B5" w:rsidRPr="007F7779" w:rsidRDefault="00E024B5" w:rsidP="00AD3881">
            <w:pPr>
              <w:ind w:left="456" w:hanging="456"/>
            </w:pPr>
            <w:r w:rsidRPr="007F7779">
              <w:rPr>
                <w:shd w:val="clear" w:color="auto" w:fill="FFFFFF"/>
              </w:rPr>
              <w:t>U2. Posiada specjalistyczne umiejętności w ocenie możliwości fizycznych człowieka.</w:t>
            </w:r>
          </w:p>
        </w:tc>
      </w:tr>
      <w:tr w:rsidR="007F7779" w:rsidRPr="007F7779" w14:paraId="328F1C35" w14:textId="77777777" w:rsidTr="00EE7D1D">
        <w:trPr>
          <w:cantSplit/>
          <w:trHeight w:val="20"/>
          <w:jc w:val="center"/>
        </w:trPr>
        <w:tc>
          <w:tcPr>
            <w:tcW w:w="1470" w:type="pct"/>
            <w:vMerge/>
            <w:shd w:val="clear" w:color="auto" w:fill="auto"/>
          </w:tcPr>
          <w:p w14:paraId="7A00D892" w14:textId="77777777" w:rsidR="00E024B5" w:rsidRPr="007F7779" w:rsidRDefault="00E024B5" w:rsidP="00AD3881"/>
        </w:tc>
        <w:tc>
          <w:tcPr>
            <w:tcW w:w="3530" w:type="pct"/>
            <w:gridSpan w:val="3"/>
          </w:tcPr>
          <w:p w14:paraId="0D81405E" w14:textId="77777777" w:rsidR="00E024B5" w:rsidRPr="007F7779" w:rsidRDefault="00E024B5" w:rsidP="00AD3881">
            <w:pPr>
              <w:ind w:left="456" w:hanging="456"/>
              <w:rPr>
                <w:shd w:val="clear" w:color="auto" w:fill="FFFFFF"/>
              </w:rPr>
            </w:pPr>
            <w:r w:rsidRPr="007F7779">
              <w:t>U3. Potrafi uwzględniając wskaźniki fizjologiczne prognozować wpływ aktywności fizycznej i różnych form rekreacji na organizm człowieka w ontogenezie.</w:t>
            </w:r>
          </w:p>
        </w:tc>
      </w:tr>
      <w:tr w:rsidR="007F7779" w:rsidRPr="007F7779" w14:paraId="334B1E03" w14:textId="77777777" w:rsidTr="00EE7D1D">
        <w:trPr>
          <w:cantSplit/>
          <w:trHeight w:val="20"/>
          <w:jc w:val="center"/>
        </w:trPr>
        <w:tc>
          <w:tcPr>
            <w:tcW w:w="1470" w:type="pct"/>
            <w:vMerge/>
            <w:shd w:val="clear" w:color="auto" w:fill="auto"/>
          </w:tcPr>
          <w:p w14:paraId="3739F0BA" w14:textId="77777777" w:rsidR="00E024B5" w:rsidRPr="007F7779" w:rsidRDefault="00E024B5" w:rsidP="00AD3881"/>
        </w:tc>
        <w:tc>
          <w:tcPr>
            <w:tcW w:w="3530" w:type="pct"/>
            <w:gridSpan w:val="3"/>
            <w:shd w:val="clear" w:color="auto" w:fill="auto"/>
          </w:tcPr>
          <w:p w14:paraId="44D4D062" w14:textId="77777777" w:rsidR="00E024B5" w:rsidRPr="007F7779" w:rsidRDefault="00E024B5" w:rsidP="00AD3881">
            <w:r w:rsidRPr="007F7779">
              <w:t>Kompetencje społeczne:</w:t>
            </w:r>
          </w:p>
        </w:tc>
      </w:tr>
      <w:tr w:rsidR="007F7779" w:rsidRPr="007F7779" w14:paraId="0FD71F2E" w14:textId="77777777" w:rsidTr="00EE7D1D">
        <w:trPr>
          <w:cantSplit/>
          <w:trHeight w:val="20"/>
          <w:jc w:val="center"/>
        </w:trPr>
        <w:tc>
          <w:tcPr>
            <w:tcW w:w="1470" w:type="pct"/>
            <w:vMerge/>
            <w:shd w:val="clear" w:color="auto" w:fill="auto"/>
          </w:tcPr>
          <w:p w14:paraId="63CB2DD5" w14:textId="77777777" w:rsidR="00E024B5" w:rsidRPr="007F7779" w:rsidRDefault="00E024B5" w:rsidP="00AD3881"/>
        </w:tc>
        <w:tc>
          <w:tcPr>
            <w:tcW w:w="3530" w:type="pct"/>
            <w:gridSpan w:val="3"/>
          </w:tcPr>
          <w:p w14:paraId="04AA2EEE" w14:textId="77777777" w:rsidR="00E024B5" w:rsidRPr="007F7779" w:rsidRDefault="00E024B5" w:rsidP="00AD3881">
            <w:pPr>
              <w:ind w:left="456" w:hanging="425"/>
            </w:pPr>
            <w:r w:rsidRPr="007F7779">
              <w:rPr>
                <w:shd w:val="clear" w:color="auto" w:fill="FFFFFF"/>
              </w:rPr>
              <w:t>K1. Współpraca w zespole promującym aktywność fizyczną ze szczególnym uwzględnieniem aktywnego wypoczynku.</w:t>
            </w:r>
          </w:p>
        </w:tc>
      </w:tr>
      <w:tr w:rsidR="007F7779" w:rsidRPr="007F7779" w14:paraId="4A7B1DB4" w14:textId="77777777" w:rsidTr="00EE7D1D">
        <w:trPr>
          <w:cantSplit/>
          <w:trHeight w:val="20"/>
          <w:jc w:val="center"/>
        </w:trPr>
        <w:tc>
          <w:tcPr>
            <w:tcW w:w="1470" w:type="pct"/>
            <w:vMerge/>
            <w:shd w:val="clear" w:color="auto" w:fill="auto"/>
          </w:tcPr>
          <w:p w14:paraId="4AD3DC76" w14:textId="77777777" w:rsidR="00E024B5" w:rsidRPr="007F7779" w:rsidRDefault="00E024B5" w:rsidP="00AD3881"/>
        </w:tc>
        <w:tc>
          <w:tcPr>
            <w:tcW w:w="3530" w:type="pct"/>
            <w:gridSpan w:val="3"/>
          </w:tcPr>
          <w:p w14:paraId="3CBD6FE9" w14:textId="77777777" w:rsidR="00E024B5" w:rsidRPr="007F7779" w:rsidRDefault="00E024B5" w:rsidP="00AD3881">
            <w:pPr>
              <w:ind w:left="456" w:hanging="456"/>
            </w:pPr>
            <w:r w:rsidRPr="007F7779">
              <w:rPr>
                <w:shd w:val="clear" w:color="auto" w:fill="FFFFFF"/>
              </w:rPr>
              <w:t>K2. Kieruje zadaniami w sposób zapewniający bezpieczeństwo uczestników imprez turystycznych i zajęć rekreacyjnych.</w:t>
            </w:r>
          </w:p>
        </w:tc>
      </w:tr>
      <w:tr w:rsidR="007F7779" w:rsidRPr="007F7779" w14:paraId="37D0B266" w14:textId="77777777" w:rsidTr="00EE7D1D">
        <w:trPr>
          <w:cantSplit/>
          <w:trHeight w:val="20"/>
          <w:jc w:val="center"/>
        </w:trPr>
        <w:tc>
          <w:tcPr>
            <w:tcW w:w="1470" w:type="pct"/>
            <w:shd w:val="clear" w:color="auto" w:fill="auto"/>
          </w:tcPr>
          <w:p w14:paraId="702F56FB" w14:textId="77777777" w:rsidR="00E024B5" w:rsidRPr="007F7779" w:rsidRDefault="00E024B5" w:rsidP="00AD3881">
            <w:pPr>
              <w:pStyle w:val="Default"/>
              <w:rPr>
                <w:color w:val="auto"/>
              </w:rPr>
            </w:pPr>
            <w:r w:rsidRPr="007F7779">
              <w:rPr>
                <w:color w:val="auto"/>
              </w:rPr>
              <w:t xml:space="preserve">Odniesienie modułowych efektów uczenia się do kierunkowych efektów uczenia się </w:t>
            </w:r>
          </w:p>
          <w:p w14:paraId="6328DE28" w14:textId="77777777" w:rsidR="00E024B5" w:rsidRPr="007F7779" w:rsidRDefault="00E024B5" w:rsidP="00AD3881"/>
        </w:tc>
        <w:tc>
          <w:tcPr>
            <w:tcW w:w="3530" w:type="pct"/>
            <w:gridSpan w:val="3"/>
          </w:tcPr>
          <w:p w14:paraId="31DF91DA" w14:textId="77777777" w:rsidR="00E024B5" w:rsidRPr="007F7779" w:rsidRDefault="00E024B5" w:rsidP="00AD3881">
            <w:r w:rsidRPr="007F7779">
              <w:t>Kod efektu modułowego – kod efektu kierunkowego</w:t>
            </w:r>
          </w:p>
          <w:p w14:paraId="68EB328F" w14:textId="77777777" w:rsidR="00E024B5" w:rsidRPr="007F7779" w:rsidRDefault="00E024B5" w:rsidP="00AD3881">
            <w:r w:rsidRPr="007F7779">
              <w:rPr>
                <w:bCs/>
              </w:rPr>
              <w:t xml:space="preserve">W1 – TR_W04, </w:t>
            </w:r>
            <w:r w:rsidRPr="007F7779">
              <w:t>TR_W05</w:t>
            </w:r>
          </w:p>
          <w:p w14:paraId="21FF740A" w14:textId="77777777" w:rsidR="00E024B5" w:rsidRPr="007F7779" w:rsidRDefault="00E024B5" w:rsidP="00AD3881">
            <w:r w:rsidRPr="007F7779">
              <w:t xml:space="preserve">W2 – </w:t>
            </w:r>
            <w:r w:rsidRPr="007F7779">
              <w:rPr>
                <w:bCs/>
              </w:rPr>
              <w:t xml:space="preserve">TR_W04, </w:t>
            </w:r>
            <w:r w:rsidRPr="007F7779">
              <w:t>TR_W05</w:t>
            </w:r>
          </w:p>
          <w:p w14:paraId="6013602C" w14:textId="77777777" w:rsidR="00E024B5" w:rsidRPr="007F7779" w:rsidRDefault="00E024B5" w:rsidP="00AD3881">
            <w:r w:rsidRPr="007F7779">
              <w:t xml:space="preserve">W3 – </w:t>
            </w:r>
            <w:r w:rsidRPr="007F7779">
              <w:rPr>
                <w:bCs/>
              </w:rPr>
              <w:t xml:space="preserve">TR_W04, </w:t>
            </w:r>
            <w:r w:rsidRPr="007F7779">
              <w:t>TR_W05</w:t>
            </w:r>
          </w:p>
          <w:p w14:paraId="625D6F32" w14:textId="77777777" w:rsidR="00E024B5" w:rsidRPr="007F7779" w:rsidRDefault="00E024B5" w:rsidP="00AD3881">
            <w:r w:rsidRPr="007F7779">
              <w:t xml:space="preserve">W4 – </w:t>
            </w:r>
            <w:r w:rsidRPr="007F7779">
              <w:rPr>
                <w:bCs/>
              </w:rPr>
              <w:t xml:space="preserve">TR_W04, </w:t>
            </w:r>
            <w:r w:rsidRPr="007F7779">
              <w:t>TR_W05</w:t>
            </w:r>
          </w:p>
          <w:p w14:paraId="357FAAA1" w14:textId="77777777" w:rsidR="00E024B5" w:rsidRPr="007F7779" w:rsidRDefault="00E024B5" w:rsidP="00AD3881">
            <w:r w:rsidRPr="007F7779">
              <w:t>U1 – TR_U03</w:t>
            </w:r>
          </w:p>
          <w:p w14:paraId="7DC1B7AE" w14:textId="77777777" w:rsidR="00E024B5" w:rsidRPr="007F7779" w:rsidRDefault="00E024B5" w:rsidP="00AD3881">
            <w:r w:rsidRPr="007F7779">
              <w:t>U2 – TR_U05</w:t>
            </w:r>
          </w:p>
          <w:p w14:paraId="0BB07C36" w14:textId="77777777" w:rsidR="00E024B5" w:rsidRPr="007F7779" w:rsidRDefault="00E024B5" w:rsidP="00AD3881">
            <w:r w:rsidRPr="007F7779">
              <w:t>U3 – TR_U09</w:t>
            </w:r>
          </w:p>
          <w:p w14:paraId="0C99C99C" w14:textId="77777777" w:rsidR="00E024B5" w:rsidRPr="007F7779" w:rsidRDefault="00E024B5" w:rsidP="00AD3881">
            <w:r w:rsidRPr="007F7779">
              <w:t>K1 – TR_K01</w:t>
            </w:r>
          </w:p>
          <w:p w14:paraId="02D81CAC" w14:textId="77777777" w:rsidR="00E024B5" w:rsidRPr="007F7779" w:rsidRDefault="00E024B5" w:rsidP="00AD3881">
            <w:pPr>
              <w:rPr>
                <w:shd w:val="clear" w:color="auto" w:fill="FFFFFF"/>
              </w:rPr>
            </w:pPr>
            <w:r w:rsidRPr="007F7779">
              <w:t>K2 – TR_K03</w:t>
            </w:r>
          </w:p>
        </w:tc>
      </w:tr>
      <w:tr w:rsidR="007F7779" w:rsidRPr="007F7779" w14:paraId="6799235C" w14:textId="77777777" w:rsidTr="00EE7D1D">
        <w:trPr>
          <w:cantSplit/>
          <w:trHeight w:val="20"/>
          <w:jc w:val="center"/>
        </w:trPr>
        <w:tc>
          <w:tcPr>
            <w:tcW w:w="1470" w:type="pct"/>
            <w:shd w:val="clear" w:color="auto" w:fill="auto"/>
          </w:tcPr>
          <w:p w14:paraId="5C58CA92" w14:textId="77777777" w:rsidR="00E024B5" w:rsidRPr="007F7779" w:rsidRDefault="00E024B5" w:rsidP="00AD3881">
            <w:r w:rsidRPr="007F7779">
              <w:t>Odniesienie modułowych efektów uczenia się do efektów inżynierskich (jeżeli dotyczy)</w:t>
            </w:r>
          </w:p>
        </w:tc>
        <w:tc>
          <w:tcPr>
            <w:tcW w:w="3530" w:type="pct"/>
            <w:gridSpan w:val="3"/>
            <w:vAlign w:val="center"/>
          </w:tcPr>
          <w:p w14:paraId="556039E0" w14:textId="77777777" w:rsidR="00E024B5" w:rsidRPr="007F7779" w:rsidRDefault="00E024B5" w:rsidP="00AD3881">
            <w:pPr>
              <w:rPr>
                <w:shd w:val="clear" w:color="auto" w:fill="FFFFFF"/>
              </w:rPr>
            </w:pPr>
            <w:r w:rsidRPr="007F7779">
              <w:t>nie dotyczy</w:t>
            </w:r>
          </w:p>
        </w:tc>
      </w:tr>
      <w:tr w:rsidR="007F7779" w:rsidRPr="007F7779" w14:paraId="292FFD44" w14:textId="77777777" w:rsidTr="00EE7D1D">
        <w:trPr>
          <w:cantSplit/>
          <w:trHeight w:val="20"/>
          <w:jc w:val="center"/>
        </w:trPr>
        <w:tc>
          <w:tcPr>
            <w:tcW w:w="1470" w:type="pct"/>
            <w:shd w:val="clear" w:color="auto" w:fill="auto"/>
          </w:tcPr>
          <w:p w14:paraId="78EE6A38" w14:textId="77777777" w:rsidR="00E024B5" w:rsidRPr="007F7779" w:rsidRDefault="00E024B5" w:rsidP="00AD3881">
            <w:r w:rsidRPr="007F7779">
              <w:t>Wymagania wstępne i dodatkowe</w:t>
            </w:r>
          </w:p>
        </w:tc>
        <w:tc>
          <w:tcPr>
            <w:tcW w:w="3530" w:type="pct"/>
            <w:gridSpan w:val="3"/>
          </w:tcPr>
          <w:p w14:paraId="6D6DD276" w14:textId="77777777" w:rsidR="00E024B5" w:rsidRPr="007F7779" w:rsidRDefault="00E024B5" w:rsidP="00AD3881">
            <w:pPr>
              <w:jc w:val="both"/>
            </w:pPr>
            <w:r w:rsidRPr="007F7779">
              <w:t>Wiedza z zakresu przedmiotów – Podstawy anatomii i fizjologii człowieka i Rekreacja ruchowa.</w:t>
            </w:r>
          </w:p>
        </w:tc>
      </w:tr>
      <w:tr w:rsidR="007F7779" w:rsidRPr="007F7779" w14:paraId="1F2B4690" w14:textId="77777777" w:rsidTr="005E7F9D">
        <w:trPr>
          <w:trHeight w:val="20"/>
          <w:jc w:val="center"/>
        </w:trPr>
        <w:tc>
          <w:tcPr>
            <w:tcW w:w="1470" w:type="pct"/>
            <w:shd w:val="clear" w:color="auto" w:fill="auto"/>
          </w:tcPr>
          <w:p w14:paraId="3113F20B" w14:textId="77777777" w:rsidR="00E024B5" w:rsidRPr="007F7779" w:rsidRDefault="00E024B5" w:rsidP="00AD3881">
            <w:r w:rsidRPr="007F7779">
              <w:t>Treści programowe modułu</w:t>
            </w:r>
          </w:p>
          <w:p w14:paraId="65396FC1" w14:textId="77777777" w:rsidR="00E024B5" w:rsidRPr="007F7779" w:rsidRDefault="00E024B5" w:rsidP="00AD3881"/>
        </w:tc>
        <w:tc>
          <w:tcPr>
            <w:tcW w:w="3530" w:type="pct"/>
            <w:gridSpan w:val="3"/>
          </w:tcPr>
          <w:p w14:paraId="67811E32" w14:textId="77777777" w:rsidR="00E024B5" w:rsidRPr="007F7779" w:rsidRDefault="00E024B5" w:rsidP="00AD3881">
            <w:pPr>
              <w:pStyle w:val="Tekstpodstawowy2"/>
              <w:rPr>
                <w:sz w:val="24"/>
                <w:szCs w:val="24"/>
              </w:rPr>
            </w:pPr>
            <w:r w:rsidRPr="007F7779">
              <w:rPr>
                <w:sz w:val="24"/>
                <w:szCs w:val="24"/>
              </w:rPr>
              <w:t xml:space="preserve">Podczas wykładów zaprezentowane zostaną następujące zagadnienia: Homeostaza i mierniki zdrowia; podstawowe mechanizmy regulacyjne organizmu w kontroli homeostazy; </w:t>
            </w:r>
            <w:r w:rsidRPr="007F7779">
              <w:rPr>
                <w:sz w:val="24"/>
                <w:szCs w:val="24"/>
              </w:rPr>
              <w:lastRenderedPageBreak/>
              <w:t>fizjologia pracy mięśnia i mechanizm skurczu; czynniki determinujące wydolność fizyczną oraz jej parametry; podział i charakterystyka wysiłków fizycznych; fizjologiczne reakcje organizmu podczas wysiłku fizycznego; testy oceny wydolności fizycznej; przyczyny i patomechanizm zmęczenia; zasady racjonalnego wypoczynku; aktywność ruchowa u osób w różnym wieku, skutki bezczynności ruchowej; adaptacja organizmu do zmieniających się warunków środowiska (temperatury, ciśnienia atmosferycznego), metabolizm jako podstawowe pojęcia przemiany materii, składniki energetyczne w przemianie materii, znaczenie soli mineralnych i wody w pokarmach, witaminy.</w:t>
            </w:r>
          </w:p>
          <w:p w14:paraId="5F705142" w14:textId="77777777" w:rsidR="00E024B5" w:rsidRPr="007F7779" w:rsidRDefault="00E024B5" w:rsidP="00AD3881">
            <w:pPr>
              <w:pStyle w:val="Tekstpodstawowy2"/>
              <w:rPr>
                <w:sz w:val="24"/>
                <w:szCs w:val="24"/>
              </w:rPr>
            </w:pPr>
          </w:p>
          <w:p w14:paraId="72EA3CCC" w14:textId="77777777" w:rsidR="00E024B5" w:rsidRPr="007F7779" w:rsidRDefault="00E024B5" w:rsidP="00AD3881">
            <w:pPr>
              <w:pStyle w:val="Tekstpodstawowy2"/>
              <w:rPr>
                <w:sz w:val="24"/>
                <w:szCs w:val="24"/>
                <w:lang w:eastAsia="pl-PL"/>
              </w:rPr>
            </w:pPr>
            <w:r w:rsidRPr="007F7779">
              <w:rPr>
                <w:sz w:val="24"/>
                <w:szCs w:val="24"/>
              </w:rPr>
              <w:t>Podczas ćwiczeń prezentowane i dyskutowane będą następujące zagadnienia: Interpretacja wyników analiz podstawowych wskaźników czynności układu krążenia (tętno, ciśnienie tętnicze krwi), ocena stanu organizmu na podstawie określonych parametrów fizjologicznych, metody diagnozy wydolności fizycznej, próby pomiaru wydolności, ocena wydolności fizycznej testami terenowymi, deficyt i dług tlenowy oraz jego frakcje, podstawowa i wysiłkowa przemiana materii, analiza składu ciała, przygotowanie prezentacji dotyczących czynników determinujących wydolność fizyczną organizmu, a także adaptacji organizmu do zmiennych warunków środowiska.</w:t>
            </w:r>
          </w:p>
        </w:tc>
      </w:tr>
      <w:tr w:rsidR="007F7779" w:rsidRPr="007F7779" w14:paraId="4120F49D" w14:textId="77777777" w:rsidTr="005E7F9D">
        <w:trPr>
          <w:trHeight w:val="20"/>
          <w:jc w:val="center"/>
        </w:trPr>
        <w:tc>
          <w:tcPr>
            <w:tcW w:w="1470" w:type="pct"/>
            <w:shd w:val="clear" w:color="auto" w:fill="auto"/>
          </w:tcPr>
          <w:p w14:paraId="5A3EBDE1" w14:textId="77777777" w:rsidR="00E024B5" w:rsidRPr="007F7779" w:rsidRDefault="00E024B5" w:rsidP="00AD3881">
            <w:r w:rsidRPr="007F7779">
              <w:lastRenderedPageBreak/>
              <w:t>Wykaz literatury podstawowej i uzupełniającej</w:t>
            </w:r>
          </w:p>
        </w:tc>
        <w:tc>
          <w:tcPr>
            <w:tcW w:w="3530" w:type="pct"/>
            <w:gridSpan w:val="3"/>
          </w:tcPr>
          <w:p w14:paraId="34074A17" w14:textId="77777777" w:rsidR="00E024B5" w:rsidRPr="007F7779" w:rsidRDefault="00E024B5"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16B216AB" w14:textId="77777777" w:rsidR="00E024B5" w:rsidRPr="007F7779" w:rsidRDefault="00E024B5">
            <w:pPr>
              <w:numPr>
                <w:ilvl w:val="0"/>
                <w:numId w:val="195"/>
              </w:numPr>
              <w:ind w:left="477"/>
              <w:jc w:val="both"/>
            </w:pPr>
            <w:r w:rsidRPr="007F7779">
              <w:t xml:space="preserve">Górski J. (red. nauk.). Fizjologiczne podstawy wysiłku fizycznego. Wydawnictwo Lekarskie </w:t>
            </w:r>
            <w:r w:rsidRPr="007F7779">
              <w:rPr>
                <w:rFonts w:eastAsiaTheme="minorHAnsi"/>
              </w:rPr>
              <w:t>PZWL, Warszawa, 2023.</w:t>
            </w:r>
          </w:p>
          <w:p w14:paraId="491C6E72" w14:textId="77777777" w:rsidR="00E024B5" w:rsidRPr="007F7779" w:rsidRDefault="00E024B5">
            <w:pPr>
              <w:pStyle w:val="Akapitzlist"/>
              <w:numPr>
                <w:ilvl w:val="0"/>
                <w:numId w:val="195"/>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t xml:space="preserve">Brzozowski T. Fizjologia człowieka Konturek. Edra Urban Partner, Warszawa, 2021. </w:t>
            </w:r>
          </w:p>
          <w:p w14:paraId="62C5DA76" w14:textId="77777777" w:rsidR="00E024B5" w:rsidRPr="007F7779" w:rsidRDefault="00E024B5">
            <w:pPr>
              <w:numPr>
                <w:ilvl w:val="0"/>
                <w:numId w:val="195"/>
              </w:numPr>
              <w:ind w:left="477"/>
              <w:jc w:val="both"/>
            </w:pPr>
            <w:r w:rsidRPr="007F7779">
              <w:t xml:space="preserve">Górski J. Fizjologia wysiłku i treningu fizycznego. Wydawnictwo Lekarskie </w:t>
            </w:r>
            <w:r w:rsidRPr="007F7779">
              <w:rPr>
                <w:rFonts w:eastAsiaTheme="minorHAnsi"/>
              </w:rPr>
              <w:t>PZWL, Warszawa, 2019.</w:t>
            </w:r>
          </w:p>
          <w:p w14:paraId="5B5AD2E8" w14:textId="77777777" w:rsidR="00E024B5" w:rsidRPr="007F7779" w:rsidRDefault="00E024B5">
            <w:pPr>
              <w:numPr>
                <w:ilvl w:val="0"/>
                <w:numId w:val="195"/>
              </w:numPr>
              <w:ind w:left="477"/>
              <w:jc w:val="both"/>
            </w:pPr>
            <w:r w:rsidRPr="007F7779">
              <w:t>Badowska-Kozakiewicz A. M. Fizjologia człowieka w zarysie: zintegrowane podejście. Wydawnictwo Lekarskie PZWL, Warszawa, 2019.</w:t>
            </w:r>
          </w:p>
          <w:p w14:paraId="4659F9A7" w14:textId="77777777" w:rsidR="00E024B5" w:rsidRPr="007F7779" w:rsidRDefault="00E024B5">
            <w:pPr>
              <w:numPr>
                <w:ilvl w:val="0"/>
                <w:numId w:val="195"/>
              </w:numPr>
              <w:ind w:left="477"/>
              <w:jc w:val="both"/>
            </w:pPr>
            <w:r w:rsidRPr="007F7779">
              <w:t>Traczyk Z. W. Fizjologia człowieka w zarysie. Wydawnictwo Lekarskie PZWL, Warszawa, 2018.</w:t>
            </w:r>
          </w:p>
          <w:p w14:paraId="0805DF37" w14:textId="77777777" w:rsidR="00F91EBC" w:rsidRPr="007F7779" w:rsidRDefault="00F91EBC" w:rsidP="00F91EBC">
            <w:pPr>
              <w:ind w:left="477"/>
              <w:jc w:val="both"/>
            </w:pPr>
          </w:p>
          <w:p w14:paraId="04CB60AD" w14:textId="77777777" w:rsidR="00E024B5" w:rsidRPr="007F7779" w:rsidRDefault="00E024B5" w:rsidP="00AD3881">
            <w:pPr>
              <w:ind w:left="28"/>
              <w:jc w:val="both"/>
            </w:pPr>
            <w:r w:rsidRPr="007F7779">
              <w:t>Literatura uzupełniająca</w:t>
            </w:r>
          </w:p>
          <w:p w14:paraId="09487AA2"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lang w:val="en-US"/>
              </w:rPr>
              <w:t xml:space="preserve">Rowiński, R.; Kowalska, G.; Kozakiewicz, M.; Kędziora-Kornatowska, K.; Kornatowski, M.; Hawlena, J.; Rowińska, K. Physical activity and its determinants among senior residents of Podlasie, a green region of Poland, based on the National PolSenior study. </w:t>
            </w:r>
            <w:r w:rsidRPr="007F7779">
              <w:rPr>
                <w:rFonts w:ascii="Times New Roman" w:hAnsi="Times New Roman"/>
                <w:sz w:val="24"/>
                <w:szCs w:val="24"/>
              </w:rPr>
              <w:t xml:space="preserve">Int. J. Environ. Res. Public Health 2021, 18, 10816. </w:t>
            </w:r>
          </w:p>
          <w:p w14:paraId="3C954BA7"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t>Ashwell K., Górecki T. Anatomia ruchu. Alma-Press Sp. z o.o., 2021.</w:t>
            </w:r>
          </w:p>
          <w:p w14:paraId="4684255A"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t>Głowadzki Ł. Podstawy wysiłku fizycznego. Ridero IT Solution, 2020.</w:t>
            </w:r>
          </w:p>
          <w:p w14:paraId="5699C5CF"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t>McLaughlin D., Stamford J., White D. Krótkie wykłady. Fizjologia człowieka. PWN, Warszawa, 2019.</w:t>
            </w:r>
          </w:p>
          <w:p w14:paraId="6446876A"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t>Klawe J., Tafil-Klawe M. Wykłady z fizjologii człowieka. Wydawnictwo Lekarskie PZWL, Warszawa, 2017.</w:t>
            </w:r>
          </w:p>
          <w:p w14:paraId="00C5D8F6" w14:textId="77777777" w:rsidR="00E024B5" w:rsidRPr="007F7779" w:rsidRDefault="00E024B5">
            <w:pPr>
              <w:pStyle w:val="Akapitzlist"/>
              <w:numPr>
                <w:ilvl w:val="0"/>
                <w:numId w:val="196"/>
              </w:numPr>
              <w:suppressAutoHyphens w:val="0"/>
              <w:autoSpaceDN/>
              <w:spacing w:line="240" w:lineRule="auto"/>
              <w:ind w:left="477"/>
              <w:contextualSpacing/>
              <w:textAlignment w:val="auto"/>
              <w:rPr>
                <w:rFonts w:ascii="Times New Roman" w:hAnsi="Times New Roman"/>
                <w:sz w:val="24"/>
                <w:szCs w:val="24"/>
              </w:rPr>
            </w:pPr>
            <w:r w:rsidRPr="007F7779">
              <w:rPr>
                <w:rFonts w:ascii="Times New Roman" w:hAnsi="Times New Roman"/>
                <w:sz w:val="24"/>
                <w:szCs w:val="24"/>
              </w:rPr>
              <w:lastRenderedPageBreak/>
              <w:t>Rosołowska-Huszcz D., Gromadzka-Ostrowska J. Ćwiczenia z fizjologii człowiek. SGGW, Warszawa, 2015.</w:t>
            </w:r>
          </w:p>
        </w:tc>
      </w:tr>
      <w:tr w:rsidR="007F7779" w:rsidRPr="007F7779" w14:paraId="4E3281D8" w14:textId="77777777" w:rsidTr="005E7F9D">
        <w:trPr>
          <w:trHeight w:val="20"/>
          <w:jc w:val="center"/>
        </w:trPr>
        <w:tc>
          <w:tcPr>
            <w:tcW w:w="1470" w:type="pct"/>
            <w:shd w:val="clear" w:color="auto" w:fill="auto"/>
          </w:tcPr>
          <w:p w14:paraId="2854FB10" w14:textId="77777777" w:rsidR="00E024B5" w:rsidRPr="007F7779" w:rsidRDefault="00E024B5" w:rsidP="00AD3881">
            <w:r w:rsidRPr="007F7779">
              <w:lastRenderedPageBreak/>
              <w:t>Planowane formy/ działania/ metody dydaktyczne</w:t>
            </w:r>
          </w:p>
        </w:tc>
        <w:tc>
          <w:tcPr>
            <w:tcW w:w="3530" w:type="pct"/>
            <w:gridSpan w:val="3"/>
          </w:tcPr>
          <w:p w14:paraId="5F305373" w14:textId="77777777" w:rsidR="00E024B5" w:rsidRPr="007F7779" w:rsidRDefault="00E024B5" w:rsidP="00AD3881">
            <w:pPr>
              <w:autoSpaceDE w:val="0"/>
              <w:autoSpaceDN w:val="0"/>
              <w:adjustRightInd w:val="0"/>
              <w:jc w:val="both"/>
            </w:pPr>
            <w:r w:rsidRPr="007F7779">
              <w:t xml:space="preserve">Wykłady </w:t>
            </w:r>
            <w:r w:rsidRPr="007F7779">
              <w:rPr>
                <w:rFonts w:eastAsia="FreeSans"/>
              </w:rPr>
              <w:t>z wykorzystaniem technik multimedialnych</w:t>
            </w:r>
            <w:r w:rsidRPr="007F7779">
              <w:t>, odbywające się w sali dydaktycznej.</w:t>
            </w:r>
          </w:p>
          <w:p w14:paraId="5BFE5D49" w14:textId="77777777" w:rsidR="00E024B5" w:rsidRPr="007F7779" w:rsidRDefault="00E024B5" w:rsidP="00AD3881">
            <w:pPr>
              <w:jc w:val="both"/>
            </w:pPr>
          </w:p>
          <w:p w14:paraId="484D92AF" w14:textId="77777777" w:rsidR="00E024B5" w:rsidRPr="007F7779" w:rsidRDefault="00E024B5" w:rsidP="00AD3881">
            <w:pPr>
              <w:jc w:val="both"/>
            </w:pPr>
            <w:r w:rsidRPr="007F7779">
              <w:t xml:space="preserve">Ćwiczenia z wykorzystaniem metod aktywizujących, odbywające się w sali dydaktycznej. </w:t>
            </w:r>
          </w:p>
          <w:p w14:paraId="63012341" w14:textId="77777777" w:rsidR="00E024B5" w:rsidRPr="007F7779" w:rsidRDefault="00E024B5"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3DB27318"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obserwacja: prezentacje materiałów filmowych dotyczących zagadnień z fizjologii pracy i wypoczynku,</w:t>
            </w:r>
          </w:p>
          <w:p w14:paraId="01F62A94"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5BCC0E7C"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3E549705" w14:textId="77777777" w:rsidR="00E024B5" w:rsidRPr="007F7779" w:rsidRDefault="00E024B5" w:rsidP="00E024B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35A28EAC" w14:textId="77777777" w:rsidTr="00597C81">
        <w:trPr>
          <w:trHeight w:val="20"/>
          <w:jc w:val="center"/>
        </w:trPr>
        <w:tc>
          <w:tcPr>
            <w:tcW w:w="1470" w:type="pct"/>
            <w:shd w:val="clear" w:color="auto" w:fill="auto"/>
          </w:tcPr>
          <w:p w14:paraId="02AC0BF2" w14:textId="77777777" w:rsidR="00E024B5" w:rsidRPr="007F7779" w:rsidRDefault="00E024B5" w:rsidP="00AD3881">
            <w:r w:rsidRPr="007F7779">
              <w:t>Sposoby weryfikacji oraz formy dokumentowania osiągniętych efektów uczenia się</w:t>
            </w:r>
          </w:p>
        </w:tc>
        <w:tc>
          <w:tcPr>
            <w:tcW w:w="3530" w:type="pct"/>
            <w:gridSpan w:val="3"/>
            <w:tcBorders>
              <w:bottom w:val="single" w:sz="4" w:space="0" w:color="auto"/>
            </w:tcBorders>
            <w:shd w:val="clear" w:color="auto" w:fill="auto"/>
          </w:tcPr>
          <w:p w14:paraId="1D52F98A" w14:textId="56C7EC8A" w:rsidR="00E024B5" w:rsidRPr="007F7779" w:rsidRDefault="00E024B5" w:rsidP="00AD3881">
            <w:pPr>
              <w:ind w:left="31" w:hanging="31"/>
              <w:jc w:val="both"/>
            </w:pPr>
            <w:r w:rsidRPr="007F7779">
              <w:t>W1, W2, W3, W4 –</w:t>
            </w:r>
            <w:r w:rsidR="00597C81" w:rsidRPr="007F7779">
              <w:t xml:space="preserve"> </w:t>
            </w:r>
            <w:r w:rsidRPr="007F7779">
              <w:t xml:space="preserve">ocena z kolokwium i egzaminu </w:t>
            </w:r>
          </w:p>
          <w:p w14:paraId="133BE693" w14:textId="77777777" w:rsidR="00E024B5" w:rsidRPr="007F7779" w:rsidRDefault="00E024B5" w:rsidP="00AD3881">
            <w:pPr>
              <w:jc w:val="both"/>
            </w:pPr>
            <w:r w:rsidRPr="007F7779">
              <w:t>U1, U2, U3 – ocena zadania projektowego</w:t>
            </w:r>
          </w:p>
          <w:p w14:paraId="7C094BCC" w14:textId="77777777" w:rsidR="00E024B5" w:rsidRPr="007F7779" w:rsidRDefault="00E024B5" w:rsidP="00AD3881">
            <w:pPr>
              <w:jc w:val="both"/>
            </w:pPr>
            <w:r w:rsidRPr="007F7779">
              <w:t>K1 – udział w dyskusji – cena aktywności na zajęciach (dziennik zajęć)</w:t>
            </w:r>
          </w:p>
          <w:p w14:paraId="0BADCC5F" w14:textId="77777777" w:rsidR="00E024B5" w:rsidRPr="007F7779" w:rsidRDefault="00E024B5" w:rsidP="00AD3881">
            <w:pPr>
              <w:pStyle w:val="Default"/>
              <w:ind w:left="601" w:hanging="601"/>
              <w:jc w:val="both"/>
              <w:rPr>
                <w:color w:val="auto"/>
              </w:rPr>
            </w:pPr>
            <w:r w:rsidRPr="007F7779">
              <w:rPr>
                <w:color w:val="auto"/>
              </w:rPr>
              <w:t>K2 – ocena wybranych elementów projektu i prezentacji jednostkowej na ćwiczeniach (dziennik zajęć).</w:t>
            </w:r>
          </w:p>
          <w:p w14:paraId="25860459" w14:textId="77777777" w:rsidR="00E024B5" w:rsidRPr="007F7779" w:rsidRDefault="00E024B5" w:rsidP="00AD3881">
            <w:pPr>
              <w:pStyle w:val="Default"/>
              <w:jc w:val="both"/>
              <w:rPr>
                <w:color w:val="auto"/>
              </w:rPr>
            </w:pPr>
          </w:p>
          <w:p w14:paraId="216187C7" w14:textId="77777777" w:rsidR="00E024B5" w:rsidRPr="007F7779" w:rsidRDefault="00E024B5" w:rsidP="00AD3881">
            <w:pPr>
              <w:pStyle w:val="Default"/>
              <w:jc w:val="both"/>
              <w:rPr>
                <w:color w:val="auto"/>
              </w:rPr>
            </w:pPr>
            <w:r w:rsidRPr="007F7779">
              <w:rPr>
                <w:color w:val="auto"/>
              </w:rPr>
              <w:t>Formy dokumentowania osiągniętych efektów: prace pisemne, zadanie projektowe, dziennik prowadzącego.</w:t>
            </w:r>
          </w:p>
        </w:tc>
      </w:tr>
      <w:tr w:rsidR="007F7779" w:rsidRPr="007F7779" w14:paraId="52074AB9" w14:textId="77777777" w:rsidTr="00597C81">
        <w:trPr>
          <w:trHeight w:val="20"/>
          <w:jc w:val="center"/>
        </w:trPr>
        <w:tc>
          <w:tcPr>
            <w:tcW w:w="1470" w:type="pct"/>
            <w:shd w:val="clear" w:color="auto" w:fill="auto"/>
          </w:tcPr>
          <w:p w14:paraId="38482ADC" w14:textId="77777777" w:rsidR="00E024B5" w:rsidRPr="007F7779" w:rsidRDefault="00E024B5" w:rsidP="00AD3881">
            <w:r w:rsidRPr="007F7779">
              <w:t>Elementy i wagi mające wpływ na ocenę końcową</w:t>
            </w:r>
          </w:p>
        </w:tc>
        <w:tc>
          <w:tcPr>
            <w:tcW w:w="3530" w:type="pct"/>
            <w:gridSpan w:val="3"/>
            <w:tcBorders>
              <w:bottom w:val="single" w:sz="4" w:space="0" w:color="auto"/>
            </w:tcBorders>
            <w:shd w:val="clear" w:color="auto" w:fill="auto"/>
          </w:tcPr>
          <w:p w14:paraId="43A1139C" w14:textId="77777777" w:rsidR="00E024B5" w:rsidRPr="007F7779" w:rsidRDefault="00E024B5"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157A31C6" w14:textId="77777777" w:rsidR="00E024B5" w:rsidRPr="007F7779" w:rsidRDefault="00E024B5" w:rsidP="00AD3881">
            <w:pPr>
              <w:autoSpaceDE w:val="0"/>
              <w:autoSpaceDN w:val="0"/>
              <w:adjustRightInd w:val="0"/>
            </w:pPr>
            <w:r w:rsidRPr="007F7779">
              <w:t>Ocena końcowa z przedmiotu składa się z dwóch elementów:</w:t>
            </w:r>
          </w:p>
          <w:p w14:paraId="0BD43434" w14:textId="077B50F7" w:rsidR="00E024B5" w:rsidRPr="007F7779" w:rsidRDefault="00E024B5" w:rsidP="00E024B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oceny z pisemnej pracy </w:t>
            </w:r>
            <w:r w:rsidR="00597C81" w:rsidRPr="007F7779">
              <w:rPr>
                <w:rFonts w:ascii="Times New Roman" w:hAnsi="Times New Roman"/>
                <w:sz w:val="24"/>
                <w:szCs w:val="24"/>
              </w:rPr>
              <w:t>egzaminacyjnej</w:t>
            </w:r>
            <w:r w:rsidRPr="007F7779">
              <w:rPr>
                <w:rFonts w:ascii="Times New Roman" w:hAnsi="Times New Roman"/>
                <w:sz w:val="24"/>
                <w:szCs w:val="24"/>
              </w:rPr>
              <w:t xml:space="preserve"> (80%),</w:t>
            </w:r>
          </w:p>
          <w:p w14:paraId="66E35600" w14:textId="77777777" w:rsidR="00E024B5" w:rsidRPr="007F7779" w:rsidRDefault="00E024B5" w:rsidP="00E024B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3A673729" w14:textId="77777777" w:rsidR="00E024B5" w:rsidRPr="007F7779" w:rsidRDefault="00E024B5" w:rsidP="00AD3881">
            <w:pPr>
              <w:autoSpaceDE w:val="0"/>
              <w:autoSpaceDN w:val="0"/>
              <w:adjustRightInd w:val="0"/>
            </w:pPr>
            <w:r w:rsidRPr="007F7779">
              <w:t xml:space="preserve">Na ocenę końcową z ćwiczeń składają się: </w:t>
            </w:r>
          </w:p>
          <w:p w14:paraId="24BBEEB9" w14:textId="25B0B95F"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wyniki z kolokwium,</w:t>
            </w:r>
            <w:r w:rsidR="00597C81" w:rsidRPr="007F7779">
              <w:rPr>
                <w:rFonts w:ascii="Times New Roman" w:hAnsi="Times New Roman"/>
                <w:sz w:val="24"/>
                <w:szCs w:val="24"/>
              </w:rPr>
              <w:t xml:space="preserve"> </w:t>
            </w:r>
          </w:p>
          <w:p w14:paraId="58C1E5FA" w14:textId="77777777"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p w14:paraId="21A09F8F" w14:textId="77777777" w:rsidR="00E024B5" w:rsidRPr="007F7779" w:rsidRDefault="00E024B5" w:rsidP="00E024B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kart pracy.</w:t>
            </w:r>
          </w:p>
          <w:tbl>
            <w:tblPr>
              <w:tblW w:w="6479" w:type="dxa"/>
              <w:tblLook w:val="04A0" w:firstRow="1" w:lastRow="0" w:firstColumn="1" w:lastColumn="0" w:noHBand="0" w:noVBand="1"/>
            </w:tblPr>
            <w:tblGrid>
              <w:gridCol w:w="4184"/>
              <w:gridCol w:w="2295"/>
            </w:tblGrid>
            <w:tr w:rsidR="007F7779" w:rsidRPr="007F7779" w14:paraId="51D7CCCE" w14:textId="77777777" w:rsidTr="00F91EBC">
              <w:trPr>
                <w:trHeight w:val="232"/>
              </w:trPr>
              <w:tc>
                <w:tcPr>
                  <w:tcW w:w="6479" w:type="dxa"/>
                  <w:gridSpan w:val="2"/>
                </w:tcPr>
                <w:p w14:paraId="2A15EE78" w14:textId="77777777" w:rsidR="00E024B5" w:rsidRPr="007F7779" w:rsidRDefault="00E024B5" w:rsidP="00AD3881">
                  <w:pPr>
                    <w:ind w:left="-76"/>
                  </w:pPr>
                </w:p>
                <w:p w14:paraId="266A29F1" w14:textId="77777777" w:rsidR="00E024B5" w:rsidRPr="007F7779" w:rsidRDefault="00E024B5" w:rsidP="00AD3881">
                  <w:pPr>
                    <w:ind w:left="-76"/>
                  </w:pPr>
                  <w:r w:rsidRPr="007F7779">
                    <w:t>Procent wiedzy wymaganej dla uzyskania oceny końcowej wynosi odpowiednio:</w:t>
                  </w:r>
                </w:p>
              </w:tc>
            </w:tr>
            <w:tr w:rsidR="007F7779" w:rsidRPr="007F7779" w14:paraId="780A095D" w14:textId="77777777" w:rsidTr="00F91EBC">
              <w:trPr>
                <w:trHeight w:val="116"/>
              </w:trPr>
              <w:tc>
                <w:tcPr>
                  <w:tcW w:w="4184" w:type="dxa"/>
                  <w:vAlign w:val="center"/>
                </w:tcPr>
                <w:p w14:paraId="5ED8D4E6"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3F6C6222"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3BFD7F61"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070C7B97"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04EE110C"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3C10ADE2" w14:textId="77777777" w:rsidR="00E024B5" w:rsidRPr="007F7779" w:rsidRDefault="00E024B5" w:rsidP="00E024B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66EB9D9A" w14:textId="77777777" w:rsidR="00E024B5" w:rsidRPr="007F7779" w:rsidRDefault="00E024B5" w:rsidP="00AD3881">
                  <w:pPr>
                    <w:pStyle w:val="Akapitzlist"/>
                    <w:autoSpaceDE w:val="0"/>
                    <w:adjustRightInd w:val="0"/>
                    <w:spacing w:line="240" w:lineRule="auto"/>
                    <w:ind w:left="317"/>
                    <w:rPr>
                      <w:rFonts w:ascii="Times New Roman" w:hAnsi="Times New Roman"/>
                      <w:sz w:val="24"/>
                      <w:szCs w:val="24"/>
                    </w:rPr>
                  </w:pPr>
                </w:p>
              </w:tc>
            </w:tr>
          </w:tbl>
          <w:p w14:paraId="34162E9F" w14:textId="77777777" w:rsidR="00E024B5" w:rsidRPr="007F7779" w:rsidRDefault="00E024B5" w:rsidP="00AD3881">
            <w:pPr>
              <w:ind w:left="1877" w:hanging="1877"/>
              <w:jc w:val="both"/>
            </w:pPr>
          </w:p>
        </w:tc>
      </w:tr>
      <w:tr w:rsidR="007F7779" w:rsidRPr="007F7779" w14:paraId="291B26CB" w14:textId="77777777" w:rsidTr="00597C81">
        <w:trPr>
          <w:trHeight w:val="20"/>
          <w:jc w:val="center"/>
        </w:trPr>
        <w:tc>
          <w:tcPr>
            <w:tcW w:w="1470" w:type="pct"/>
            <w:vMerge w:val="restart"/>
            <w:shd w:val="clear" w:color="auto" w:fill="auto"/>
          </w:tcPr>
          <w:p w14:paraId="7CCA878D" w14:textId="77777777" w:rsidR="00E024B5" w:rsidRPr="007F7779" w:rsidRDefault="00E024B5" w:rsidP="00AD3881">
            <w:r w:rsidRPr="007F7779">
              <w:t>Bilans punktów ECTS</w:t>
            </w:r>
          </w:p>
          <w:p w14:paraId="00BF1F18" w14:textId="77777777" w:rsidR="00E024B5" w:rsidRPr="007F7779" w:rsidRDefault="00E024B5" w:rsidP="00AD3881"/>
        </w:tc>
        <w:tc>
          <w:tcPr>
            <w:tcW w:w="3530" w:type="pct"/>
            <w:gridSpan w:val="3"/>
            <w:tcBorders>
              <w:bottom w:val="single" w:sz="4" w:space="0" w:color="auto"/>
            </w:tcBorders>
            <w:shd w:val="clear" w:color="auto" w:fill="auto"/>
          </w:tcPr>
          <w:p w14:paraId="3F187A5D" w14:textId="77777777" w:rsidR="00E024B5" w:rsidRPr="007F7779" w:rsidRDefault="00E024B5" w:rsidP="00AD3881">
            <w:pPr>
              <w:jc w:val="center"/>
              <w:rPr>
                <w:bCs/>
                <w:strike/>
              </w:rPr>
            </w:pPr>
            <w:r w:rsidRPr="007F7779">
              <w:rPr>
                <w:bCs/>
              </w:rPr>
              <w:t xml:space="preserve">KONTAKTOWE </w:t>
            </w:r>
          </w:p>
        </w:tc>
      </w:tr>
      <w:tr w:rsidR="007F7779" w:rsidRPr="007F7779" w14:paraId="5423B0A5" w14:textId="77777777" w:rsidTr="00EE7D1D">
        <w:trPr>
          <w:cantSplit/>
          <w:trHeight w:val="20"/>
          <w:jc w:val="center"/>
        </w:trPr>
        <w:tc>
          <w:tcPr>
            <w:tcW w:w="1470" w:type="pct"/>
            <w:vMerge/>
            <w:shd w:val="clear" w:color="auto" w:fill="auto"/>
          </w:tcPr>
          <w:p w14:paraId="11ABF2FF" w14:textId="77777777" w:rsidR="00E024B5" w:rsidRPr="007F7779" w:rsidRDefault="00E024B5" w:rsidP="00AD3881"/>
        </w:tc>
        <w:tc>
          <w:tcPr>
            <w:tcW w:w="2452" w:type="pct"/>
            <w:tcBorders>
              <w:top w:val="single" w:sz="4" w:space="0" w:color="auto"/>
              <w:bottom w:val="single" w:sz="4" w:space="0" w:color="auto"/>
              <w:right w:val="single" w:sz="4" w:space="0" w:color="auto"/>
            </w:tcBorders>
          </w:tcPr>
          <w:p w14:paraId="0C95CB6D" w14:textId="77777777" w:rsidR="00E024B5" w:rsidRPr="007F7779" w:rsidRDefault="00E024B5" w:rsidP="00AD3881"/>
        </w:tc>
        <w:tc>
          <w:tcPr>
            <w:tcW w:w="615" w:type="pct"/>
            <w:tcBorders>
              <w:top w:val="single" w:sz="4" w:space="0" w:color="auto"/>
              <w:left w:val="single" w:sz="4" w:space="0" w:color="auto"/>
              <w:bottom w:val="single" w:sz="4" w:space="0" w:color="auto"/>
              <w:right w:val="single" w:sz="4" w:space="0" w:color="auto"/>
            </w:tcBorders>
            <w:vAlign w:val="center"/>
          </w:tcPr>
          <w:p w14:paraId="69A9BD35" w14:textId="77777777" w:rsidR="00E024B5" w:rsidRPr="007F7779" w:rsidRDefault="00E024B5" w:rsidP="00AD3881">
            <w:pPr>
              <w:jc w:val="center"/>
            </w:pPr>
            <w:r w:rsidRPr="007F7779">
              <w:t>Godziny</w:t>
            </w:r>
          </w:p>
        </w:tc>
        <w:tc>
          <w:tcPr>
            <w:tcW w:w="464" w:type="pct"/>
            <w:tcBorders>
              <w:top w:val="single" w:sz="4" w:space="0" w:color="auto"/>
              <w:left w:val="single" w:sz="4" w:space="0" w:color="auto"/>
              <w:bottom w:val="single" w:sz="4" w:space="0" w:color="auto"/>
              <w:right w:val="single" w:sz="4" w:space="0" w:color="auto"/>
            </w:tcBorders>
            <w:vAlign w:val="center"/>
          </w:tcPr>
          <w:p w14:paraId="2FCC8554" w14:textId="77777777" w:rsidR="00E024B5" w:rsidRPr="007F7779" w:rsidRDefault="00E024B5" w:rsidP="00AD3881">
            <w:pPr>
              <w:jc w:val="center"/>
            </w:pPr>
            <w:r w:rsidRPr="007F7779">
              <w:t>ECTS</w:t>
            </w:r>
          </w:p>
        </w:tc>
      </w:tr>
      <w:tr w:rsidR="007F7779" w:rsidRPr="007F7779" w14:paraId="56C755E5" w14:textId="77777777" w:rsidTr="00EE7D1D">
        <w:trPr>
          <w:cantSplit/>
          <w:trHeight w:val="20"/>
          <w:jc w:val="center"/>
        </w:trPr>
        <w:tc>
          <w:tcPr>
            <w:tcW w:w="1470" w:type="pct"/>
            <w:vMerge/>
            <w:shd w:val="clear" w:color="auto" w:fill="auto"/>
          </w:tcPr>
          <w:p w14:paraId="783C8E91" w14:textId="77777777" w:rsidR="00E024B5" w:rsidRPr="007F7779" w:rsidRDefault="00E024B5" w:rsidP="00AD3881"/>
        </w:tc>
        <w:tc>
          <w:tcPr>
            <w:tcW w:w="2452" w:type="pct"/>
            <w:tcBorders>
              <w:top w:val="single" w:sz="4" w:space="0" w:color="auto"/>
              <w:bottom w:val="single" w:sz="4" w:space="0" w:color="auto"/>
              <w:right w:val="single" w:sz="4" w:space="0" w:color="auto"/>
            </w:tcBorders>
          </w:tcPr>
          <w:p w14:paraId="46364EB5" w14:textId="77777777" w:rsidR="00E024B5" w:rsidRPr="007F7779" w:rsidRDefault="00E024B5" w:rsidP="00AD3881">
            <w:r w:rsidRPr="007F7779">
              <w:t>Wykłady</w:t>
            </w:r>
          </w:p>
        </w:tc>
        <w:tc>
          <w:tcPr>
            <w:tcW w:w="615" w:type="pct"/>
            <w:tcBorders>
              <w:top w:val="single" w:sz="4" w:space="0" w:color="auto"/>
              <w:left w:val="single" w:sz="4" w:space="0" w:color="auto"/>
              <w:bottom w:val="single" w:sz="4" w:space="0" w:color="auto"/>
              <w:right w:val="single" w:sz="4" w:space="0" w:color="auto"/>
            </w:tcBorders>
            <w:vAlign w:val="center"/>
          </w:tcPr>
          <w:p w14:paraId="2C763D50" w14:textId="77777777" w:rsidR="00E024B5" w:rsidRPr="007F7779" w:rsidRDefault="00E024B5" w:rsidP="00AD3881">
            <w:pPr>
              <w:jc w:val="right"/>
              <w:rPr>
                <w:iCs/>
              </w:rPr>
            </w:pPr>
            <w:r w:rsidRPr="007F7779">
              <w:rPr>
                <w:iCs/>
              </w:rPr>
              <w:t>15</w:t>
            </w:r>
          </w:p>
        </w:tc>
        <w:tc>
          <w:tcPr>
            <w:tcW w:w="464" w:type="pct"/>
            <w:tcBorders>
              <w:top w:val="single" w:sz="4" w:space="0" w:color="auto"/>
              <w:left w:val="single" w:sz="4" w:space="0" w:color="auto"/>
              <w:bottom w:val="single" w:sz="4" w:space="0" w:color="auto"/>
              <w:right w:val="single" w:sz="4" w:space="0" w:color="auto"/>
            </w:tcBorders>
            <w:vAlign w:val="center"/>
          </w:tcPr>
          <w:p w14:paraId="4F1AEB72" w14:textId="77777777" w:rsidR="00E024B5" w:rsidRPr="007F7779" w:rsidRDefault="00E024B5" w:rsidP="00AD3881">
            <w:pPr>
              <w:jc w:val="right"/>
            </w:pPr>
            <w:r w:rsidRPr="007F7779">
              <w:t>0,60</w:t>
            </w:r>
          </w:p>
        </w:tc>
      </w:tr>
      <w:tr w:rsidR="007F7779" w:rsidRPr="007F7779" w14:paraId="1B43CBA4" w14:textId="77777777" w:rsidTr="00EE7D1D">
        <w:trPr>
          <w:cantSplit/>
          <w:trHeight w:val="20"/>
          <w:jc w:val="center"/>
        </w:trPr>
        <w:tc>
          <w:tcPr>
            <w:tcW w:w="1470" w:type="pct"/>
            <w:vMerge/>
            <w:shd w:val="clear" w:color="auto" w:fill="auto"/>
          </w:tcPr>
          <w:p w14:paraId="38371818" w14:textId="77777777" w:rsidR="00EE7D1D" w:rsidRPr="007F7779" w:rsidRDefault="00EE7D1D" w:rsidP="00EE7D1D"/>
        </w:tc>
        <w:tc>
          <w:tcPr>
            <w:tcW w:w="2452" w:type="pct"/>
            <w:tcBorders>
              <w:top w:val="single" w:sz="4" w:space="0" w:color="auto"/>
              <w:bottom w:val="single" w:sz="4" w:space="0" w:color="auto"/>
              <w:right w:val="single" w:sz="4" w:space="0" w:color="auto"/>
            </w:tcBorders>
          </w:tcPr>
          <w:p w14:paraId="34A42BC2" w14:textId="77777777" w:rsidR="00EE7D1D" w:rsidRPr="007F7779" w:rsidRDefault="00EE7D1D" w:rsidP="00EE7D1D">
            <w:r w:rsidRPr="007F7779">
              <w:t>Ćwiczenia audytoryjne</w:t>
            </w:r>
          </w:p>
        </w:tc>
        <w:tc>
          <w:tcPr>
            <w:tcW w:w="615" w:type="pct"/>
            <w:tcBorders>
              <w:top w:val="single" w:sz="4" w:space="0" w:color="auto"/>
              <w:left w:val="single" w:sz="4" w:space="0" w:color="auto"/>
              <w:bottom w:val="single" w:sz="4" w:space="0" w:color="auto"/>
              <w:right w:val="single" w:sz="4" w:space="0" w:color="auto"/>
            </w:tcBorders>
            <w:vAlign w:val="center"/>
          </w:tcPr>
          <w:p w14:paraId="192F7F8E" w14:textId="052B9C5F" w:rsidR="00EE7D1D" w:rsidRPr="007F7779" w:rsidRDefault="00EE7D1D" w:rsidP="00EE7D1D">
            <w:pPr>
              <w:jc w:val="right"/>
              <w:rPr>
                <w:iCs/>
              </w:rPr>
            </w:pPr>
            <w:r w:rsidRPr="007F7779">
              <w:rPr>
                <w:iCs/>
              </w:rPr>
              <w:t>20</w:t>
            </w:r>
          </w:p>
        </w:tc>
        <w:tc>
          <w:tcPr>
            <w:tcW w:w="464" w:type="pct"/>
            <w:tcBorders>
              <w:top w:val="single" w:sz="4" w:space="0" w:color="auto"/>
              <w:left w:val="single" w:sz="4" w:space="0" w:color="auto"/>
              <w:bottom w:val="single" w:sz="4" w:space="0" w:color="auto"/>
              <w:right w:val="single" w:sz="4" w:space="0" w:color="auto"/>
            </w:tcBorders>
            <w:vAlign w:val="center"/>
          </w:tcPr>
          <w:p w14:paraId="4E3D2867" w14:textId="19E77EB0" w:rsidR="00EE7D1D" w:rsidRPr="007F7779" w:rsidRDefault="00EE7D1D" w:rsidP="00EE7D1D">
            <w:pPr>
              <w:jc w:val="right"/>
            </w:pPr>
            <w:r w:rsidRPr="007F7779">
              <w:t>0,8</w:t>
            </w:r>
          </w:p>
        </w:tc>
      </w:tr>
      <w:tr w:rsidR="007F7779" w:rsidRPr="007F7779" w14:paraId="1FB5B496" w14:textId="77777777" w:rsidTr="00EE7D1D">
        <w:trPr>
          <w:cantSplit/>
          <w:trHeight w:val="20"/>
          <w:jc w:val="center"/>
        </w:trPr>
        <w:tc>
          <w:tcPr>
            <w:tcW w:w="1470" w:type="pct"/>
            <w:vMerge/>
            <w:shd w:val="clear" w:color="auto" w:fill="auto"/>
          </w:tcPr>
          <w:p w14:paraId="1DF715DF" w14:textId="77777777" w:rsidR="00EE7D1D" w:rsidRPr="007F7779" w:rsidRDefault="00EE7D1D" w:rsidP="00EE7D1D"/>
        </w:tc>
        <w:tc>
          <w:tcPr>
            <w:tcW w:w="2452" w:type="pct"/>
          </w:tcPr>
          <w:p w14:paraId="2B0EC6AF" w14:textId="77777777" w:rsidR="00EE7D1D" w:rsidRPr="007F7779" w:rsidRDefault="00EE7D1D" w:rsidP="00EE7D1D">
            <w:r w:rsidRPr="007F7779">
              <w:t>Egzamin</w:t>
            </w:r>
          </w:p>
        </w:tc>
        <w:tc>
          <w:tcPr>
            <w:tcW w:w="615" w:type="pct"/>
            <w:vAlign w:val="center"/>
          </w:tcPr>
          <w:p w14:paraId="70E8E3AA" w14:textId="068981F1" w:rsidR="00EE7D1D" w:rsidRPr="007F7779" w:rsidRDefault="00EE7D1D" w:rsidP="00EE7D1D">
            <w:pPr>
              <w:jc w:val="right"/>
              <w:rPr>
                <w:iCs/>
              </w:rPr>
            </w:pPr>
            <w:r w:rsidRPr="007F7779">
              <w:rPr>
                <w:iCs/>
              </w:rPr>
              <w:t>2</w:t>
            </w:r>
          </w:p>
        </w:tc>
        <w:tc>
          <w:tcPr>
            <w:tcW w:w="464" w:type="pct"/>
            <w:vAlign w:val="center"/>
          </w:tcPr>
          <w:p w14:paraId="3172E486" w14:textId="1FDAD607" w:rsidR="00EE7D1D" w:rsidRPr="007F7779" w:rsidRDefault="00EE7D1D" w:rsidP="00EE7D1D">
            <w:pPr>
              <w:jc w:val="right"/>
            </w:pPr>
            <w:r w:rsidRPr="007F7779">
              <w:t>0,1</w:t>
            </w:r>
          </w:p>
        </w:tc>
      </w:tr>
      <w:tr w:rsidR="007F7779" w:rsidRPr="007F7779" w14:paraId="1494198A" w14:textId="77777777" w:rsidTr="00EE7D1D">
        <w:trPr>
          <w:cantSplit/>
          <w:trHeight w:val="20"/>
          <w:jc w:val="center"/>
        </w:trPr>
        <w:tc>
          <w:tcPr>
            <w:tcW w:w="1470" w:type="pct"/>
            <w:vMerge/>
            <w:shd w:val="clear" w:color="auto" w:fill="auto"/>
          </w:tcPr>
          <w:p w14:paraId="18DD920C" w14:textId="77777777" w:rsidR="00EE7D1D" w:rsidRPr="007F7779" w:rsidRDefault="00EE7D1D" w:rsidP="00EE7D1D"/>
        </w:tc>
        <w:tc>
          <w:tcPr>
            <w:tcW w:w="2452" w:type="pct"/>
          </w:tcPr>
          <w:p w14:paraId="073888A4" w14:textId="77777777" w:rsidR="00EE7D1D" w:rsidRPr="007F7779" w:rsidRDefault="00EE7D1D" w:rsidP="00EE7D1D">
            <w:pPr>
              <w:rPr>
                <w:bCs/>
              </w:rPr>
            </w:pPr>
            <w:r w:rsidRPr="007F7779">
              <w:rPr>
                <w:bCs/>
              </w:rPr>
              <w:t>RAZEM kontaktowe</w:t>
            </w:r>
          </w:p>
        </w:tc>
        <w:tc>
          <w:tcPr>
            <w:tcW w:w="615" w:type="pct"/>
            <w:vAlign w:val="center"/>
          </w:tcPr>
          <w:p w14:paraId="1EDEAA7C" w14:textId="3930B6E6" w:rsidR="00EE7D1D" w:rsidRPr="007F7779" w:rsidRDefault="00EE7D1D" w:rsidP="00EE7D1D">
            <w:pPr>
              <w:jc w:val="right"/>
              <w:rPr>
                <w:bCs/>
                <w:iCs/>
              </w:rPr>
            </w:pPr>
            <w:r w:rsidRPr="007F7779">
              <w:rPr>
                <w:bCs/>
                <w:iCs/>
              </w:rPr>
              <w:t>37</w:t>
            </w:r>
          </w:p>
        </w:tc>
        <w:tc>
          <w:tcPr>
            <w:tcW w:w="464" w:type="pct"/>
            <w:vAlign w:val="center"/>
          </w:tcPr>
          <w:p w14:paraId="5F3F25A5" w14:textId="28768CCC" w:rsidR="00EE7D1D" w:rsidRPr="007F7779" w:rsidRDefault="00EE7D1D" w:rsidP="00EE7D1D">
            <w:pPr>
              <w:jc w:val="right"/>
              <w:rPr>
                <w:bCs/>
                <w:iCs/>
              </w:rPr>
            </w:pPr>
            <w:r w:rsidRPr="007F7779">
              <w:rPr>
                <w:bCs/>
                <w:iCs/>
              </w:rPr>
              <w:t>1,5</w:t>
            </w:r>
          </w:p>
        </w:tc>
      </w:tr>
      <w:tr w:rsidR="007F7779" w:rsidRPr="007F7779" w14:paraId="43385BAC" w14:textId="77777777" w:rsidTr="00EE7D1D">
        <w:trPr>
          <w:cantSplit/>
          <w:trHeight w:val="20"/>
          <w:jc w:val="center"/>
        </w:trPr>
        <w:tc>
          <w:tcPr>
            <w:tcW w:w="1470" w:type="pct"/>
            <w:vMerge/>
            <w:shd w:val="clear" w:color="auto" w:fill="auto"/>
          </w:tcPr>
          <w:p w14:paraId="10A47A82" w14:textId="77777777" w:rsidR="00E024B5" w:rsidRPr="007F7779" w:rsidRDefault="00E024B5" w:rsidP="00AD3881"/>
        </w:tc>
        <w:tc>
          <w:tcPr>
            <w:tcW w:w="3530" w:type="pct"/>
            <w:gridSpan w:val="3"/>
            <w:shd w:val="clear" w:color="auto" w:fill="auto"/>
          </w:tcPr>
          <w:p w14:paraId="10FC899F" w14:textId="77777777" w:rsidR="00E024B5" w:rsidRPr="007F7779" w:rsidRDefault="00E024B5" w:rsidP="00AD3881">
            <w:pPr>
              <w:jc w:val="center"/>
              <w:rPr>
                <w:bCs/>
              </w:rPr>
            </w:pPr>
            <w:r w:rsidRPr="007F7779">
              <w:rPr>
                <w:bCs/>
              </w:rPr>
              <w:t>NIEKONTAKTOWE</w:t>
            </w:r>
          </w:p>
        </w:tc>
      </w:tr>
      <w:tr w:rsidR="007F7779" w:rsidRPr="007F7779" w14:paraId="013CEC06" w14:textId="77777777" w:rsidTr="00EE7D1D">
        <w:trPr>
          <w:cantSplit/>
          <w:trHeight w:val="20"/>
          <w:jc w:val="center"/>
        </w:trPr>
        <w:tc>
          <w:tcPr>
            <w:tcW w:w="1470" w:type="pct"/>
            <w:vMerge/>
            <w:shd w:val="clear" w:color="auto" w:fill="auto"/>
          </w:tcPr>
          <w:p w14:paraId="6421B730" w14:textId="77777777" w:rsidR="00EE7D1D" w:rsidRPr="007F7779" w:rsidRDefault="00EE7D1D" w:rsidP="00EE7D1D"/>
        </w:tc>
        <w:tc>
          <w:tcPr>
            <w:tcW w:w="2452" w:type="pct"/>
          </w:tcPr>
          <w:p w14:paraId="7C7DA73E" w14:textId="77777777" w:rsidR="00EE7D1D" w:rsidRPr="007F7779" w:rsidRDefault="00EE7D1D" w:rsidP="00EE7D1D">
            <w:r w:rsidRPr="007F7779">
              <w:t>Przygotowanie do ćwiczeń</w:t>
            </w:r>
          </w:p>
        </w:tc>
        <w:tc>
          <w:tcPr>
            <w:tcW w:w="615" w:type="pct"/>
            <w:vAlign w:val="center"/>
          </w:tcPr>
          <w:p w14:paraId="7B85EA8F" w14:textId="78059FDB" w:rsidR="00EE7D1D" w:rsidRPr="007F7779" w:rsidRDefault="00EE7D1D" w:rsidP="00EE7D1D">
            <w:pPr>
              <w:jc w:val="right"/>
              <w:rPr>
                <w:iCs/>
              </w:rPr>
            </w:pPr>
            <w:r w:rsidRPr="007F7779">
              <w:rPr>
                <w:iCs/>
              </w:rPr>
              <w:t>15</w:t>
            </w:r>
          </w:p>
        </w:tc>
        <w:tc>
          <w:tcPr>
            <w:tcW w:w="464" w:type="pct"/>
            <w:vAlign w:val="center"/>
          </w:tcPr>
          <w:p w14:paraId="5B8465A9" w14:textId="4934EA85" w:rsidR="00EE7D1D" w:rsidRPr="007F7779" w:rsidRDefault="00EE7D1D" w:rsidP="00EE7D1D">
            <w:pPr>
              <w:jc w:val="right"/>
            </w:pPr>
            <w:r w:rsidRPr="007F7779">
              <w:t>0,6</w:t>
            </w:r>
          </w:p>
        </w:tc>
      </w:tr>
      <w:tr w:rsidR="007F7779" w:rsidRPr="007F7779" w14:paraId="276BC77E" w14:textId="77777777" w:rsidTr="00EE7D1D">
        <w:trPr>
          <w:cantSplit/>
          <w:trHeight w:val="20"/>
          <w:jc w:val="center"/>
        </w:trPr>
        <w:tc>
          <w:tcPr>
            <w:tcW w:w="1470" w:type="pct"/>
            <w:vMerge/>
            <w:shd w:val="clear" w:color="auto" w:fill="auto"/>
          </w:tcPr>
          <w:p w14:paraId="19375DAD" w14:textId="77777777" w:rsidR="00EE7D1D" w:rsidRPr="007F7779" w:rsidRDefault="00EE7D1D" w:rsidP="00EE7D1D"/>
        </w:tc>
        <w:tc>
          <w:tcPr>
            <w:tcW w:w="2452" w:type="pct"/>
          </w:tcPr>
          <w:p w14:paraId="7C1171DD" w14:textId="77777777" w:rsidR="00EE7D1D" w:rsidRPr="007F7779" w:rsidRDefault="00EE7D1D" w:rsidP="00EE7D1D">
            <w:r w:rsidRPr="007F7779">
              <w:t>Studiowanie literatury</w:t>
            </w:r>
          </w:p>
        </w:tc>
        <w:tc>
          <w:tcPr>
            <w:tcW w:w="615" w:type="pct"/>
            <w:vAlign w:val="center"/>
          </w:tcPr>
          <w:p w14:paraId="444A2395" w14:textId="771E3980" w:rsidR="00EE7D1D" w:rsidRPr="007F7779" w:rsidRDefault="00EE7D1D" w:rsidP="00EE7D1D">
            <w:pPr>
              <w:jc w:val="right"/>
              <w:rPr>
                <w:iCs/>
              </w:rPr>
            </w:pPr>
            <w:r w:rsidRPr="007F7779">
              <w:rPr>
                <w:iCs/>
              </w:rPr>
              <w:t>10</w:t>
            </w:r>
          </w:p>
        </w:tc>
        <w:tc>
          <w:tcPr>
            <w:tcW w:w="464" w:type="pct"/>
            <w:vAlign w:val="center"/>
          </w:tcPr>
          <w:p w14:paraId="6B43E9C3" w14:textId="1771451D" w:rsidR="00EE7D1D" w:rsidRPr="007F7779" w:rsidRDefault="00EE7D1D" w:rsidP="00EE7D1D">
            <w:pPr>
              <w:jc w:val="right"/>
            </w:pPr>
            <w:r w:rsidRPr="007F7779">
              <w:t>0,4</w:t>
            </w:r>
          </w:p>
        </w:tc>
      </w:tr>
      <w:tr w:rsidR="007F7779" w:rsidRPr="007F7779" w14:paraId="135470DF" w14:textId="77777777" w:rsidTr="00EE7D1D">
        <w:trPr>
          <w:cantSplit/>
          <w:trHeight w:val="20"/>
          <w:jc w:val="center"/>
        </w:trPr>
        <w:tc>
          <w:tcPr>
            <w:tcW w:w="1470" w:type="pct"/>
            <w:vMerge/>
            <w:shd w:val="clear" w:color="auto" w:fill="auto"/>
          </w:tcPr>
          <w:p w14:paraId="6CD0E4BE" w14:textId="77777777" w:rsidR="00EE7D1D" w:rsidRPr="007F7779" w:rsidRDefault="00EE7D1D" w:rsidP="00EE7D1D"/>
        </w:tc>
        <w:tc>
          <w:tcPr>
            <w:tcW w:w="2452" w:type="pct"/>
          </w:tcPr>
          <w:p w14:paraId="24E4412A" w14:textId="77777777" w:rsidR="00EE7D1D" w:rsidRPr="007F7779" w:rsidRDefault="00EE7D1D" w:rsidP="00EE7D1D">
            <w:r w:rsidRPr="007F7779">
              <w:t xml:space="preserve">Przygotowanie do kolokwium </w:t>
            </w:r>
          </w:p>
        </w:tc>
        <w:tc>
          <w:tcPr>
            <w:tcW w:w="615" w:type="pct"/>
            <w:vAlign w:val="center"/>
          </w:tcPr>
          <w:p w14:paraId="63A4B0B6" w14:textId="7B79672A" w:rsidR="00EE7D1D" w:rsidRPr="007F7779" w:rsidRDefault="00EE7D1D" w:rsidP="00EE7D1D">
            <w:pPr>
              <w:jc w:val="right"/>
              <w:rPr>
                <w:iCs/>
              </w:rPr>
            </w:pPr>
            <w:r w:rsidRPr="007F7779">
              <w:rPr>
                <w:iCs/>
              </w:rPr>
              <w:t>6</w:t>
            </w:r>
          </w:p>
        </w:tc>
        <w:tc>
          <w:tcPr>
            <w:tcW w:w="464" w:type="pct"/>
            <w:vAlign w:val="center"/>
          </w:tcPr>
          <w:p w14:paraId="401C28C2" w14:textId="37D0FEF2" w:rsidR="00EE7D1D" w:rsidRPr="007F7779" w:rsidRDefault="00EE7D1D" w:rsidP="00EE7D1D">
            <w:pPr>
              <w:jc w:val="right"/>
            </w:pPr>
            <w:r w:rsidRPr="007F7779">
              <w:t>0,2</w:t>
            </w:r>
          </w:p>
        </w:tc>
      </w:tr>
      <w:tr w:rsidR="007F7779" w:rsidRPr="007F7779" w14:paraId="65A51A4B" w14:textId="77777777" w:rsidTr="00EE7D1D">
        <w:trPr>
          <w:cantSplit/>
          <w:trHeight w:val="20"/>
          <w:jc w:val="center"/>
        </w:trPr>
        <w:tc>
          <w:tcPr>
            <w:tcW w:w="1470" w:type="pct"/>
            <w:vMerge/>
            <w:shd w:val="clear" w:color="auto" w:fill="auto"/>
          </w:tcPr>
          <w:p w14:paraId="297ADF0C" w14:textId="77777777" w:rsidR="00EE7D1D" w:rsidRPr="007F7779" w:rsidRDefault="00EE7D1D" w:rsidP="00EE7D1D"/>
        </w:tc>
        <w:tc>
          <w:tcPr>
            <w:tcW w:w="2452" w:type="pct"/>
          </w:tcPr>
          <w:p w14:paraId="69CBA680" w14:textId="77777777" w:rsidR="00EE7D1D" w:rsidRPr="007F7779" w:rsidRDefault="00EE7D1D" w:rsidP="00EE7D1D">
            <w:r w:rsidRPr="007F7779">
              <w:t>Przygotowanie do egzaminu</w:t>
            </w:r>
          </w:p>
        </w:tc>
        <w:tc>
          <w:tcPr>
            <w:tcW w:w="615" w:type="pct"/>
            <w:vAlign w:val="center"/>
          </w:tcPr>
          <w:p w14:paraId="44BF5FDB" w14:textId="6714F2F9" w:rsidR="00EE7D1D" w:rsidRPr="007F7779" w:rsidRDefault="00EE7D1D" w:rsidP="00EE7D1D">
            <w:pPr>
              <w:jc w:val="right"/>
              <w:rPr>
                <w:iCs/>
              </w:rPr>
            </w:pPr>
            <w:r w:rsidRPr="007F7779">
              <w:rPr>
                <w:iCs/>
              </w:rPr>
              <w:t>7</w:t>
            </w:r>
          </w:p>
        </w:tc>
        <w:tc>
          <w:tcPr>
            <w:tcW w:w="464" w:type="pct"/>
            <w:vAlign w:val="center"/>
          </w:tcPr>
          <w:p w14:paraId="7CCD28D9" w14:textId="65725935" w:rsidR="00EE7D1D" w:rsidRPr="007F7779" w:rsidRDefault="00EE7D1D" w:rsidP="00EE7D1D">
            <w:pPr>
              <w:jc w:val="right"/>
            </w:pPr>
            <w:r w:rsidRPr="007F7779">
              <w:t>0,3</w:t>
            </w:r>
          </w:p>
        </w:tc>
      </w:tr>
      <w:tr w:rsidR="007F7779" w:rsidRPr="007F7779" w14:paraId="608DE4C6" w14:textId="77777777" w:rsidTr="00EE7D1D">
        <w:trPr>
          <w:cantSplit/>
          <w:trHeight w:val="20"/>
          <w:jc w:val="center"/>
        </w:trPr>
        <w:tc>
          <w:tcPr>
            <w:tcW w:w="1470" w:type="pct"/>
            <w:vMerge/>
            <w:shd w:val="clear" w:color="auto" w:fill="auto"/>
          </w:tcPr>
          <w:p w14:paraId="09EEAD0E" w14:textId="77777777" w:rsidR="00EE7D1D" w:rsidRPr="007F7779" w:rsidRDefault="00EE7D1D" w:rsidP="00EE7D1D"/>
        </w:tc>
        <w:tc>
          <w:tcPr>
            <w:tcW w:w="2452" w:type="pct"/>
          </w:tcPr>
          <w:p w14:paraId="2471A497" w14:textId="77777777" w:rsidR="00EE7D1D" w:rsidRPr="007F7779" w:rsidRDefault="00EE7D1D" w:rsidP="00EE7D1D">
            <w:pPr>
              <w:rPr>
                <w:bCs/>
              </w:rPr>
            </w:pPr>
            <w:r w:rsidRPr="007F7779">
              <w:rPr>
                <w:bCs/>
              </w:rPr>
              <w:t>RAZEM niekontaktowe</w:t>
            </w:r>
          </w:p>
        </w:tc>
        <w:tc>
          <w:tcPr>
            <w:tcW w:w="615" w:type="pct"/>
            <w:vAlign w:val="center"/>
          </w:tcPr>
          <w:p w14:paraId="36C3F8AB" w14:textId="033CB360" w:rsidR="00EE7D1D" w:rsidRPr="007F7779" w:rsidRDefault="00EE7D1D" w:rsidP="00EE7D1D">
            <w:pPr>
              <w:jc w:val="right"/>
              <w:rPr>
                <w:bCs/>
                <w:iCs/>
              </w:rPr>
            </w:pPr>
            <w:r w:rsidRPr="007F7779">
              <w:rPr>
                <w:bCs/>
                <w:iCs/>
              </w:rPr>
              <w:t>38</w:t>
            </w:r>
          </w:p>
        </w:tc>
        <w:tc>
          <w:tcPr>
            <w:tcW w:w="464" w:type="pct"/>
            <w:vAlign w:val="center"/>
          </w:tcPr>
          <w:p w14:paraId="17277A5C" w14:textId="60416029" w:rsidR="00EE7D1D" w:rsidRPr="007F7779" w:rsidRDefault="00EE7D1D" w:rsidP="00EE7D1D">
            <w:pPr>
              <w:jc w:val="right"/>
              <w:rPr>
                <w:bCs/>
                <w:iCs/>
              </w:rPr>
            </w:pPr>
            <w:r w:rsidRPr="007F7779">
              <w:rPr>
                <w:bCs/>
                <w:iCs/>
              </w:rPr>
              <w:t>1,5</w:t>
            </w:r>
          </w:p>
        </w:tc>
      </w:tr>
      <w:tr w:rsidR="007F7779" w:rsidRPr="007F7779" w:rsidDel="003F1286" w14:paraId="6F521DA2" w14:textId="77777777" w:rsidTr="00EE7D1D">
        <w:trPr>
          <w:cantSplit/>
          <w:trHeight w:val="20"/>
          <w:jc w:val="center"/>
        </w:trPr>
        <w:tc>
          <w:tcPr>
            <w:tcW w:w="1470" w:type="pct"/>
            <w:vMerge w:val="restart"/>
            <w:shd w:val="clear" w:color="auto" w:fill="auto"/>
          </w:tcPr>
          <w:p w14:paraId="1533714E" w14:textId="292DE954" w:rsidR="00E024B5" w:rsidRPr="007F7779" w:rsidRDefault="00E024B5" w:rsidP="00E00CB2">
            <w:r w:rsidRPr="007F7779">
              <w:rPr>
                <w:bCs/>
              </w:rPr>
              <w:t>Nakład pracy związany z zajęciami wymagającymi bezpośredniego udziału nauczyciela akademickiego</w:t>
            </w:r>
          </w:p>
        </w:tc>
        <w:tc>
          <w:tcPr>
            <w:tcW w:w="2452" w:type="pct"/>
          </w:tcPr>
          <w:p w14:paraId="718E6A37" w14:textId="77777777" w:rsidR="00E024B5" w:rsidRPr="007F7779" w:rsidDel="003F1286" w:rsidRDefault="00E024B5" w:rsidP="00AD3881">
            <w:r w:rsidRPr="007F7779">
              <w:t>Udział w wykładach</w:t>
            </w:r>
          </w:p>
        </w:tc>
        <w:tc>
          <w:tcPr>
            <w:tcW w:w="615" w:type="pct"/>
            <w:vAlign w:val="center"/>
          </w:tcPr>
          <w:p w14:paraId="7F8DB89D" w14:textId="77777777" w:rsidR="00E024B5" w:rsidRPr="007F7779" w:rsidRDefault="00E024B5" w:rsidP="00AD3881">
            <w:pPr>
              <w:jc w:val="right"/>
              <w:rPr>
                <w:iCs/>
              </w:rPr>
            </w:pPr>
            <w:r w:rsidRPr="007F7779">
              <w:rPr>
                <w:iCs/>
              </w:rPr>
              <w:t>15</w:t>
            </w:r>
          </w:p>
        </w:tc>
        <w:tc>
          <w:tcPr>
            <w:tcW w:w="464" w:type="pct"/>
            <w:vAlign w:val="center"/>
          </w:tcPr>
          <w:p w14:paraId="7AF049F4" w14:textId="77777777" w:rsidR="00E024B5" w:rsidRPr="007F7779" w:rsidRDefault="00E024B5" w:rsidP="00AD3881">
            <w:pPr>
              <w:jc w:val="right"/>
            </w:pPr>
            <w:r w:rsidRPr="007F7779">
              <w:t>0,60</w:t>
            </w:r>
          </w:p>
        </w:tc>
      </w:tr>
      <w:tr w:rsidR="007F7779" w:rsidRPr="007F7779" w:rsidDel="003F1286" w14:paraId="58AD23D0" w14:textId="77777777" w:rsidTr="00EE7D1D">
        <w:trPr>
          <w:cantSplit/>
          <w:trHeight w:val="20"/>
          <w:jc w:val="center"/>
        </w:trPr>
        <w:tc>
          <w:tcPr>
            <w:tcW w:w="1470" w:type="pct"/>
            <w:vMerge/>
            <w:shd w:val="clear" w:color="auto" w:fill="auto"/>
          </w:tcPr>
          <w:p w14:paraId="3C47C3C4" w14:textId="77777777" w:rsidR="00EE7D1D" w:rsidRPr="007F7779" w:rsidRDefault="00EE7D1D" w:rsidP="00EE7D1D">
            <w:pPr>
              <w:rPr>
                <w:bCs/>
              </w:rPr>
            </w:pPr>
          </w:p>
        </w:tc>
        <w:tc>
          <w:tcPr>
            <w:tcW w:w="2452" w:type="pct"/>
          </w:tcPr>
          <w:p w14:paraId="282E100B" w14:textId="77777777" w:rsidR="00EE7D1D" w:rsidRPr="007F7779" w:rsidRDefault="00EE7D1D" w:rsidP="00EE7D1D">
            <w:r w:rsidRPr="007F7779">
              <w:t>Udział w ćwiczeniach</w:t>
            </w:r>
          </w:p>
        </w:tc>
        <w:tc>
          <w:tcPr>
            <w:tcW w:w="615" w:type="pct"/>
            <w:vAlign w:val="center"/>
          </w:tcPr>
          <w:p w14:paraId="0A2A47AC" w14:textId="2E36B243" w:rsidR="00EE7D1D" w:rsidRPr="007F7779" w:rsidRDefault="00EE7D1D" w:rsidP="00EE7D1D">
            <w:pPr>
              <w:jc w:val="right"/>
              <w:rPr>
                <w:iCs/>
              </w:rPr>
            </w:pPr>
            <w:r w:rsidRPr="007F7779">
              <w:rPr>
                <w:iCs/>
              </w:rPr>
              <w:t>20</w:t>
            </w:r>
          </w:p>
        </w:tc>
        <w:tc>
          <w:tcPr>
            <w:tcW w:w="464" w:type="pct"/>
            <w:vAlign w:val="center"/>
          </w:tcPr>
          <w:p w14:paraId="130C4483" w14:textId="4FDD74CA" w:rsidR="00EE7D1D" w:rsidRPr="007F7779" w:rsidRDefault="00EE7D1D" w:rsidP="00EE7D1D">
            <w:pPr>
              <w:jc w:val="right"/>
            </w:pPr>
            <w:r w:rsidRPr="007F7779">
              <w:t>0,8</w:t>
            </w:r>
          </w:p>
        </w:tc>
      </w:tr>
      <w:tr w:rsidR="007F7779" w:rsidRPr="007F7779" w:rsidDel="003F1286" w14:paraId="3588A526" w14:textId="77777777" w:rsidTr="00EE7D1D">
        <w:trPr>
          <w:cantSplit/>
          <w:trHeight w:val="20"/>
          <w:jc w:val="center"/>
        </w:trPr>
        <w:tc>
          <w:tcPr>
            <w:tcW w:w="1470" w:type="pct"/>
            <w:vMerge/>
            <w:shd w:val="clear" w:color="auto" w:fill="auto"/>
          </w:tcPr>
          <w:p w14:paraId="51DBB20C" w14:textId="77777777" w:rsidR="00EE7D1D" w:rsidRPr="007F7779" w:rsidRDefault="00EE7D1D" w:rsidP="00EE7D1D">
            <w:pPr>
              <w:rPr>
                <w:bCs/>
              </w:rPr>
            </w:pPr>
          </w:p>
        </w:tc>
        <w:tc>
          <w:tcPr>
            <w:tcW w:w="2452" w:type="pct"/>
          </w:tcPr>
          <w:p w14:paraId="744A507F" w14:textId="77777777" w:rsidR="00EE7D1D" w:rsidRPr="007F7779" w:rsidRDefault="00EE7D1D" w:rsidP="00EE7D1D">
            <w:r w:rsidRPr="007F7779">
              <w:t>Egzamin</w:t>
            </w:r>
          </w:p>
        </w:tc>
        <w:tc>
          <w:tcPr>
            <w:tcW w:w="615" w:type="pct"/>
            <w:vAlign w:val="center"/>
          </w:tcPr>
          <w:p w14:paraId="61FF05AE" w14:textId="1FB29552" w:rsidR="00EE7D1D" w:rsidRPr="007F7779" w:rsidRDefault="00EE7D1D" w:rsidP="00EE7D1D">
            <w:pPr>
              <w:jc w:val="right"/>
              <w:rPr>
                <w:iCs/>
              </w:rPr>
            </w:pPr>
            <w:r w:rsidRPr="007F7779">
              <w:rPr>
                <w:iCs/>
              </w:rPr>
              <w:t>2</w:t>
            </w:r>
          </w:p>
        </w:tc>
        <w:tc>
          <w:tcPr>
            <w:tcW w:w="464" w:type="pct"/>
            <w:vAlign w:val="center"/>
          </w:tcPr>
          <w:p w14:paraId="0F89D3A2" w14:textId="1266408C" w:rsidR="00EE7D1D" w:rsidRPr="007F7779" w:rsidRDefault="00EE7D1D" w:rsidP="00EE7D1D">
            <w:pPr>
              <w:jc w:val="right"/>
            </w:pPr>
            <w:r w:rsidRPr="007F7779">
              <w:t>0,1</w:t>
            </w:r>
          </w:p>
        </w:tc>
      </w:tr>
      <w:tr w:rsidR="00EE7D1D" w:rsidRPr="007F7779" w:rsidDel="003F1286" w14:paraId="2ACA5400" w14:textId="77777777" w:rsidTr="00EE7D1D">
        <w:trPr>
          <w:cantSplit/>
          <w:trHeight w:val="20"/>
          <w:jc w:val="center"/>
        </w:trPr>
        <w:tc>
          <w:tcPr>
            <w:tcW w:w="1470" w:type="pct"/>
            <w:vMerge/>
            <w:shd w:val="clear" w:color="auto" w:fill="auto"/>
          </w:tcPr>
          <w:p w14:paraId="56347E97" w14:textId="77777777" w:rsidR="00EE7D1D" w:rsidRPr="007F7779" w:rsidRDefault="00EE7D1D" w:rsidP="00EE7D1D">
            <w:pPr>
              <w:rPr>
                <w:bCs/>
              </w:rPr>
            </w:pPr>
          </w:p>
        </w:tc>
        <w:tc>
          <w:tcPr>
            <w:tcW w:w="2452" w:type="pct"/>
          </w:tcPr>
          <w:p w14:paraId="36E95440" w14:textId="77777777" w:rsidR="00EE7D1D" w:rsidRPr="007F7779" w:rsidRDefault="00EE7D1D" w:rsidP="00EE7D1D">
            <w:pPr>
              <w:rPr>
                <w:bCs/>
              </w:rPr>
            </w:pPr>
            <w:r w:rsidRPr="007F7779">
              <w:rPr>
                <w:bCs/>
              </w:rPr>
              <w:t>RAZEM z bezpośrednim udziałem nauczyciela</w:t>
            </w:r>
          </w:p>
        </w:tc>
        <w:tc>
          <w:tcPr>
            <w:tcW w:w="615" w:type="pct"/>
            <w:vAlign w:val="center"/>
          </w:tcPr>
          <w:p w14:paraId="3051FC95" w14:textId="25227162" w:rsidR="00EE7D1D" w:rsidRPr="007F7779" w:rsidRDefault="00EE7D1D" w:rsidP="00EE7D1D">
            <w:pPr>
              <w:jc w:val="right"/>
              <w:rPr>
                <w:bCs/>
                <w:iCs/>
              </w:rPr>
            </w:pPr>
            <w:r w:rsidRPr="007F7779">
              <w:rPr>
                <w:bCs/>
                <w:iCs/>
              </w:rPr>
              <w:t>37</w:t>
            </w:r>
          </w:p>
        </w:tc>
        <w:tc>
          <w:tcPr>
            <w:tcW w:w="464" w:type="pct"/>
            <w:vAlign w:val="center"/>
          </w:tcPr>
          <w:p w14:paraId="5453B818" w14:textId="6B3D6924" w:rsidR="00EE7D1D" w:rsidRPr="007F7779" w:rsidRDefault="00EE7D1D" w:rsidP="00EE7D1D">
            <w:pPr>
              <w:jc w:val="right"/>
              <w:rPr>
                <w:bCs/>
                <w:iCs/>
              </w:rPr>
            </w:pPr>
            <w:r w:rsidRPr="007F7779">
              <w:rPr>
                <w:bCs/>
                <w:iCs/>
              </w:rPr>
              <w:t>1,5</w:t>
            </w:r>
          </w:p>
        </w:tc>
      </w:tr>
    </w:tbl>
    <w:p w14:paraId="2F055154" w14:textId="2A601254" w:rsidR="00E024B5" w:rsidRPr="007F7779" w:rsidRDefault="00E024B5" w:rsidP="00AD3881">
      <w:pPr>
        <w:ind w:left="456" w:hanging="456"/>
        <w:rPr>
          <w:sz w:val="28"/>
          <w:szCs w:val="28"/>
        </w:rPr>
      </w:pPr>
    </w:p>
    <w:p w14:paraId="42ABE945" w14:textId="12720F58" w:rsidR="00E024B5" w:rsidRPr="007F7779" w:rsidRDefault="00E024B5" w:rsidP="00EE7D1D">
      <w:pPr>
        <w:spacing w:line="360" w:lineRule="auto"/>
        <w:ind w:left="456" w:hanging="456"/>
      </w:pPr>
      <w:r w:rsidRPr="007F7779">
        <w:rPr>
          <w:b/>
          <w:sz w:val="28"/>
          <w:szCs w:val="28"/>
        </w:rPr>
        <w:t>Karta opisu zajęć z modułu Seminarium dyplomowe</w:t>
      </w:r>
      <w:r w:rsidR="002B6460" w:rsidRPr="007F7779">
        <w:rPr>
          <w:b/>
          <w:sz w:val="28"/>
          <w:szCs w:val="28"/>
        </w:rPr>
        <w:t xml:space="preserv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3911"/>
        <w:gridCol w:w="1527"/>
        <w:gridCol w:w="882"/>
      </w:tblGrid>
      <w:tr w:rsidR="007F7779" w:rsidRPr="007F7779" w14:paraId="338D21BB" w14:textId="77777777" w:rsidTr="00EB5432">
        <w:trPr>
          <w:trHeight w:val="20"/>
        </w:trPr>
        <w:tc>
          <w:tcPr>
            <w:tcW w:w="1718" w:type="pct"/>
            <w:shd w:val="clear" w:color="auto" w:fill="auto"/>
            <w:vAlign w:val="center"/>
          </w:tcPr>
          <w:p w14:paraId="520B151A" w14:textId="77777777" w:rsidR="00E024B5" w:rsidRPr="007F7779" w:rsidRDefault="00E024B5" w:rsidP="00AD3881">
            <w:r w:rsidRPr="007F7779">
              <w:t>Nazwa kierunku studiów</w:t>
            </w:r>
          </w:p>
        </w:tc>
        <w:tc>
          <w:tcPr>
            <w:tcW w:w="3282" w:type="pct"/>
            <w:gridSpan w:val="3"/>
            <w:shd w:val="clear" w:color="auto" w:fill="auto"/>
            <w:vAlign w:val="center"/>
          </w:tcPr>
          <w:p w14:paraId="0E357318" w14:textId="0DE93E19" w:rsidR="00E024B5" w:rsidRPr="007F7779" w:rsidRDefault="00E024B5" w:rsidP="00AD3881">
            <w:r w:rsidRPr="007F7779">
              <w:t xml:space="preserve">Turystyka i Rekreacja </w:t>
            </w:r>
          </w:p>
        </w:tc>
      </w:tr>
      <w:tr w:rsidR="007F7779" w:rsidRPr="007F7779" w14:paraId="2E5D4E1B" w14:textId="77777777" w:rsidTr="00EB5432">
        <w:trPr>
          <w:trHeight w:val="20"/>
        </w:trPr>
        <w:tc>
          <w:tcPr>
            <w:tcW w:w="1718" w:type="pct"/>
            <w:shd w:val="clear" w:color="auto" w:fill="auto"/>
            <w:vAlign w:val="center"/>
          </w:tcPr>
          <w:p w14:paraId="4853DDBF" w14:textId="77777777" w:rsidR="00E024B5" w:rsidRPr="007F7779" w:rsidRDefault="00E024B5" w:rsidP="00AD3881">
            <w:r w:rsidRPr="007F7779">
              <w:t>Nazwa modułu kształcenia, także nazwa w języku angielskim</w:t>
            </w:r>
          </w:p>
        </w:tc>
        <w:tc>
          <w:tcPr>
            <w:tcW w:w="3282" w:type="pct"/>
            <w:gridSpan w:val="3"/>
            <w:shd w:val="clear" w:color="auto" w:fill="auto"/>
            <w:vAlign w:val="center"/>
          </w:tcPr>
          <w:p w14:paraId="546EC7EB" w14:textId="77777777" w:rsidR="00E024B5" w:rsidRPr="007F7779" w:rsidRDefault="00E024B5" w:rsidP="00AD3881">
            <w:pPr>
              <w:pStyle w:val="HTML-wstpniesformatowany"/>
              <w:rPr>
                <w:rFonts w:ascii="Times New Roman" w:hAnsi="Times New Roman"/>
                <w:bCs/>
                <w:sz w:val="24"/>
                <w:szCs w:val="24"/>
              </w:rPr>
            </w:pPr>
            <w:r w:rsidRPr="007F7779">
              <w:rPr>
                <w:rFonts w:ascii="Times New Roman" w:hAnsi="Times New Roman"/>
                <w:bCs/>
                <w:sz w:val="24"/>
                <w:szCs w:val="24"/>
              </w:rPr>
              <w:t>Seminarium dyplomowe 1</w:t>
            </w:r>
          </w:p>
          <w:p w14:paraId="38F872EA" w14:textId="77777777" w:rsidR="00E024B5" w:rsidRPr="007F7779" w:rsidRDefault="00E024B5" w:rsidP="00AD3881">
            <w:r w:rsidRPr="007F7779">
              <w:rPr>
                <w:lang w:val="en-US"/>
              </w:rPr>
              <w:t>Seminar 1</w:t>
            </w:r>
          </w:p>
        </w:tc>
      </w:tr>
      <w:tr w:rsidR="007F7779" w:rsidRPr="007F7779" w14:paraId="1A503998" w14:textId="77777777" w:rsidTr="00EB5432">
        <w:trPr>
          <w:trHeight w:val="20"/>
        </w:trPr>
        <w:tc>
          <w:tcPr>
            <w:tcW w:w="1718" w:type="pct"/>
            <w:shd w:val="clear" w:color="auto" w:fill="auto"/>
            <w:vAlign w:val="center"/>
          </w:tcPr>
          <w:p w14:paraId="4C8A2625" w14:textId="77777777" w:rsidR="00E024B5" w:rsidRPr="007F7779" w:rsidRDefault="00E024B5" w:rsidP="00AD3881">
            <w:r w:rsidRPr="007F7779">
              <w:t>Język wykładowy</w:t>
            </w:r>
          </w:p>
        </w:tc>
        <w:tc>
          <w:tcPr>
            <w:tcW w:w="3282" w:type="pct"/>
            <w:gridSpan w:val="3"/>
            <w:shd w:val="clear" w:color="auto" w:fill="auto"/>
            <w:vAlign w:val="center"/>
          </w:tcPr>
          <w:p w14:paraId="6AE62617" w14:textId="77777777" w:rsidR="00E024B5" w:rsidRPr="007F7779" w:rsidRDefault="00E024B5" w:rsidP="00AD3881">
            <w:r w:rsidRPr="007F7779">
              <w:t>Język polski</w:t>
            </w:r>
          </w:p>
        </w:tc>
      </w:tr>
      <w:tr w:rsidR="007F7779" w:rsidRPr="007F7779" w14:paraId="1FDEE752" w14:textId="77777777" w:rsidTr="00EB5432">
        <w:trPr>
          <w:trHeight w:val="20"/>
        </w:trPr>
        <w:tc>
          <w:tcPr>
            <w:tcW w:w="1718" w:type="pct"/>
            <w:shd w:val="clear" w:color="auto" w:fill="auto"/>
            <w:vAlign w:val="center"/>
          </w:tcPr>
          <w:p w14:paraId="12BE2BCD" w14:textId="77777777" w:rsidR="00E024B5" w:rsidRPr="007F7779" w:rsidRDefault="00E024B5" w:rsidP="00AD3881">
            <w:pPr>
              <w:autoSpaceDE w:val="0"/>
              <w:autoSpaceDN w:val="0"/>
              <w:adjustRightInd w:val="0"/>
            </w:pPr>
            <w:r w:rsidRPr="007F7779">
              <w:t>Rodzaj modułu kształcenia</w:t>
            </w:r>
          </w:p>
        </w:tc>
        <w:tc>
          <w:tcPr>
            <w:tcW w:w="3282" w:type="pct"/>
            <w:gridSpan w:val="3"/>
            <w:shd w:val="clear" w:color="auto" w:fill="auto"/>
            <w:vAlign w:val="center"/>
          </w:tcPr>
          <w:p w14:paraId="24A31810" w14:textId="77777777" w:rsidR="00E024B5" w:rsidRPr="007F7779" w:rsidRDefault="00E024B5" w:rsidP="00AD3881">
            <w:r w:rsidRPr="007F7779">
              <w:t>obowiązkowy</w:t>
            </w:r>
          </w:p>
        </w:tc>
      </w:tr>
      <w:tr w:rsidR="007F7779" w:rsidRPr="007F7779" w14:paraId="4AAB3DA9" w14:textId="77777777" w:rsidTr="00EB5432">
        <w:trPr>
          <w:trHeight w:val="20"/>
        </w:trPr>
        <w:tc>
          <w:tcPr>
            <w:tcW w:w="1718" w:type="pct"/>
            <w:shd w:val="clear" w:color="auto" w:fill="auto"/>
            <w:vAlign w:val="center"/>
          </w:tcPr>
          <w:p w14:paraId="455CEF88" w14:textId="77777777" w:rsidR="00E024B5" w:rsidRPr="007F7779" w:rsidRDefault="00E024B5" w:rsidP="00AD3881">
            <w:r w:rsidRPr="007F7779">
              <w:t>Poziom studiów</w:t>
            </w:r>
          </w:p>
        </w:tc>
        <w:tc>
          <w:tcPr>
            <w:tcW w:w="3282" w:type="pct"/>
            <w:gridSpan w:val="3"/>
            <w:shd w:val="clear" w:color="auto" w:fill="auto"/>
            <w:vAlign w:val="center"/>
          </w:tcPr>
          <w:p w14:paraId="195E1DD5" w14:textId="77777777" w:rsidR="00E024B5" w:rsidRPr="007F7779" w:rsidRDefault="00E024B5" w:rsidP="00AD3881">
            <w:r w:rsidRPr="007F7779">
              <w:t>pierwszego stopnia</w:t>
            </w:r>
          </w:p>
        </w:tc>
      </w:tr>
      <w:tr w:rsidR="007F7779" w:rsidRPr="007F7779" w14:paraId="5FE845E2" w14:textId="77777777" w:rsidTr="00EB5432">
        <w:trPr>
          <w:trHeight w:val="20"/>
        </w:trPr>
        <w:tc>
          <w:tcPr>
            <w:tcW w:w="1718" w:type="pct"/>
            <w:shd w:val="clear" w:color="auto" w:fill="auto"/>
            <w:vAlign w:val="center"/>
          </w:tcPr>
          <w:p w14:paraId="26694899" w14:textId="77777777" w:rsidR="00E024B5" w:rsidRPr="007F7779" w:rsidRDefault="00E024B5" w:rsidP="00AD3881">
            <w:r w:rsidRPr="007F7779">
              <w:t>Forma studiów</w:t>
            </w:r>
          </w:p>
        </w:tc>
        <w:tc>
          <w:tcPr>
            <w:tcW w:w="3282" w:type="pct"/>
            <w:gridSpan w:val="3"/>
            <w:shd w:val="clear" w:color="auto" w:fill="auto"/>
            <w:vAlign w:val="center"/>
          </w:tcPr>
          <w:p w14:paraId="3012E502" w14:textId="77777777" w:rsidR="00E024B5" w:rsidRPr="007F7779" w:rsidRDefault="00E024B5" w:rsidP="00AD3881">
            <w:r w:rsidRPr="007F7779">
              <w:t>stacjonarne</w:t>
            </w:r>
          </w:p>
        </w:tc>
      </w:tr>
      <w:tr w:rsidR="007F7779" w:rsidRPr="007F7779" w14:paraId="284949A8" w14:textId="77777777" w:rsidTr="00EB5432">
        <w:trPr>
          <w:trHeight w:val="20"/>
        </w:trPr>
        <w:tc>
          <w:tcPr>
            <w:tcW w:w="1718" w:type="pct"/>
            <w:shd w:val="clear" w:color="auto" w:fill="auto"/>
            <w:vAlign w:val="center"/>
          </w:tcPr>
          <w:p w14:paraId="6CCDC5DE" w14:textId="77777777" w:rsidR="00E024B5" w:rsidRPr="007F7779" w:rsidRDefault="00E024B5" w:rsidP="00AD3881">
            <w:r w:rsidRPr="007F7779">
              <w:t>Rok studiów dla kierunku</w:t>
            </w:r>
          </w:p>
        </w:tc>
        <w:tc>
          <w:tcPr>
            <w:tcW w:w="3282" w:type="pct"/>
            <w:gridSpan w:val="3"/>
            <w:shd w:val="clear" w:color="auto" w:fill="auto"/>
            <w:vAlign w:val="center"/>
          </w:tcPr>
          <w:p w14:paraId="2D2CBC87" w14:textId="77777777" w:rsidR="00E024B5" w:rsidRPr="007F7779" w:rsidRDefault="00E024B5" w:rsidP="00AD3881">
            <w:r w:rsidRPr="007F7779">
              <w:t>III</w:t>
            </w:r>
          </w:p>
        </w:tc>
      </w:tr>
      <w:tr w:rsidR="007F7779" w:rsidRPr="007F7779" w14:paraId="67299128" w14:textId="77777777" w:rsidTr="00EB5432">
        <w:trPr>
          <w:trHeight w:val="20"/>
        </w:trPr>
        <w:tc>
          <w:tcPr>
            <w:tcW w:w="1718" w:type="pct"/>
            <w:shd w:val="clear" w:color="auto" w:fill="auto"/>
            <w:vAlign w:val="center"/>
          </w:tcPr>
          <w:p w14:paraId="1E9B77DE" w14:textId="77777777" w:rsidR="00E024B5" w:rsidRPr="007F7779" w:rsidRDefault="00E024B5" w:rsidP="00AD3881">
            <w:r w:rsidRPr="007F7779">
              <w:t>Semestr dla kierunku</w:t>
            </w:r>
          </w:p>
        </w:tc>
        <w:tc>
          <w:tcPr>
            <w:tcW w:w="3282" w:type="pct"/>
            <w:gridSpan w:val="3"/>
            <w:shd w:val="clear" w:color="auto" w:fill="auto"/>
            <w:vAlign w:val="center"/>
          </w:tcPr>
          <w:p w14:paraId="4D523E37" w14:textId="77777777" w:rsidR="00E024B5" w:rsidRPr="007F7779" w:rsidRDefault="00E024B5" w:rsidP="00AD3881">
            <w:r w:rsidRPr="007F7779">
              <w:t>6</w:t>
            </w:r>
          </w:p>
        </w:tc>
      </w:tr>
      <w:tr w:rsidR="007F7779" w:rsidRPr="007F7779" w14:paraId="1BFE6E70" w14:textId="77777777" w:rsidTr="00EB5432">
        <w:trPr>
          <w:trHeight w:val="20"/>
        </w:trPr>
        <w:tc>
          <w:tcPr>
            <w:tcW w:w="1718" w:type="pct"/>
            <w:shd w:val="clear" w:color="auto" w:fill="auto"/>
            <w:vAlign w:val="center"/>
          </w:tcPr>
          <w:p w14:paraId="40B288D1" w14:textId="77777777" w:rsidR="00E024B5" w:rsidRPr="007F7779" w:rsidRDefault="00E024B5" w:rsidP="00AD3881">
            <w:pPr>
              <w:autoSpaceDE w:val="0"/>
              <w:autoSpaceDN w:val="0"/>
              <w:adjustRightInd w:val="0"/>
            </w:pPr>
            <w:r w:rsidRPr="007F7779">
              <w:t>Liczba punktów ECTS z podziałem na kontaktowe/niekontaktowe</w:t>
            </w:r>
          </w:p>
        </w:tc>
        <w:tc>
          <w:tcPr>
            <w:tcW w:w="3282" w:type="pct"/>
            <w:gridSpan w:val="3"/>
            <w:shd w:val="clear" w:color="auto" w:fill="auto"/>
            <w:vAlign w:val="center"/>
          </w:tcPr>
          <w:p w14:paraId="1C37993D" w14:textId="27804E16" w:rsidR="00E024B5" w:rsidRPr="007F7779" w:rsidRDefault="00E024B5" w:rsidP="00AD3881">
            <w:r w:rsidRPr="007F7779">
              <w:t>3 (1,</w:t>
            </w:r>
            <w:r w:rsidR="00790105" w:rsidRPr="007F7779">
              <w:t>2</w:t>
            </w:r>
            <w:r w:rsidRPr="007F7779">
              <w:t>/1,</w:t>
            </w:r>
            <w:r w:rsidR="00790105" w:rsidRPr="007F7779">
              <w:t>8</w:t>
            </w:r>
            <w:r w:rsidRPr="007F7779">
              <w:t xml:space="preserve">) </w:t>
            </w:r>
          </w:p>
        </w:tc>
      </w:tr>
      <w:tr w:rsidR="007F7779" w:rsidRPr="007F7779" w14:paraId="248537A7" w14:textId="77777777" w:rsidTr="00EB5432">
        <w:trPr>
          <w:trHeight w:val="20"/>
        </w:trPr>
        <w:tc>
          <w:tcPr>
            <w:tcW w:w="1718" w:type="pct"/>
            <w:shd w:val="clear" w:color="auto" w:fill="auto"/>
            <w:vAlign w:val="center"/>
          </w:tcPr>
          <w:p w14:paraId="0ADF77C9" w14:textId="77777777" w:rsidR="00E024B5" w:rsidRPr="007F7779" w:rsidRDefault="00E024B5" w:rsidP="00AD3881">
            <w:pPr>
              <w:autoSpaceDE w:val="0"/>
              <w:autoSpaceDN w:val="0"/>
              <w:adjustRightInd w:val="0"/>
            </w:pPr>
            <w:r w:rsidRPr="007F7779">
              <w:t>Tytuł/stopień, imię i nazwisko osoby odpowiedzialnej za moduł</w:t>
            </w:r>
          </w:p>
        </w:tc>
        <w:tc>
          <w:tcPr>
            <w:tcW w:w="3282" w:type="pct"/>
            <w:gridSpan w:val="3"/>
            <w:shd w:val="clear" w:color="auto" w:fill="auto"/>
            <w:vAlign w:val="center"/>
          </w:tcPr>
          <w:p w14:paraId="3A031D3B" w14:textId="77777777" w:rsidR="00E024B5" w:rsidRPr="007F7779" w:rsidRDefault="00E024B5" w:rsidP="00AD3881">
            <w:r w:rsidRPr="007F7779">
              <w:t>dr hab. Joanna Hawlena prof. uczelni</w:t>
            </w:r>
          </w:p>
        </w:tc>
      </w:tr>
      <w:tr w:rsidR="007F7779" w:rsidRPr="007F7779" w14:paraId="7E9117DE" w14:textId="77777777" w:rsidTr="00EB5432">
        <w:trPr>
          <w:trHeight w:val="20"/>
        </w:trPr>
        <w:tc>
          <w:tcPr>
            <w:tcW w:w="1718" w:type="pct"/>
            <w:shd w:val="clear" w:color="auto" w:fill="auto"/>
            <w:vAlign w:val="center"/>
          </w:tcPr>
          <w:p w14:paraId="25B4C5A1" w14:textId="77777777" w:rsidR="00E024B5" w:rsidRPr="007F7779" w:rsidRDefault="00E024B5" w:rsidP="00AD3881">
            <w:r w:rsidRPr="007F7779">
              <w:t>Jednostka oferująca moduł</w:t>
            </w:r>
          </w:p>
        </w:tc>
        <w:tc>
          <w:tcPr>
            <w:tcW w:w="3282" w:type="pct"/>
            <w:gridSpan w:val="3"/>
            <w:shd w:val="clear" w:color="auto" w:fill="auto"/>
            <w:vAlign w:val="center"/>
          </w:tcPr>
          <w:p w14:paraId="230E81AA" w14:textId="77777777" w:rsidR="00E024B5" w:rsidRPr="007F7779" w:rsidRDefault="00E024B5" w:rsidP="00AD3881">
            <w:r w:rsidRPr="007F7779">
              <w:t>Katedra Turystyki i Rekreacji</w:t>
            </w:r>
          </w:p>
        </w:tc>
      </w:tr>
      <w:tr w:rsidR="007F7779" w:rsidRPr="007F7779" w14:paraId="78806F63" w14:textId="77777777" w:rsidTr="00EB5432">
        <w:trPr>
          <w:trHeight w:val="20"/>
        </w:trPr>
        <w:tc>
          <w:tcPr>
            <w:tcW w:w="1718" w:type="pct"/>
            <w:shd w:val="clear" w:color="auto" w:fill="auto"/>
            <w:vAlign w:val="center"/>
          </w:tcPr>
          <w:p w14:paraId="1F4D99EF" w14:textId="77777777" w:rsidR="00E024B5" w:rsidRPr="007F7779" w:rsidRDefault="00E024B5" w:rsidP="00AD3881">
            <w:r w:rsidRPr="007F7779">
              <w:t xml:space="preserve">Cel modułu </w:t>
            </w:r>
          </w:p>
          <w:p w14:paraId="7F172A15" w14:textId="77777777" w:rsidR="00E024B5" w:rsidRPr="007F7779" w:rsidRDefault="00E024B5" w:rsidP="00AD3881"/>
        </w:tc>
        <w:tc>
          <w:tcPr>
            <w:tcW w:w="3282" w:type="pct"/>
            <w:gridSpan w:val="3"/>
            <w:shd w:val="clear" w:color="auto" w:fill="auto"/>
            <w:vAlign w:val="center"/>
          </w:tcPr>
          <w:p w14:paraId="71D88BAE" w14:textId="77777777" w:rsidR="0061374D" w:rsidRPr="007F7779" w:rsidRDefault="0061374D" w:rsidP="0061374D">
            <w:pPr>
              <w:jc w:val="both"/>
            </w:pPr>
            <w:r w:rsidRPr="007F7779">
              <w:t>Celem przedmiotu jest:</w:t>
            </w:r>
          </w:p>
          <w:p w14:paraId="1B73805C" w14:textId="77777777" w:rsidR="0061374D" w:rsidRPr="007F7779" w:rsidRDefault="0061374D">
            <w:pPr>
              <w:numPr>
                <w:ilvl w:val="0"/>
                <w:numId w:val="97"/>
              </w:numPr>
              <w:ind w:left="318" w:hanging="318"/>
              <w:jc w:val="both"/>
            </w:pPr>
            <w:r w:rsidRPr="007F7779">
              <w:t>Kształtowanie umiejętności prawidłowego uzasadnienia:</w:t>
            </w:r>
          </w:p>
          <w:p w14:paraId="390FFD7F" w14:textId="77777777" w:rsidR="0061374D" w:rsidRPr="007F7779" w:rsidRDefault="0061374D">
            <w:pPr>
              <w:numPr>
                <w:ilvl w:val="0"/>
                <w:numId w:val="98"/>
              </w:numPr>
              <w:jc w:val="both"/>
            </w:pPr>
            <w:r w:rsidRPr="007F7779">
              <w:t xml:space="preserve">wyboru tematu projektu licencjackiego, </w:t>
            </w:r>
          </w:p>
          <w:p w14:paraId="357CD431" w14:textId="77777777" w:rsidR="0061374D" w:rsidRPr="007F7779" w:rsidRDefault="0061374D">
            <w:pPr>
              <w:numPr>
                <w:ilvl w:val="0"/>
                <w:numId w:val="98"/>
              </w:numPr>
              <w:jc w:val="both"/>
            </w:pPr>
            <w:r w:rsidRPr="007F7779">
              <w:t xml:space="preserve">poprawnego doboru hipotezy i celu, </w:t>
            </w:r>
          </w:p>
          <w:p w14:paraId="10E53A97" w14:textId="77777777" w:rsidR="0061374D" w:rsidRPr="007F7779" w:rsidRDefault="0061374D">
            <w:pPr>
              <w:numPr>
                <w:ilvl w:val="0"/>
                <w:numId w:val="98"/>
              </w:numPr>
              <w:jc w:val="both"/>
            </w:pPr>
            <w:r w:rsidRPr="007F7779">
              <w:t xml:space="preserve">wyboru obszaru badawczego, </w:t>
            </w:r>
          </w:p>
          <w:p w14:paraId="45055DB7" w14:textId="77777777" w:rsidR="0061374D" w:rsidRPr="007F7779" w:rsidRDefault="0061374D">
            <w:pPr>
              <w:numPr>
                <w:ilvl w:val="0"/>
                <w:numId w:val="98"/>
              </w:numPr>
              <w:jc w:val="both"/>
            </w:pPr>
            <w:r w:rsidRPr="007F7779">
              <w:t>omówienia metod badawczych.</w:t>
            </w:r>
          </w:p>
          <w:p w14:paraId="79E90B6C" w14:textId="77777777" w:rsidR="0061374D" w:rsidRPr="007F7779" w:rsidRDefault="0061374D">
            <w:pPr>
              <w:numPr>
                <w:ilvl w:val="0"/>
                <w:numId w:val="97"/>
              </w:numPr>
              <w:ind w:left="318" w:hanging="318"/>
              <w:jc w:val="both"/>
            </w:pPr>
            <w:r w:rsidRPr="007F7779">
              <w:t>Poprawne gromadzenie danych niezbędnych do opracowania projektu licencjackiego.</w:t>
            </w:r>
          </w:p>
          <w:p w14:paraId="7C68152F" w14:textId="77777777" w:rsidR="0061374D" w:rsidRPr="007F7779" w:rsidRDefault="0061374D">
            <w:pPr>
              <w:numPr>
                <w:ilvl w:val="0"/>
                <w:numId w:val="97"/>
              </w:numPr>
              <w:ind w:left="318" w:hanging="318"/>
              <w:jc w:val="both"/>
            </w:pPr>
            <w:r w:rsidRPr="007F7779">
              <w:t xml:space="preserve">Umiejętne rozwiązywanie problemów przedstawionych w projekcie licencjackim. </w:t>
            </w:r>
          </w:p>
          <w:p w14:paraId="1EECAB9D" w14:textId="40019C18" w:rsidR="00E024B5" w:rsidRPr="007F7779" w:rsidRDefault="0061374D">
            <w:pPr>
              <w:numPr>
                <w:ilvl w:val="0"/>
                <w:numId w:val="97"/>
              </w:numPr>
              <w:ind w:left="318" w:hanging="318"/>
            </w:pPr>
            <w:r w:rsidRPr="007F7779">
              <w:rPr>
                <w:szCs w:val="22"/>
              </w:rPr>
              <w:t>Opanowanie umiejętności tworzenia prezentacji projektu licencjackiego</w:t>
            </w:r>
          </w:p>
        </w:tc>
      </w:tr>
      <w:tr w:rsidR="007F7779" w:rsidRPr="007F7779" w14:paraId="24A78E2F" w14:textId="77777777" w:rsidTr="00EB5432">
        <w:trPr>
          <w:trHeight w:val="20"/>
        </w:trPr>
        <w:tc>
          <w:tcPr>
            <w:tcW w:w="1718" w:type="pct"/>
            <w:vMerge w:val="restart"/>
            <w:shd w:val="clear" w:color="auto" w:fill="auto"/>
            <w:vAlign w:val="center"/>
          </w:tcPr>
          <w:p w14:paraId="723E227F" w14:textId="77777777" w:rsidR="00E024B5" w:rsidRPr="007F7779" w:rsidRDefault="00E024B5" w:rsidP="00AD3881">
            <w:r w:rsidRPr="007F7779">
              <w:t>Efekty kształcenia.</w:t>
            </w:r>
          </w:p>
        </w:tc>
        <w:tc>
          <w:tcPr>
            <w:tcW w:w="3282" w:type="pct"/>
            <w:gridSpan w:val="3"/>
            <w:shd w:val="clear" w:color="auto" w:fill="auto"/>
            <w:vAlign w:val="center"/>
          </w:tcPr>
          <w:p w14:paraId="54BE53F4" w14:textId="2471F579" w:rsidR="00E024B5" w:rsidRPr="007F7779" w:rsidRDefault="00E024B5" w:rsidP="00AD3881">
            <w:pPr>
              <w:rPr>
                <w:bCs/>
              </w:rPr>
            </w:pPr>
            <w:r w:rsidRPr="007F7779">
              <w:rPr>
                <w:bCs/>
              </w:rPr>
              <w:t>WIEDZA:</w:t>
            </w:r>
          </w:p>
        </w:tc>
      </w:tr>
      <w:tr w:rsidR="007F7779" w:rsidRPr="007F7779" w14:paraId="125E6215" w14:textId="77777777" w:rsidTr="00EB5432">
        <w:trPr>
          <w:trHeight w:val="20"/>
        </w:trPr>
        <w:tc>
          <w:tcPr>
            <w:tcW w:w="1718" w:type="pct"/>
            <w:vMerge/>
            <w:shd w:val="clear" w:color="auto" w:fill="auto"/>
            <w:vAlign w:val="center"/>
          </w:tcPr>
          <w:p w14:paraId="4B06730C" w14:textId="77777777" w:rsidR="00E024B5" w:rsidRPr="007F7779" w:rsidRDefault="00E024B5" w:rsidP="00AD3881">
            <w:pPr>
              <w:rPr>
                <w:highlight w:val="yellow"/>
              </w:rPr>
            </w:pPr>
          </w:p>
        </w:tc>
        <w:tc>
          <w:tcPr>
            <w:tcW w:w="3282" w:type="pct"/>
            <w:gridSpan w:val="3"/>
            <w:shd w:val="clear" w:color="auto" w:fill="auto"/>
            <w:vAlign w:val="center"/>
          </w:tcPr>
          <w:p w14:paraId="51786242" w14:textId="4B777CB7" w:rsidR="00E024B5" w:rsidRPr="007F7779" w:rsidRDefault="00E024B5" w:rsidP="00AD3881">
            <w:r w:rsidRPr="007F7779">
              <w:t xml:space="preserve">W1. </w:t>
            </w:r>
            <w:r w:rsidR="00D658A7" w:rsidRPr="007F7779">
              <w:t xml:space="preserve">Zna </w:t>
            </w:r>
            <w:r w:rsidRPr="007F7779">
              <w:rPr>
                <w:shd w:val="clear" w:color="auto" w:fill="FFFFFF"/>
              </w:rPr>
              <w:t>metodologię badań rynkowych w przedsiębiorstwach turystycznych oraz agroturystycznych i potrafi wykorzystać ją do przeprowadzania analizy działalności wybranych do analizy przedsiębiorstw.</w:t>
            </w:r>
          </w:p>
        </w:tc>
      </w:tr>
      <w:tr w:rsidR="007F7779" w:rsidRPr="007F7779" w14:paraId="57BA2676" w14:textId="77777777" w:rsidTr="00EB5432">
        <w:trPr>
          <w:trHeight w:val="20"/>
        </w:trPr>
        <w:tc>
          <w:tcPr>
            <w:tcW w:w="1718" w:type="pct"/>
            <w:vMerge/>
            <w:shd w:val="clear" w:color="auto" w:fill="auto"/>
            <w:vAlign w:val="center"/>
          </w:tcPr>
          <w:p w14:paraId="49E58CE1" w14:textId="77777777" w:rsidR="00E024B5" w:rsidRPr="007F7779" w:rsidRDefault="00E024B5" w:rsidP="00AD3881">
            <w:pPr>
              <w:rPr>
                <w:highlight w:val="yellow"/>
              </w:rPr>
            </w:pPr>
          </w:p>
        </w:tc>
        <w:tc>
          <w:tcPr>
            <w:tcW w:w="3282" w:type="pct"/>
            <w:gridSpan w:val="3"/>
            <w:shd w:val="clear" w:color="auto" w:fill="auto"/>
            <w:vAlign w:val="center"/>
          </w:tcPr>
          <w:p w14:paraId="065A77FF" w14:textId="290B43A5" w:rsidR="00E024B5" w:rsidRPr="007F7779" w:rsidRDefault="00E024B5" w:rsidP="00AD3881">
            <w:r w:rsidRPr="007F7779">
              <w:t xml:space="preserve">W2. </w:t>
            </w:r>
            <w:r w:rsidR="00D658A7" w:rsidRPr="007F7779">
              <w:t>Zna zaawansowane</w:t>
            </w:r>
            <w:r w:rsidRPr="007F7779">
              <w:t xml:space="preserve"> metody, narzędzia i techniki pozyskiwania danych, niezbędnych do realizacji założeń przy konstruowaniu projektu uwzględniających specyfikę rynku turystycznego.</w:t>
            </w:r>
          </w:p>
        </w:tc>
      </w:tr>
      <w:tr w:rsidR="007F7779" w:rsidRPr="007F7779" w14:paraId="281340D1" w14:textId="77777777" w:rsidTr="00EB5432">
        <w:trPr>
          <w:trHeight w:val="20"/>
        </w:trPr>
        <w:tc>
          <w:tcPr>
            <w:tcW w:w="1718" w:type="pct"/>
            <w:vMerge/>
            <w:shd w:val="clear" w:color="auto" w:fill="auto"/>
            <w:vAlign w:val="center"/>
          </w:tcPr>
          <w:p w14:paraId="1B6258E2" w14:textId="77777777" w:rsidR="00E024B5" w:rsidRPr="007F7779" w:rsidRDefault="00E024B5" w:rsidP="00AD3881">
            <w:pPr>
              <w:rPr>
                <w:highlight w:val="yellow"/>
              </w:rPr>
            </w:pPr>
          </w:p>
        </w:tc>
        <w:tc>
          <w:tcPr>
            <w:tcW w:w="3282" w:type="pct"/>
            <w:gridSpan w:val="3"/>
            <w:shd w:val="clear" w:color="auto" w:fill="auto"/>
            <w:vAlign w:val="center"/>
          </w:tcPr>
          <w:p w14:paraId="26F88BAD" w14:textId="4C6E7662" w:rsidR="00E024B5" w:rsidRPr="007F7779" w:rsidRDefault="00E024B5" w:rsidP="00AD3881">
            <w:r w:rsidRPr="007F7779">
              <w:t xml:space="preserve">W3. </w:t>
            </w:r>
            <w:r w:rsidR="00D658A7" w:rsidRPr="007F7779">
              <w:t xml:space="preserve">Zna </w:t>
            </w:r>
            <w:r w:rsidRPr="007F7779">
              <w:t>wpływ struktur rynkowych oraz otoczenia biznesowego na wyniki działalności przedsiębiorstw turystycznych i rekreacyjnych.</w:t>
            </w:r>
          </w:p>
        </w:tc>
      </w:tr>
      <w:tr w:rsidR="007F7779" w:rsidRPr="007F7779" w14:paraId="06AEBADD" w14:textId="77777777" w:rsidTr="00EB5432">
        <w:trPr>
          <w:trHeight w:val="20"/>
        </w:trPr>
        <w:tc>
          <w:tcPr>
            <w:tcW w:w="1718" w:type="pct"/>
            <w:vMerge/>
            <w:shd w:val="clear" w:color="auto" w:fill="auto"/>
            <w:vAlign w:val="center"/>
          </w:tcPr>
          <w:p w14:paraId="05AA6B05" w14:textId="77777777" w:rsidR="00E024B5" w:rsidRPr="007F7779" w:rsidRDefault="00E024B5" w:rsidP="00AD3881">
            <w:pPr>
              <w:rPr>
                <w:highlight w:val="yellow"/>
              </w:rPr>
            </w:pPr>
          </w:p>
        </w:tc>
        <w:tc>
          <w:tcPr>
            <w:tcW w:w="3282" w:type="pct"/>
            <w:gridSpan w:val="3"/>
            <w:shd w:val="clear" w:color="auto" w:fill="auto"/>
            <w:vAlign w:val="center"/>
          </w:tcPr>
          <w:p w14:paraId="75D8512A" w14:textId="4E84D21B" w:rsidR="00E024B5" w:rsidRPr="007F7779" w:rsidRDefault="00E024B5" w:rsidP="00AD3881">
            <w:r w:rsidRPr="007F7779">
              <w:t xml:space="preserve">W4. </w:t>
            </w:r>
            <w:r w:rsidR="00D658A7" w:rsidRPr="007F7779">
              <w:t xml:space="preserve">Zna </w:t>
            </w:r>
            <w:r w:rsidRPr="007F7779">
              <w:rPr>
                <w:shd w:val="clear" w:color="auto" w:fill="FFFFFF"/>
              </w:rPr>
              <w:t xml:space="preserve">zasady tworzenia przedsiębiorstw turystycznych i rekreacyjnych w różnych strukturach krajowych </w:t>
            </w:r>
            <w:r w:rsidRPr="007F7779">
              <w:t>i regionalnych</w:t>
            </w:r>
          </w:p>
        </w:tc>
      </w:tr>
      <w:tr w:rsidR="007F7779" w:rsidRPr="007F7779" w14:paraId="60C5766F" w14:textId="77777777" w:rsidTr="00EB5432">
        <w:trPr>
          <w:trHeight w:val="20"/>
        </w:trPr>
        <w:tc>
          <w:tcPr>
            <w:tcW w:w="1718" w:type="pct"/>
            <w:vMerge/>
            <w:shd w:val="clear" w:color="auto" w:fill="auto"/>
            <w:vAlign w:val="center"/>
          </w:tcPr>
          <w:p w14:paraId="78435479" w14:textId="77777777" w:rsidR="00E024B5" w:rsidRPr="007F7779" w:rsidRDefault="00E024B5" w:rsidP="00AD3881">
            <w:pPr>
              <w:rPr>
                <w:highlight w:val="yellow"/>
              </w:rPr>
            </w:pPr>
          </w:p>
        </w:tc>
        <w:tc>
          <w:tcPr>
            <w:tcW w:w="3282" w:type="pct"/>
            <w:gridSpan w:val="3"/>
            <w:shd w:val="clear" w:color="auto" w:fill="auto"/>
            <w:vAlign w:val="center"/>
          </w:tcPr>
          <w:p w14:paraId="4A0C9BE5" w14:textId="587D3F4E" w:rsidR="00E024B5" w:rsidRPr="007F7779" w:rsidRDefault="00E024B5" w:rsidP="00AD3881">
            <w:r w:rsidRPr="007F7779">
              <w:t xml:space="preserve">UMIEJĘTNOŚCI - </w:t>
            </w:r>
          </w:p>
        </w:tc>
      </w:tr>
      <w:tr w:rsidR="007F7779" w:rsidRPr="007F7779" w14:paraId="57A7D406" w14:textId="77777777" w:rsidTr="00EB5432">
        <w:trPr>
          <w:trHeight w:val="20"/>
        </w:trPr>
        <w:tc>
          <w:tcPr>
            <w:tcW w:w="1718" w:type="pct"/>
            <w:vMerge/>
            <w:shd w:val="clear" w:color="auto" w:fill="auto"/>
            <w:vAlign w:val="center"/>
          </w:tcPr>
          <w:p w14:paraId="125D5CCA" w14:textId="77777777" w:rsidR="00E024B5" w:rsidRPr="007F7779" w:rsidRDefault="00E024B5" w:rsidP="00AD3881">
            <w:pPr>
              <w:rPr>
                <w:highlight w:val="yellow"/>
              </w:rPr>
            </w:pPr>
          </w:p>
        </w:tc>
        <w:tc>
          <w:tcPr>
            <w:tcW w:w="3282" w:type="pct"/>
            <w:gridSpan w:val="3"/>
            <w:shd w:val="clear" w:color="auto" w:fill="auto"/>
            <w:vAlign w:val="center"/>
          </w:tcPr>
          <w:p w14:paraId="22BD6A68" w14:textId="7855C971" w:rsidR="00E024B5" w:rsidRPr="007F7779" w:rsidRDefault="00E024B5" w:rsidP="00AD3881">
            <w:r w:rsidRPr="007F7779">
              <w:t xml:space="preserve">U1. </w:t>
            </w:r>
            <w:r w:rsidR="00D658A7" w:rsidRPr="007F7779">
              <w:t xml:space="preserve">Potrafi </w:t>
            </w:r>
            <w:r w:rsidRPr="007F7779">
              <w:rPr>
                <w:shd w:val="clear" w:color="auto" w:fill="FFFFFF"/>
              </w:rPr>
              <w:t xml:space="preserve">wykorzystać wiedzę teoretyczną do opisu, analizowania i prognozowania zjawisk i procesów ekonomicznych dla potrzeb turystyki i rekreacji  </w:t>
            </w:r>
          </w:p>
        </w:tc>
      </w:tr>
      <w:tr w:rsidR="007F7779" w:rsidRPr="007F7779" w14:paraId="44866B9D" w14:textId="77777777" w:rsidTr="00EB5432">
        <w:trPr>
          <w:trHeight w:val="20"/>
        </w:trPr>
        <w:tc>
          <w:tcPr>
            <w:tcW w:w="1718" w:type="pct"/>
            <w:vMerge/>
            <w:shd w:val="clear" w:color="auto" w:fill="auto"/>
            <w:vAlign w:val="center"/>
          </w:tcPr>
          <w:p w14:paraId="5C7DC584" w14:textId="77777777" w:rsidR="00E024B5" w:rsidRPr="007F7779" w:rsidRDefault="00E024B5" w:rsidP="00AD3881">
            <w:pPr>
              <w:rPr>
                <w:highlight w:val="yellow"/>
              </w:rPr>
            </w:pPr>
          </w:p>
        </w:tc>
        <w:tc>
          <w:tcPr>
            <w:tcW w:w="3282" w:type="pct"/>
            <w:gridSpan w:val="3"/>
            <w:shd w:val="clear" w:color="auto" w:fill="auto"/>
            <w:vAlign w:val="center"/>
          </w:tcPr>
          <w:p w14:paraId="600F42E6" w14:textId="780E2109" w:rsidR="00E024B5" w:rsidRPr="007F7779" w:rsidRDefault="00E024B5" w:rsidP="00AD3881">
            <w:r w:rsidRPr="007F7779">
              <w:t xml:space="preserve">U2. </w:t>
            </w:r>
            <w:r w:rsidR="00D658A7" w:rsidRPr="007F7779">
              <w:t xml:space="preserve">Potrafi </w:t>
            </w:r>
            <w:r w:rsidRPr="007F7779">
              <w:rPr>
                <w:shd w:val="clear" w:color="auto" w:fill="FFFFFF"/>
              </w:rPr>
              <w:t xml:space="preserve">oceniać wpływ struktur rynkowych na zachowanie przedsiębiorstw regionalnych i budować scenariusze poprawy  ich funkcjonowania. </w:t>
            </w:r>
          </w:p>
        </w:tc>
      </w:tr>
      <w:tr w:rsidR="007F7779" w:rsidRPr="007F7779" w14:paraId="022153D7" w14:textId="77777777" w:rsidTr="00EB5432">
        <w:trPr>
          <w:trHeight w:val="20"/>
        </w:trPr>
        <w:tc>
          <w:tcPr>
            <w:tcW w:w="1718" w:type="pct"/>
            <w:vMerge/>
            <w:shd w:val="clear" w:color="auto" w:fill="auto"/>
            <w:vAlign w:val="center"/>
          </w:tcPr>
          <w:p w14:paraId="73DB3BC0" w14:textId="77777777" w:rsidR="00E024B5" w:rsidRPr="007F7779" w:rsidRDefault="00E024B5" w:rsidP="00AD3881">
            <w:pPr>
              <w:rPr>
                <w:highlight w:val="yellow"/>
              </w:rPr>
            </w:pPr>
          </w:p>
        </w:tc>
        <w:tc>
          <w:tcPr>
            <w:tcW w:w="3282" w:type="pct"/>
            <w:gridSpan w:val="3"/>
            <w:shd w:val="clear" w:color="auto" w:fill="auto"/>
            <w:vAlign w:val="center"/>
          </w:tcPr>
          <w:p w14:paraId="3C902D29" w14:textId="61FFA448" w:rsidR="00E024B5" w:rsidRPr="007F7779" w:rsidRDefault="00E024B5" w:rsidP="00AD3881">
            <w:r w:rsidRPr="007F7779">
              <w:t xml:space="preserve">U3. </w:t>
            </w:r>
            <w:r w:rsidR="00D658A7" w:rsidRPr="007F7779">
              <w:t xml:space="preserve">Potrafi </w:t>
            </w:r>
            <w:r w:rsidRPr="007F7779">
              <w:rPr>
                <w:shd w:val="clear" w:color="auto" w:fill="FFFFFF"/>
              </w:rPr>
              <w:t>posługiwać się rachunkiem ekonomicznym oraz wykorzystywać teorie zachowania się podmiotów rynkowych do interpretowania i rozwiązywania problemów klientów indywidualnych i grup społecznych.</w:t>
            </w:r>
          </w:p>
        </w:tc>
      </w:tr>
      <w:tr w:rsidR="007F7779" w:rsidRPr="007F7779" w14:paraId="61D29EBB" w14:textId="77777777" w:rsidTr="00EB5432">
        <w:trPr>
          <w:trHeight w:val="20"/>
        </w:trPr>
        <w:tc>
          <w:tcPr>
            <w:tcW w:w="1718" w:type="pct"/>
            <w:vMerge/>
            <w:shd w:val="clear" w:color="auto" w:fill="auto"/>
            <w:vAlign w:val="center"/>
          </w:tcPr>
          <w:p w14:paraId="539A1FB1" w14:textId="77777777" w:rsidR="00E024B5" w:rsidRPr="007F7779" w:rsidRDefault="00E024B5" w:rsidP="00AD3881">
            <w:pPr>
              <w:rPr>
                <w:highlight w:val="yellow"/>
              </w:rPr>
            </w:pPr>
          </w:p>
        </w:tc>
        <w:tc>
          <w:tcPr>
            <w:tcW w:w="3282" w:type="pct"/>
            <w:gridSpan w:val="3"/>
            <w:shd w:val="clear" w:color="auto" w:fill="auto"/>
            <w:vAlign w:val="center"/>
          </w:tcPr>
          <w:p w14:paraId="5ABEB92B" w14:textId="54357E92" w:rsidR="00E024B5" w:rsidRPr="007F7779" w:rsidRDefault="00D658A7" w:rsidP="00AD3881">
            <w:r w:rsidRPr="007F7779">
              <w:t>U4 potrafi p</w:t>
            </w:r>
            <w:r w:rsidR="00E024B5" w:rsidRPr="007F7779">
              <w:t>rzygotować wystąpienie na temat problemów zawartych w projekcie licencjackim.</w:t>
            </w:r>
          </w:p>
        </w:tc>
      </w:tr>
      <w:tr w:rsidR="007F7779" w:rsidRPr="007F7779" w14:paraId="51567FD2" w14:textId="77777777" w:rsidTr="00EB5432">
        <w:trPr>
          <w:trHeight w:val="20"/>
        </w:trPr>
        <w:tc>
          <w:tcPr>
            <w:tcW w:w="1718" w:type="pct"/>
            <w:vMerge/>
            <w:shd w:val="clear" w:color="auto" w:fill="auto"/>
            <w:vAlign w:val="center"/>
          </w:tcPr>
          <w:p w14:paraId="68204C4A" w14:textId="77777777" w:rsidR="00E024B5" w:rsidRPr="007F7779" w:rsidRDefault="00E024B5" w:rsidP="00AD3881">
            <w:pPr>
              <w:rPr>
                <w:highlight w:val="yellow"/>
              </w:rPr>
            </w:pPr>
          </w:p>
        </w:tc>
        <w:tc>
          <w:tcPr>
            <w:tcW w:w="3282" w:type="pct"/>
            <w:gridSpan w:val="3"/>
            <w:shd w:val="clear" w:color="auto" w:fill="auto"/>
            <w:vAlign w:val="center"/>
          </w:tcPr>
          <w:p w14:paraId="3A1BA35A" w14:textId="423C914D" w:rsidR="00E024B5" w:rsidRPr="007F7779" w:rsidRDefault="00E024B5" w:rsidP="00AD3881">
            <w:pPr>
              <w:ind w:left="-108" w:right="-108"/>
              <w:rPr>
                <w:bCs/>
              </w:rPr>
            </w:pPr>
            <w:r w:rsidRPr="007F7779">
              <w:rPr>
                <w:bCs/>
              </w:rPr>
              <w:t xml:space="preserve">KOMPETENCJE SPOŁECZNE </w:t>
            </w:r>
          </w:p>
        </w:tc>
      </w:tr>
      <w:tr w:rsidR="007F7779" w:rsidRPr="007F7779" w14:paraId="43CEB252" w14:textId="77777777" w:rsidTr="00EB5432">
        <w:trPr>
          <w:trHeight w:val="20"/>
        </w:trPr>
        <w:tc>
          <w:tcPr>
            <w:tcW w:w="1718" w:type="pct"/>
            <w:vMerge/>
            <w:shd w:val="clear" w:color="auto" w:fill="auto"/>
            <w:vAlign w:val="center"/>
          </w:tcPr>
          <w:p w14:paraId="7E728A1B" w14:textId="77777777" w:rsidR="00E024B5" w:rsidRPr="007F7779" w:rsidRDefault="00E024B5" w:rsidP="00AD3881">
            <w:pPr>
              <w:rPr>
                <w:highlight w:val="yellow"/>
              </w:rPr>
            </w:pPr>
          </w:p>
        </w:tc>
        <w:tc>
          <w:tcPr>
            <w:tcW w:w="3282" w:type="pct"/>
            <w:gridSpan w:val="3"/>
            <w:shd w:val="clear" w:color="auto" w:fill="auto"/>
            <w:vAlign w:val="center"/>
          </w:tcPr>
          <w:p w14:paraId="0B292074" w14:textId="6DF14B4F" w:rsidR="00E024B5" w:rsidRPr="007F7779" w:rsidRDefault="00E024B5" w:rsidP="00AD3881">
            <w:r w:rsidRPr="007F7779">
              <w:t xml:space="preserve">K1. </w:t>
            </w:r>
            <w:r w:rsidR="00D658A7" w:rsidRPr="007F7779">
              <w:t>Ma świadomość ważności p</w:t>
            </w:r>
            <w:r w:rsidRPr="007F7779">
              <w:t xml:space="preserve">racy w grupie, </w:t>
            </w:r>
            <w:r w:rsidR="00D658A7" w:rsidRPr="007F7779">
              <w:t xml:space="preserve">i pełnienia </w:t>
            </w:r>
            <w:r w:rsidRPr="007F7779">
              <w:t>w niej różn</w:t>
            </w:r>
            <w:r w:rsidR="00D658A7" w:rsidRPr="007F7779">
              <w:t>ych  ról</w:t>
            </w:r>
            <w:r w:rsidRPr="007F7779">
              <w:t>.</w:t>
            </w:r>
          </w:p>
        </w:tc>
      </w:tr>
      <w:tr w:rsidR="007F7779" w:rsidRPr="007F7779" w14:paraId="2F366ED7" w14:textId="77777777" w:rsidTr="00EB5432">
        <w:trPr>
          <w:trHeight w:val="20"/>
        </w:trPr>
        <w:tc>
          <w:tcPr>
            <w:tcW w:w="1718" w:type="pct"/>
            <w:vMerge/>
            <w:shd w:val="clear" w:color="auto" w:fill="auto"/>
            <w:vAlign w:val="center"/>
          </w:tcPr>
          <w:p w14:paraId="6B9BC5C2" w14:textId="77777777" w:rsidR="00E024B5" w:rsidRPr="007F7779" w:rsidRDefault="00E024B5" w:rsidP="00AD3881">
            <w:pPr>
              <w:rPr>
                <w:highlight w:val="yellow"/>
              </w:rPr>
            </w:pPr>
          </w:p>
        </w:tc>
        <w:tc>
          <w:tcPr>
            <w:tcW w:w="3282" w:type="pct"/>
            <w:gridSpan w:val="3"/>
            <w:shd w:val="clear" w:color="auto" w:fill="auto"/>
            <w:vAlign w:val="center"/>
          </w:tcPr>
          <w:p w14:paraId="51FE98BD" w14:textId="0C9E69C2" w:rsidR="00E024B5" w:rsidRPr="007F7779" w:rsidRDefault="00E024B5" w:rsidP="00AD3881">
            <w:r w:rsidRPr="007F7779">
              <w:t xml:space="preserve">K2. </w:t>
            </w:r>
            <w:r w:rsidR="00D658A7" w:rsidRPr="007F7779">
              <w:t xml:space="preserve">Ma świadomość ważności </w:t>
            </w:r>
            <w:r w:rsidRPr="007F7779">
              <w:t>pracy z indywidualnymi klientami oraz w instytucjach publicznych i podmiotach gospodarczych</w:t>
            </w:r>
          </w:p>
        </w:tc>
      </w:tr>
      <w:tr w:rsidR="007F7779" w:rsidRPr="007F7779" w14:paraId="5D646E15" w14:textId="77777777" w:rsidTr="00EB5432">
        <w:trPr>
          <w:trHeight w:val="20"/>
        </w:trPr>
        <w:tc>
          <w:tcPr>
            <w:tcW w:w="1718" w:type="pct"/>
            <w:vMerge/>
            <w:shd w:val="clear" w:color="auto" w:fill="auto"/>
            <w:vAlign w:val="center"/>
          </w:tcPr>
          <w:p w14:paraId="56470253" w14:textId="77777777" w:rsidR="00E024B5" w:rsidRPr="007F7779" w:rsidRDefault="00E024B5" w:rsidP="00AD3881">
            <w:pPr>
              <w:rPr>
                <w:highlight w:val="yellow"/>
              </w:rPr>
            </w:pPr>
          </w:p>
        </w:tc>
        <w:tc>
          <w:tcPr>
            <w:tcW w:w="3282" w:type="pct"/>
            <w:gridSpan w:val="3"/>
            <w:shd w:val="clear" w:color="auto" w:fill="auto"/>
            <w:vAlign w:val="center"/>
          </w:tcPr>
          <w:p w14:paraId="7D310A48" w14:textId="344BEB54" w:rsidR="00E024B5" w:rsidRPr="007F7779" w:rsidRDefault="00E024B5" w:rsidP="00AD3881">
            <w:r w:rsidRPr="007F7779">
              <w:t xml:space="preserve">K3. </w:t>
            </w:r>
            <w:r w:rsidR="00D658A7" w:rsidRPr="007F7779">
              <w:t xml:space="preserve">Ma świadomość ważności </w:t>
            </w:r>
            <w:r w:rsidRPr="007F7779">
              <w:t>uzupełniania i doskonalenia nabytej wiedzy i umiejętności dotyczących potrzeb turystyki i rekreacji.</w:t>
            </w:r>
          </w:p>
        </w:tc>
      </w:tr>
      <w:tr w:rsidR="007F7779" w:rsidRPr="007F7779" w14:paraId="67E1FB34" w14:textId="77777777" w:rsidTr="00EB5432">
        <w:trPr>
          <w:trHeight w:val="20"/>
        </w:trPr>
        <w:tc>
          <w:tcPr>
            <w:tcW w:w="1718" w:type="pct"/>
            <w:shd w:val="clear" w:color="auto" w:fill="auto"/>
            <w:vAlign w:val="center"/>
          </w:tcPr>
          <w:p w14:paraId="70DFF444" w14:textId="77777777" w:rsidR="00E024B5" w:rsidRPr="007F7779" w:rsidRDefault="00E024B5" w:rsidP="00AD3881">
            <w:r w:rsidRPr="007F7779">
              <w:t>Odniesienie efektów modułowych do efektów kierunkowych</w:t>
            </w:r>
          </w:p>
        </w:tc>
        <w:tc>
          <w:tcPr>
            <w:tcW w:w="3282" w:type="pct"/>
            <w:gridSpan w:val="3"/>
            <w:shd w:val="clear" w:color="auto" w:fill="auto"/>
            <w:vAlign w:val="center"/>
          </w:tcPr>
          <w:p w14:paraId="5AAAD055" w14:textId="77777777" w:rsidR="00E024B5" w:rsidRPr="007F7779" w:rsidRDefault="00E024B5" w:rsidP="00AD3881">
            <w:r w:rsidRPr="007F7779">
              <w:t>Kod efektu modułowego – kod efektu kierunkowego </w:t>
            </w:r>
          </w:p>
          <w:p w14:paraId="660741FD" w14:textId="77777777" w:rsidR="00E024B5" w:rsidRPr="007F7779" w:rsidRDefault="00E024B5" w:rsidP="00AD3881">
            <w:pPr>
              <w:ind w:left="-74" w:firstLine="217"/>
              <w:rPr>
                <w:bCs/>
              </w:rPr>
            </w:pPr>
            <w:r w:rsidRPr="007F7779">
              <w:t xml:space="preserve">W1 - </w:t>
            </w:r>
            <w:r w:rsidRPr="007F7779">
              <w:rPr>
                <w:bCs/>
              </w:rPr>
              <w:t>TR_W02</w:t>
            </w:r>
          </w:p>
          <w:p w14:paraId="3F7B8371" w14:textId="77777777" w:rsidR="00E024B5" w:rsidRPr="007F7779" w:rsidRDefault="00E024B5" w:rsidP="00AD3881">
            <w:pPr>
              <w:ind w:left="-74" w:firstLine="217"/>
              <w:rPr>
                <w:bCs/>
              </w:rPr>
            </w:pPr>
            <w:r w:rsidRPr="007F7779">
              <w:rPr>
                <w:bCs/>
              </w:rPr>
              <w:t>W2 - TR_W09</w:t>
            </w:r>
          </w:p>
          <w:p w14:paraId="006E5B8C" w14:textId="77777777" w:rsidR="00E024B5" w:rsidRPr="007F7779" w:rsidRDefault="00E024B5" w:rsidP="00AD3881">
            <w:pPr>
              <w:ind w:left="-74" w:firstLine="217"/>
              <w:rPr>
                <w:bCs/>
              </w:rPr>
            </w:pPr>
            <w:r w:rsidRPr="007F7779">
              <w:rPr>
                <w:bCs/>
              </w:rPr>
              <w:t>W3 - TR_W10</w:t>
            </w:r>
          </w:p>
          <w:p w14:paraId="24BAC701" w14:textId="77777777" w:rsidR="00E024B5" w:rsidRPr="007F7779" w:rsidRDefault="00E024B5" w:rsidP="00AD3881">
            <w:pPr>
              <w:ind w:left="-74" w:firstLine="217"/>
              <w:rPr>
                <w:bCs/>
              </w:rPr>
            </w:pPr>
            <w:r w:rsidRPr="007F7779">
              <w:rPr>
                <w:bCs/>
              </w:rPr>
              <w:t>W4 - TR_W11</w:t>
            </w:r>
          </w:p>
          <w:p w14:paraId="2C712D3C" w14:textId="77777777" w:rsidR="00E024B5" w:rsidRPr="007F7779" w:rsidRDefault="00E024B5" w:rsidP="00AD3881">
            <w:pPr>
              <w:ind w:left="-74" w:firstLine="217"/>
              <w:rPr>
                <w:bCs/>
              </w:rPr>
            </w:pPr>
            <w:r w:rsidRPr="007F7779">
              <w:rPr>
                <w:bCs/>
              </w:rPr>
              <w:t>U1 - TR_U01</w:t>
            </w:r>
          </w:p>
          <w:p w14:paraId="0CE11ACC" w14:textId="77777777" w:rsidR="00E024B5" w:rsidRPr="007F7779" w:rsidRDefault="00E024B5" w:rsidP="00AD3881">
            <w:pPr>
              <w:ind w:left="-74" w:firstLine="217"/>
              <w:rPr>
                <w:bCs/>
              </w:rPr>
            </w:pPr>
            <w:r w:rsidRPr="007F7779">
              <w:rPr>
                <w:bCs/>
              </w:rPr>
              <w:t>U2 - TR_U03</w:t>
            </w:r>
          </w:p>
          <w:p w14:paraId="32CDC496" w14:textId="77777777" w:rsidR="00E024B5" w:rsidRPr="007F7779" w:rsidRDefault="00E024B5" w:rsidP="00AD3881">
            <w:pPr>
              <w:ind w:left="-74" w:firstLine="217"/>
              <w:rPr>
                <w:bCs/>
              </w:rPr>
            </w:pPr>
            <w:r w:rsidRPr="007F7779">
              <w:t xml:space="preserve">U3 - </w:t>
            </w:r>
            <w:r w:rsidRPr="007F7779">
              <w:rPr>
                <w:bCs/>
              </w:rPr>
              <w:t>TR_U07</w:t>
            </w:r>
          </w:p>
          <w:p w14:paraId="1AFB80BB" w14:textId="77777777" w:rsidR="00E024B5" w:rsidRPr="007F7779" w:rsidRDefault="00E024B5" w:rsidP="00AD3881">
            <w:pPr>
              <w:ind w:left="-74" w:firstLine="217"/>
              <w:rPr>
                <w:bCs/>
              </w:rPr>
            </w:pPr>
            <w:r w:rsidRPr="007F7779">
              <w:t xml:space="preserve">U4 - </w:t>
            </w:r>
            <w:r w:rsidRPr="007F7779">
              <w:rPr>
                <w:bCs/>
              </w:rPr>
              <w:t>TR_U8</w:t>
            </w:r>
          </w:p>
          <w:p w14:paraId="3D8633AE" w14:textId="77777777" w:rsidR="00E024B5" w:rsidRPr="007F7779" w:rsidRDefault="00E024B5" w:rsidP="00AD3881">
            <w:pPr>
              <w:ind w:left="-74" w:firstLine="217"/>
              <w:rPr>
                <w:bCs/>
              </w:rPr>
            </w:pPr>
            <w:r w:rsidRPr="007F7779">
              <w:rPr>
                <w:bCs/>
              </w:rPr>
              <w:t>K1 - TR_K02</w:t>
            </w:r>
          </w:p>
          <w:p w14:paraId="60795CB5" w14:textId="77777777" w:rsidR="00E024B5" w:rsidRPr="007F7779" w:rsidRDefault="00E024B5" w:rsidP="00AD3881">
            <w:pPr>
              <w:ind w:left="-74" w:firstLine="217"/>
              <w:rPr>
                <w:bCs/>
              </w:rPr>
            </w:pPr>
            <w:r w:rsidRPr="007F7779">
              <w:rPr>
                <w:bCs/>
              </w:rPr>
              <w:t>K2 - TR_K03</w:t>
            </w:r>
          </w:p>
          <w:p w14:paraId="2AE680A5" w14:textId="77777777" w:rsidR="00E024B5" w:rsidRPr="007F7779" w:rsidRDefault="00E024B5" w:rsidP="00AD3881">
            <w:pPr>
              <w:ind w:left="-74" w:firstLine="217"/>
              <w:rPr>
                <w:bCs/>
              </w:rPr>
            </w:pPr>
            <w:r w:rsidRPr="007F7779">
              <w:rPr>
                <w:bCs/>
              </w:rPr>
              <w:t>K3 - TR_K06</w:t>
            </w:r>
          </w:p>
        </w:tc>
      </w:tr>
      <w:tr w:rsidR="007F7779" w:rsidRPr="007F7779" w14:paraId="711D1BFF" w14:textId="77777777" w:rsidTr="00EB5432">
        <w:trPr>
          <w:trHeight w:val="20"/>
        </w:trPr>
        <w:tc>
          <w:tcPr>
            <w:tcW w:w="1718" w:type="pct"/>
            <w:shd w:val="clear" w:color="auto" w:fill="auto"/>
            <w:vAlign w:val="center"/>
          </w:tcPr>
          <w:p w14:paraId="636EDBBF" w14:textId="77777777" w:rsidR="00E024B5" w:rsidRPr="007F7779" w:rsidRDefault="00E024B5" w:rsidP="00AD3881">
            <w:pPr>
              <w:spacing w:line="252" w:lineRule="auto"/>
            </w:pPr>
            <w:r w:rsidRPr="007F7779">
              <w:t>Odniesienie modułowych efektów uczenia się do efektów inżynierskich (jeżeli dotyczy)</w:t>
            </w:r>
          </w:p>
        </w:tc>
        <w:tc>
          <w:tcPr>
            <w:tcW w:w="3282" w:type="pct"/>
            <w:gridSpan w:val="3"/>
            <w:shd w:val="clear" w:color="auto" w:fill="auto"/>
            <w:vAlign w:val="center"/>
          </w:tcPr>
          <w:p w14:paraId="2EF110C5" w14:textId="77777777" w:rsidR="00E024B5" w:rsidRPr="007F7779" w:rsidRDefault="00E024B5" w:rsidP="00AD3881">
            <w:pPr>
              <w:spacing w:line="252" w:lineRule="auto"/>
              <w:rPr>
                <w:highlight w:val="red"/>
              </w:rPr>
            </w:pPr>
            <w:r w:rsidRPr="007F7779">
              <w:t>nie dotyczy</w:t>
            </w:r>
          </w:p>
        </w:tc>
      </w:tr>
      <w:tr w:rsidR="007F7779" w:rsidRPr="007F7779" w14:paraId="074FBF7E" w14:textId="77777777" w:rsidTr="00EB5432">
        <w:trPr>
          <w:trHeight w:val="20"/>
        </w:trPr>
        <w:tc>
          <w:tcPr>
            <w:tcW w:w="1718" w:type="pct"/>
            <w:shd w:val="clear" w:color="auto" w:fill="auto"/>
            <w:vAlign w:val="center"/>
          </w:tcPr>
          <w:p w14:paraId="04C7FBF4" w14:textId="77777777" w:rsidR="00E024B5" w:rsidRPr="007F7779" w:rsidRDefault="00E024B5" w:rsidP="00AD3881">
            <w:r w:rsidRPr="007F7779">
              <w:t xml:space="preserve">Wymagania wstępne i dodatkowe </w:t>
            </w:r>
          </w:p>
        </w:tc>
        <w:tc>
          <w:tcPr>
            <w:tcW w:w="3282" w:type="pct"/>
            <w:gridSpan w:val="3"/>
            <w:shd w:val="clear" w:color="auto" w:fill="auto"/>
            <w:vAlign w:val="center"/>
          </w:tcPr>
          <w:p w14:paraId="07196BED" w14:textId="77777777" w:rsidR="00E024B5" w:rsidRPr="007F7779" w:rsidRDefault="00E024B5" w:rsidP="00AD3881">
            <w:r w:rsidRPr="007F7779">
              <w:t xml:space="preserve">Podstawy z zakresu ogólnej  znajomości podstawowych teorii ekonomicznych, a także umiejętności obsługi komputera (edycja i formatowanie tekstu) </w:t>
            </w:r>
          </w:p>
          <w:p w14:paraId="754E23FC" w14:textId="77777777" w:rsidR="00E024B5" w:rsidRPr="007F7779" w:rsidRDefault="00E024B5" w:rsidP="00AD3881">
            <w:r w:rsidRPr="007F7779">
              <w:t xml:space="preserve">Moduły poprzedzające ten moduł: </w:t>
            </w:r>
          </w:p>
          <w:p w14:paraId="51C75FED" w14:textId="77777777" w:rsidR="00E024B5" w:rsidRPr="007F7779" w:rsidRDefault="00E024B5">
            <w:pPr>
              <w:numPr>
                <w:ilvl w:val="0"/>
                <w:numId w:val="99"/>
              </w:numPr>
            </w:pPr>
            <w:r w:rsidRPr="007F7779">
              <w:t>Ekonomia</w:t>
            </w:r>
          </w:p>
          <w:p w14:paraId="68B7D7CB" w14:textId="77777777" w:rsidR="00E024B5" w:rsidRPr="007F7779" w:rsidRDefault="00E024B5">
            <w:pPr>
              <w:numPr>
                <w:ilvl w:val="0"/>
                <w:numId w:val="99"/>
              </w:numPr>
            </w:pPr>
            <w:r w:rsidRPr="007F7779">
              <w:t>Podstawy turystyki i rekreacji</w:t>
            </w:r>
          </w:p>
          <w:p w14:paraId="6FDE78A2" w14:textId="77777777" w:rsidR="00E024B5" w:rsidRPr="007F7779" w:rsidRDefault="00E024B5">
            <w:pPr>
              <w:numPr>
                <w:ilvl w:val="0"/>
                <w:numId w:val="99"/>
              </w:numPr>
            </w:pPr>
            <w:r w:rsidRPr="007F7779">
              <w:t>Organizacja i obsługa ruchu turystycznego</w:t>
            </w:r>
          </w:p>
          <w:p w14:paraId="44C6E2A7" w14:textId="77777777" w:rsidR="00E024B5" w:rsidRPr="007F7779" w:rsidRDefault="00E024B5">
            <w:pPr>
              <w:numPr>
                <w:ilvl w:val="0"/>
                <w:numId w:val="99"/>
              </w:numPr>
            </w:pPr>
            <w:r w:rsidRPr="007F7779">
              <w:t xml:space="preserve">Systemy informatyczne w turystyce </w:t>
            </w:r>
          </w:p>
          <w:p w14:paraId="1CF1E7A1" w14:textId="77777777" w:rsidR="00E024B5" w:rsidRPr="007F7779" w:rsidRDefault="00E024B5">
            <w:pPr>
              <w:numPr>
                <w:ilvl w:val="0"/>
                <w:numId w:val="99"/>
              </w:numPr>
              <w:rPr>
                <w:b/>
              </w:rPr>
            </w:pPr>
            <w:r w:rsidRPr="007F7779">
              <w:t>Zarządzanie w turystyce i rekreacji</w:t>
            </w:r>
          </w:p>
        </w:tc>
      </w:tr>
      <w:tr w:rsidR="007F7779" w:rsidRPr="007F7779" w14:paraId="015387A0" w14:textId="77777777" w:rsidTr="00EB5432">
        <w:trPr>
          <w:trHeight w:val="20"/>
        </w:trPr>
        <w:tc>
          <w:tcPr>
            <w:tcW w:w="1718" w:type="pct"/>
            <w:shd w:val="clear" w:color="auto" w:fill="auto"/>
            <w:vAlign w:val="center"/>
          </w:tcPr>
          <w:p w14:paraId="1971FA80" w14:textId="77777777" w:rsidR="00E024B5" w:rsidRPr="007F7779" w:rsidRDefault="00E024B5" w:rsidP="00AD3881">
            <w:r w:rsidRPr="007F7779">
              <w:t xml:space="preserve">Treści programowe modułu kształcenia </w:t>
            </w:r>
          </w:p>
        </w:tc>
        <w:tc>
          <w:tcPr>
            <w:tcW w:w="3282" w:type="pct"/>
            <w:gridSpan w:val="3"/>
            <w:shd w:val="clear" w:color="auto" w:fill="auto"/>
            <w:vAlign w:val="center"/>
          </w:tcPr>
          <w:p w14:paraId="44A3BD0B" w14:textId="77777777" w:rsidR="00E024B5" w:rsidRPr="007F7779" w:rsidRDefault="00E024B5">
            <w:pPr>
              <w:numPr>
                <w:ilvl w:val="0"/>
                <w:numId w:val="95"/>
              </w:numPr>
              <w:autoSpaceDE w:val="0"/>
              <w:autoSpaceDN w:val="0"/>
              <w:adjustRightInd w:val="0"/>
            </w:pPr>
            <w:r w:rsidRPr="007F7779">
              <w:t>Ustalenie zainteresowań naukowych studentów i wybór tematu projektu licencjackiego.</w:t>
            </w:r>
          </w:p>
          <w:p w14:paraId="58981FD8" w14:textId="77777777" w:rsidR="00E024B5" w:rsidRPr="007F7779" w:rsidRDefault="00E024B5">
            <w:pPr>
              <w:numPr>
                <w:ilvl w:val="0"/>
                <w:numId w:val="95"/>
              </w:numPr>
              <w:autoSpaceDE w:val="0"/>
              <w:autoSpaceDN w:val="0"/>
              <w:adjustRightInd w:val="0"/>
            </w:pPr>
            <w:r w:rsidRPr="007F7779">
              <w:t xml:space="preserve">Opracowanie </w:t>
            </w:r>
            <w:r w:rsidRPr="007F7779">
              <w:rPr>
                <w:bCs/>
              </w:rPr>
              <w:t>struktury prezentacji zagadnienia problemowego w projekcie  (w systemie Power Point).</w:t>
            </w:r>
          </w:p>
          <w:p w14:paraId="5F0A7AEE" w14:textId="77777777" w:rsidR="00E024B5" w:rsidRPr="007F7779" w:rsidRDefault="00E024B5">
            <w:pPr>
              <w:numPr>
                <w:ilvl w:val="0"/>
                <w:numId w:val="95"/>
              </w:numPr>
              <w:autoSpaceDE w:val="0"/>
              <w:autoSpaceDN w:val="0"/>
              <w:adjustRightInd w:val="0"/>
            </w:pPr>
            <w:r w:rsidRPr="007F7779">
              <w:t xml:space="preserve">Przygotowanie do redagowania własnego tekstu. </w:t>
            </w:r>
          </w:p>
          <w:p w14:paraId="301AF805" w14:textId="77777777" w:rsidR="00E024B5" w:rsidRPr="007F7779" w:rsidRDefault="00E024B5">
            <w:pPr>
              <w:numPr>
                <w:ilvl w:val="0"/>
                <w:numId w:val="95"/>
              </w:numPr>
              <w:autoSpaceDE w:val="0"/>
              <w:autoSpaceDN w:val="0"/>
              <w:adjustRightInd w:val="0"/>
            </w:pPr>
            <w:r w:rsidRPr="007F7779">
              <w:t xml:space="preserve">Omówienie rodzajów badań naukowych. </w:t>
            </w:r>
          </w:p>
          <w:p w14:paraId="15A99F73" w14:textId="77777777" w:rsidR="00E024B5" w:rsidRPr="007F7779" w:rsidRDefault="00E024B5">
            <w:pPr>
              <w:numPr>
                <w:ilvl w:val="0"/>
                <w:numId w:val="95"/>
              </w:numPr>
              <w:autoSpaceDE w:val="0"/>
              <w:autoSpaceDN w:val="0"/>
              <w:adjustRightInd w:val="0"/>
            </w:pPr>
            <w:r w:rsidRPr="007F7779">
              <w:lastRenderedPageBreak/>
              <w:t>Proces realizacji metod i technik prac badawczych dla potrzeb rozwiązywania problemów opracowywanych na kierunku Turystyka i Rekreacja.</w:t>
            </w:r>
          </w:p>
          <w:p w14:paraId="2756CB22" w14:textId="77777777" w:rsidR="00E024B5" w:rsidRPr="007F7779" w:rsidRDefault="00E024B5">
            <w:pPr>
              <w:numPr>
                <w:ilvl w:val="0"/>
                <w:numId w:val="95"/>
              </w:numPr>
              <w:autoSpaceDE w:val="0"/>
              <w:autoSpaceDN w:val="0"/>
              <w:adjustRightInd w:val="0"/>
            </w:pPr>
            <w:r w:rsidRPr="007F7779">
              <w:t xml:space="preserve">Analiza zasad zbierania, opracowywania i systematyki materiału badawczego. </w:t>
            </w:r>
          </w:p>
          <w:p w14:paraId="47BB8E59" w14:textId="77777777" w:rsidR="00E024B5" w:rsidRPr="007F7779" w:rsidRDefault="00E024B5">
            <w:pPr>
              <w:numPr>
                <w:ilvl w:val="0"/>
                <w:numId w:val="95"/>
              </w:numPr>
              <w:autoSpaceDE w:val="0"/>
              <w:autoSpaceDN w:val="0"/>
              <w:adjustRightInd w:val="0"/>
            </w:pPr>
            <w:r w:rsidRPr="007F7779">
              <w:t xml:space="preserve">Korzystanie z zasobów bibliotek, a także stron internetowych. </w:t>
            </w:r>
          </w:p>
          <w:p w14:paraId="0150D29D" w14:textId="77777777" w:rsidR="00E024B5" w:rsidRPr="007F7779" w:rsidRDefault="00E024B5">
            <w:pPr>
              <w:numPr>
                <w:ilvl w:val="0"/>
                <w:numId w:val="95"/>
              </w:numPr>
              <w:autoSpaceDE w:val="0"/>
              <w:autoSpaceDN w:val="0"/>
              <w:adjustRightInd w:val="0"/>
            </w:pPr>
            <w:r w:rsidRPr="007F7779">
              <w:t xml:space="preserve">Przypomnienie zasady przywoływania wykorzystywanych źródeł i sporządzania przypisów oraz bibliografii załącznikowej w pracy dyplomowej. </w:t>
            </w:r>
          </w:p>
          <w:p w14:paraId="14AC8231" w14:textId="77777777" w:rsidR="00E024B5" w:rsidRPr="007F7779" w:rsidRDefault="00E024B5">
            <w:pPr>
              <w:numPr>
                <w:ilvl w:val="0"/>
                <w:numId w:val="95"/>
              </w:numPr>
              <w:autoSpaceDE w:val="0"/>
              <w:autoSpaceDN w:val="0"/>
              <w:adjustRightInd w:val="0"/>
            </w:pPr>
            <w:r w:rsidRPr="007F7779">
              <w:t>Umiejętność konwertowania różnych systemów przypisów w przygotowaniu prezentacji  licencjackiej.</w:t>
            </w:r>
          </w:p>
          <w:p w14:paraId="390B4B46" w14:textId="77777777" w:rsidR="00E024B5" w:rsidRPr="007F7779" w:rsidRDefault="00E024B5">
            <w:pPr>
              <w:numPr>
                <w:ilvl w:val="0"/>
                <w:numId w:val="95"/>
              </w:numPr>
              <w:autoSpaceDE w:val="0"/>
              <w:autoSpaceDN w:val="0"/>
              <w:adjustRightInd w:val="0"/>
            </w:pPr>
            <w:r w:rsidRPr="007F7779">
              <w:t>Opracowanie konspektu projektu licencjackiego</w:t>
            </w:r>
          </w:p>
        </w:tc>
      </w:tr>
      <w:tr w:rsidR="007F7779" w:rsidRPr="007F7779" w14:paraId="51E5EA77" w14:textId="77777777" w:rsidTr="00EB5432">
        <w:trPr>
          <w:trHeight w:val="20"/>
        </w:trPr>
        <w:tc>
          <w:tcPr>
            <w:tcW w:w="1718" w:type="pct"/>
            <w:shd w:val="clear" w:color="auto" w:fill="auto"/>
            <w:vAlign w:val="center"/>
          </w:tcPr>
          <w:p w14:paraId="7C86AFFB" w14:textId="77777777" w:rsidR="00E024B5" w:rsidRPr="007F7779" w:rsidRDefault="00E024B5" w:rsidP="00AD3881">
            <w:r w:rsidRPr="007F7779">
              <w:lastRenderedPageBreak/>
              <w:t>Wykaz literatury podstawowej i uzupełniającej</w:t>
            </w:r>
          </w:p>
        </w:tc>
        <w:tc>
          <w:tcPr>
            <w:tcW w:w="3282" w:type="pct"/>
            <w:gridSpan w:val="3"/>
            <w:shd w:val="clear" w:color="auto" w:fill="auto"/>
            <w:vAlign w:val="center"/>
          </w:tcPr>
          <w:p w14:paraId="561A2C7D" w14:textId="77777777" w:rsidR="00E024B5" w:rsidRPr="007F7779" w:rsidRDefault="00E024B5" w:rsidP="00AD3881">
            <w:pPr>
              <w:autoSpaceDE w:val="0"/>
              <w:autoSpaceDN w:val="0"/>
              <w:adjustRightInd w:val="0"/>
              <w:ind w:left="62"/>
            </w:pPr>
            <w:r w:rsidRPr="007F7779">
              <w:t>Literatura podstawowa:</w:t>
            </w:r>
          </w:p>
          <w:p w14:paraId="4529A9FA" w14:textId="77777777" w:rsidR="00E024B5" w:rsidRPr="007F7779" w:rsidRDefault="00E024B5">
            <w:pPr>
              <w:numPr>
                <w:ilvl w:val="0"/>
                <w:numId w:val="100"/>
              </w:numPr>
              <w:shd w:val="clear" w:color="auto" w:fill="FFFFFF"/>
              <w:autoSpaceDE w:val="0"/>
              <w:autoSpaceDN w:val="0"/>
              <w:adjustRightInd w:val="0"/>
            </w:pPr>
            <w:r w:rsidRPr="007F7779">
              <w:t>Zenderowski R., Technika pisania prac magisterskich i licencjackich, Wydawnictwo CeDeWu 2014.</w:t>
            </w:r>
          </w:p>
          <w:p w14:paraId="6A6AAB3E" w14:textId="77777777" w:rsidR="00E024B5" w:rsidRPr="007F7779" w:rsidRDefault="00E024B5">
            <w:pPr>
              <w:pStyle w:val="Nagwek1"/>
              <w:keepNext w:val="0"/>
              <w:keepLines w:val="0"/>
              <w:numPr>
                <w:ilvl w:val="0"/>
                <w:numId w:val="100"/>
              </w:numPr>
              <w:spacing w:before="0"/>
              <w:rPr>
                <w:rFonts w:ascii="Times New Roman" w:hAnsi="Times New Roman" w:cs="Times New Roman"/>
                <w:color w:val="auto"/>
                <w:sz w:val="24"/>
                <w:szCs w:val="24"/>
                <w:shd w:val="clear" w:color="auto" w:fill="E7FFFF"/>
              </w:rPr>
            </w:pPr>
            <w:r w:rsidRPr="007F7779">
              <w:rPr>
                <w:rFonts w:ascii="Times New Roman" w:hAnsi="Times New Roman" w:cs="Times New Roman"/>
                <w:color w:val="auto"/>
                <w:sz w:val="24"/>
                <w:szCs w:val="24"/>
              </w:rPr>
              <w:t>Majewski T. Miejsce celów, problemów i hipotez w procesie badań naukowych. Wydawnictwo Akademii Obrony Narodowej Warszawa 2003.</w:t>
            </w:r>
          </w:p>
          <w:p w14:paraId="1938580C" w14:textId="77777777" w:rsidR="00E024B5" w:rsidRPr="007F7779" w:rsidRDefault="00E024B5">
            <w:pPr>
              <w:pStyle w:val="Nagwek1"/>
              <w:keepNext w:val="0"/>
              <w:keepLines w:val="0"/>
              <w:numPr>
                <w:ilvl w:val="0"/>
                <w:numId w:val="100"/>
              </w:numPr>
              <w:spacing w:before="0"/>
              <w:rPr>
                <w:rFonts w:ascii="Times New Roman" w:hAnsi="Times New Roman" w:cs="Times New Roman"/>
                <w:color w:val="auto"/>
                <w:sz w:val="24"/>
                <w:szCs w:val="24"/>
                <w:shd w:val="clear" w:color="auto" w:fill="E7FFFF"/>
              </w:rPr>
            </w:pPr>
            <w:r w:rsidRPr="007F7779">
              <w:rPr>
                <w:rFonts w:ascii="Times New Roman" w:hAnsi="Times New Roman" w:cs="Times New Roman"/>
                <w:color w:val="auto"/>
                <w:sz w:val="24"/>
                <w:szCs w:val="24"/>
              </w:rPr>
              <w:t xml:space="preserve">Brdulak J., </w:t>
            </w:r>
            <w:r w:rsidRPr="007F7779">
              <w:rPr>
                <w:rFonts w:ascii="Times New Roman" w:hAnsi="Times New Roman" w:cs="Times New Roman"/>
                <w:color w:val="auto"/>
                <w:sz w:val="24"/>
                <w:szCs w:val="24"/>
                <w:shd w:val="clear" w:color="auto" w:fill="FFFFFF"/>
              </w:rPr>
              <w:t xml:space="preserve">Zasady techniczne pisania prac dyplomowych o tematyce ekonomicznej wyd. 4. </w:t>
            </w:r>
            <w:r w:rsidRPr="007F7779">
              <w:rPr>
                <w:rFonts w:ascii="Times New Roman" w:hAnsi="Times New Roman" w:cs="Times New Roman"/>
                <w:color w:val="auto"/>
                <w:sz w:val="24"/>
                <w:szCs w:val="24"/>
              </w:rPr>
              <w:t xml:space="preserve">Wydawnictwo Naukowe SGH, Warszawa 2021. </w:t>
            </w:r>
          </w:p>
          <w:p w14:paraId="219674C4" w14:textId="77777777" w:rsidR="00E024B5" w:rsidRPr="007F7779" w:rsidRDefault="00E024B5" w:rsidP="00AD3881">
            <w:pPr>
              <w:autoSpaceDE w:val="0"/>
              <w:autoSpaceDN w:val="0"/>
              <w:adjustRightInd w:val="0"/>
              <w:ind w:left="62"/>
            </w:pPr>
            <w:r w:rsidRPr="007F7779">
              <w:t>Literatura uzupełniająca:</w:t>
            </w:r>
          </w:p>
          <w:p w14:paraId="240A43B8" w14:textId="77777777" w:rsidR="00E024B5" w:rsidRPr="007F7779" w:rsidRDefault="00E024B5">
            <w:pPr>
              <w:numPr>
                <w:ilvl w:val="0"/>
                <w:numId w:val="100"/>
              </w:numPr>
              <w:shd w:val="clear" w:color="auto" w:fill="FFFFFF"/>
              <w:autoSpaceDE w:val="0"/>
              <w:autoSpaceDN w:val="0"/>
              <w:adjustRightInd w:val="0"/>
            </w:pPr>
            <w:r w:rsidRPr="007F7779">
              <w:t>Majchrzak J., Mendel T., Metodyka pisania prac magisterskich i dyplomowych, wraz z przygotowaniem ich do obrony lub publikacji, Wydawnictwo Naukowe Uniwersytetu Ekonomicznego w Poznaniu, Poznań 2019</w:t>
            </w:r>
          </w:p>
          <w:p w14:paraId="38D4AC61" w14:textId="77777777" w:rsidR="00E024B5" w:rsidRPr="007F7779" w:rsidRDefault="00E024B5">
            <w:pPr>
              <w:numPr>
                <w:ilvl w:val="0"/>
                <w:numId w:val="100"/>
              </w:numPr>
              <w:shd w:val="clear" w:color="auto" w:fill="FFFFFF"/>
              <w:autoSpaceDE w:val="0"/>
              <w:autoSpaceDN w:val="0"/>
              <w:adjustRightInd w:val="0"/>
            </w:pPr>
            <w:r w:rsidRPr="007F7779">
              <w:t>Poskrobko B., Borys T., Czaja S., Poskrobko T., Warsztat Naukowy Ekonomisty, Wydawnictwo Ekonomia i Środowisko Białystok 2020</w:t>
            </w:r>
          </w:p>
        </w:tc>
      </w:tr>
      <w:tr w:rsidR="007F7779" w:rsidRPr="007F7779" w14:paraId="1D57A42E" w14:textId="77777777" w:rsidTr="00EB5432">
        <w:trPr>
          <w:trHeight w:val="20"/>
        </w:trPr>
        <w:tc>
          <w:tcPr>
            <w:tcW w:w="1718" w:type="pct"/>
            <w:shd w:val="clear" w:color="auto" w:fill="auto"/>
            <w:vAlign w:val="center"/>
          </w:tcPr>
          <w:p w14:paraId="7C60C047" w14:textId="77777777" w:rsidR="00E024B5" w:rsidRPr="007F7779" w:rsidRDefault="00E024B5" w:rsidP="00AD3881">
            <w:r w:rsidRPr="007F7779">
              <w:t>Planowane formy/działania/metody dydaktyczne</w:t>
            </w:r>
          </w:p>
        </w:tc>
        <w:tc>
          <w:tcPr>
            <w:tcW w:w="3282" w:type="pct"/>
            <w:gridSpan w:val="3"/>
            <w:shd w:val="clear" w:color="auto" w:fill="auto"/>
            <w:vAlign w:val="center"/>
          </w:tcPr>
          <w:p w14:paraId="26BD56F6" w14:textId="77777777" w:rsidR="00E024B5" w:rsidRPr="007F7779" w:rsidRDefault="00E024B5" w:rsidP="00AD3881">
            <w:pPr>
              <w:autoSpaceDE w:val="0"/>
              <w:autoSpaceDN w:val="0"/>
              <w:adjustRightInd w:val="0"/>
            </w:pPr>
            <w:r w:rsidRPr="007F7779">
              <w:rPr>
                <w:spacing w:val="-2"/>
              </w:rPr>
              <w:t>Seminarium dyplomowe 1 ma charakter zajęć konsultacyjnych polegających głównie na doradzaniu w sposobie konstruowania projektów licencjackich.</w:t>
            </w:r>
            <w:r w:rsidRPr="007F7779">
              <w:t xml:space="preserve"> </w:t>
            </w:r>
          </w:p>
          <w:p w14:paraId="48BDD5E3" w14:textId="77777777" w:rsidR="00E024B5" w:rsidRPr="007F7779" w:rsidRDefault="00E024B5" w:rsidP="00AD3881">
            <w:pPr>
              <w:autoSpaceDE w:val="0"/>
              <w:autoSpaceDN w:val="0"/>
              <w:adjustRightInd w:val="0"/>
            </w:pPr>
            <w:r w:rsidRPr="007F7779">
              <w:t>Zajęcia odbywają się w sali dydaktycznej, w salach komputerowych oraz w czytelni.</w:t>
            </w:r>
          </w:p>
          <w:p w14:paraId="35C339FC" w14:textId="77777777" w:rsidR="00E024B5" w:rsidRPr="007F7779" w:rsidRDefault="00E024B5" w:rsidP="00AD3881">
            <w:pPr>
              <w:autoSpaceDE w:val="0"/>
              <w:autoSpaceDN w:val="0"/>
              <w:adjustRightInd w:val="0"/>
            </w:pPr>
            <w:r w:rsidRPr="007F7779">
              <w:t>Podczas tych zajęć studenci:</w:t>
            </w:r>
          </w:p>
          <w:p w14:paraId="1D944E31" w14:textId="77777777" w:rsidR="00E024B5" w:rsidRPr="007F7779" w:rsidRDefault="00E024B5">
            <w:pPr>
              <w:numPr>
                <w:ilvl w:val="0"/>
                <w:numId w:val="96"/>
              </w:numPr>
              <w:autoSpaceDE w:val="0"/>
              <w:autoSpaceDN w:val="0"/>
              <w:adjustRightInd w:val="0"/>
            </w:pPr>
            <w:r w:rsidRPr="007F7779">
              <w:t xml:space="preserve">poznają metody wyszukiwania i korzystania z pozycji zwartych i ciągłych w zasobach biblioteki uczelni, </w:t>
            </w:r>
          </w:p>
          <w:p w14:paraId="5D8878E1" w14:textId="77777777" w:rsidR="00E024B5" w:rsidRPr="007F7779" w:rsidRDefault="00E024B5">
            <w:pPr>
              <w:numPr>
                <w:ilvl w:val="0"/>
                <w:numId w:val="96"/>
              </w:numPr>
              <w:autoSpaceDE w:val="0"/>
              <w:autoSpaceDN w:val="0"/>
              <w:adjustRightInd w:val="0"/>
            </w:pPr>
            <w:r w:rsidRPr="007F7779">
              <w:t xml:space="preserve">opracowują, a następnie prezentują - </w:t>
            </w:r>
            <w:r w:rsidRPr="007F7779">
              <w:rPr>
                <w:rFonts w:eastAsia="FreeSans"/>
              </w:rPr>
              <w:t>z wykorzystaniem technik multimedialnych -</w:t>
            </w:r>
            <w:r w:rsidRPr="007F7779">
              <w:t xml:space="preserve"> zagadnienia związane z tematyką pracy dyplomowej,</w:t>
            </w:r>
          </w:p>
          <w:p w14:paraId="579229BA" w14:textId="77777777" w:rsidR="00E024B5" w:rsidRPr="007F7779" w:rsidRDefault="00E024B5" w:rsidP="00AD3881">
            <w:pPr>
              <w:autoSpaceDE w:val="0"/>
              <w:autoSpaceDN w:val="0"/>
              <w:adjustRightInd w:val="0"/>
            </w:pPr>
            <w:r w:rsidRPr="007F7779">
              <w:t>zapoznają się z wymogami obowiązującymi przy realizacji pracy badawczej, kształtują umiejętności przygotowania wystąpień publicznych</w:t>
            </w:r>
          </w:p>
        </w:tc>
      </w:tr>
      <w:tr w:rsidR="007F7779" w:rsidRPr="007F7779" w14:paraId="771BC4CE" w14:textId="77777777" w:rsidTr="00EB5432">
        <w:trPr>
          <w:trHeight w:val="20"/>
        </w:trPr>
        <w:tc>
          <w:tcPr>
            <w:tcW w:w="1718" w:type="pct"/>
            <w:shd w:val="clear" w:color="auto" w:fill="auto"/>
            <w:vAlign w:val="center"/>
          </w:tcPr>
          <w:p w14:paraId="464249DC" w14:textId="77777777" w:rsidR="00E024B5" w:rsidRPr="007F7779" w:rsidRDefault="00E024B5" w:rsidP="00AD3881">
            <w:r w:rsidRPr="007F7779">
              <w:t>Sposoby weryfikacji oraz formy dokumentowania osiągniętych efektów kształcenia</w:t>
            </w:r>
          </w:p>
        </w:tc>
        <w:tc>
          <w:tcPr>
            <w:tcW w:w="3282" w:type="pct"/>
            <w:gridSpan w:val="3"/>
            <w:shd w:val="clear" w:color="auto" w:fill="auto"/>
            <w:vAlign w:val="center"/>
          </w:tcPr>
          <w:p w14:paraId="78184BE5" w14:textId="77777777" w:rsidR="00E024B5" w:rsidRPr="007F7779" w:rsidRDefault="00E024B5" w:rsidP="00AD3881">
            <w:r w:rsidRPr="007F7779">
              <w:t>Sposoby weryfikacji</w:t>
            </w:r>
          </w:p>
          <w:p w14:paraId="57247B43" w14:textId="77777777" w:rsidR="00E024B5" w:rsidRPr="007F7779" w:rsidRDefault="00E024B5" w:rsidP="00AD3881">
            <w:r w:rsidRPr="007F7779">
              <w:t xml:space="preserve">W1, W2, W3, W4 - ocena prezentowanych celów pracy dyplomowej oraz metod wykorzystanych w badaniach własnych. </w:t>
            </w:r>
          </w:p>
          <w:p w14:paraId="2D99A8E9" w14:textId="77777777" w:rsidR="00E024B5" w:rsidRPr="007F7779" w:rsidRDefault="00E024B5" w:rsidP="00AD3881">
            <w:r w:rsidRPr="007F7779">
              <w:t>U1, U2, U3, U4 - Weryfikacja wyników badań.</w:t>
            </w:r>
          </w:p>
          <w:p w14:paraId="7AF1B7E0" w14:textId="77777777" w:rsidR="00E024B5" w:rsidRPr="007F7779" w:rsidRDefault="00E024B5" w:rsidP="00AD3881">
            <w:r w:rsidRPr="007F7779">
              <w:t>K1 - Ocena pracy na forum grupy seminaryjnej,</w:t>
            </w:r>
          </w:p>
          <w:p w14:paraId="26280649" w14:textId="77777777" w:rsidR="00E024B5" w:rsidRPr="007F7779" w:rsidRDefault="00E024B5" w:rsidP="00AD3881">
            <w:r w:rsidRPr="007F7779">
              <w:t>K2 - Udział w dyskusji - ocena aktywności na zajęciach,</w:t>
            </w:r>
          </w:p>
          <w:p w14:paraId="6885E660" w14:textId="77777777" w:rsidR="00E024B5" w:rsidRPr="007F7779" w:rsidRDefault="00E024B5" w:rsidP="00AD3881">
            <w:r w:rsidRPr="007F7779">
              <w:lastRenderedPageBreak/>
              <w:t>K3 - Ocena pracy studenta w charakterze lidera i członka zespołu wykonującego ćwiczenie.</w:t>
            </w:r>
          </w:p>
          <w:p w14:paraId="73E3D221" w14:textId="77777777" w:rsidR="00E024B5" w:rsidRPr="007F7779" w:rsidRDefault="00E024B5" w:rsidP="00AD3881">
            <w:r w:rsidRPr="007F7779">
              <w:t xml:space="preserve">Formy dokumentowania osiągniętych wyników: </w:t>
            </w:r>
          </w:p>
          <w:p w14:paraId="0601335A" w14:textId="77777777" w:rsidR="00E024B5" w:rsidRPr="007F7779" w:rsidRDefault="00E024B5" w:rsidP="00AD3881">
            <w:pPr>
              <w:autoSpaceDE w:val="0"/>
              <w:autoSpaceDN w:val="0"/>
              <w:adjustRightInd w:val="0"/>
            </w:pPr>
            <w:r w:rsidRPr="007F7779">
              <w:t>Dziennik prowadzącego, prezentacje poszczególnych etapów projektu licencjackiego w systemie Power Point. Konspekt pracy jako forma zaliczenia semestru.</w:t>
            </w:r>
          </w:p>
        </w:tc>
      </w:tr>
      <w:tr w:rsidR="007F7779" w:rsidRPr="007F7779" w14:paraId="50A503D7" w14:textId="77777777" w:rsidTr="00EB5432">
        <w:trPr>
          <w:trHeight w:val="20"/>
        </w:trPr>
        <w:tc>
          <w:tcPr>
            <w:tcW w:w="1718" w:type="pct"/>
            <w:shd w:val="clear" w:color="auto" w:fill="auto"/>
            <w:vAlign w:val="center"/>
          </w:tcPr>
          <w:p w14:paraId="7F5A0D1E" w14:textId="77777777" w:rsidR="00E024B5" w:rsidRPr="007F7779" w:rsidRDefault="00E024B5" w:rsidP="00AD3881">
            <w:r w:rsidRPr="007F7779">
              <w:lastRenderedPageBreak/>
              <w:t>Elementy i wagi mające wpływ na ocenę końcową</w:t>
            </w:r>
          </w:p>
        </w:tc>
        <w:tc>
          <w:tcPr>
            <w:tcW w:w="3282" w:type="pct"/>
            <w:gridSpan w:val="3"/>
            <w:shd w:val="clear" w:color="auto" w:fill="auto"/>
            <w:vAlign w:val="center"/>
          </w:tcPr>
          <w:p w14:paraId="3CB62286" w14:textId="77777777" w:rsidR="00E024B5" w:rsidRPr="007F7779" w:rsidRDefault="00E024B5" w:rsidP="00AD3881">
            <w:pPr>
              <w:pStyle w:val="Akapitzlist"/>
              <w:autoSpaceDE w:val="0"/>
              <w:adjustRightInd w:val="0"/>
              <w:ind w:left="426" w:hanging="426"/>
              <w:rPr>
                <w:rFonts w:ascii="Times New Roman" w:hAnsi="Times New Roman"/>
                <w:sz w:val="24"/>
                <w:szCs w:val="24"/>
              </w:rPr>
            </w:pPr>
            <w:r w:rsidRPr="007F7779">
              <w:rPr>
                <w:rFonts w:ascii="Times New Roman" w:hAnsi="Times New Roman"/>
                <w:sz w:val="24"/>
                <w:szCs w:val="24"/>
              </w:rPr>
              <w:t>Kryteria oceny z przedmiotu</w:t>
            </w:r>
          </w:p>
          <w:p w14:paraId="32573470" w14:textId="77777777" w:rsidR="00E024B5" w:rsidRPr="007F7779" w:rsidRDefault="00E024B5" w:rsidP="00AD3881">
            <w:pPr>
              <w:autoSpaceDE w:val="0"/>
              <w:autoSpaceDN w:val="0"/>
              <w:adjustRightInd w:val="0"/>
            </w:pPr>
            <w:r w:rsidRPr="007F7779">
              <w:t>Na ocenę końcową składa się:</w:t>
            </w:r>
          </w:p>
          <w:p w14:paraId="56838AA6" w14:textId="77777777" w:rsidR="00E024B5" w:rsidRPr="007F7779" w:rsidRDefault="00E024B5" w:rsidP="00E024B5">
            <w:pPr>
              <w:pStyle w:val="Akapitzlist"/>
              <w:numPr>
                <w:ilvl w:val="0"/>
                <w:numId w:val="23"/>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7F7779">
              <w:rPr>
                <w:rFonts w:ascii="Times New Roman" w:hAnsi="Times New Roman"/>
                <w:sz w:val="24"/>
                <w:szCs w:val="24"/>
              </w:rPr>
              <w:t xml:space="preserve">aktywność na zajęciach, </w:t>
            </w:r>
          </w:p>
          <w:p w14:paraId="0F6AD39B" w14:textId="77777777" w:rsidR="00E024B5" w:rsidRPr="007F7779" w:rsidRDefault="00E024B5" w:rsidP="00E024B5">
            <w:pPr>
              <w:pStyle w:val="Akapitzlist"/>
              <w:numPr>
                <w:ilvl w:val="0"/>
                <w:numId w:val="23"/>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7F7779">
              <w:rPr>
                <w:rFonts w:ascii="Times New Roman" w:hAnsi="Times New Roman"/>
                <w:sz w:val="24"/>
                <w:szCs w:val="24"/>
              </w:rPr>
              <w:t>ocena prezentacji założeń i metod w projekcie licencjackim na forum grupy seminaryjnej.</w:t>
            </w:r>
          </w:p>
          <w:p w14:paraId="104497DC" w14:textId="77777777" w:rsidR="00E024B5" w:rsidRPr="007F7779" w:rsidRDefault="00E024B5" w:rsidP="00E024B5">
            <w:pPr>
              <w:pStyle w:val="Akapitzlist"/>
              <w:numPr>
                <w:ilvl w:val="0"/>
                <w:numId w:val="23"/>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7F7779">
              <w:rPr>
                <w:rFonts w:ascii="Times New Roman" w:hAnsi="Times New Roman"/>
                <w:sz w:val="24"/>
                <w:szCs w:val="24"/>
              </w:rPr>
              <w:t>ocena treści zawartych w projekcie licencjackim (przy omawianiu poszczególnych etapów).</w:t>
            </w:r>
          </w:p>
          <w:p w14:paraId="32828F64" w14:textId="77777777" w:rsidR="00E024B5" w:rsidRPr="007F7779" w:rsidRDefault="00E024B5" w:rsidP="00AD3881">
            <w:r w:rsidRPr="007F7779">
              <w:t xml:space="preserve">Formy dokumentowania osiągniętych wyników: </w:t>
            </w:r>
          </w:p>
          <w:p w14:paraId="55C3B935" w14:textId="77777777" w:rsidR="00E024B5" w:rsidRPr="007F7779" w:rsidRDefault="00E024B5" w:rsidP="00AD3881">
            <w:r w:rsidRPr="007F7779">
              <w:t xml:space="preserve">Dziennik prowadzącego, prezentacje studentów w systemie Power Point. </w:t>
            </w:r>
          </w:p>
        </w:tc>
      </w:tr>
      <w:tr w:rsidR="007F7779" w:rsidRPr="007F7779" w14:paraId="7E77BC8B" w14:textId="77777777" w:rsidTr="002B6460">
        <w:trPr>
          <w:trHeight w:val="20"/>
        </w:trPr>
        <w:tc>
          <w:tcPr>
            <w:tcW w:w="1718" w:type="pct"/>
            <w:vMerge w:val="restart"/>
            <w:shd w:val="clear" w:color="auto" w:fill="auto"/>
            <w:vAlign w:val="center"/>
          </w:tcPr>
          <w:p w14:paraId="659123EC" w14:textId="77777777" w:rsidR="00E024B5" w:rsidRPr="007F7779" w:rsidRDefault="00E024B5" w:rsidP="00AD3881"/>
        </w:tc>
        <w:tc>
          <w:tcPr>
            <w:tcW w:w="2031" w:type="pct"/>
            <w:shd w:val="clear" w:color="auto" w:fill="auto"/>
            <w:vAlign w:val="center"/>
          </w:tcPr>
          <w:p w14:paraId="0C1C0641" w14:textId="77777777" w:rsidR="00E024B5" w:rsidRPr="007F7779" w:rsidRDefault="00E024B5" w:rsidP="00AD3881">
            <w:pPr>
              <w:jc w:val="center"/>
            </w:pPr>
            <w:r w:rsidRPr="007F7779">
              <w:t>Forma zajęć</w:t>
            </w:r>
          </w:p>
        </w:tc>
        <w:tc>
          <w:tcPr>
            <w:tcW w:w="793" w:type="pct"/>
            <w:shd w:val="clear" w:color="auto" w:fill="auto"/>
            <w:vAlign w:val="center"/>
          </w:tcPr>
          <w:p w14:paraId="2A28A635" w14:textId="77777777" w:rsidR="00E024B5" w:rsidRPr="007F7779" w:rsidRDefault="00E024B5" w:rsidP="00AD3881">
            <w:pPr>
              <w:tabs>
                <w:tab w:val="left" w:pos="1027"/>
              </w:tabs>
              <w:ind w:left="-107" w:right="-107"/>
              <w:jc w:val="center"/>
            </w:pPr>
            <w:r w:rsidRPr="007F7779">
              <w:t>Liczba godzin</w:t>
            </w:r>
          </w:p>
        </w:tc>
        <w:tc>
          <w:tcPr>
            <w:tcW w:w="458" w:type="pct"/>
            <w:shd w:val="clear" w:color="auto" w:fill="auto"/>
            <w:vAlign w:val="center"/>
          </w:tcPr>
          <w:p w14:paraId="747D1ABD" w14:textId="557F8B8B" w:rsidR="00E024B5" w:rsidRPr="007F7779" w:rsidRDefault="00E024B5" w:rsidP="00AD3881">
            <w:pPr>
              <w:ind w:left="-106" w:right="-107"/>
              <w:jc w:val="center"/>
            </w:pPr>
            <w:r w:rsidRPr="007F7779">
              <w:t>ECTS</w:t>
            </w:r>
          </w:p>
        </w:tc>
      </w:tr>
      <w:tr w:rsidR="007F7779" w:rsidRPr="007F7779" w14:paraId="1063D549" w14:textId="77777777" w:rsidTr="00EB5432">
        <w:trPr>
          <w:trHeight w:val="20"/>
        </w:trPr>
        <w:tc>
          <w:tcPr>
            <w:tcW w:w="1718" w:type="pct"/>
            <w:vMerge/>
            <w:shd w:val="clear" w:color="auto" w:fill="auto"/>
            <w:vAlign w:val="center"/>
          </w:tcPr>
          <w:p w14:paraId="52891250" w14:textId="77777777" w:rsidR="00E024B5" w:rsidRPr="007F7779" w:rsidRDefault="00E024B5" w:rsidP="00AD3881"/>
        </w:tc>
        <w:tc>
          <w:tcPr>
            <w:tcW w:w="3282" w:type="pct"/>
            <w:gridSpan w:val="3"/>
            <w:shd w:val="clear" w:color="auto" w:fill="auto"/>
            <w:vAlign w:val="center"/>
          </w:tcPr>
          <w:p w14:paraId="6F905D9A" w14:textId="77777777" w:rsidR="00E024B5" w:rsidRPr="007F7779" w:rsidRDefault="00E024B5" w:rsidP="00AD3881">
            <w:pPr>
              <w:jc w:val="center"/>
            </w:pPr>
            <w:r w:rsidRPr="007F7779">
              <w:t>Zajęcia kontaktowe</w:t>
            </w:r>
          </w:p>
        </w:tc>
      </w:tr>
      <w:tr w:rsidR="007F7779" w:rsidRPr="007F7779" w14:paraId="315EB69E" w14:textId="77777777" w:rsidTr="002B6460">
        <w:trPr>
          <w:trHeight w:val="20"/>
        </w:trPr>
        <w:tc>
          <w:tcPr>
            <w:tcW w:w="1718" w:type="pct"/>
            <w:vMerge/>
            <w:shd w:val="clear" w:color="auto" w:fill="auto"/>
            <w:vAlign w:val="center"/>
          </w:tcPr>
          <w:p w14:paraId="60F9FA34" w14:textId="77777777" w:rsidR="00E024B5" w:rsidRPr="007F7779" w:rsidRDefault="00E024B5" w:rsidP="00AD3881"/>
        </w:tc>
        <w:tc>
          <w:tcPr>
            <w:tcW w:w="2031" w:type="pct"/>
            <w:shd w:val="clear" w:color="auto" w:fill="auto"/>
            <w:vAlign w:val="center"/>
          </w:tcPr>
          <w:p w14:paraId="71008EEE" w14:textId="77777777" w:rsidR="00E024B5" w:rsidRPr="007F7779" w:rsidRDefault="00E024B5" w:rsidP="00AD3881">
            <w:r w:rsidRPr="007F7779">
              <w:t>Ćwiczenia laboratoryjne</w:t>
            </w:r>
          </w:p>
        </w:tc>
        <w:tc>
          <w:tcPr>
            <w:tcW w:w="793" w:type="pct"/>
            <w:shd w:val="clear" w:color="auto" w:fill="auto"/>
            <w:vAlign w:val="center"/>
          </w:tcPr>
          <w:p w14:paraId="3D782BD5" w14:textId="77777777" w:rsidR="00E024B5" w:rsidRPr="007F7779" w:rsidRDefault="00E024B5" w:rsidP="00AD3881">
            <w:pPr>
              <w:jc w:val="center"/>
            </w:pPr>
            <w:r w:rsidRPr="007F7779">
              <w:t>28</w:t>
            </w:r>
          </w:p>
        </w:tc>
        <w:tc>
          <w:tcPr>
            <w:tcW w:w="458" w:type="pct"/>
            <w:shd w:val="clear" w:color="auto" w:fill="auto"/>
            <w:vAlign w:val="center"/>
          </w:tcPr>
          <w:p w14:paraId="46366F75" w14:textId="35CFB545" w:rsidR="00E024B5" w:rsidRPr="007F7779" w:rsidRDefault="00E024B5" w:rsidP="00AD3881">
            <w:pPr>
              <w:jc w:val="center"/>
            </w:pPr>
            <w:r w:rsidRPr="007F7779">
              <w:t>1,1</w:t>
            </w:r>
          </w:p>
        </w:tc>
      </w:tr>
      <w:tr w:rsidR="007F7779" w:rsidRPr="007F7779" w14:paraId="07D0E8E3" w14:textId="77777777" w:rsidTr="002B6460">
        <w:trPr>
          <w:trHeight w:val="20"/>
        </w:trPr>
        <w:tc>
          <w:tcPr>
            <w:tcW w:w="1718" w:type="pct"/>
            <w:vMerge/>
            <w:shd w:val="clear" w:color="auto" w:fill="auto"/>
            <w:vAlign w:val="center"/>
          </w:tcPr>
          <w:p w14:paraId="1990A072" w14:textId="77777777" w:rsidR="00E024B5" w:rsidRPr="007F7779" w:rsidRDefault="00E024B5" w:rsidP="00AD3881"/>
        </w:tc>
        <w:tc>
          <w:tcPr>
            <w:tcW w:w="2031" w:type="pct"/>
            <w:shd w:val="clear" w:color="auto" w:fill="auto"/>
            <w:vAlign w:val="center"/>
          </w:tcPr>
          <w:p w14:paraId="5C67EF1C" w14:textId="77777777" w:rsidR="00E024B5" w:rsidRPr="007F7779" w:rsidRDefault="00E024B5" w:rsidP="00AD3881">
            <w:r w:rsidRPr="007F7779">
              <w:t>Przysposobienie biblioteczne</w:t>
            </w:r>
          </w:p>
        </w:tc>
        <w:tc>
          <w:tcPr>
            <w:tcW w:w="793" w:type="pct"/>
            <w:shd w:val="clear" w:color="auto" w:fill="auto"/>
            <w:vAlign w:val="center"/>
          </w:tcPr>
          <w:p w14:paraId="1A4CD9C5" w14:textId="77777777" w:rsidR="00E024B5" w:rsidRPr="007F7779" w:rsidRDefault="00E024B5" w:rsidP="00AD3881">
            <w:pPr>
              <w:jc w:val="center"/>
            </w:pPr>
            <w:r w:rsidRPr="007F7779">
              <w:t>2</w:t>
            </w:r>
          </w:p>
        </w:tc>
        <w:tc>
          <w:tcPr>
            <w:tcW w:w="458" w:type="pct"/>
            <w:shd w:val="clear" w:color="auto" w:fill="auto"/>
            <w:vAlign w:val="center"/>
          </w:tcPr>
          <w:p w14:paraId="114B10D1" w14:textId="33A0AB13" w:rsidR="00E024B5" w:rsidRPr="007F7779" w:rsidRDefault="00E024B5" w:rsidP="00AD3881">
            <w:pPr>
              <w:jc w:val="center"/>
            </w:pPr>
            <w:r w:rsidRPr="007F7779">
              <w:t>0,</w:t>
            </w:r>
            <w:r w:rsidR="00EE7D1D" w:rsidRPr="007F7779">
              <w:t>1</w:t>
            </w:r>
          </w:p>
        </w:tc>
      </w:tr>
      <w:tr w:rsidR="007F7779" w:rsidRPr="007F7779" w14:paraId="67315883" w14:textId="77777777" w:rsidTr="002B6460">
        <w:trPr>
          <w:trHeight w:val="20"/>
        </w:trPr>
        <w:tc>
          <w:tcPr>
            <w:tcW w:w="1718" w:type="pct"/>
            <w:vMerge/>
            <w:shd w:val="clear" w:color="auto" w:fill="auto"/>
            <w:vAlign w:val="center"/>
          </w:tcPr>
          <w:p w14:paraId="6CBC2EEC" w14:textId="77777777" w:rsidR="00E024B5" w:rsidRPr="007F7779" w:rsidRDefault="00E024B5" w:rsidP="00AD3881"/>
        </w:tc>
        <w:tc>
          <w:tcPr>
            <w:tcW w:w="2031" w:type="pct"/>
            <w:shd w:val="clear" w:color="auto" w:fill="auto"/>
            <w:vAlign w:val="center"/>
          </w:tcPr>
          <w:p w14:paraId="0A6101F5" w14:textId="77777777" w:rsidR="00E024B5" w:rsidRPr="007F7779" w:rsidRDefault="00E024B5" w:rsidP="00E024B5">
            <w:r w:rsidRPr="007F7779">
              <w:t>Razem godziny kontaktowe</w:t>
            </w:r>
          </w:p>
        </w:tc>
        <w:tc>
          <w:tcPr>
            <w:tcW w:w="793" w:type="pct"/>
            <w:shd w:val="clear" w:color="auto" w:fill="auto"/>
            <w:vAlign w:val="center"/>
          </w:tcPr>
          <w:p w14:paraId="4694CEF9" w14:textId="7CFB3ADE" w:rsidR="00E024B5" w:rsidRPr="007F7779" w:rsidRDefault="00E024B5" w:rsidP="00E024B5">
            <w:pPr>
              <w:jc w:val="center"/>
            </w:pPr>
            <w:r w:rsidRPr="007F7779">
              <w:t>3</w:t>
            </w:r>
            <w:r w:rsidR="00EE7D1D" w:rsidRPr="007F7779">
              <w:t>0</w:t>
            </w:r>
          </w:p>
        </w:tc>
        <w:tc>
          <w:tcPr>
            <w:tcW w:w="458" w:type="pct"/>
            <w:shd w:val="clear" w:color="auto" w:fill="auto"/>
            <w:vAlign w:val="center"/>
          </w:tcPr>
          <w:p w14:paraId="55D4FE6C" w14:textId="7C69E8D6" w:rsidR="00E024B5" w:rsidRPr="007F7779" w:rsidRDefault="00E024B5" w:rsidP="00E024B5">
            <w:pPr>
              <w:jc w:val="center"/>
            </w:pPr>
            <w:r w:rsidRPr="007F7779">
              <w:t>1,</w:t>
            </w:r>
            <w:r w:rsidR="00790105" w:rsidRPr="007F7779">
              <w:t>2</w:t>
            </w:r>
          </w:p>
        </w:tc>
      </w:tr>
      <w:tr w:rsidR="007F7779" w:rsidRPr="007F7779" w14:paraId="10231899" w14:textId="77777777" w:rsidTr="00EB5432">
        <w:trPr>
          <w:trHeight w:val="20"/>
        </w:trPr>
        <w:tc>
          <w:tcPr>
            <w:tcW w:w="1718" w:type="pct"/>
            <w:vMerge/>
            <w:shd w:val="clear" w:color="auto" w:fill="auto"/>
            <w:vAlign w:val="center"/>
          </w:tcPr>
          <w:p w14:paraId="6B1D8D47" w14:textId="77777777" w:rsidR="00E024B5" w:rsidRPr="007F7779" w:rsidRDefault="00E024B5" w:rsidP="00AD3881"/>
        </w:tc>
        <w:tc>
          <w:tcPr>
            <w:tcW w:w="3282" w:type="pct"/>
            <w:gridSpan w:val="3"/>
            <w:shd w:val="clear" w:color="auto" w:fill="auto"/>
            <w:vAlign w:val="center"/>
          </w:tcPr>
          <w:p w14:paraId="67C1C803" w14:textId="77777777" w:rsidR="00E024B5" w:rsidRPr="007F7779" w:rsidRDefault="00E024B5" w:rsidP="00E024B5">
            <w:pPr>
              <w:jc w:val="center"/>
            </w:pPr>
            <w:r w:rsidRPr="007F7779">
              <w:t>Zajęcia niekontaktowe</w:t>
            </w:r>
          </w:p>
        </w:tc>
      </w:tr>
      <w:tr w:rsidR="007F7779" w:rsidRPr="007F7779" w14:paraId="7F7FE4CE" w14:textId="77777777" w:rsidTr="002B6460">
        <w:trPr>
          <w:trHeight w:val="20"/>
        </w:trPr>
        <w:tc>
          <w:tcPr>
            <w:tcW w:w="1718" w:type="pct"/>
            <w:vMerge/>
            <w:shd w:val="clear" w:color="auto" w:fill="auto"/>
            <w:vAlign w:val="center"/>
          </w:tcPr>
          <w:p w14:paraId="2D736293" w14:textId="77777777" w:rsidR="00E024B5" w:rsidRPr="007F7779" w:rsidRDefault="00E024B5" w:rsidP="00AD3881"/>
        </w:tc>
        <w:tc>
          <w:tcPr>
            <w:tcW w:w="2031" w:type="pct"/>
            <w:shd w:val="clear" w:color="auto" w:fill="auto"/>
            <w:vAlign w:val="center"/>
          </w:tcPr>
          <w:p w14:paraId="3E9975B2" w14:textId="77777777" w:rsidR="00E024B5" w:rsidRPr="007F7779" w:rsidRDefault="00E024B5" w:rsidP="00E024B5">
            <w:pPr>
              <w:pStyle w:val="Akapitzlist"/>
              <w:autoSpaceDE w:val="0"/>
              <w:adjustRightInd w:val="0"/>
              <w:spacing w:line="240" w:lineRule="auto"/>
              <w:ind w:left="0" w:firstLine="0"/>
              <w:rPr>
                <w:rFonts w:ascii="Times New Roman" w:hAnsi="Times New Roman"/>
                <w:iCs/>
                <w:sz w:val="24"/>
                <w:szCs w:val="24"/>
              </w:rPr>
            </w:pPr>
            <w:r w:rsidRPr="007F7779">
              <w:rPr>
                <w:rFonts w:ascii="Times New Roman" w:hAnsi="Times New Roman"/>
                <w:iCs/>
                <w:sz w:val="24"/>
                <w:szCs w:val="24"/>
              </w:rPr>
              <w:t>Studiowanie zalecanej literatury</w:t>
            </w:r>
          </w:p>
        </w:tc>
        <w:tc>
          <w:tcPr>
            <w:tcW w:w="793" w:type="pct"/>
            <w:shd w:val="clear" w:color="auto" w:fill="auto"/>
            <w:vAlign w:val="center"/>
          </w:tcPr>
          <w:p w14:paraId="204514C5" w14:textId="216BB756"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1</w:t>
            </w:r>
            <w:r w:rsidR="00EE7D1D" w:rsidRPr="007F7779">
              <w:rPr>
                <w:rFonts w:ascii="Times New Roman" w:hAnsi="Times New Roman"/>
                <w:sz w:val="24"/>
                <w:szCs w:val="24"/>
              </w:rPr>
              <w:t>5</w:t>
            </w:r>
          </w:p>
        </w:tc>
        <w:tc>
          <w:tcPr>
            <w:tcW w:w="458" w:type="pct"/>
            <w:shd w:val="clear" w:color="auto" w:fill="auto"/>
            <w:vAlign w:val="center"/>
          </w:tcPr>
          <w:p w14:paraId="153A7AA6" w14:textId="3C652C78"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0,6</w:t>
            </w:r>
          </w:p>
        </w:tc>
      </w:tr>
      <w:tr w:rsidR="007F7779" w:rsidRPr="007F7779" w14:paraId="1F8D7995" w14:textId="77777777" w:rsidTr="002B6460">
        <w:trPr>
          <w:trHeight w:val="20"/>
        </w:trPr>
        <w:tc>
          <w:tcPr>
            <w:tcW w:w="1718" w:type="pct"/>
            <w:vMerge/>
            <w:shd w:val="clear" w:color="auto" w:fill="auto"/>
            <w:vAlign w:val="center"/>
          </w:tcPr>
          <w:p w14:paraId="68799D02" w14:textId="77777777" w:rsidR="00E024B5" w:rsidRPr="007F7779" w:rsidRDefault="00E024B5" w:rsidP="00AD3881"/>
        </w:tc>
        <w:tc>
          <w:tcPr>
            <w:tcW w:w="2031" w:type="pct"/>
            <w:shd w:val="clear" w:color="auto" w:fill="auto"/>
            <w:vAlign w:val="center"/>
          </w:tcPr>
          <w:p w14:paraId="1C893E67" w14:textId="77777777" w:rsidR="00E024B5" w:rsidRPr="007F7779" w:rsidRDefault="00E024B5" w:rsidP="00E024B5">
            <w:pPr>
              <w:pStyle w:val="Akapitzlist"/>
              <w:autoSpaceDE w:val="0"/>
              <w:adjustRightInd w:val="0"/>
              <w:spacing w:line="240" w:lineRule="auto"/>
              <w:ind w:left="0" w:firstLine="0"/>
              <w:rPr>
                <w:rFonts w:ascii="Times New Roman" w:hAnsi="Times New Roman"/>
                <w:sz w:val="24"/>
                <w:szCs w:val="24"/>
              </w:rPr>
            </w:pPr>
            <w:r w:rsidRPr="007F7779">
              <w:rPr>
                <w:rFonts w:ascii="Times New Roman" w:hAnsi="Times New Roman"/>
                <w:iCs/>
                <w:sz w:val="24"/>
                <w:szCs w:val="24"/>
              </w:rPr>
              <w:t>Przygotowanie teoretycznej części projektu licencjackiego</w:t>
            </w:r>
          </w:p>
        </w:tc>
        <w:tc>
          <w:tcPr>
            <w:tcW w:w="793" w:type="pct"/>
            <w:shd w:val="clear" w:color="auto" w:fill="auto"/>
            <w:vAlign w:val="center"/>
          </w:tcPr>
          <w:p w14:paraId="582BC5BD" w14:textId="399EA9D2"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1</w:t>
            </w:r>
            <w:r w:rsidR="00EE7D1D" w:rsidRPr="007F7779">
              <w:rPr>
                <w:rFonts w:ascii="Times New Roman" w:hAnsi="Times New Roman"/>
                <w:sz w:val="24"/>
                <w:szCs w:val="24"/>
              </w:rPr>
              <w:t>5</w:t>
            </w:r>
          </w:p>
        </w:tc>
        <w:tc>
          <w:tcPr>
            <w:tcW w:w="458" w:type="pct"/>
            <w:shd w:val="clear" w:color="auto" w:fill="auto"/>
            <w:vAlign w:val="center"/>
          </w:tcPr>
          <w:p w14:paraId="224DD913" w14:textId="4E122C95"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0,</w:t>
            </w:r>
            <w:r w:rsidR="00EE7D1D" w:rsidRPr="007F7779">
              <w:rPr>
                <w:rFonts w:ascii="Times New Roman" w:hAnsi="Times New Roman"/>
                <w:sz w:val="24"/>
                <w:szCs w:val="24"/>
              </w:rPr>
              <w:t>6</w:t>
            </w:r>
          </w:p>
        </w:tc>
      </w:tr>
      <w:tr w:rsidR="007F7779" w:rsidRPr="007F7779" w14:paraId="10B6C297" w14:textId="77777777" w:rsidTr="002B6460">
        <w:trPr>
          <w:trHeight w:val="20"/>
        </w:trPr>
        <w:tc>
          <w:tcPr>
            <w:tcW w:w="1718" w:type="pct"/>
            <w:vMerge/>
            <w:shd w:val="clear" w:color="auto" w:fill="auto"/>
            <w:vAlign w:val="center"/>
          </w:tcPr>
          <w:p w14:paraId="117E0E24" w14:textId="77777777" w:rsidR="00E024B5" w:rsidRPr="007F7779" w:rsidRDefault="00E024B5" w:rsidP="00AD3881"/>
        </w:tc>
        <w:tc>
          <w:tcPr>
            <w:tcW w:w="2031" w:type="pct"/>
            <w:shd w:val="clear" w:color="auto" w:fill="auto"/>
            <w:vAlign w:val="center"/>
          </w:tcPr>
          <w:p w14:paraId="2BF139B8" w14:textId="77777777" w:rsidR="00E024B5" w:rsidRPr="007F7779" w:rsidRDefault="00E024B5" w:rsidP="00E024B5">
            <w:pPr>
              <w:pStyle w:val="Akapitzlist"/>
              <w:autoSpaceDE w:val="0"/>
              <w:adjustRightInd w:val="0"/>
              <w:spacing w:line="240" w:lineRule="auto"/>
              <w:ind w:left="0" w:firstLine="0"/>
              <w:rPr>
                <w:rFonts w:ascii="Times New Roman" w:hAnsi="Times New Roman"/>
                <w:iCs/>
                <w:sz w:val="24"/>
                <w:szCs w:val="24"/>
              </w:rPr>
            </w:pPr>
            <w:r w:rsidRPr="007F7779">
              <w:rPr>
                <w:rFonts w:ascii="Times New Roman" w:hAnsi="Times New Roman"/>
                <w:iCs/>
                <w:sz w:val="24"/>
                <w:szCs w:val="24"/>
              </w:rPr>
              <w:t>Przygotowanie badań sondażowych</w:t>
            </w:r>
          </w:p>
        </w:tc>
        <w:tc>
          <w:tcPr>
            <w:tcW w:w="793" w:type="pct"/>
            <w:shd w:val="clear" w:color="auto" w:fill="auto"/>
            <w:vAlign w:val="center"/>
          </w:tcPr>
          <w:p w14:paraId="60401BFD" w14:textId="77777777"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5</w:t>
            </w:r>
          </w:p>
        </w:tc>
        <w:tc>
          <w:tcPr>
            <w:tcW w:w="458" w:type="pct"/>
            <w:shd w:val="clear" w:color="auto" w:fill="auto"/>
            <w:vAlign w:val="center"/>
          </w:tcPr>
          <w:p w14:paraId="167E9214" w14:textId="16E5A440" w:rsidR="00E024B5" w:rsidRPr="007F7779" w:rsidRDefault="00E024B5" w:rsidP="00E024B5">
            <w:pPr>
              <w:pStyle w:val="Akapitzlist"/>
              <w:autoSpaceDE w:val="0"/>
              <w:adjustRightInd w:val="0"/>
              <w:spacing w:line="240" w:lineRule="auto"/>
              <w:ind w:left="-108" w:firstLine="0"/>
              <w:jc w:val="center"/>
              <w:rPr>
                <w:rFonts w:ascii="Times New Roman" w:hAnsi="Times New Roman"/>
                <w:sz w:val="24"/>
                <w:szCs w:val="24"/>
              </w:rPr>
            </w:pPr>
            <w:r w:rsidRPr="007F7779">
              <w:rPr>
                <w:rFonts w:ascii="Times New Roman" w:hAnsi="Times New Roman"/>
                <w:sz w:val="24"/>
                <w:szCs w:val="24"/>
              </w:rPr>
              <w:t>0,2</w:t>
            </w:r>
          </w:p>
        </w:tc>
      </w:tr>
      <w:tr w:rsidR="007F7779" w:rsidRPr="007F7779" w14:paraId="1F765B59" w14:textId="77777777" w:rsidTr="002B6460">
        <w:trPr>
          <w:trHeight w:val="20"/>
        </w:trPr>
        <w:tc>
          <w:tcPr>
            <w:tcW w:w="1718" w:type="pct"/>
            <w:vMerge/>
            <w:shd w:val="clear" w:color="auto" w:fill="auto"/>
            <w:vAlign w:val="center"/>
          </w:tcPr>
          <w:p w14:paraId="4E53CC9B" w14:textId="77777777" w:rsidR="00EE7D1D" w:rsidRPr="007F7779" w:rsidRDefault="00EE7D1D" w:rsidP="00EE7D1D"/>
        </w:tc>
        <w:tc>
          <w:tcPr>
            <w:tcW w:w="2031" w:type="pct"/>
            <w:shd w:val="clear" w:color="auto" w:fill="auto"/>
            <w:vAlign w:val="center"/>
          </w:tcPr>
          <w:p w14:paraId="7FDD4786" w14:textId="77777777" w:rsidR="00EE7D1D" w:rsidRPr="007F7779" w:rsidRDefault="00EE7D1D" w:rsidP="00EE7D1D">
            <w:pPr>
              <w:pStyle w:val="Akapitzlist"/>
              <w:autoSpaceDE w:val="0"/>
              <w:adjustRightInd w:val="0"/>
              <w:spacing w:line="240" w:lineRule="auto"/>
              <w:ind w:left="0" w:firstLine="0"/>
              <w:rPr>
                <w:rFonts w:ascii="Times New Roman" w:hAnsi="Times New Roman"/>
                <w:iCs/>
                <w:sz w:val="24"/>
                <w:szCs w:val="24"/>
              </w:rPr>
            </w:pPr>
            <w:r w:rsidRPr="007F7779">
              <w:rPr>
                <w:rFonts w:ascii="Times New Roman" w:hAnsi="Times New Roman"/>
                <w:iCs/>
                <w:sz w:val="24"/>
                <w:szCs w:val="24"/>
              </w:rPr>
              <w:t>Przygotowanie do zaliczenia poszczególnych etapów prezentacji projektu licencjackiego</w:t>
            </w:r>
          </w:p>
        </w:tc>
        <w:tc>
          <w:tcPr>
            <w:tcW w:w="793" w:type="pct"/>
            <w:shd w:val="clear" w:color="auto" w:fill="auto"/>
            <w:vAlign w:val="center"/>
          </w:tcPr>
          <w:p w14:paraId="670DCB20" w14:textId="0AA081E0" w:rsidR="00EE7D1D" w:rsidRPr="007F7779" w:rsidRDefault="00EE7D1D" w:rsidP="00EE7D1D">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5</w:t>
            </w:r>
          </w:p>
        </w:tc>
        <w:tc>
          <w:tcPr>
            <w:tcW w:w="458" w:type="pct"/>
            <w:shd w:val="clear" w:color="auto" w:fill="auto"/>
            <w:vAlign w:val="center"/>
          </w:tcPr>
          <w:p w14:paraId="173676C0" w14:textId="6E0BE8BD" w:rsidR="00EE7D1D" w:rsidRPr="007F7779" w:rsidRDefault="00EE7D1D" w:rsidP="00EE7D1D">
            <w:pPr>
              <w:pStyle w:val="Akapitzlist"/>
              <w:autoSpaceDE w:val="0"/>
              <w:adjustRightInd w:val="0"/>
              <w:spacing w:line="240" w:lineRule="auto"/>
              <w:ind w:left="-108" w:firstLine="0"/>
              <w:jc w:val="center"/>
              <w:rPr>
                <w:rFonts w:ascii="Times New Roman" w:hAnsi="Times New Roman"/>
                <w:sz w:val="24"/>
                <w:szCs w:val="24"/>
              </w:rPr>
            </w:pPr>
            <w:r w:rsidRPr="007F7779">
              <w:rPr>
                <w:rFonts w:ascii="Times New Roman" w:hAnsi="Times New Roman"/>
                <w:sz w:val="24"/>
                <w:szCs w:val="24"/>
              </w:rPr>
              <w:t>0,2</w:t>
            </w:r>
          </w:p>
        </w:tc>
      </w:tr>
      <w:tr w:rsidR="007F7779" w:rsidRPr="007F7779" w14:paraId="775DAD8D" w14:textId="77777777" w:rsidTr="002B6460">
        <w:trPr>
          <w:trHeight w:val="20"/>
        </w:trPr>
        <w:tc>
          <w:tcPr>
            <w:tcW w:w="1718" w:type="pct"/>
            <w:vMerge/>
            <w:shd w:val="clear" w:color="auto" w:fill="auto"/>
            <w:vAlign w:val="center"/>
          </w:tcPr>
          <w:p w14:paraId="1A9B36A2" w14:textId="77777777" w:rsidR="00EE7D1D" w:rsidRPr="007F7779" w:rsidRDefault="00EE7D1D" w:rsidP="00EE7D1D"/>
        </w:tc>
        <w:tc>
          <w:tcPr>
            <w:tcW w:w="2031" w:type="pct"/>
            <w:shd w:val="clear" w:color="auto" w:fill="auto"/>
            <w:vAlign w:val="center"/>
          </w:tcPr>
          <w:p w14:paraId="4F8B9B66" w14:textId="77777777" w:rsidR="00EE7D1D" w:rsidRPr="007F7779" w:rsidRDefault="00EE7D1D" w:rsidP="00EE7D1D">
            <w:pPr>
              <w:pStyle w:val="Akapitzlist"/>
              <w:autoSpaceDE w:val="0"/>
              <w:adjustRightInd w:val="0"/>
              <w:spacing w:line="240" w:lineRule="auto"/>
              <w:ind w:left="0" w:firstLine="0"/>
              <w:rPr>
                <w:rFonts w:ascii="Times New Roman" w:hAnsi="Times New Roman"/>
                <w:iCs/>
                <w:sz w:val="24"/>
                <w:szCs w:val="24"/>
              </w:rPr>
            </w:pPr>
            <w:r w:rsidRPr="007F7779">
              <w:rPr>
                <w:rFonts w:ascii="Times New Roman" w:hAnsi="Times New Roman"/>
                <w:iCs/>
                <w:sz w:val="24"/>
                <w:szCs w:val="24"/>
              </w:rPr>
              <w:t>Przygotowanie konspektu pracy licencjackiej</w:t>
            </w:r>
          </w:p>
        </w:tc>
        <w:tc>
          <w:tcPr>
            <w:tcW w:w="793" w:type="pct"/>
            <w:shd w:val="clear" w:color="auto" w:fill="auto"/>
            <w:vAlign w:val="center"/>
          </w:tcPr>
          <w:p w14:paraId="39D57AE3" w14:textId="61352DB0" w:rsidR="00EE7D1D" w:rsidRPr="007F7779" w:rsidRDefault="00EE7D1D" w:rsidP="00EE7D1D">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5</w:t>
            </w:r>
          </w:p>
        </w:tc>
        <w:tc>
          <w:tcPr>
            <w:tcW w:w="458" w:type="pct"/>
            <w:shd w:val="clear" w:color="auto" w:fill="auto"/>
            <w:vAlign w:val="center"/>
          </w:tcPr>
          <w:p w14:paraId="4DD82058" w14:textId="7607295D" w:rsidR="00EE7D1D" w:rsidRPr="007F7779" w:rsidRDefault="00EE7D1D" w:rsidP="00EE7D1D">
            <w:pPr>
              <w:pStyle w:val="Akapitzlist"/>
              <w:autoSpaceDE w:val="0"/>
              <w:adjustRightInd w:val="0"/>
              <w:spacing w:line="240" w:lineRule="auto"/>
              <w:ind w:left="-108" w:firstLine="0"/>
              <w:jc w:val="center"/>
              <w:rPr>
                <w:rFonts w:ascii="Times New Roman" w:hAnsi="Times New Roman"/>
                <w:sz w:val="24"/>
                <w:szCs w:val="24"/>
              </w:rPr>
            </w:pPr>
            <w:r w:rsidRPr="007F7779">
              <w:rPr>
                <w:rFonts w:ascii="Times New Roman" w:hAnsi="Times New Roman"/>
                <w:sz w:val="24"/>
                <w:szCs w:val="24"/>
              </w:rPr>
              <w:t>0,2</w:t>
            </w:r>
          </w:p>
        </w:tc>
      </w:tr>
      <w:tr w:rsidR="007F7779" w:rsidRPr="007F7779" w14:paraId="4576FEB4" w14:textId="77777777" w:rsidTr="002B6460">
        <w:trPr>
          <w:trHeight w:val="20"/>
        </w:trPr>
        <w:tc>
          <w:tcPr>
            <w:tcW w:w="1718" w:type="pct"/>
            <w:vMerge/>
            <w:shd w:val="clear" w:color="auto" w:fill="auto"/>
            <w:vAlign w:val="center"/>
          </w:tcPr>
          <w:p w14:paraId="5FD7F567" w14:textId="77777777" w:rsidR="00E024B5" w:rsidRPr="007F7779" w:rsidRDefault="00E024B5" w:rsidP="00AD3881"/>
        </w:tc>
        <w:tc>
          <w:tcPr>
            <w:tcW w:w="2031" w:type="pct"/>
            <w:shd w:val="clear" w:color="auto" w:fill="auto"/>
            <w:vAlign w:val="center"/>
          </w:tcPr>
          <w:p w14:paraId="7AEE61EE" w14:textId="77777777" w:rsidR="00E024B5" w:rsidRPr="007F7779" w:rsidRDefault="00E024B5" w:rsidP="00E024B5">
            <w:r w:rsidRPr="007F7779">
              <w:t>Razem godziny niekontaktowe</w:t>
            </w:r>
          </w:p>
        </w:tc>
        <w:tc>
          <w:tcPr>
            <w:tcW w:w="793" w:type="pct"/>
            <w:shd w:val="clear" w:color="auto" w:fill="auto"/>
            <w:vAlign w:val="center"/>
          </w:tcPr>
          <w:p w14:paraId="262FEEC9" w14:textId="3829F1E9"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4</w:t>
            </w:r>
            <w:r w:rsidR="00EE7D1D" w:rsidRPr="007F7779">
              <w:rPr>
                <w:rFonts w:ascii="Times New Roman" w:hAnsi="Times New Roman"/>
                <w:sz w:val="24"/>
                <w:szCs w:val="24"/>
              </w:rPr>
              <w:t>5</w:t>
            </w:r>
          </w:p>
        </w:tc>
        <w:tc>
          <w:tcPr>
            <w:tcW w:w="458" w:type="pct"/>
            <w:shd w:val="clear" w:color="auto" w:fill="auto"/>
            <w:vAlign w:val="center"/>
          </w:tcPr>
          <w:p w14:paraId="17E84A4C" w14:textId="779EA4C4"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1</w:t>
            </w:r>
            <w:r w:rsidR="00EE7D1D" w:rsidRPr="007F7779">
              <w:rPr>
                <w:rFonts w:ascii="Times New Roman" w:hAnsi="Times New Roman"/>
                <w:sz w:val="24"/>
                <w:szCs w:val="24"/>
              </w:rPr>
              <w:t>,</w:t>
            </w:r>
            <w:r w:rsidR="00790105" w:rsidRPr="007F7779">
              <w:rPr>
                <w:rFonts w:ascii="Times New Roman" w:hAnsi="Times New Roman"/>
                <w:sz w:val="24"/>
                <w:szCs w:val="24"/>
              </w:rPr>
              <w:t>8</w:t>
            </w:r>
          </w:p>
        </w:tc>
      </w:tr>
      <w:tr w:rsidR="007F7779" w:rsidRPr="007F7779" w14:paraId="260E1CA5" w14:textId="77777777" w:rsidTr="002B6460">
        <w:trPr>
          <w:trHeight w:val="20"/>
        </w:trPr>
        <w:tc>
          <w:tcPr>
            <w:tcW w:w="1718" w:type="pct"/>
            <w:vMerge/>
            <w:shd w:val="clear" w:color="auto" w:fill="auto"/>
            <w:vAlign w:val="center"/>
          </w:tcPr>
          <w:p w14:paraId="011628F8" w14:textId="77777777" w:rsidR="00E024B5" w:rsidRPr="007F7779" w:rsidRDefault="00E024B5" w:rsidP="00AD3881"/>
        </w:tc>
        <w:tc>
          <w:tcPr>
            <w:tcW w:w="2031" w:type="pct"/>
            <w:shd w:val="clear" w:color="auto" w:fill="auto"/>
            <w:vAlign w:val="center"/>
          </w:tcPr>
          <w:p w14:paraId="4A2E62F2" w14:textId="77777777" w:rsidR="00E024B5" w:rsidRPr="007F7779" w:rsidRDefault="00E024B5" w:rsidP="00E024B5">
            <w:r w:rsidRPr="007F7779">
              <w:rPr>
                <w:bCs/>
              </w:rPr>
              <w:t xml:space="preserve">Sumaryczne obciążenie studenta </w:t>
            </w:r>
          </w:p>
        </w:tc>
        <w:tc>
          <w:tcPr>
            <w:tcW w:w="793" w:type="pct"/>
            <w:shd w:val="clear" w:color="auto" w:fill="auto"/>
            <w:vAlign w:val="center"/>
          </w:tcPr>
          <w:p w14:paraId="7096C83C" w14:textId="77777777"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75</w:t>
            </w:r>
          </w:p>
        </w:tc>
        <w:tc>
          <w:tcPr>
            <w:tcW w:w="458" w:type="pct"/>
            <w:shd w:val="clear" w:color="auto" w:fill="auto"/>
            <w:vAlign w:val="center"/>
          </w:tcPr>
          <w:p w14:paraId="638CA7CC" w14:textId="77777777" w:rsidR="00E024B5" w:rsidRPr="007F7779" w:rsidRDefault="00E024B5" w:rsidP="00E024B5">
            <w:pPr>
              <w:pStyle w:val="Akapitzlist"/>
              <w:autoSpaceDE w:val="0"/>
              <w:adjustRightInd w:val="0"/>
              <w:spacing w:line="240" w:lineRule="auto"/>
              <w:ind w:left="0" w:firstLine="0"/>
              <w:jc w:val="center"/>
              <w:rPr>
                <w:rFonts w:ascii="Times New Roman" w:hAnsi="Times New Roman"/>
                <w:sz w:val="24"/>
                <w:szCs w:val="24"/>
              </w:rPr>
            </w:pPr>
            <w:r w:rsidRPr="007F7779">
              <w:rPr>
                <w:rFonts w:ascii="Times New Roman" w:hAnsi="Times New Roman"/>
                <w:sz w:val="24"/>
                <w:szCs w:val="24"/>
              </w:rPr>
              <w:t>3,0</w:t>
            </w:r>
          </w:p>
        </w:tc>
      </w:tr>
      <w:tr w:rsidR="00E024B5" w:rsidRPr="007F7779" w14:paraId="7040C1DD" w14:textId="77777777" w:rsidTr="00EB5432">
        <w:trPr>
          <w:trHeight w:val="20"/>
        </w:trPr>
        <w:tc>
          <w:tcPr>
            <w:tcW w:w="1718" w:type="pct"/>
            <w:shd w:val="clear" w:color="auto" w:fill="auto"/>
            <w:vAlign w:val="center"/>
          </w:tcPr>
          <w:p w14:paraId="066DB020" w14:textId="77777777" w:rsidR="00E024B5" w:rsidRPr="007F7779" w:rsidRDefault="00E024B5" w:rsidP="00AD3881">
            <w:r w:rsidRPr="007F7779">
              <w:t>Nakład pracy związany z zajęciami wymagającymi bezpośredniego udziału nauczyciela akademickiego</w:t>
            </w:r>
          </w:p>
        </w:tc>
        <w:tc>
          <w:tcPr>
            <w:tcW w:w="3282" w:type="pct"/>
            <w:gridSpan w:val="3"/>
            <w:shd w:val="clear" w:color="auto" w:fill="auto"/>
            <w:vAlign w:val="center"/>
          </w:tcPr>
          <w:p w14:paraId="390A685C" w14:textId="77777777" w:rsidR="00E024B5" w:rsidRPr="007F7779" w:rsidRDefault="00E024B5" w:rsidP="00AD3881">
            <w:pPr>
              <w:rPr>
                <w:iCs/>
              </w:rPr>
            </w:pPr>
            <w:r w:rsidRPr="007F7779">
              <w:t xml:space="preserve">28 godz. - </w:t>
            </w:r>
            <w:r w:rsidRPr="007F7779">
              <w:rPr>
                <w:iCs/>
              </w:rPr>
              <w:t xml:space="preserve">ćwiczenia laboratoryjne, </w:t>
            </w:r>
          </w:p>
          <w:p w14:paraId="74B0C020" w14:textId="2F3DCCDF" w:rsidR="00E024B5" w:rsidRPr="007F7779" w:rsidRDefault="00E024B5" w:rsidP="00AD3881">
            <w:r w:rsidRPr="007F7779">
              <w:rPr>
                <w:iCs/>
              </w:rPr>
              <w:t xml:space="preserve">  2 godz. - </w:t>
            </w:r>
            <w:r w:rsidRPr="007F7779">
              <w:t>przysposobienie biblioteczne,</w:t>
            </w:r>
          </w:p>
          <w:p w14:paraId="3BC784DC" w14:textId="3DE695DC" w:rsidR="00E024B5" w:rsidRPr="007F7779" w:rsidRDefault="00E024B5" w:rsidP="00AD3881">
            <w:r w:rsidRPr="007F7779">
              <w:t>Łącznie - 3</w:t>
            </w:r>
            <w:r w:rsidR="00EE7D1D" w:rsidRPr="007F7779">
              <w:t>0</w:t>
            </w:r>
            <w:r w:rsidRPr="007F7779">
              <w:t xml:space="preserve"> godz., co odpowiada 1,</w:t>
            </w:r>
            <w:r w:rsidR="00EE7D1D" w:rsidRPr="007F7779">
              <w:t xml:space="preserve">2 </w:t>
            </w:r>
            <w:r w:rsidRPr="007F7779">
              <w:t>pkt. ECT</w:t>
            </w:r>
          </w:p>
        </w:tc>
      </w:tr>
    </w:tbl>
    <w:p w14:paraId="7F5A223C" w14:textId="77777777" w:rsidR="00E024B5" w:rsidRPr="007F7779" w:rsidRDefault="00E024B5" w:rsidP="00EB5432">
      <w:pPr>
        <w:rPr>
          <w:sz w:val="28"/>
        </w:rPr>
      </w:pPr>
    </w:p>
    <w:p w14:paraId="00DFFE42" w14:textId="77777777" w:rsidR="00E024B5" w:rsidRPr="007F7779" w:rsidRDefault="00E024B5" w:rsidP="00EB5432">
      <w:pPr>
        <w:rPr>
          <w:sz w:val="28"/>
          <w:szCs w:val="28"/>
        </w:rPr>
      </w:pPr>
    </w:p>
    <w:p w14:paraId="1687065C" w14:textId="5A167FDC" w:rsidR="00233BB0" w:rsidRPr="007F7779" w:rsidRDefault="00E024B5" w:rsidP="00EB5432">
      <w:pPr>
        <w:jc w:val="center"/>
        <w:rPr>
          <w:b/>
          <w:bCs/>
          <w:sz w:val="32"/>
          <w:szCs w:val="32"/>
        </w:rPr>
      </w:pPr>
      <w:r w:rsidRPr="007F7779">
        <w:rPr>
          <w:b/>
          <w:bCs/>
          <w:sz w:val="32"/>
          <w:szCs w:val="32"/>
        </w:rPr>
        <w:t>Semestr VI</w:t>
      </w:r>
    </w:p>
    <w:p w14:paraId="2649A0E3" w14:textId="77777777" w:rsidR="00956FFE" w:rsidRPr="007F7779" w:rsidRDefault="00956FFE" w:rsidP="00EB5432">
      <w:pPr>
        <w:jc w:val="center"/>
        <w:rPr>
          <w:b/>
          <w:bCs/>
          <w:sz w:val="28"/>
          <w:szCs w:val="28"/>
        </w:rPr>
      </w:pPr>
    </w:p>
    <w:p w14:paraId="10C36E7D" w14:textId="15656EBF" w:rsidR="00A9559F" w:rsidRPr="007F7779" w:rsidRDefault="00A9559F" w:rsidP="00EB5432">
      <w:pPr>
        <w:spacing w:line="360" w:lineRule="auto"/>
        <w:rPr>
          <w:b/>
          <w:sz w:val="26"/>
          <w:szCs w:val="26"/>
        </w:rPr>
      </w:pPr>
      <w:r w:rsidRPr="007F7779">
        <w:rPr>
          <w:b/>
          <w:sz w:val="26"/>
          <w:szCs w:val="26"/>
        </w:rPr>
        <w:t xml:space="preserve">Karta opisu zajęć z modułu  </w:t>
      </w:r>
      <w:r w:rsidRPr="007F7779">
        <w:rPr>
          <w:b/>
          <w:bCs/>
          <w:sz w:val="26"/>
          <w:szCs w:val="26"/>
        </w:rPr>
        <w:t>Marketing w turystyce i rekreacji</w:t>
      </w:r>
      <w:r w:rsidRPr="007F7779">
        <w:rPr>
          <w:b/>
          <w:sz w:val="34"/>
          <w:szCs w:val="34"/>
        </w:rPr>
        <w:t xml:space="preserve"> </w:t>
      </w:r>
      <w:r w:rsidRPr="007F7779">
        <w:rPr>
          <w:b/>
          <w:sz w:val="26"/>
          <w:szCs w:val="26"/>
        </w:rPr>
        <w:t xml:space="preserve">Blok </w:t>
      </w:r>
      <w:r w:rsidR="000045B7" w:rsidRPr="007F7779">
        <w:rPr>
          <w:b/>
          <w:sz w:val="26"/>
          <w:szCs w:val="26"/>
        </w:rPr>
        <w: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8"/>
      </w:tblGrid>
      <w:tr w:rsidR="00A9559F" w:rsidRPr="007F7779" w14:paraId="684F3F0A" w14:textId="77777777" w:rsidTr="002B6460">
        <w:trPr>
          <w:trHeight w:val="57"/>
        </w:trPr>
        <w:tc>
          <w:tcPr>
            <w:tcW w:w="5000" w:type="pct"/>
            <w:tcBorders>
              <w:top w:val="nil"/>
              <w:left w:val="nil"/>
              <w:bottom w:val="nil"/>
              <w:right w:val="nil"/>
            </w:tcBorders>
            <w:shd w:val="clear" w:color="auto" w:fill="auto"/>
            <w:vAlign w:val="center"/>
          </w:tcPr>
          <w:tbl>
            <w:tblPr>
              <w:tblW w:w="5000" w:type="pct"/>
              <w:tblCellMar>
                <w:top w:w="15" w:type="dxa"/>
                <w:left w:w="15" w:type="dxa"/>
                <w:bottom w:w="15" w:type="dxa"/>
                <w:right w:w="15" w:type="dxa"/>
              </w:tblCellMar>
              <w:tblLook w:val="04A0" w:firstRow="1" w:lastRow="0" w:firstColumn="1" w:lastColumn="0" w:noHBand="0" w:noVBand="1"/>
            </w:tblPr>
            <w:tblGrid>
              <w:gridCol w:w="3249"/>
              <w:gridCol w:w="3503"/>
              <w:gridCol w:w="1681"/>
              <w:gridCol w:w="979"/>
            </w:tblGrid>
            <w:tr w:rsidR="007F7779" w:rsidRPr="007F7779" w14:paraId="1EEFE372"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25BBF" w14:textId="77777777" w:rsidR="00A9559F" w:rsidRPr="007F7779" w:rsidRDefault="00A9559F" w:rsidP="00086476">
                  <w:r w:rsidRPr="007F7779">
                    <w:t>Nazwa kierunku studiów</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3679EB" w14:textId="77777777" w:rsidR="00A9559F" w:rsidRPr="007F7779" w:rsidRDefault="00A9559F" w:rsidP="00086476">
                  <w:r w:rsidRPr="007F7779">
                    <w:t>Turystyka i Rekreacja  (studia stacjonarne)</w:t>
                  </w:r>
                </w:p>
              </w:tc>
            </w:tr>
            <w:tr w:rsidR="007F7779" w:rsidRPr="007F7779" w14:paraId="63059F70"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F5534B" w14:textId="77777777" w:rsidR="00A9559F" w:rsidRPr="007F7779" w:rsidRDefault="00A9559F" w:rsidP="00086476">
                  <w:r w:rsidRPr="007F7779">
                    <w:t>Nazwa modułu kształcenia, także nazwa w języku angielskim</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895E02" w14:textId="77777777" w:rsidR="00A9559F" w:rsidRPr="007F7779" w:rsidRDefault="00A9559F" w:rsidP="00086476">
                  <w:pPr>
                    <w:rPr>
                      <w:lang w:val="en-GB"/>
                    </w:rPr>
                  </w:pPr>
                  <w:r w:rsidRPr="007F7779">
                    <w:rPr>
                      <w:lang w:val="en-GB"/>
                    </w:rPr>
                    <w:t>Marketing w turystyce i rekreacji </w:t>
                  </w:r>
                </w:p>
                <w:p w14:paraId="21E82CA6" w14:textId="77777777" w:rsidR="00A9559F" w:rsidRPr="007F7779" w:rsidRDefault="00A9559F" w:rsidP="00086476">
                  <w:pPr>
                    <w:rPr>
                      <w:lang w:val="en-GB"/>
                    </w:rPr>
                  </w:pPr>
                  <w:r w:rsidRPr="007F7779">
                    <w:rPr>
                      <w:lang w:val="en-GB"/>
                    </w:rPr>
                    <w:t>Marketing in tourism and recreation</w:t>
                  </w:r>
                </w:p>
              </w:tc>
            </w:tr>
            <w:tr w:rsidR="007F7779" w:rsidRPr="007F7779" w14:paraId="30C2C4E3"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C2824C" w14:textId="77777777" w:rsidR="00A9559F" w:rsidRPr="007F7779" w:rsidRDefault="00A9559F" w:rsidP="00086476">
                  <w:r w:rsidRPr="007F7779">
                    <w:t>Język wykładowy</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0D8C0D" w14:textId="77777777" w:rsidR="00A9559F" w:rsidRPr="007F7779" w:rsidRDefault="00A9559F" w:rsidP="00086476">
                  <w:r w:rsidRPr="007F7779">
                    <w:t>polski</w:t>
                  </w:r>
                </w:p>
              </w:tc>
            </w:tr>
            <w:tr w:rsidR="007F7779" w:rsidRPr="007F7779" w14:paraId="6B09730E"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7FD1A" w14:textId="77777777" w:rsidR="00A9559F" w:rsidRPr="007F7779" w:rsidRDefault="00A9559F" w:rsidP="00086476">
                  <w:r w:rsidRPr="007F7779">
                    <w:t>Rodzaj modułu kształcenia</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85909C" w14:textId="5FD3AE50" w:rsidR="00A9559F" w:rsidRPr="007F7779" w:rsidRDefault="000045B7" w:rsidP="00086476">
                  <w:r w:rsidRPr="007F7779">
                    <w:t>fakultatywny</w:t>
                  </w:r>
                </w:p>
              </w:tc>
            </w:tr>
            <w:tr w:rsidR="007F7779" w:rsidRPr="007F7779" w14:paraId="27411891"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8FDDBD" w14:textId="77777777" w:rsidR="00A9559F" w:rsidRPr="007F7779" w:rsidRDefault="00A9559F" w:rsidP="00086476">
                  <w:r w:rsidRPr="007F7779">
                    <w:t>Poziom studiów</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3A8D06" w14:textId="77777777" w:rsidR="00A9559F" w:rsidRPr="007F7779" w:rsidRDefault="00A9559F" w:rsidP="00086476">
                  <w:r w:rsidRPr="007F7779">
                    <w:t>pierwszego stopnia</w:t>
                  </w:r>
                </w:p>
              </w:tc>
            </w:tr>
            <w:tr w:rsidR="007F7779" w:rsidRPr="007F7779" w14:paraId="449CE610"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58300C" w14:textId="77777777" w:rsidR="00A9559F" w:rsidRPr="007F7779" w:rsidRDefault="00A9559F" w:rsidP="00086476">
                  <w:r w:rsidRPr="007F7779">
                    <w:lastRenderedPageBreak/>
                    <w:t>Forma studiów</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37E6C4" w14:textId="77777777" w:rsidR="00A9559F" w:rsidRPr="007F7779" w:rsidRDefault="00A9559F" w:rsidP="00086476">
                  <w:r w:rsidRPr="007F7779">
                    <w:t>stacjonarne</w:t>
                  </w:r>
                </w:p>
              </w:tc>
            </w:tr>
            <w:tr w:rsidR="007F7779" w:rsidRPr="007F7779" w14:paraId="10386AC3"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32CD20" w14:textId="77777777" w:rsidR="00A9559F" w:rsidRPr="007F7779" w:rsidRDefault="00A9559F" w:rsidP="00086476">
                  <w:r w:rsidRPr="007F7779">
                    <w:t>Rok studiów dla kierunku</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F43240" w14:textId="77777777" w:rsidR="00A9559F" w:rsidRPr="007F7779" w:rsidRDefault="00A9559F" w:rsidP="00086476">
                  <w:r w:rsidRPr="007F7779">
                    <w:t>III</w:t>
                  </w:r>
                </w:p>
              </w:tc>
            </w:tr>
            <w:tr w:rsidR="007F7779" w:rsidRPr="007F7779" w14:paraId="7C93A08F"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48671" w14:textId="77777777" w:rsidR="00A9559F" w:rsidRPr="007F7779" w:rsidRDefault="00A9559F" w:rsidP="00086476">
                  <w:r w:rsidRPr="007F7779">
                    <w:t>Semestr dla kierunku</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869876" w14:textId="77777777" w:rsidR="00A9559F" w:rsidRPr="007F7779" w:rsidRDefault="00A9559F" w:rsidP="00086476">
                  <w:r w:rsidRPr="007F7779">
                    <w:t>5</w:t>
                  </w:r>
                </w:p>
              </w:tc>
            </w:tr>
            <w:tr w:rsidR="007F7779" w:rsidRPr="007F7779" w14:paraId="7DECE004"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8388E8" w14:textId="77777777" w:rsidR="00A9559F" w:rsidRPr="007F7779" w:rsidRDefault="00A9559F" w:rsidP="00086476">
                  <w:r w:rsidRPr="007F7779">
                    <w:t>Liczba punktów ECTS z podziałem na kontaktowe/ niekontaktowe</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2808F8" w14:textId="29927CBE" w:rsidR="00A9559F" w:rsidRPr="007F7779" w:rsidRDefault="00F46730" w:rsidP="00086476">
                  <w:r w:rsidRPr="007F7779">
                    <w:t>4</w:t>
                  </w:r>
                  <w:r w:rsidR="00A9559F" w:rsidRPr="007F7779">
                    <w:t xml:space="preserve"> (1,</w:t>
                  </w:r>
                  <w:r w:rsidRPr="007F7779">
                    <w:t>9</w:t>
                  </w:r>
                  <w:r w:rsidR="00A9559F" w:rsidRPr="007F7779">
                    <w:t>/</w:t>
                  </w:r>
                  <w:r w:rsidRPr="007F7779">
                    <w:t>2,1</w:t>
                  </w:r>
                  <w:r w:rsidR="00A9559F" w:rsidRPr="007F7779">
                    <w:t>)</w:t>
                  </w:r>
                </w:p>
              </w:tc>
            </w:tr>
            <w:tr w:rsidR="007F7779" w:rsidRPr="007F7779" w14:paraId="01BA9EE7"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AF610" w14:textId="77777777" w:rsidR="00A9559F" w:rsidRPr="007F7779" w:rsidRDefault="00A9559F" w:rsidP="00086476">
                  <w:r w:rsidRPr="007F7779">
                    <w:t>Tytuł naukowy/stopień naukowy, imię i nazwisko osoby odpowiedzialnej za moduł</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9E79FC" w14:textId="77777777" w:rsidR="00A9559F" w:rsidRPr="007F7779" w:rsidRDefault="00A9559F" w:rsidP="00086476">
                  <w:r w:rsidRPr="007F7779">
                    <w:t xml:space="preserve"> Dr hab. Joanna Hawlena prof. uczelni</w:t>
                  </w:r>
                </w:p>
              </w:tc>
            </w:tr>
            <w:tr w:rsidR="007F7779" w:rsidRPr="007F7779" w14:paraId="1390D87A"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6EBC09" w14:textId="77777777" w:rsidR="00A9559F" w:rsidRPr="007F7779" w:rsidRDefault="00A9559F" w:rsidP="00086476">
                  <w:r w:rsidRPr="007F7779">
                    <w:t>Jednostka oferująca przedmiot</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30A75A" w14:textId="77777777" w:rsidR="00A9559F" w:rsidRPr="007F7779" w:rsidRDefault="00A9559F" w:rsidP="00086476">
                  <w:r w:rsidRPr="007F7779">
                    <w:t>Katedra Turystyki i Rekreacji</w:t>
                  </w:r>
                </w:p>
              </w:tc>
            </w:tr>
            <w:tr w:rsidR="007F7779" w:rsidRPr="007F7779" w14:paraId="0E4D6A61"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CD7D50" w14:textId="77777777" w:rsidR="00A9559F" w:rsidRPr="007F7779" w:rsidRDefault="00A9559F" w:rsidP="00086476">
                  <w:r w:rsidRPr="007F7779">
                    <w:t>Cel modułu</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4D3A5C" w14:textId="77777777" w:rsidR="00A9559F" w:rsidRPr="007F7779" w:rsidRDefault="00A9559F" w:rsidP="00086476">
                  <w:r w:rsidRPr="007F7779">
                    <w:t>Celem przedmiotu jest:</w:t>
                  </w:r>
                </w:p>
                <w:p w14:paraId="21C49C29" w14:textId="77777777" w:rsidR="00A9559F" w:rsidRPr="007F7779" w:rsidRDefault="00A9559F">
                  <w:pPr>
                    <w:numPr>
                      <w:ilvl w:val="0"/>
                      <w:numId w:val="78"/>
                    </w:numPr>
                    <w:ind w:left="317" w:right="33" w:hanging="317"/>
                    <w:textAlignment w:val="baseline"/>
                  </w:pPr>
                  <w:r w:rsidRPr="007F7779">
                    <w:t>Przedstawienie podstawowej wiedzy z zakresu teorii marketingu, analizy rynku i procesów zachodzących w wybranych sektorach rynku,</w:t>
                  </w:r>
                </w:p>
                <w:p w14:paraId="0EA7A857" w14:textId="77777777" w:rsidR="00A9559F" w:rsidRPr="007F7779" w:rsidRDefault="00A9559F">
                  <w:pPr>
                    <w:numPr>
                      <w:ilvl w:val="0"/>
                      <w:numId w:val="78"/>
                    </w:numPr>
                    <w:ind w:left="317" w:right="33" w:hanging="317"/>
                    <w:textAlignment w:val="baseline"/>
                  </w:pPr>
                  <w:r w:rsidRPr="007F7779">
                    <w:t>Zapoznanie z podstawowymi pojęciami i terminami związanymi z marketingiem,</w:t>
                  </w:r>
                </w:p>
                <w:p w14:paraId="50F1C41B" w14:textId="77777777" w:rsidR="00A9559F" w:rsidRPr="007F7779" w:rsidRDefault="00A9559F">
                  <w:pPr>
                    <w:numPr>
                      <w:ilvl w:val="0"/>
                      <w:numId w:val="78"/>
                    </w:numPr>
                    <w:ind w:left="317" w:right="33" w:hanging="317"/>
                    <w:textAlignment w:val="baseline"/>
                  </w:pPr>
                  <w:r w:rsidRPr="007F7779">
                    <w:t>Zidentyfikowanie procesów rynkowych oraz ocena ich skutków,</w:t>
                  </w:r>
                </w:p>
                <w:p w14:paraId="65FD29FB" w14:textId="77777777" w:rsidR="00A9559F" w:rsidRPr="007F7779" w:rsidRDefault="00A9559F">
                  <w:pPr>
                    <w:numPr>
                      <w:ilvl w:val="0"/>
                      <w:numId w:val="78"/>
                    </w:numPr>
                    <w:ind w:left="317" w:right="33" w:hanging="317"/>
                    <w:textAlignment w:val="baseline"/>
                  </w:pPr>
                  <w:r w:rsidRPr="007F7779">
                    <w:t>Zaprezentowanie elementów działalności marketingowej w przedsiębiorstwie turystycznym,</w:t>
                  </w:r>
                </w:p>
                <w:p w14:paraId="3C406AC9" w14:textId="77777777" w:rsidR="00A9559F" w:rsidRPr="007F7779" w:rsidRDefault="00A9559F">
                  <w:pPr>
                    <w:numPr>
                      <w:ilvl w:val="0"/>
                      <w:numId w:val="78"/>
                    </w:numPr>
                    <w:ind w:left="317" w:hanging="317"/>
                    <w:textAlignment w:val="baseline"/>
                  </w:pPr>
                  <w:r w:rsidRPr="007F7779">
                    <w:t>Zaznajomienie z zasadami i procedurami budowania strategii marketingowej na rynku turystycznym.</w:t>
                  </w:r>
                </w:p>
              </w:tc>
            </w:tr>
            <w:tr w:rsidR="007F7779" w:rsidRPr="007F7779" w14:paraId="636B9549" w14:textId="77777777" w:rsidTr="00597C81">
              <w:trPr>
                <w:trHeight w:val="20"/>
              </w:trPr>
              <w:tc>
                <w:tcPr>
                  <w:tcW w:w="1726"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F6B80C" w14:textId="77777777" w:rsidR="00A9559F" w:rsidRPr="007F7779" w:rsidRDefault="00A9559F" w:rsidP="00086476">
                  <w:pPr>
                    <w:spacing w:after="200"/>
                  </w:pPr>
                  <w:r w:rsidRPr="007F7779">
                    <w:t>Efekty kształcenia</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FF6FA9" w14:textId="77777777" w:rsidR="00A9559F" w:rsidRPr="007F7779" w:rsidRDefault="00A9559F" w:rsidP="00086476">
                  <w:r w:rsidRPr="007F7779">
                    <w:t>WIEDZA:</w:t>
                  </w:r>
                </w:p>
              </w:tc>
            </w:tr>
            <w:tr w:rsidR="007F7779" w:rsidRPr="007F7779" w14:paraId="63ADA5BF"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14B0B21"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F6C343" w14:textId="77777777" w:rsidR="00A9559F" w:rsidRPr="007F7779" w:rsidRDefault="00A9559F" w:rsidP="00086476">
                  <w:pPr>
                    <w:ind w:left="33" w:right="33"/>
                  </w:pPr>
                  <w:r w:rsidRPr="007F7779">
                    <w:t>W1 – zna proces kształtowania istotnych elementów otoczenia przedsiębiorstwa dzięki wykorzystaniu badań marketingowych,</w:t>
                  </w:r>
                </w:p>
              </w:tc>
            </w:tr>
            <w:tr w:rsidR="007F7779" w:rsidRPr="007F7779" w14:paraId="42763982"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17BC8A5F"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152D43" w14:textId="77777777" w:rsidR="00A9559F" w:rsidRPr="007F7779" w:rsidRDefault="00A9559F" w:rsidP="00086476">
                  <w:pPr>
                    <w:ind w:left="33" w:right="33"/>
                  </w:pPr>
                  <w:r w:rsidRPr="007F7779">
                    <w:t>W2 – zna wzajemne powiązania i zależności między narzędziami marketingu oraz możliwości ich wykorzystania w kontekście działalności różnych organizacji,</w:t>
                  </w:r>
                </w:p>
              </w:tc>
            </w:tr>
            <w:tr w:rsidR="007F7779" w:rsidRPr="007F7779" w14:paraId="7597038F"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4C8905B8"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AD4759" w14:textId="77777777" w:rsidR="00A9559F" w:rsidRPr="007F7779" w:rsidRDefault="00A9559F" w:rsidP="00086476">
                  <w:pPr>
                    <w:ind w:left="33" w:right="33"/>
                  </w:pPr>
                  <w:r w:rsidRPr="007F7779">
                    <w:t>W3 - zna schemat postępowania nabywcy i jego zachowanie na rynku,</w:t>
                  </w:r>
                </w:p>
              </w:tc>
            </w:tr>
            <w:tr w:rsidR="007F7779" w:rsidRPr="007F7779" w14:paraId="1D0759EA"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D708A2C"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19254" w14:textId="77777777" w:rsidR="00A9559F" w:rsidRPr="007F7779" w:rsidRDefault="00A9559F" w:rsidP="00086476">
                  <w:pPr>
                    <w:ind w:left="33" w:right="33"/>
                  </w:pPr>
                  <w:r w:rsidRPr="007F7779">
                    <w:t>W4 – zna z pojęcia marketingu (marketing, marketing-mix, otoczenie marketingowe, segmentacja, różnicowanie i pozycjonowanie oferty, produkt, cena, promocja, dystrybucja).</w:t>
                  </w:r>
                </w:p>
              </w:tc>
            </w:tr>
            <w:tr w:rsidR="007F7779" w:rsidRPr="007F7779" w14:paraId="47D70F94"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E111EBB"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D4B2AB" w14:textId="77777777" w:rsidR="00A9559F" w:rsidRPr="007F7779" w:rsidRDefault="00A9559F" w:rsidP="00086476">
                  <w:r w:rsidRPr="007F7779">
                    <w:t>UMIEJĘTNOŚCI:</w:t>
                  </w:r>
                </w:p>
              </w:tc>
            </w:tr>
            <w:tr w:rsidR="007F7779" w:rsidRPr="007F7779" w14:paraId="7C25E840"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207D8938"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05E4C4" w14:textId="77777777" w:rsidR="00A9559F" w:rsidRPr="007F7779" w:rsidRDefault="00A9559F" w:rsidP="00086476">
                  <w:pPr>
                    <w:ind w:right="33"/>
                  </w:pPr>
                  <w:r w:rsidRPr="007F7779">
                    <w:t>U1 – potrafi prawidłowo obserwować i interpretować zjawiska oraz procesy marketingowe.</w:t>
                  </w:r>
                </w:p>
              </w:tc>
            </w:tr>
            <w:tr w:rsidR="007F7779" w:rsidRPr="007F7779" w14:paraId="6DD22120"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554BD02A"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7DD145" w14:textId="77777777" w:rsidR="00A9559F" w:rsidRPr="007F7779" w:rsidRDefault="00A9559F" w:rsidP="00086476">
                  <w:pPr>
                    <w:ind w:left="33" w:right="33"/>
                  </w:pPr>
                  <w:r w:rsidRPr="007F7779">
                    <w:t>U2 – potrafi  dobrać i zastosować różnorodne narzędzia i procedury marketingowe dla konkretnej organizacji (np. określić rynek docelowy, przeanalizować etapy procesu decyzyjnego nabywcy, wskazać narzędzia promocyjne).</w:t>
                  </w:r>
                </w:p>
              </w:tc>
            </w:tr>
            <w:tr w:rsidR="007F7779" w:rsidRPr="007F7779" w14:paraId="36B169B9"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14DB965"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CE1968" w14:textId="77777777" w:rsidR="00A9559F" w:rsidRPr="007F7779" w:rsidRDefault="00A9559F" w:rsidP="00086476">
                  <w:pPr>
                    <w:ind w:left="33" w:right="33" w:hanging="33"/>
                  </w:pPr>
                  <w:r w:rsidRPr="007F7779">
                    <w:t>U3 – potrafi wskazać innowacyjne działania marketingowe dla potrzeb zarządzania konkretną organizacją.</w:t>
                  </w:r>
                </w:p>
              </w:tc>
            </w:tr>
            <w:tr w:rsidR="007F7779" w:rsidRPr="007F7779" w14:paraId="3A4991EA"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4F31A7DC"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0191F7" w14:textId="77777777" w:rsidR="00A9559F" w:rsidRPr="007F7779" w:rsidRDefault="00A9559F" w:rsidP="00086476">
                  <w:pPr>
                    <w:ind w:left="33" w:right="33"/>
                  </w:pPr>
                  <w:r w:rsidRPr="007F7779">
                    <w:t>U4 – potrafi wykorzystać podstawową wiedzę teoretyczną i pozyskiwać dane do analizowania konkretnych procesów i zjawisk rynkowych.</w:t>
                  </w:r>
                </w:p>
              </w:tc>
            </w:tr>
            <w:tr w:rsidR="007F7779" w:rsidRPr="007F7779" w14:paraId="3F6BB453"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36F880A"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C2ACCA" w14:textId="77777777" w:rsidR="00A9559F" w:rsidRPr="007F7779" w:rsidRDefault="00A9559F" w:rsidP="00086476">
                  <w:r w:rsidRPr="007F7779">
                    <w:t>KOMPETENCJE SPOŁECZNE:</w:t>
                  </w:r>
                </w:p>
              </w:tc>
            </w:tr>
            <w:tr w:rsidR="007F7779" w:rsidRPr="007F7779" w14:paraId="1163BFA5"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21F1A00F"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961300" w14:textId="77777777" w:rsidR="00A9559F" w:rsidRPr="007F7779" w:rsidRDefault="00A9559F" w:rsidP="00086476">
                  <w:pPr>
                    <w:ind w:left="34"/>
                  </w:pPr>
                  <w:r w:rsidRPr="007F7779">
                    <w:t>K1 – ma świadomość ważności wdrażania w życie zasad konstrukcji projektów i strategii rozwoju turystyki opartych na zasadach marketingowych.</w:t>
                  </w:r>
                </w:p>
              </w:tc>
            </w:tr>
            <w:tr w:rsidR="007F7779" w:rsidRPr="007F7779" w14:paraId="6C37F48D"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ABBCBD9"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88126E" w14:textId="77777777" w:rsidR="00A9559F" w:rsidRPr="007F7779" w:rsidRDefault="00A9559F" w:rsidP="00086476">
                  <w:pPr>
                    <w:ind w:left="34"/>
                  </w:pPr>
                  <w:r w:rsidRPr="007F7779">
                    <w:t>K2 - ma świadomość ważności określenia znaczenia działalności marketingowej dla realizacji celów biznesowych organizacji.</w:t>
                  </w:r>
                </w:p>
              </w:tc>
            </w:tr>
            <w:tr w:rsidR="007F7779" w:rsidRPr="007F7779" w14:paraId="3DA96AA4"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9ADC952"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11319E" w14:textId="77777777" w:rsidR="00A9559F" w:rsidRPr="007F7779" w:rsidRDefault="00A9559F" w:rsidP="00086476">
                  <w:pPr>
                    <w:ind w:left="34"/>
                  </w:pPr>
                  <w:r w:rsidRPr="007F7779">
                    <w:t>K3 - ma świadomość ważności współpracowania w zespole odpowiedzialnym za wykonanie ćwiczeń oraz projektów, dokonując efektywnego podziału zadań jednocześnie integrujących grupę dla osiągnięcia zakładanego celu.</w:t>
                  </w:r>
                </w:p>
              </w:tc>
            </w:tr>
            <w:tr w:rsidR="007F7779" w:rsidRPr="007F7779" w14:paraId="592F5305"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CF32A" w14:textId="77777777" w:rsidR="00A9559F" w:rsidRPr="007F7779" w:rsidRDefault="00A9559F" w:rsidP="00086476">
                  <w:r w:rsidRPr="007F7779">
                    <w:t>Nakład pracy związany z zajęciami wymagającymi bezpośredniego udziału nauczyciela akademickiego</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B96714" w14:textId="77777777" w:rsidR="00A9559F" w:rsidRPr="007F7779" w:rsidRDefault="00A9559F" w:rsidP="00086476">
                  <w:r w:rsidRPr="007F7779">
                    <w:t>Kod efektu modułowego – kod efektu kierunkowego </w:t>
                  </w:r>
                </w:p>
                <w:p w14:paraId="78B4356A" w14:textId="77777777" w:rsidR="00A9559F" w:rsidRPr="007F7779" w:rsidRDefault="00A9559F" w:rsidP="00086476">
                  <w:pPr>
                    <w:ind w:left="-74" w:firstLine="103"/>
                  </w:pPr>
                  <w:r w:rsidRPr="007F7779">
                    <w:t>W1 - TR_W01</w:t>
                  </w:r>
                </w:p>
                <w:p w14:paraId="34722AD4" w14:textId="77777777" w:rsidR="00A9559F" w:rsidRPr="007F7779" w:rsidRDefault="00A9559F" w:rsidP="00086476">
                  <w:pPr>
                    <w:ind w:left="-74" w:firstLine="103"/>
                  </w:pPr>
                  <w:r w:rsidRPr="007F7779">
                    <w:t>W2 - TR_W02</w:t>
                  </w:r>
                </w:p>
                <w:p w14:paraId="1AE1E2A8" w14:textId="77777777" w:rsidR="00A9559F" w:rsidRPr="007F7779" w:rsidRDefault="00A9559F" w:rsidP="00086476">
                  <w:pPr>
                    <w:ind w:left="-74" w:firstLine="103"/>
                  </w:pPr>
                  <w:r w:rsidRPr="007F7779">
                    <w:t>W3 - TR_W03</w:t>
                  </w:r>
                </w:p>
                <w:p w14:paraId="66C10020" w14:textId="77777777" w:rsidR="00A9559F" w:rsidRPr="007F7779" w:rsidRDefault="00A9559F" w:rsidP="00086476">
                  <w:pPr>
                    <w:ind w:left="-74" w:firstLine="103"/>
                  </w:pPr>
                  <w:r w:rsidRPr="007F7779">
                    <w:t>W4 - TR_W07</w:t>
                  </w:r>
                </w:p>
                <w:p w14:paraId="152EB534" w14:textId="77777777" w:rsidR="00A9559F" w:rsidRPr="007F7779" w:rsidRDefault="00A9559F" w:rsidP="00086476">
                  <w:pPr>
                    <w:ind w:left="-74" w:firstLine="103"/>
                  </w:pPr>
                  <w:r w:rsidRPr="007F7779">
                    <w:t>U1 - TR_U01</w:t>
                  </w:r>
                </w:p>
                <w:p w14:paraId="3BEA3CBF" w14:textId="77777777" w:rsidR="00A9559F" w:rsidRPr="007F7779" w:rsidRDefault="00A9559F" w:rsidP="00086476">
                  <w:pPr>
                    <w:ind w:left="-74" w:firstLine="103"/>
                  </w:pPr>
                  <w:r w:rsidRPr="007F7779">
                    <w:t>U2 - TR_U02</w:t>
                  </w:r>
                </w:p>
                <w:p w14:paraId="24292F59" w14:textId="77777777" w:rsidR="00A9559F" w:rsidRPr="007F7779" w:rsidRDefault="00A9559F" w:rsidP="00086476">
                  <w:pPr>
                    <w:ind w:left="-74" w:firstLine="103"/>
                  </w:pPr>
                  <w:r w:rsidRPr="007F7779">
                    <w:t>U3 - TR_U07</w:t>
                  </w:r>
                </w:p>
                <w:p w14:paraId="5B0A3981" w14:textId="77777777" w:rsidR="00A9559F" w:rsidRPr="007F7779" w:rsidRDefault="00A9559F" w:rsidP="00086476">
                  <w:pPr>
                    <w:ind w:left="-74" w:firstLine="103"/>
                  </w:pPr>
                  <w:r w:rsidRPr="007F7779">
                    <w:t>U4 - TR_U12</w:t>
                  </w:r>
                </w:p>
                <w:p w14:paraId="324CF157" w14:textId="77777777" w:rsidR="00A9559F" w:rsidRPr="007F7779" w:rsidRDefault="00A9559F" w:rsidP="00086476">
                  <w:pPr>
                    <w:ind w:left="-74" w:firstLine="103"/>
                  </w:pPr>
                  <w:r w:rsidRPr="007F7779">
                    <w:t>K1 - TR_K01</w:t>
                  </w:r>
                </w:p>
                <w:p w14:paraId="4CD36A86" w14:textId="77777777" w:rsidR="00A9559F" w:rsidRPr="007F7779" w:rsidRDefault="00A9559F" w:rsidP="00086476">
                  <w:pPr>
                    <w:ind w:left="-74" w:firstLine="103"/>
                  </w:pPr>
                  <w:r w:rsidRPr="007F7779">
                    <w:t>K2 - TR_K02</w:t>
                  </w:r>
                </w:p>
                <w:p w14:paraId="65AA814D" w14:textId="77777777" w:rsidR="00A9559F" w:rsidRPr="007F7779" w:rsidRDefault="00A9559F" w:rsidP="00086476">
                  <w:r w:rsidRPr="007F7779">
                    <w:t>K3 - TR_K03</w:t>
                  </w:r>
                </w:p>
              </w:tc>
            </w:tr>
            <w:tr w:rsidR="007F7779" w:rsidRPr="007F7779" w14:paraId="4B9C20EF"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0BDD0" w14:textId="77777777" w:rsidR="00A9559F" w:rsidRPr="007F7779" w:rsidRDefault="00A9559F" w:rsidP="00086476">
                  <w:pPr>
                    <w:spacing w:line="256" w:lineRule="auto"/>
                  </w:pPr>
                  <w:r w:rsidRPr="007F7779">
                    <w:t>Odniesienie modułowych efektów uczenia się do efektów inżynierskich (jeżeli dotyczy)</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CE839E" w14:textId="77777777" w:rsidR="00A9559F" w:rsidRPr="007F7779" w:rsidRDefault="00A9559F" w:rsidP="00086476">
                  <w:pPr>
                    <w:spacing w:line="256" w:lineRule="auto"/>
                    <w:rPr>
                      <w:highlight w:val="red"/>
                    </w:rPr>
                  </w:pPr>
                  <w:r w:rsidRPr="007F7779">
                    <w:t>nie dotyczy</w:t>
                  </w:r>
                </w:p>
              </w:tc>
            </w:tr>
            <w:tr w:rsidR="007F7779" w:rsidRPr="007F7779" w14:paraId="3BF0281C"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A8572D" w14:textId="77777777" w:rsidR="00A9559F" w:rsidRPr="007F7779" w:rsidRDefault="00A9559F" w:rsidP="00086476">
                  <w:r w:rsidRPr="007F7779">
                    <w:t>Wymagania wstępne i dodatkowe</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2537D5" w14:textId="77777777" w:rsidR="00A9559F" w:rsidRPr="007F7779" w:rsidRDefault="00A9559F" w:rsidP="00086476">
                  <w:r w:rsidRPr="007F7779">
                    <w:t>Podstawy z zakresu ogólnej znajomości podstawowych teorii ekonomicznych. Moduły poprzedzające ten moduł: </w:t>
                  </w:r>
                </w:p>
                <w:p w14:paraId="06DBC218" w14:textId="77777777" w:rsidR="00A9559F" w:rsidRPr="007F7779" w:rsidRDefault="00A9559F">
                  <w:pPr>
                    <w:numPr>
                      <w:ilvl w:val="0"/>
                      <w:numId w:val="85"/>
                    </w:numPr>
                    <w:textAlignment w:val="baseline"/>
                  </w:pPr>
                  <w:r w:rsidRPr="007F7779">
                    <w:t>Organizacja i obsługa ruchu turystycznego,</w:t>
                  </w:r>
                </w:p>
                <w:p w14:paraId="37B1D2C9" w14:textId="77777777" w:rsidR="00A9559F" w:rsidRPr="007F7779" w:rsidRDefault="00A9559F">
                  <w:pPr>
                    <w:numPr>
                      <w:ilvl w:val="0"/>
                      <w:numId w:val="85"/>
                    </w:numPr>
                    <w:textAlignment w:val="baseline"/>
                  </w:pPr>
                  <w:r w:rsidRPr="007F7779">
                    <w:t>Badania marketingowe/Metody badania rynku turystycznego.</w:t>
                  </w:r>
                </w:p>
              </w:tc>
            </w:tr>
            <w:tr w:rsidR="007F7779" w:rsidRPr="007F7779" w14:paraId="22D01D14"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3F91C4" w14:textId="77777777" w:rsidR="00A9559F" w:rsidRPr="007F7779" w:rsidRDefault="00A9559F" w:rsidP="00086476">
                  <w:pPr>
                    <w:spacing w:after="200"/>
                  </w:pPr>
                  <w:r w:rsidRPr="007F7779">
                    <w:t>Treści programowe modułu</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C7CCA5" w14:textId="77777777" w:rsidR="00A9559F" w:rsidRPr="007F7779" w:rsidRDefault="00A9559F" w:rsidP="00086476">
                  <w:pPr>
                    <w:ind w:right="33"/>
                  </w:pPr>
                  <w:r w:rsidRPr="007F7779">
                    <w:t>Podczas wykładu zaprezentowane zostaną następujące zagadnienia: orientacja produkcyjna, dystrybucyjna i rynkowa, badania marketingowe, segmentacja rynku, kreowanie usługi turystycznej, systemy dystrybucji oraz podstawowe elementy promocji w turystyce takie jak reklama, Public Relation i promocja sprzedaży. Wykład uzupełnia problematyka dotycząca marketingu partnerskiego i interakcyjnego.</w:t>
                  </w:r>
                </w:p>
                <w:p w14:paraId="08029183" w14:textId="77777777" w:rsidR="00A9559F" w:rsidRPr="007F7779" w:rsidRDefault="00A9559F" w:rsidP="00086476">
                  <w:pPr>
                    <w:ind w:right="33"/>
                  </w:pPr>
                  <w:r w:rsidRPr="007F7779">
                    <w:t>Podczas ćwiczeń audytoryjnych zaprezentowane zostaną zagadnienia dotyczące interpretacji wyników badań marketingowych, analizy kryteriów segmentacji, ze szczególnym uwzględnieniem rynku usług turystycznych, uczestnictwa w targach i wystawach, misji, wizji i identyfikacji firmy, a także marketingu transakcyjnego i społecznego w turystyce. Studenci mają również możliwość obejrzenia filmów i prezentacji reklam dotyczących efektywności i skuteczności działań promocyjnych w turystyce. </w:t>
                  </w:r>
                </w:p>
                <w:p w14:paraId="6A616928" w14:textId="77777777" w:rsidR="00A9559F" w:rsidRPr="007F7779" w:rsidRDefault="00A9559F" w:rsidP="00086476">
                  <w:pPr>
                    <w:ind w:hanging="33"/>
                  </w:pPr>
                  <w:r w:rsidRPr="007F7779">
                    <w:t>Podczas ćwiczeń laboratoryjnych studenci opracowują projekty strategii marketingowych i prezentują ich główne założenia.</w:t>
                  </w:r>
                </w:p>
                <w:p w14:paraId="65951193" w14:textId="42032E96" w:rsidR="00475A7E" w:rsidRPr="007F7779" w:rsidRDefault="00EB5432" w:rsidP="00086476">
                  <w:pPr>
                    <w:ind w:hanging="33"/>
                  </w:pPr>
                  <w:r w:rsidRPr="007F7779">
                    <w:lastRenderedPageBreak/>
                    <w:t>Podczas zajęć terenowych studenci zwiedzają Lubelską Trasą Podziemną i Piwnice pod Fortuną gdzie dowiedzą się jak swoje działania marketingowe organizują przedsiębiorstwa działające w branży turystyczne.</w:t>
                  </w:r>
                </w:p>
              </w:tc>
            </w:tr>
            <w:tr w:rsidR="007F7779" w:rsidRPr="007F7779" w14:paraId="27623AF6"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F85897" w14:textId="77777777" w:rsidR="00A9559F" w:rsidRPr="007F7779" w:rsidRDefault="00A9559F" w:rsidP="00086476">
                  <w:pPr>
                    <w:ind w:left="-108" w:firstLine="142"/>
                  </w:pPr>
                  <w:r w:rsidRPr="007F7779">
                    <w:lastRenderedPageBreak/>
                    <w:t>Wykaz literatury podstawowej i uzupełniającej</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6B67E7" w14:textId="77777777" w:rsidR="00A9559F" w:rsidRPr="007F7779" w:rsidRDefault="00A9559F" w:rsidP="00086476">
                  <w:pPr>
                    <w:ind w:right="-250"/>
                  </w:pPr>
                  <w:r w:rsidRPr="007F7779">
                    <w:t>Literatura podstawowa:</w:t>
                  </w:r>
                </w:p>
                <w:p w14:paraId="417DFAF6" w14:textId="77777777" w:rsidR="00A9559F" w:rsidRPr="007F7779" w:rsidRDefault="00A9559F">
                  <w:pPr>
                    <w:numPr>
                      <w:ilvl w:val="0"/>
                      <w:numId w:val="79"/>
                    </w:numPr>
                    <w:tabs>
                      <w:tab w:val="clear" w:pos="720"/>
                      <w:tab w:val="num" w:pos="317"/>
                    </w:tabs>
                    <w:ind w:left="317" w:hanging="317"/>
                    <w:textAlignment w:val="baseline"/>
                  </w:pPr>
                  <w:r w:rsidRPr="007F7779">
                    <w:rPr>
                      <w:shd w:val="clear" w:color="auto" w:fill="FFFFFF"/>
                    </w:rPr>
                    <w:t>Mazurkiewicz-Pizło A., Pizło W., Marketing. Wiedza ekonomiczna i aktywność na rynku, PWN, Warszawa 2017.</w:t>
                  </w:r>
                </w:p>
                <w:p w14:paraId="19117461" w14:textId="77777777" w:rsidR="00A9559F" w:rsidRPr="007F7779" w:rsidRDefault="00A9559F">
                  <w:pPr>
                    <w:numPr>
                      <w:ilvl w:val="0"/>
                      <w:numId w:val="79"/>
                    </w:numPr>
                    <w:tabs>
                      <w:tab w:val="clear" w:pos="720"/>
                      <w:tab w:val="num" w:pos="317"/>
                    </w:tabs>
                    <w:ind w:left="317" w:hanging="317"/>
                    <w:textAlignment w:val="baseline"/>
                  </w:pPr>
                  <w:r w:rsidRPr="007F7779">
                    <w:t>Panasiuk A. (red.),  Ekonomika turystyki, Wydawnictwo. Naukowe PWN, Warszawa 2020.</w:t>
                  </w:r>
                </w:p>
                <w:p w14:paraId="4DAA6BE1" w14:textId="77777777" w:rsidR="00A9559F" w:rsidRPr="007F7779" w:rsidRDefault="00A9559F">
                  <w:pPr>
                    <w:numPr>
                      <w:ilvl w:val="0"/>
                      <w:numId w:val="79"/>
                    </w:numPr>
                    <w:tabs>
                      <w:tab w:val="clear" w:pos="720"/>
                      <w:tab w:val="num" w:pos="317"/>
                    </w:tabs>
                    <w:ind w:left="317" w:hanging="317"/>
                  </w:pPr>
                  <w:r w:rsidRPr="007F7779">
                    <w:t>Hawlena J., Mazurek-Kusiak A.K., Rowiński R., Kowalska G., Kobyłka A., Koproń J. Turystyka i rekreacja. Wybrane zagadnienia. Instytut Naukowo-Wydawniczy „SPATIUM” Radom 2022.</w:t>
                  </w:r>
                </w:p>
                <w:p w14:paraId="1DF96AE3" w14:textId="77777777" w:rsidR="00A9559F" w:rsidRPr="007F7779" w:rsidRDefault="00A9559F" w:rsidP="00086476">
                  <w:r w:rsidRPr="007F7779">
                    <w:t>Literatura uzupełniająca:</w:t>
                  </w:r>
                </w:p>
                <w:p w14:paraId="04863945" w14:textId="77777777" w:rsidR="00A9559F" w:rsidRPr="007F7779" w:rsidRDefault="00A9559F">
                  <w:pPr>
                    <w:pStyle w:val="NormalnyWeb"/>
                    <w:numPr>
                      <w:ilvl w:val="0"/>
                      <w:numId w:val="79"/>
                    </w:numPr>
                    <w:shd w:val="clear" w:color="auto" w:fill="FFFFFF"/>
                    <w:tabs>
                      <w:tab w:val="clear" w:pos="720"/>
                      <w:tab w:val="num" w:pos="317"/>
                      <w:tab w:val="num" w:pos="463"/>
                    </w:tabs>
                    <w:spacing w:before="0" w:beforeAutospacing="0" w:after="0" w:afterAutospacing="0"/>
                    <w:ind w:hanging="686"/>
                    <w:textAlignment w:val="baseline"/>
                    <w:rPr>
                      <w:rFonts w:ascii="Times New Roman" w:hAnsi="Times New Roman"/>
                      <w:sz w:val="24"/>
                      <w:szCs w:val="24"/>
                    </w:rPr>
                  </w:pPr>
                  <w:r w:rsidRPr="007F7779">
                    <w:rPr>
                      <w:rFonts w:ascii="Times New Roman" w:hAnsi="Times New Roman"/>
                      <w:sz w:val="24"/>
                      <w:szCs w:val="24"/>
                    </w:rPr>
                    <w:t>Michalski E., Marketing, Wydawnictwo PWN Warszawa, 2022.</w:t>
                  </w:r>
                </w:p>
                <w:p w14:paraId="2C4FC563" w14:textId="77777777" w:rsidR="00A9559F" w:rsidRPr="007F7779" w:rsidRDefault="00A9559F">
                  <w:pPr>
                    <w:numPr>
                      <w:ilvl w:val="0"/>
                      <w:numId w:val="79"/>
                    </w:numPr>
                    <w:tabs>
                      <w:tab w:val="clear" w:pos="720"/>
                      <w:tab w:val="num" w:pos="317"/>
                    </w:tabs>
                    <w:ind w:left="317" w:hanging="283"/>
                    <w:textAlignment w:val="baseline"/>
                  </w:pPr>
                  <w:r w:rsidRPr="007F7779">
                    <w:t>Hawlena J., Jalinik M., Kobyłka A., Komor A., Zarządzanie polskim rynkiem turystycznym w uwarunkowaniach pandemii COVID-19., Instytut Naukowo-Wydawniczy „SPATIUM” Radom 2023.</w:t>
                  </w:r>
                </w:p>
                <w:p w14:paraId="0B543F16" w14:textId="77777777" w:rsidR="00A9559F" w:rsidRPr="007F7779" w:rsidRDefault="00A9559F" w:rsidP="00086476">
                  <w:pPr>
                    <w:ind w:left="33"/>
                  </w:pPr>
                  <w:r w:rsidRPr="007F7779">
                    <w:t>Czasopisma branżowe:</w:t>
                  </w:r>
                </w:p>
                <w:p w14:paraId="3A04D37C" w14:textId="77777777" w:rsidR="00A9559F" w:rsidRPr="007F7779" w:rsidRDefault="00A9559F">
                  <w:pPr>
                    <w:pStyle w:val="Akapitzlist"/>
                    <w:numPr>
                      <w:ilvl w:val="0"/>
                      <w:numId w:val="79"/>
                    </w:numPr>
                    <w:tabs>
                      <w:tab w:val="clear" w:pos="720"/>
                      <w:tab w:val="num" w:pos="317"/>
                    </w:tabs>
                    <w:suppressAutoHyphens w:val="0"/>
                    <w:autoSpaceDN/>
                    <w:spacing w:line="240" w:lineRule="auto"/>
                    <w:ind w:hanging="686"/>
                    <w:contextualSpacing/>
                    <w:jc w:val="left"/>
                    <w:rPr>
                      <w:rFonts w:ascii="Times New Roman" w:hAnsi="Times New Roman"/>
                      <w:sz w:val="24"/>
                      <w:szCs w:val="24"/>
                    </w:rPr>
                  </w:pPr>
                  <w:r w:rsidRPr="007F7779">
                    <w:rPr>
                      <w:rFonts w:ascii="Times New Roman" w:hAnsi="Times New Roman"/>
                      <w:sz w:val="24"/>
                      <w:szCs w:val="24"/>
                    </w:rPr>
                    <w:t>Wiadomości Turystyczne.</w:t>
                  </w:r>
                </w:p>
                <w:p w14:paraId="66320121" w14:textId="77777777" w:rsidR="00A9559F" w:rsidRPr="007F7779" w:rsidRDefault="00A9559F">
                  <w:pPr>
                    <w:pStyle w:val="Akapitzlist"/>
                    <w:numPr>
                      <w:ilvl w:val="0"/>
                      <w:numId w:val="79"/>
                    </w:numPr>
                    <w:tabs>
                      <w:tab w:val="clear" w:pos="720"/>
                      <w:tab w:val="num" w:pos="317"/>
                    </w:tabs>
                    <w:suppressAutoHyphens w:val="0"/>
                    <w:autoSpaceDN/>
                    <w:spacing w:line="240" w:lineRule="auto"/>
                    <w:ind w:hanging="686"/>
                    <w:contextualSpacing/>
                    <w:jc w:val="left"/>
                    <w:textAlignment w:val="auto"/>
                    <w:rPr>
                      <w:rFonts w:ascii="Times New Roman" w:hAnsi="Times New Roman"/>
                      <w:sz w:val="24"/>
                      <w:szCs w:val="24"/>
                    </w:rPr>
                  </w:pPr>
                  <w:r w:rsidRPr="007F7779">
                    <w:rPr>
                      <w:rFonts w:ascii="Times New Roman" w:hAnsi="Times New Roman"/>
                      <w:sz w:val="24"/>
                      <w:szCs w:val="24"/>
                    </w:rPr>
                    <w:t>Marketing i Rynek.</w:t>
                  </w:r>
                </w:p>
              </w:tc>
            </w:tr>
            <w:tr w:rsidR="007F7779" w:rsidRPr="007F7779" w14:paraId="72681112"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7CBF63" w14:textId="77777777" w:rsidR="00A9559F" w:rsidRPr="007F7779" w:rsidRDefault="00A9559F" w:rsidP="00086476">
                  <w:pPr>
                    <w:ind w:left="-108"/>
                  </w:pPr>
                  <w:r w:rsidRPr="007F7779">
                    <w:t>Planowane formy/działania/metody dydaktyczne</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C738DF" w14:textId="77777777" w:rsidR="00A9559F" w:rsidRPr="007F7779" w:rsidRDefault="00A9559F" w:rsidP="00086476">
                  <w:r w:rsidRPr="007F7779">
                    <w:t>Wykłady z wykorzystaniem technik multimedialnych, odbywające się w sali dydaktycznej.</w:t>
                  </w:r>
                </w:p>
                <w:p w14:paraId="7FDD78E2" w14:textId="77777777" w:rsidR="00A9559F" w:rsidRPr="007F7779" w:rsidRDefault="00A9559F" w:rsidP="00086476">
                  <w:r w:rsidRPr="007F7779">
                    <w:t>Ćwiczenia audytoryjne z wykorzystaniem metod aktywizujących, odbywające się w sali dydaktycznej. </w:t>
                  </w:r>
                </w:p>
                <w:p w14:paraId="6E7366F1" w14:textId="77777777" w:rsidR="00A9559F" w:rsidRPr="007F7779" w:rsidRDefault="00A9559F" w:rsidP="00086476">
                  <w:pPr>
                    <w:ind w:left="33"/>
                  </w:pPr>
                  <w:r w:rsidRPr="007F7779">
                    <w:t>Ich forma to:</w:t>
                  </w:r>
                </w:p>
                <w:p w14:paraId="5C411AAB" w14:textId="77777777" w:rsidR="00A9559F" w:rsidRPr="007F7779" w:rsidRDefault="00A9559F">
                  <w:pPr>
                    <w:numPr>
                      <w:ilvl w:val="0"/>
                      <w:numId w:val="80"/>
                    </w:numPr>
                    <w:ind w:left="536"/>
                    <w:textAlignment w:val="baseline"/>
                  </w:pPr>
                  <w:r w:rsidRPr="007F7779">
                    <w:t>dyskusja,</w:t>
                  </w:r>
                </w:p>
                <w:p w14:paraId="48A8FA59" w14:textId="77777777" w:rsidR="00A9559F" w:rsidRPr="007F7779" w:rsidRDefault="00A9559F">
                  <w:pPr>
                    <w:numPr>
                      <w:ilvl w:val="0"/>
                      <w:numId w:val="80"/>
                    </w:numPr>
                    <w:ind w:left="536"/>
                    <w:textAlignment w:val="baseline"/>
                  </w:pPr>
                  <w:r w:rsidRPr="007F7779">
                    <w:t>praca zespołowa w grupach, </w:t>
                  </w:r>
                </w:p>
                <w:p w14:paraId="1598F536" w14:textId="77777777" w:rsidR="00A9559F" w:rsidRPr="007F7779" w:rsidRDefault="00A9559F">
                  <w:pPr>
                    <w:numPr>
                      <w:ilvl w:val="0"/>
                      <w:numId w:val="80"/>
                    </w:numPr>
                    <w:ind w:left="536"/>
                    <w:textAlignment w:val="baseline"/>
                  </w:pPr>
                  <w:r w:rsidRPr="007F7779">
                    <w:t>studia przypadków,</w:t>
                  </w:r>
                </w:p>
                <w:p w14:paraId="2803DA08" w14:textId="77777777" w:rsidR="00A9559F" w:rsidRPr="007F7779" w:rsidRDefault="00A9559F">
                  <w:pPr>
                    <w:numPr>
                      <w:ilvl w:val="0"/>
                      <w:numId w:val="80"/>
                    </w:numPr>
                    <w:ind w:left="536"/>
                    <w:textAlignment w:val="baseline"/>
                  </w:pPr>
                  <w:r w:rsidRPr="007F7779">
                    <w:t>przedstawienie na zajęciach autorskiego projektu.</w:t>
                  </w:r>
                </w:p>
                <w:p w14:paraId="36D02E56" w14:textId="77777777" w:rsidR="00A9559F" w:rsidRPr="007F7779" w:rsidRDefault="00A9559F" w:rsidP="00086476">
                  <w:r w:rsidRPr="007F7779">
                    <w:t>W trakcie dyskusji studenci przedstawiają opinie na temat przeczytanych przez nich w prasie artykułów, co powoduje zwiększenie aktywności podczas ćwiczeń. </w:t>
                  </w:r>
                </w:p>
                <w:p w14:paraId="6B8E7361" w14:textId="77777777" w:rsidR="00A9559F" w:rsidRPr="007F7779" w:rsidRDefault="00A9559F" w:rsidP="00086476">
                  <w:r w:rsidRPr="007F7779">
                    <w:t>Część ćwiczeń przeznaczona jest na zademonstrowanie przygotowanych przez studentów projektów dotyczących form marketingu w wybranym przedsiębiorstwie prowadzącym działalność turystyczną. Zaprezentowane projekty są elementem zaliczenia przedmiotu.</w:t>
                  </w:r>
                </w:p>
                <w:p w14:paraId="52ED3DC8" w14:textId="77777777" w:rsidR="00A9559F" w:rsidRPr="007F7779" w:rsidRDefault="00A9559F" w:rsidP="00086476">
                  <w:r w:rsidRPr="007F7779">
                    <w:t>Ćwiczenie laboratoryjne, odbywające się w salach komputerowych, podczas których studenci opracowują projekty prezentowane podczas zajęć.</w:t>
                  </w:r>
                </w:p>
              </w:tc>
            </w:tr>
            <w:tr w:rsidR="007F7779" w:rsidRPr="007F7779" w14:paraId="6A51EC86"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63E391" w14:textId="77777777" w:rsidR="00A9559F" w:rsidRPr="007F7779" w:rsidRDefault="00A9559F" w:rsidP="00086476">
                  <w:r w:rsidRPr="007F7779">
                    <w:t>Sposoby weryfikacji oraz formy dokumentowania osiągniętych efektów uczenia się</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1DE741" w14:textId="77777777" w:rsidR="00A9559F" w:rsidRPr="007F7779" w:rsidRDefault="00A9559F" w:rsidP="00086476">
                  <w:r w:rsidRPr="007F7779">
                    <w:t>Sposoby weryfikacji</w:t>
                  </w:r>
                </w:p>
                <w:p w14:paraId="423D5738" w14:textId="34AEA3CA" w:rsidR="00A9559F" w:rsidRPr="007F7779" w:rsidRDefault="00A9559F" w:rsidP="00086476">
                  <w:r w:rsidRPr="007F7779">
                    <w:t xml:space="preserve">W1, W2, W3, W4 </w:t>
                  </w:r>
                  <w:r w:rsidR="00475A7E" w:rsidRPr="007F7779">
                    <w:t>–</w:t>
                  </w:r>
                  <w:r w:rsidRPr="007F7779">
                    <w:t xml:space="preserve"> egzamin pisemny</w:t>
                  </w:r>
                  <w:r w:rsidR="00475A7E" w:rsidRPr="007F7779">
                    <w:t xml:space="preserve"> o</w:t>
                  </w:r>
                  <w:r w:rsidRPr="007F7779">
                    <w:t>bejmujący zagadnienia omawiane na wykładzie i ćwiczeniach,</w:t>
                  </w:r>
                </w:p>
                <w:p w14:paraId="4647D86F" w14:textId="6A4509F1" w:rsidR="00A9559F" w:rsidRPr="007F7779" w:rsidRDefault="00A9559F" w:rsidP="00086476">
                  <w:r w:rsidRPr="007F7779">
                    <w:t xml:space="preserve">U1, U2, U3, U4 </w:t>
                  </w:r>
                  <w:r w:rsidR="00475A7E" w:rsidRPr="007F7779">
                    <w:t>–</w:t>
                  </w:r>
                  <w:r w:rsidRPr="007F7779">
                    <w:t xml:space="preserve"> prezentacja grupowa (ocena prezentacji, ocena projektu),</w:t>
                  </w:r>
                </w:p>
                <w:p w14:paraId="4D46F30A" w14:textId="59DFCD14" w:rsidR="00A9559F" w:rsidRPr="007F7779" w:rsidRDefault="00A9559F" w:rsidP="00086476">
                  <w:r w:rsidRPr="007F7779">
                    <w:t xml:space="preserve">K1, K2 </w:t>
                  </w:r>
                  <w:r w:rsidR="00475A7E" w:rsidRPr="007F7779">
                    <w:t>–</w:t>
                  </w:r>
                  <w:r w:rsidRPr="007F7779">
                    <w:t xml:space="preserve"> udział w dyskusji </w:t>
                  </w:r>
                  <w:r w:rsidR="00475A7E" w:rsidRPr="007F7779">
                    <w:t>(</w:t>
                  </w:r>
                  <w:r w:rsidRPr="007F7779">
                    <w:t>ocena aktywności na zajęciach</w:t>
                  </w:r>
                  <w:r w:rsidR="00475A7E" w:rsidRPr="007F7779">
                    <w:t>)</w:t>
                  </w:r>
                  <w:r w:rsidRPr="007F7779">
                    <w:t>,</w:t>
                  </w:r>
                </w:p>
                <w:p w14:paraId="35E6A2DF" w14:textId="5BEA738C" w:rsidR="00A9559F" w:rsidRPr="007F7779" w:rsidRDefault="00A9559F" w:rsidP="00086476">
                  <w:r w:rsidRPr="007F7779">
                    <w:t xml:space="preserve">K3 </w:t>
                  </w:r>
                  <w:r w:rsidR="00475A7E" w:rsidRPr="007F7779">
                    <w:t>–</w:t>
                  </w:r>
                  <w:r w:rsidRPr="007F7779">
                    <w:t xml:space="preserve"> ocena pracy studenta w charakterze lidera i członka zespołu wykonującego ćwiczenie (dziennik zajęć).</w:t>
                  </w:r>
                </w:p>
                <w:p w14:paraId="0A0A7D88" w14:textId="77777777" w:rsidR="00475A7E" w:rsidRPr="007F7779" w:rsidRDefault="00475A7E" w:rsidP="00086476">
                  <w:pPr>
                    <w:pStyle w:val="NormalnyWeb"/>
                    <w:spacing w:before="0" w:beforeAutospacing="0" w:after="0" w:afterAutospacing="0"/>
                    <w:rPr>
                      <w:rFonts w:ascii="Times New Roman" w:hAnsi="Times New Roman"/>
                      <w:sz w:val="24"/>
                      <w:szCs w:val="24"/>
                    </w:rPr>
                  </w:pPr>
                </w:p>
                <w:p w14:paraId="6C030F7D" w14:textId="4C5F9601" w:rsidR="00A9559F" w:rsidRPr="007F7779" w:rsidRDefault="00A9559F" w:rsidP="00086476">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Formy dokumentowania osiągniętych wyników: </w:t>
                  </w:r>
                </w:p>
                <w:p w14:paraId="4C761D61" w14:textId="77777777" w:rsidR="00A9559F" w:rsidRPr="007F7779" w:rsidRDefault="00A9559F" w:rsidP="00086476">
                  <w:r w:rsidRPr="007F7779">
                    <w:t>Dziennik prowadzącego, zarchiwizowane projekty w systemie Power Point i  prace egzaminacyjne.</w:t>
                  </w:r>
                </w:p>
              </w:tc>
            </w:tr>
            <w:tr w:rsidR="007F7779" w:rsidRPr="007F7779" w14:paraId="39381554"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BCC29" w14:textId="77777777" w:rsidR="00A9559F" w:rsidRPr="007F7779" w:rsidRDefault="00A9559F" w:rsidP="00086476">
                  <w:r w:rsidRPr="007F7779">
                    <w:lastRenderedPageBreak/>
                    <w:t>Elementy i wagi mające wpływ na ocenę końcową</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0427EB" w14:textId="77777777" w:rsidR="00A9559F" w:rsidRPr="007F7779" w:rsidRDefault="00A9559F" w:rsidP="00086476">
                  <w:r w:rsidRPr="007F7779">
                    <w:t>Kryteria oceny z przedmiotu</w:t>
                  </w:r>
                </w:p>
                <w:p w14:paraId="027C5936" w14:textId="77777777" w:rsidR="00A9559F" w:rsidRPr="007F7779" w:rsidRDefault="00A9559F" w:rsidP="00086476">
                  <w:r w:rsidRPr="007F7779">
                    <w:t>Ocena końcowa z przedmiotu składa się z dwu elementów:</w:t>
                  </w:r>
                </w:p>
                <w:p w14:paraId="7777233D" w14:textId="77777777" w:rsidR="00A9559F" w:rsidRPr="007F7779" w:rsidRDefault="00A9559F">
                  <w:pPr>
                    <w:numPr>
                      <w:ilvl w:val="0"/>
                      <w:numId w:val="81"/>
                    </w:numPr>
                    <w:ind w:left="459" w:hanging="284"/>
                    <w:textAlignment w:val="baseline"/>
                  </w:pPr>
                  <w:r w:rsidRPr="007F7779">
                    <w:t>oceny z ćwiczeń,</w:t>
                  </w:r>
                </w:p>
                <w:p w14:paraId="308FC4F6" w14:textId="77777777" w:rsidR="00A9559F" w:rsidRPr="007F7779" w:rsidRDefault="00A9559F">
                  <w:pPr>
                    <w:numPr>
                      <w:ilvl w:val="0"/>
                      <w:numId w:val="81"/>
                    </w:numPr>
                    <w:ind w:left="459" w:hanging="284"/>
                    <w:textAlignment w:val="baseline"/>
                  </w:pPr>
                  <w:r w:rsidRPr="007F7779">
                    <w:t>oceny z pisemnej pracy zaliczeniowej wykładu,</w:t>
                  </w:r>
                </w:p>
                <w:p w14:paraId="1683EE35" w14:textId="77777777" w:rsidR="00A9559F" w:rsidRPr="007F7779" w:rsidRDefault="00A9559F" w:rsidP="00086476">
                  <w:r w:rsidRPr="007F7779">
                    <w:t>Na ocenę końcową składa się:</w:t>
                  </w:r>
                </w:p>
                <w:p w14:paraId="5E561CC0" w14:textId="487B9E11" w:rsidR="00A9559F" w:rsidRPr="007F7779" w:rsidRDefault="00A9559F">
                  <w:pPr>
                    <w:numPr>
                      <w:ilvl w:val="0"/>
                      <w:numId w:val="82"/>
                    </w:numPr>
                    <w:ind w:left="459" w:hanging="284"/>
                    <w:textAlignment w:val="baseline"/>
                  </w:pPr>
                  <w:r w:rsidRPr="007F7779">
                    <w:t xml:space="preserve">aktywność na zajęciach </w:t>
                  </w:r>
                  <w:r w:rsidR="00475A7E" w:rsidRPr="007F7779">
                    <w:t>–</w:t>
                  </w:r>
                  <w:r w:rsidRPr="007F7779">
                    <w:t> 10%,</w:t>
                  </w:r>
                </w:p>
                <w:p w14:paraId="2899E61E" w14:textId="77777777" w:rsidR="00A9559F" w:rsidRPr="007F7779" w:rsidRDefault="00A9559F">
                  <w:pPr>
                    <w:numPr>
                      <w:ilvl w:val="0"/>
                      <w:numId w:val="82"/>
                    </w:numPr>
                    <w:ind w:left="459" w:hanging="284"/>
                    <w:textAlignment w:val="baseline"/>
                  </w:pPr>
                  <w:r w:rsidRPr="007F7779">
                    <w:t>prezentacja projektu współoceniana przez studentów 20%,</w:t>
                  </w:r>
                </w:p>
                <w:p w14:paraId="331DC3BF" w14:textId="147568C9" w:rsidR="00A9559F" w:rsidRPr="007F7779" w:rsidRDefault="00A9559F">
                  <w:pPr>
                    <w:numPr>
                      <w:ilvl w:val="0"/>
                      <w:numId w:val="83"/>
                    </w:numPr>
                    <w:ind w:left="459" w:hanging="284"/>
                    <w:textAlignment w:val="baseline"/>
                  </w:pPr>
                  <w:r w:rsidRPr="007F7779">
                    <w:t xml:space="preserve">praca pisemna w formie pytań problemowych z zakresu wiedzy obejmującej całokształt treści zawartych w module kształcenia </w:t>
                  </w:r>
                  <w:r w:rsidR="00475A7E" w:rsidRPr="007F7779">
                    <w:t>–</w:t>
                  </w:r>
                  <w:r w:rsidRPr="007F7779">
                    <w:t xml:space="preserve"> 70%.</w:t>
                  </w:r>
                </w:p>
                <w:p w14:paraId="17EB4EBB" w14:textId="77777777" w:rsidR="00A9559F" w:rsidRPr="007F7779" w:rsidRDefault="00A9559F" w:rsidP="00086476">
                  <w:r w:rsidRPr="007F7779">
                    <w:t>Zaliczenie ćwiczeń jest warunkiem koniecznym do przystąpienia do egzaminu.</w:t>
                  </w:r>
                </w:p>
              </w:tc>
            </w:tr>
            <w:tr w:rsidR="007F7779" w:rsidRPr="007F7779" w14:paraId="28852743"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97169A"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4AD8AE" w14:textId="77777777" w:rsidR="00A9559F" w:rsidRPr="007F7779" w:rsidRDefault="00A9559F" w:rsidP="00086476">
                  <w:pPr>
                    <w:tabs>
                      <w:tab w:val="left" w:pos="5704"/>
                    </w:tabs>
                    <w:ind w:right="317"/>
                  </w:pPr>
                  <w:r w:rsidRPr="007F7779">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445"/>
                    <w:gridCol w:w="1989"/>
                  </w:tblGrid>
                  <w:tr w:rsidR="007F7779" w:rsidRPr="007F7779" w14:paraId="0A9403B3" w14:textId="77777777" w:rsidTr="00475A7E">
                    <w:trPr>
                      <w:trHeight w:val="57"/>
                    </w:trPr>
                    <w:tc>
                      <w:tcPr>
                        <w:tcW w:w="2445" w:type="dxa"/>
                        <w:tcMar>
                          <w:top w:w="0" w:type="dxa"/>
                          <w:left w:w="108" w:type="dxa"/>
                          <w:bottom w:w="0" w:type="dxa"/>
                          <w:right w:w="108" w:type="dxa"/>
                        </w:tcMar>
                        <w:vAlign w:val="center"/>
                        <w:hideMark/>
                      </w:tcPr>
                      <w:p w14:paraId="646750AB" w14:textId="77777777" w:rsidR="00A9559F" w:rsidRPr="007F7779" w:rsidRDefault="00A9559F">
                        <w:pPr>
                          <w:numPr>
                            <w:ilvl w:val="0"/>
                            <w:numId w:val="84"/>
                          </w:numPr>
                          <w:ind w:left="427"/>
                          <w:textAlignment w:val="baseline"/>
                        </w:pPr>
                        <w:r w:rsidRPr="007F7779">
                          <w:t>bardzo dobry</w:t>
                        </w:r>
                      </w:p>
                      <w:p w14:paraId="6A8E9892" w14:textId="77777777" w:rsidR="00A9559F" w:rsidRPr="007F7779" w:rsidRDefault="00A9559F">
                        <w:pPr>
                          <w:numPr>
                            <w:ilvl w:val="0"/>
                            <w:numId w:val="84"/>
                          </w:numPr>
                          <w:ind w:left="427"/>
                          <w:textAlignment w:val="baseline"/>
                        </w:pPr>
                        <w:r w:rsidRPr="007F7779">
                          <w:t>dobry plus</w:t>
                        </w:r>
                      </w:p>
                      <w:p w14:paraId="7B7FFAD1" w14:textId="77777777" w:rsidR="00A9559F" w:rsidRPr="007F7779" w:rsidRDefault="00A9559F">
                        <w:pPr>
                          <w:numPr>
                            <w:ilvl w:val="0"/>
                            <w:numId w:val="84"/>
                          </w:numPr>
                          <w:ind w:left="427"/>
                          <w:textAlignment w:val="baseline"/>
                        </w:pPr>
                        <w:r w:rsidRPr="007F7779">
                          <w:t>dobry</w:t>
                        </w:r>
                      </w:p>
                      <w:p w14:paraId="77C625B3" w14:textId="77777777" w:rsidR="00A9559F" w:rsidRPr="007F7779" w:rsidRDefault="00A9559F">
                        <w:pPr>
                          <w:numPr>
                            <w:ilvl w:val="0"/>
                            <w:numId w:val="84"/>
                          </w:numPr>
                          <w:ind w:left="427"/>
                          <w:textAlignment w:val="baseline"/>
                        </w:pPr>
                        <w:r w:rsidRPr="007F7779">
                          <w:t>dostateczny plus</w:t>
                        </w:r>
                      </w:p>
                      <w:p w14:paraId="07A134F3" w14:textId="77777777" w:rsidR="00A9559F" w:rsidRPr="007F7779" w:rsidRDefault="00A9559F">
                        <w:pPr>
                          <w:numPr>
                            <w:ilvl w:val="0"/>
                            <w:numId w:val="84"/>
                          </w:numPr>
                          <w:ind w:left="427"/>
                          <w:textAlignment w:val="baseline"/>
                        </w:pPr>
                        <w:r w:rsidRPr="007F7779">
                          <w:t>dostateczny</w:t>
                        </w:r>
                      </w:p>
                      <w:p w14:paraId="4E78F790" w14:textId="77777777" w:rsidR="00A9559F" w:rsidRPr="007F7779" w:rsidRDefault="00A9559F">
                        <w:pPr>
                          <w:numPr>
                            <w:ilvl w:val="0"/>
                            <w:numId w:val="84"/>
                          </w:numPr>
                          <w:ind w:left="427"/>
                          <w:textAlignment w:val="baseline"/>
                        </w:pPr>
                        <w:r w:rsidRPr="007F7779">
                          <w:t>niedostateczny</w:t>
                        </w:r>
                      </w:p>
                    </w:tc>
                    <w:tc>
                      <w:tcPr>
                        <w:tcW w:w="1989" w:type="dxa"/>
                        <w:tcMar>
                          <w:top w:w="0" w:type="dxa"/>
                          <w:left w:w="108" w:type="dxa"/>
                          <w:bottom w:w="0" w:type="dxa"/>
                          <w:right w:w="108" w:type="dxa"/>
                        </w:tcMar>
                        <w:vAlign w:val="center"/>
                        <w:hideMark/>
                      </w:tcPr>
                      <w:p w14:paraId="11BE2C60" w14:textId="77777777" w:rsidR="00A9559F" w:rsidRPr="007F7779" w:rsidRDefault="00A9559F" w:rsidP="00086476">
                        <w:pPr>
                          <w:ind w:left="317"/>
                        </w:pPr>
                        <w:r w:rsidRPr="007F7779">
                          <w:t>91%  - 100%,</w:t>
                        </w:r>
                      </w:p>
                      <w:p w14:paraId="47B92947" w14:textId="77777777" w:rsidR="00A9559F" w:rsidRPr="007F7779" w:rsidRDefault="00A9559F" w:rsidP="00086476">
                        <w:pPr>
                          <w:ind w:left="317"/>
                        </w:pPr>
                        <w:r w:rsidRPr="007F7779">
                          <w:t>81%  -  90%,</w:t>
                        </w:r>
                      </w:p>
                      <w:p w14:paraId="257170CC" w14:textId="77777777" w:rsidR="00A9559F" w:rsidRPr="007F7779" w:rsidRDefault="00A9559F" w:rsidP="00086476">
                        <w:pPr>
                          <w:ind w:left="317"/>
                        </w:pPr>
                        <w:r w:rsidRPr="007F7779">
                          <w:t>71%  -  80%,</w:t>
                        </w:r>
                      </w:p>
                      <w:p w14:paraId="0C00FA16" w14:textId="77777777" w:rsidR="00A9559F" w:rsidRPr="007F7779" w:rsidRDefault="00A9559F" w:rsidP="00086476">
                        <w:pPr>
                          <w:ind w:left="317"/>
                        </w:pPr>
                        <w:r w:rsidRPr="007F7779">
                          <w:t>61%  -  70%,</w:t>
                        </w:r>
                      </w:p>
                      <w:p w14:paraId="1C86C568" w14:textId="77777777" w:rsidR="00A9559F" w:rsidRPr="007F7779" w:rsidRDefault="00A9559F" w:rsidP="00086476">
                        <w:pPr>
                          <w:ind w:left="317"/>
                        </w:pPr>
                        <w:r w:rsidRPr="007F7779">
                          <w:t>51%  -  60%,</w:t>
                        </w:r>
                      </w:p>
                      <w:p w14:paraId="794FEF15" w14:textId="77777777" w:rsidR="00A9559F" w:rsidRPr="007F7779" w:rsidRDefault="00A9559F" w:rsidP="00086476">
                        <w:pPr>
                          <w:ind w:left="317"/>
                        </w:pPr>
                        <w:r w:rsidRPr="007F7779">
                          <w:t>50% i mniej.</w:t>
                        </w:r>
                      </w:p>
                    </w:tc>
                  </w:tr>
                </w:tbl>
                <w:p w14:paraId="6B5EA24C" w14:textId="77777777" w:rsidR="00A9559F" w:rsidRPr="007F7779" w:rsidRDefault="00A9559F" w:rsidP="00086476"/>
              </w:tc>
            </w:tr>
            <w:tr w:rsidR="007F7779" w:rsidRPr="007F7779" w14:paraId="7A7FF277" w14:textId="77777777" w:rsidTr="00597C81">
              <w:trPr>
                <w:trHeight w:val="20"/>
              </w:trPr>
              <w:tc>
                <w:tcPr>
                  <w:tcW w:w="1726" w:type="pct"/>
                  <w:vMerge w:val="restart"/>
                  <w:tcBorders>
                    <w:top w:val="single" w:sz="4" w:space="0" w:color="000000"/>
                    <w:left w:val="single" w:sz="4" w:space="0" w:color="000000"/>
                    <w:bottom w:val="single" w:sz="4" w:space="0" w:color="000000"/>
                    <w:right w:val="single" w:sz="4" w:space="0" w:color="000000"/>
                  </w:tcBorders>
                </w:tcPr>
                <w:p w14:paraId="173FED50" w14:textId="77777777" w:rsidR="00A9559F" w:rsidRPr="007F7779" w:rsidRDefault="00A9559F" w:rsidP="00086476">
                  <w:pPr>
                    <w:ind w:firstLine="127"/>
                  </w:pPr>
                  <w:r w:rsidRPr="007F7779">
                    <w:t>Bilans punktów ECTS</w:t>
                  </w:r>
                </w:p>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7FE3D7" w14:textId="77777777" w:rsidR="00A9559F" w:rsidRPr="007F7779" w:rsidRDefault="00A9559F" w:rsidP="00086476">
                  <w:r w:rsidRPr="007F7779">
                    <w:t>Forma zajęć</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47769" w14:textId="77777777" w:rsidR="00A9559F" w:rsidRPr="007F7779" w:rsidRDefault="00A9559F" w:rsidP="00086476">
                  <w:pPr>
                    <w:jc w:val="center"/>
                  </w:pPr>
                  <w:r w:rsidRPr="007F7779">
                    <w:t>Liczba godzin</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75DBD9" w14:textId="77777777" w:rsidR="00A9559F" w:rsidRPr="007F7779" w:rsidRDefault="00A9559F" w:rsidP="00086476">
                  <w:pPr>
                    <w:ind w:left="-108" w:right="-108"/>
                    <w:jc w:val="center"/>
                  </w:pPr>
                  <w:r w:rsidRPr="007F7779">
                    <w:t>ECTS</w:t>
                  </w:r>
                </w:p>
              </w:tc>
            </w:tr>
            <w:tr w:rsidR="007F7779" w:rsidRPr="007F7779" w14:paraId="74390CAD"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tcPr>
                <w:p w14:paraId="1985A8E2"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C9E13" w14:textId="77777777" w:rsidR="00A9559F" w:rsidRPr="007F7779" w:rsidRDefault="00A9559F" w:rsidP="00086476">
                  <w:r w:rsidRPr="007F7779">
                    <w:t>Zajęcia kontaktowe</w:t>
                  </w:r>
                </w:p>
              </w:tc>
            </w:tr>
            <w:tr w:rsidR="007F7779" w:rsidRPr="007F7779" w14:paraId="6E83A13E"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tcPr>
                <w:p w14:paraId="4BA83784"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66A7BC" w14:textId="77777777" w:rsidR="00A9559F" w:rsidRPr="007F7779" w:rsidRDefault="00A9559F" w:rsidP="00086476">
                  <w:r w:rsidRPr="007F7779">
                    <w:t>Wykłady</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3D9689" w14:textId="77777777" w:rsidR="00A9559F" w:rsidRPr="007F7779" w:rsidRDefault="00A9559F" w:rsidP="00086476">
                  <w:pPr>
                    <w:jc w:val="center"/>
                  </w:pPr>
                  <w:r w:rsidRPr="007F7779">
                    <w:t>15</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4EB4D" w14:textId="31D42586" w:rsidR="00A9559F" w:rsidRPr="007F7779" w:rsidRDefault="00A9559F" w:rsidP="00086476">
                  <w:pPr>
                    <w:jc w:val="center"/>
                  </w:pPr>
                  <w:r w:rsidRPr="007F7779">
                    <w:t>0,6</w:t>
                  </w:r>
                </w:p>
              </w:tc>
            </w:tr>
            <w:tr w:rsidR="007F7779" w:rsidRPr="007F7779" w14:paraId="7D6B99F5"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4ACDB12C"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12C352" w14:textId="77777777" w:rsidR="00A9559F" w:rsidRPr="007F7779" w:rsidRDefault="00A9559F" w:rsidP="00086476">
                  <w:r w:rsidRPr="007F7779">
                    <w:t>ćwiczenia audytoryjne</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DBEE90" w14:textId="77777777" w:rsidR="00A9559F" w:rsidRPr="007F7779" w:rsidRDefault="00A9559F" w:rsidP="00086476">
                  <w:pPr>
                    <w:jc w:val="center"/>
                  </w:pPr>
                  <w:r w:rsidRPr="007F7779">
                    <w:t>10</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5BF8FB" w14:textId="32B0636B" w:rsidR="00A9559F" w:rsidRPr="007F7779" w:rsidRDefault="00A9559F" w:rsidP="00086476">
                  <w:pPr>
                    <w:jc w:val="center"/>
                  </w:pPr>
                  <w:r w:rsidRPr="007F7779">
                    <w:t>0,4</w:t>
                  </w:r>
                </w:p>
              </w:tc>
            </w:tr>
            <w:tr w:rsidR="007F7779" w:rsidRPr="007F7779" w14:paraId="7D63ADA3"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23FE57F9"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81AA9E" w14:textId="77777777" w:rsidR="00A9559F" w:rsidRPr="007F7779" w:rsidRDefault="00A9559F" w:rsidP="00086476">
                  <w:r w:rsidRPr="007F7779">
                    <w:t>ćwiczenia laboratoryjne</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7B7452" w14:textId="77777777" w:rsidR="00A9559F" w:rsidRPr="007F7779" w:rsidRDefault="00A9559F" w:rsidP="00086476">
                  <w:pPr>
                    <w:jc w:val="center"/>
                  </w:pPr>
                  <w:r w:rsidRPr="007F7779">
                    <w:t>15</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2A50A0" w14:textId="33E2BC44" w:rsidR="00A9559F" w:rsidRPr="007F7779" w:rsidRDefault="00A9559F" w:rsidP="00086476">
                  <w:pPr>
                    <w:jc w:val="center"/>
                  </w:pPr>
                  <w:r w:rsidRPr="007F7779">
                    <w:t>0,6</w:t>
                  </w:r>
                </w:p>
              </w:tc>
            </w:tr>
            <w:tr w:rsidR="007F7779" w:rsidRPr="007F7779" w14:paraId="5F18A398"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74094A29"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F0227" w14:textId="39AC3E0B" w:rsidR="00A9559F" w:rsidRPr="007F7779" w:rsidRDefault="00475A7E" w:rsidP="00086476">
                  <w:r w:rsidRPr="007F7779">
                    <w:t>ćwiczenia terenowe</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B2645D" w14:textId="1FD50A7C" w:rsidR="00A9559F" w:rsidRPr="007F7779" w:rsidRDefault="00475A7E" w:rsidP="00086476">
                  <w:pPr>
                    <w:jc w:val="center"/>
                  </w:pPr>
                  <w:r w:rsidRPr="007F7779">
                    <w:t>5</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C12796" w14:textId="4AFFEC65" w:rsidR="00A9559F" w:rsidRPr="007F7779" w:rsidRDefault="00A9559F" w:rsidP="00086476">
                  <w:pPr>
                    <w:jc w:val="center"/>
                  </w:pPr>
                  <w:r w:rsidRPr="007F7779">
                    <w:t>0,2</w:t>
                  </w:r>
                </w:p>
              </w:tc>
            </w:tr>
            <w:tr w:rsidR="007F7779" w:rsidRPr="007F7779" w14:paraId="6D4998C8"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tcPr>
                <w:p w14:paraId="4F48F308"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A05A90" w14:textId="77777777" w:rsidR="00A9559F" w:rsidRPr="007F7779" w:rsidRDefault="00A9559F" w:rsidP="00086476">
                  <w:r w:rsidRPr="007F7779">
                    <w:t xml:space="preserve">Egzamin </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BF2C4A" w14:textId="77777777" w:rsidR="00A9559F" w:rsidRPr="007F7779" w:rsidRDefault="00A9559F" w:rsidP="00086476">
                  <w:pPr>
                    <w:jc w:val="center"/>
                  </w:pPr>
                  <w:r w:rsidRPr="007F7779">
                    <w:t>2</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12F4E4" w14:textId="234B554A" w:rsidR="00A9559F" w:rsidRPr="007F7779" w:rsidRDefault="00A9559F" w:rsidP="00086476">
                  <w:pPr>
                    <w:jc w:val="center"/>
                  </w:pPr>
                  <w:r w:rsidRPr="007F7779">
                    <w:t>0,</w:t>
                  </w:r>
                  <w:r w:rsidR="00475A7E" w:rsidRPr="007F7779">
                    <w:t>1</w:t>
                  </w:r>
                </w:p>
              </w:tc>
            </w:tr>
            <w:tr w:rsidR="007F7779" w:rsidRPr="007F7779" w14:paraId="438DE78E"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B771536"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758977" w14:textId="77777777" w:rsidR="00A9559F" w:rsidRPr="007F7779" w:rsidRDefault="00A9559F" w:rsidP="00086476">
                  <w:r w:rsidRPr="007F7779">
                    <w:t>Razem godziny kontaktowe</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2773B2" w14:textId="2A86C3A5" w:rsidR="00A9559F" w:rsidRPr="007F7779" w:rsidRDefault="00A9559F" w:rsidP="00086476">
                  <w:pPr>
                    <w:jc w:val="center"/>
                  </w:pPr>
                  <w:r w:rsidRPr="007F7779">
                    <w:t>4</w:t>
                  </w:r>
                  <w:r w:rsidR="00475A7E" w:rsidRPr="007F7779">
                    <w:t>7</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8E48DB" w14:textId="12029332" w:rsidR="00A9559F" w:rsidRPr="007F7779" w:rsidRDefault="00A9559F" w:rsidP="00086476">
                  <w:pPr>
                    <w:jc w:val="center"/>
                  </w:pPr>
                  <w:r w:rsidRPr="007F7779">
                    <w:t>1,</w:t>
                  </w:r>
                  <w:r w:rsidR="00475A7E" w:rsidRPr="007F7779">
                    <w:t>9</w:t>
                  </w:r>
                </w:p>
              </w:tc>
            </w:tr>
            <w:tr w:rsidR="007F7779" w:rsidRPr="007F7779" w14:paraId="715C5322"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5F8FEF0" w14:textId="77777777" w:rsidR="00A9559F" w:rsidRPr="007F7779" w:rsidRDefault="00A9559F" w:rsidP="00086476"/>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591A8D" w14:textId="77777777" w:rsidR="00A9559F" w:rsidRPr="007F7779" w:rsidRDefault="00A9559F" w:rsidP="00086476">
                  <w:r w:rsidRPr="007F7779">
                    <w:t>Zajęcia niekontaktowe</w:t>
                  </w:r>
                </w:p>
              </w:tc>
            </w:tr>
            <w:tr w:rsidR="007F7779" w:rsidRPr="007F7779" w14:paraId="74F4A93A"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7DEE3D3A"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AFE045" w14:textId="77777777" w:rsidR="00A9559F" w:rsidRPr="007F7779" w:rsidRDefault="00A9559F" w:rsidP="00086476">
                  <w:pPr>
                    <w:ind w:right="-109"/>
                  </w:pPr>
                  <w:r w:rsidRPr="007F7779">
                    <w:t>Przygotowanie do ćwiczeń audytoryjnych i laboratoryjnych</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B76D4" w14:textId="0A033739" w:rsidR="00A9559F" w:rsidRPr="007F7779" w:rsidRDefault="00F46730" w:rsidP="00086476">
                  <w:pPr>
                    <w:jc w:val="center"/>
                  </w:pPr>
                  <w:r w:rsidRPr="007F7779">
                    <w:t>1</w:t>
                  </w:r>
                  <w:r w:rsidR="00A9559F" w:rsidRPr="007F7779">
                    <w:t>0</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4A92F6" w14:textId="263340C5" w:rsidR="00A9559F" w:rsidRPr="007F7779" w:rsidRDefault="00A9559F" w:rsidP="00086476">
                  <w:pPr>
                    <w:jc w:val="center"/>
                  </w:pPr>
                  <w:r w:rsidRPr="007F7779">
                    <w:t>0,</w:t>
                  </w:r>
                  <w:r w:rsidR="00F46730" w:rsidRPr="007F7779">
                    <w:t>4</w:t>
                  </w:r>
                </w:p>
              </w:tc>
            </w:tr>
            <w:tr w:rsidR="007F7779" w:rsidRPr="007F7779" w14:paraId="2FA0BD7E"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690D094F"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2B03A0" w14:textId="77777777" w:rsidR="00A9559F" w:rsidRPr="007F7779" w:rsidRDefault="00A9559F" w:rsidP="00086476">
                  <w:r w:rsidRPr="007F7779">
                    <w:t>Studiowanie zalecanej literatury</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36E87D" w14:textId="60DDF230" w:rsidR="00A9559F" w:rsidRPr="007F7779" w:rsidRDefault="00A9559F" w:rsidP="00086476">
                  <w:pPr>
                    <w:jc w:val="center"/>
                  </w:pPr>
                  <w:r w:rsidRPr="007F7779">
                    <w:t>1</w:t>
                  </w:r>
                  <w:r w:rsidR="00F46730" w:rsidRPr="007F7779">
                    <w:t>0</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81FBAB" w14:textId="53CCE2CA" w:rsidR="00A9559F" w:rsidRPr="007F7779" w:rsidRDefault="00A9559F" w:rsidP="00086476">
                  <w:pPr>
                    <w:jc w:val="center"/>
                  </w:pPr>
                  <w:r w:rsidRPr="007F7779">
                    <w:t>0,</w:t>
                  </w:r>
                  <w:r w:rsidR="00F46730" w:rsidRPr="007F7779">
                    <w:t>4</w:t>
                  </w:r>
                </w:p>
              </w:tc>
            </w:tr>
            <w:tr w:rsidR="007F7779" w:rsidRPr="007F7779" w14:paraId="3BD4A51D"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4492539B"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E2A11" w14:textId="0CB00DA3" w:rsidR="00A9559F" w:rsidRPr="007F7779" w:rsidRDefault="00A9559F" w:rsidP="00086476">
                  <w:r w:rsidRPr="007F7779">
                    <w:t>Wykonanie projektu</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C08FF7" w14:textId="62BC2D1A" w:rsidR="00A9559F" w:rsidRPr="007F7779" w:rsidRDefault="00F46730" w:rsidP="00086476">
                  <w:pPr>
                    <w:jc w:val="center"/>
                  </w:pPr>
                  <w:r w:rsidRPr="007F7779">
                    <w:t>9</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5FBCA3" w14:textId="6032FCEC" w:rsidR="00A9559F" w:rsidRPr="007F7779" w:rsidRDefault="00A9559F" w:rsidP="00086476">
                  <w:pPr>
                    <w:jc w:val="center"/>
                  </w:pPr>
                  <w:r w:rsidRPr="007F7779">
                    <w:t>0,</w:t>
                  </w:r>
                  <w:r w:rsidR="00F46730" w:rsidRPr="007F7779">
                    <w:t>4</w:t>
                  </w:r>
                </w:p>
              </w:tc>
            </w:tr>
            <w:tr w:rsidR="007F7779" w:rsidRPr="007F7779" w14:paraId="6EB1876D"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27DFA9EA"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639E4" w14:textId="77777777" w:rsidR="00A9559F" w:rsidRPr="007F7779" w:rsidRDefault="00A9559F" w:rsidP="00086476">
                  <w:r w:rsidRPr="007F7779">
                    <w:t>Przygotowanie do zaliczenia</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67CF66" w14:textId="75DAF385" w:rsidR="00A9559F" w:rsidRPr="007F7779" w:rsidRDefault="00A9559F" w:rsidP="00086476">
                  <w:pPr>
                    <w:jc w:val="center"/>
                  </w:pPr>
                  <w:r w:rsidRPr="007F7779">
                    <w:t>1</w:t>
                  </w:r>
                  <w:r w:rsidR="00F46730" w:rsidRPr="007F7779">
                    <w:t>2</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8C414A" w14:textId="0EFE4FA8" w:rsidR="00A9559F" w:rsidRPr="007F7779" w:rsidRDefault="00A9559F" w:rsidP="00086476">
                  <w:pPr>
                    <w:jc w:val="center"/>
                  </w:pPr>
                  <w:r w:rsidRPr="007F7779">
                    <w:t>0,</w:t>
                  </w:r>
                  <w:r w:rsidR="00F46730" w:rsidRPr="007F7779">
                    <w:t>5</w:t>
                  </w:r>
                </w:p>
              </w:tc>
            </w:tr>
            <w:tr w:rsidR="007F7779" w:rsidRPr="007F7779" w14:paraId="4D9E7148"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2BA54EBE"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CAA975" w14:textId="77777777" w:rsidR="00A9559F" w:rsidRPr="007F7779" w:rsidRDefault="00A9559F" w:rsidP="00086476">
                  <w:r w:rsidRPr="007F7779">
                    <w:t>Przygotowanie do egzaminu,</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D3F6ED" w14:textId="53FA69A7" w:rsidR="00A9559F" w:rsidRPr="007F7779" w:rsidRDefault="00A9559F" w:rsidP="00086476">
                  <w:pPr>
                    <w:jc w:val="center"/>
                  </w:pPr>
                  <w:r w:rsidRPr="007F7779">
                    <w:t>1</w:t>
                  </w:r>
                  <w:r w:rsidR="00F46730" w:rsidRPr="007F7779">
                    <w:t>2</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B49AAC" w14:textId="20029DB5" w:rsidR="00A9559F" w:rsidRPr="007F7779" w:rsidRDefault="00A9559F" w:rsidP="00086476">
                  <w:pPr>
                    <w:jc w:val="center"/>
                  </w:pPr>
                  <w:r w:rsidRPr="007F7779">
                    <w:t>0,</w:t>
                  </w:r>
                  <w:r w:rsidR="00F46730" w:rsidRPr="007F7779">
                    <w:t>5</w:t>
                  </w:r>
                </w:p>
              </w:tc>
            </w:tr>
            <w:tr w:rsidR="007F7779" w:rsidRPr="007F7779" w14:paraId="7BDF1E1A"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526CA4DB"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FD4D43" w14:textId="77777777" w:rsidR="00A9559F" w:rsidRPr="007F7779" w:rsidRDefault="00A9559F" w:rsidP="00086476">
                  <w:r w:rsidRPr="007F7779">
                    <w:t>Razem godziny niekontaktowe</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89C5CE" w14:textId="44C2FA9B" w:rsidR="00A9559F" w:rsidRPr="007F7779" w:rsidRDefault="00F46730" w:rsidP="00086476">
                  <w:pPr>
                    <w:jc w:val="center"/>
                  </w:pPr>
                  <w:r w:rsidRPr="007F7779">
                    <w:t>53</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7627BC" w14:textId="73DC5CB9" w:rsidR="00A9559F" w:rsidRPr="007F7779" w:rsidRDefault="00F46730" w:rsidP="00086476">
                  <w:pPr>
                    <w:jc w:val="center"/>
                  </w:pPr>
                  <w:r w:rsidRPr="007F7779">
                    <w:t>2,1</w:t>
                  </w:r>
                </w:p>
              </w:tc>
            </w:tr>
            <w:tr w:rsidR="007F7779" w:rsidRPr="007F7779" w14:paraId="6665C43E" w14:textId="77777777" w:rsidTr="00597C81">
              <w:trPr>
                <w:trHeight w:val="20"/>
              </w:trPr>
              <w:tc>
                <w:tcPr>
                  <w:tcW w:w="1726" w:type="pct"/>
                  <w:vMerge/>
                  <w:tcBorders>
                    <w:top w:val="single" w:sz="4" w:space="0" w:color="000000"/>
                    <w:left w:val="single" w:sz="4" w:space="0" w:color="000000"/>
                    <w:bottom w:val="single" w:sz="4" w:space="0" w:color="000000"/>
                    <w:right w:val="single" w:sz="4" w:space="0" w:color="000000"/>
                  </w:tcBorders>
                  <w:hideMark/>
                </w:tcPr>
                <w:p w14:paraId="3992BE3C" w14:textId="77777777" w:rsidR="00A9559F" w:rsidRPr="007F7779" w:rsidRDefault="00A9559F" w:rsidP="00086476"/>
              </w:tc>
              <w:tc>
                <w:tcPr>
                  <w:tcW w:w="18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98E820" w14:textId="77777777" w:rsidR="00A9559F" w:rsidRPr="007F7779" w:rsidRDefault="00A9559F" w:rsidP="00086476">
                  <w:r w:rsidRPr="007F7779">
                    <w:t xml:space="preserve">Razem </w:t>
                  </w:r>
                </w:p>
              </w:tc>
              <w:tc>
                <w:tcPr>
                  <w:tcW w:w="8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0DF5C7" w14:textId="2AF4CED8" w:rsidR="00A9559F" w:rsidRPr="007F7779" w:rsidRDefault="00A9559F" w:rsidP="00086476">
                  <w:pPr>
                    <w:jc w:val="center"/>
                  </w:pPr>
                  <w:r w:rsidRPr="007F7779">
                    <w:t>1</w:t>
                  </w:r>
                  <w:r w:rsidR="00475A7E" w:rsidRPr="007F7779">
                    <w:t>00</w:t>
                  </w:r>
                </w:p>
              </w:tc>
              <w:tc>
                <w:tcPr>
                  <w:tcW w:w="5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9AD18B" w14:textId="68CB5EF3" w:rsidR="00A9559F" w:rsidRPr="007F7779" w:rsidRDefault="00475A7E" w:rsidP="00086476">
                  <w:pPr>
                    <w:jc w:val="center"/>
                  </w:pPr>
                  <w:r w:rsidRPr="007F7779">
                    <w:t>4</w:t>
                  </w:r>
                  <w:r w:rsidR="00A9559F" w:rsidRPr="007F7779">
                    <w:t>,0</w:t>
                  </w:r>
                </w:p>
              </w:tc>
            </w:tr>
            <w:tr w:rsidR="007F7779" w:rsidRPr="007F7779" w14:paraId="1EB905A2" w14:textId="77777777" w:rsidTr="00597C81">
              <w:trPr>
                <w:trHeight w:val="20"/>
              </w:trPr>
              <w:tc>
                <w:tcPr>
                  <w:tcW w:w="172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67D60" w14:textId="77777777" w:rsidR="00A9559F" w:rsidRPr="007F7779" w:rsidRDefault="00A9559F" w:rsidP="00086476">
                  <w:r w:rsidRPr="007F7779">
                    <w:t>Nakład pracy związany z zajęciami wymagającymi bezpośredniego udziału nauczyciela akademickiego</w:t>
                  </w:r>
                </w:p>
              </w:tc>
              <w:tc>
                <w:tcPr>
                  <w:tcW w:w="3274"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A4B993" w14:textId="21FD9174" w:rsidR="00A9559F" w:rsidRPr="007F7779" w:rsidRDefault="00A9559F" w:rsidP="00086476">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 xml:space="preserve">15 godz. </w:t>
                  </w:r>
                  <w:r w:rsidR="00F46730" w:rsidRPr="007F7779">
                    <w:rPr>
                      <w:rFonts w:ascii="Times New Roman" w:hAnsi="Times New Roman"/>
                      <w:sz w:val="24"/>
                      <w:szCs w:val="24"/>
                    </w:rPr>
                    <w:t>–</w:t>
                  </w:r>
                  <w:r w:rsidRPr="007F7779">
                    <w:rPr>
                      <w:rFonts w:ascii="Times New Roman" w:hAnsi="Times New Roman"/>
                      <w:sz w:val="24"/>
                      <w:szCs w:val="24"/>
                    </w:rPr>
                    <w:t xml:space="preserve"> udział w wykładach</w:t>
                  </w:r>
                </w:p>
                <w:p w14:paraId="66DF6195" w14:textId="49F34001" w:rsidR="00A9559F" w:rsidRPr="007F7779" w:rsidRDefault="00F46730" w:rsidP="00F46730">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30</w:t>
                  </w:r>
                  <w:r w:rsidR="00A9559F" w:rsidRPr="007F7779">
                    <w:rPr>
                      <w:rFonts w:ascii="Times New Roman" w:hAnsi="Times New Roman"/>
                      <w:sz w:val="24"/>
                      <w:szCs w:val="24"/>
                    </w:rPr>
                    <w:t xml:space="preserve"> godz. </w:t>
                  </w:r>
                  <w:r w:rsidRPr="007F7779">
                    <w:rPr>
                      <w:rFonts w:ascii="Times New Roman" w:hAnsi="Times New Roman"/>
                      <w:sz w:val="24"/>
                      <w:szCs w:val="24"/>
                    </w:rPr>
                    <w:t>–</w:t>
                  </w:r>
                  <w:r w:rsidR="00A9559F" w:rsidRPr="007F7779">
                    <w:rPr>
                      <w:rFonts w:ascii="Times New Roman" w:hAnsi="Times New Roman"/>
                      <w:sz w:val="24"/>
                      <w:szCs w:val="24"/>
                    </w:rPr>
                    <w:t xml:space="preserve"> udział w ćwiczeniach </w:t>
                  </w:r>
                </w:p>
                <w:p w14:paraId="22AF75E9" w14:textId="77777777" w:rsidR="00A9559F" w:rsidRPr="007F7779" w:rsidRDefault="00A9559F" w:rsidP="00086476">
                  <w:pPr>
                    <w:pStyle w:val="NormalnyWeb"/>
                    <w:spacing w:before="0" w:beforeAutospacing="0" w:after="0" w:afterAutospacing="0"/>
                    <w:ind w:left="318" w:hanging="318"/>
                    <w:rPr>
                      <w:rFonts w:ascii="Times New Roman" w:hAnsi="Times New Roman"/>
                      <w:sz w:val="24"/>
                      <w:szCs w:val="24"/>
                    </w:rPr>
                  </w:pPr>
                  <w:r w:rsidRPr="007F7779">
                    <w:rPr>
                      <w:rFonts w:ascii="Times New Roman" w:hAnsi="Times New Roman"/>
                      <w:sz w:val="24"/>
                      <w:szCs w:val="24"/>
                    </w:rPr>
                    <w:t xml:space="preserve">  2 godz. – udział w egzaminie</w:t>
                  </w:r>
                </w:p>
                <w:p w14:paraId="404B2AE2" w14:textId="34FFC12F" w:rsidR="00A9559F" w:rsidRPr="007F7779" w:rsidRDefault="00A9559F" w:rsidP="00086476">
                  <w:r w:rsidRPr="007F7779">
                    <w:t>Łącznie – 4</w:t>
                  </w:r>
                  <w:r w:rsidR="00F46730" w:rsidRPr="007F7779">
                    <w:t>7</w:t>
                  </w:r>
                  <w:r w:rsidRPr="007F7779">
                    <w:t xml:space="preserve"> godz. co odpowiada  1,</w:t>
                  </w:r>
                  <w:r w:rsidR="00F46730" w:rsidRPr="007F7779">
                    <w:t>9</w:t>
                  </w:r>
                  <w:r w:rsidRPr="007F7779">
                    <w:t xml:space="preserve"> pkt. ECTS</w:t>
                  </w:r>
                </w:p>
              </w:tc>
            </w:tr>
          </w:tbl>
          <w:p w14:paraId="3B19D00C" w14:textId="77777777" w:rsidR="00A9559F" w:rsidRPr="007F7779" w:rsidRDefault="00A9559F" w:rsidP="00086476">
            <w:pPr>
              <w:pStyle w:val="HTML-wstpniesformatowany"/>
              <w:rPr>
                <w:rFonts w:ascii="Times New Roman" w:hAnsi="Times New Roman"/>
                <w:b/>
                <w:bCs/>
                <w:sz w:val="22"/>
                <w:szCs w:val="22"/>
              </w:rPr>
            </w:pPr>
          </w:p>
        </w:tc>
      </w:tr>
    </w:tbl>
    <w:p w14:paraId="433244F0" w14:textId="77777777" w:rsidR="00A9559F" w:rsidRPr="007F7779" w:rsidRDefault="00A9559F" w:rsidP="00EB5432">
      <w:pPr>
        <w:rPr>
          <w:sz w:val="28"/>
          <w:szCs w:val="28"/>
        </w:rPr>
      </w:pPr>
    </w:p>
    <w:p w14:paraId="7A8B9103" w14:textId="51EDAD4E" w:rsidR="00A9559F" w:rsidRPr="007F7779" w:rsidRDefault="00A9559F" w:rsidP="00EB5432">
      <w:pPr>
        <w:spacing w:line="360" w:lineRule="auto"/>
        <w:rPr>
          <w:b/>
          <w:sz w:val="28"/>
          <w:szCs w:val="28"/>
        </w:rPr>
      </w:pPr>
      <w:r w:rsidRPr="007F7779">
        <w:rPr>
          <w:b/>
          <w:sz w:val="28"/>
          <w:szCs w:val="28"/>
        </w:rPr>
        <w:t xml:space="preserve">Karta opisu zajęć z modułu  Marketing Usług Blok </w:t>
      </w:r>
      <w:r w:rsidR="000045B7" w:rsidRPr="007F7779">
        <w:rPr>
          <w:b/>
          <w:sz w:val="28"/>
          <w:szCs w:val="28"/>
        </w:rPr>
        <w:t>I</w:t>
      </w:r>
    </w:p>
    <w:tbl>
      <w:tblPr>
        <w:tblW w:w="5000" w:type="pct"/>
        <w:tblCellMar>
          <w:top w:w="15" w:type="dxa"/>
          <w:left w:w="15" w:type="dxa"/>
          <w:bottom w:w="15" w:type="dxa"/>
          <w:right w:w="15" w:type="dxa"/>
        </w:tblCellMar>
        <w:tblLook w:val="04A0" w:firstRow="1" w:lastRow="0" w:firstColumn="1" w:lastColumn="0" w:noHBand="0" w:noVBand="1"/>
      </w:tblPr>
      <w:tblGrid>
        <w:gridCol w:w="3105"/>
        <w:gridCol w:w="3776"/>
        <w:gridCol w:w="1721"/>
        <w:gridCol w:w="1026"/>
      </w:tblGrid>
      <w:tr w:rsidR="007F7779" w:rsidRPr="007F7779" w14:paraId="43512CEC"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471A86"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Nazwa kierunku studiów</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D15906"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 xml:space="preserve">Turystyka i Rekreacja </w:t>
            </w:r>
          </w:p>
        </w:tc>
      </w:tr>
      <w:tr w:rsidR="007F7779" w:rsidRPr="007F7779" w14:paraId="1287D97E"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35293C"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lastRenderedPageBreak/>
              <w:t>Nazwa modułu kształcenia, także nazwa w języku angielskim</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7BB1EC"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Marketing usług </w:t>
            </w:r>
          </w:p>
          <w:p w14:paraId="2A657D62"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Service marketing</w:t>
            </w:r>
          </w:p>
        </w:tc>
      </w:tr>
      <w:tr w:rsidR="007F7779" w:rsidRPr="007F7779" w14:paraId="3D1BEC4A"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AF75CB"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Język wykładowy</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469701"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polski</w:t>
            </w:r>
          </w:p>
        </w:tc>
      </w:tr>
      <w:tr w:rsidR="007F7779" w:rsidRPr="007F7779" w14:paraId="3EE1DB45"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44998A"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Rodzaj modułu kształcenia</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C327FD" w14:textId="7AAF3A66" w:rsidR="00A9559F" w:rsidRPr="007F7779" w:rsidRDefault="000045B7" w:rsidP="007863B3">
            <w:pPr>
              <w:pStyle w:val="NormalnyWeb"/>
              <w:spacing w:before="0" w:beforeAutospacing="0" w:after="0" w:afterAutospacing="0"/>
              <w:rPr>
                <w:rFonts w:ascii="Times New Roman" w:hAnsi="Times New Roman"/>
                <w:sz w:val="24"/>
                <w:szCs w:val="24"/>
              </w:rPr>
            </w:pPr>
            <w:r w:rsidRPr="007F7779">
              <w:rPr>
                <w:sz w:val="24"/>
                <w:szCs w:val="24"/>
              </w:rPr>
              <w:t>fakultatywny</w:t>
            </w:r>
          </w:p>
        </w:tc>
      </w:tr>
      <w:tr w:rsidR="007F7779" w:rsidRPr="007F7779" w14:paraId="01DB70B6"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A5AF0B"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Poziom studiów</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39360D"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pierwszego stopnia</w:t>
            </w:r>
          </w:p>
        </w:tc>
      </w:tr>
      <w:tr w:rsidR="007F7779" w:rsidRPr="007F7779" w14:paraId="6DD8980A"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7F9D61"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Forma studiów</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C572F8"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stacjonarne</w:t>
            </w:r>
          </w:p>
        </w:tc>
      </w:tr>
      <w:tr w:rsidR="007F7779" w:rsidRPr="007F7779" w14:paraId="0D1874FD"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4DB2E4"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Rok studiów dla kierunku</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4A707"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III</w:t>
            </w:r>
          </w:p>
        </w:tc>
      </w:tr>
      <w:tr w:rsidR="007F7779" w:rsidRPr="007F7779" w14:paraId="5307E5D1"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4CBF49"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Semestr dla kierunku</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534842"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5</w:t>
            </w:r>
          </w:p>
        </w:tc>
      </w:tr>
      <w:tr w:rsidR="007F7779" w:rsidRPr="007F7779" w14:paraId="582300C2"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085498"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Liczba punktów ECTS z podziałem na kontaktowe/ niekontaktowe</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A24AF8" w14:textId="13F92DD6" w:rsidR="00A9559F" w:rsidRPr="007F7779" w:rsidRDefault="00F46730"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4</w:t>
            </w:r>
            <w:r w:rsidR="00A9559F" w:rsidRPr="007F7779">
              <w:rPr>
                <w:rFonts w:ascii="Times New Roman" w:hAnsi="Times New Roman"/>
                <w:sz w:val="24"/>
                <w:szCs w:val="24"/>
              </w:rPr>
              <w:t xml:space="preserve"> (1,</w:t>
            </w:r>
            <w:r w:rsidRPr="007F7779">
              <w:rPr>
                <w:rFonts w:ascii="Times New Roman" w:hAnsi="Times New Roman"/>
                <w:sz w:val="24"/>
                <w:szCs w:val="24"/>
              </w:rPr>
              <w:t>9</w:t>
            </w:r>
            <w:r w:rsidR="00A9559F" w:rsidRPr="007F7779">
              <w:rPr>
                <w:rFonts w:ascii="Times New Roman" w:hAnsi="Times New Roman"/>
                <w:sz w:val="24"/>
                <w:szCs w:val="24"/>
              </w:rPr>
              <w:t>/</w:t>
            </w:r>
            <w:r w:rsidRPr="007F7779">
              <w:rPr>
                <w:rFonts w:ascii="Times New Roman" w:hAnsi="Times New Roman"/>
                <w:sz w:val="24"/>
                <w:szCs w:val="24"/>
              </w:rPr>
              <w:t>2,1</w:t>
            </w:r>
            <w:r w:rsidR="00A9559F" w:rsidRPr="007F7779">
              <w:rPr>
                <w:rFonts w:ascii="Times New Roman" w:hAnsi="Times New Roman"/>
                <w:sz w:val="24"/>
                <w:szCs w:val="24"/>
              </w:rPr>
              <w:t>)</w:t>
            </w:r>
          </w:p>
        </w:tc>
      </w:tr>
      <w:tr w:rsidR="007F7779" w:rsidRPr="007F7779" w14:paraId="273399DC"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E0E532"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Tytuł naukowy/stopień naukowy, imię i nazwisko osoby odpowiedzialnej za moduł</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C59D62"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Dr hab. Joanna Hawlena prof. uczelni</w:t>
            </w:r>
          </w:p>
        </w:tc>
      </w:tr>
      <w:tr w:rsidR="007F7779" w:rsidRPr="007F7779" w14:paraId="2A3D63E2"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A25DEC"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Jednostka oferująca przedmiot</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F9E7C6"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Katedra Turystyki i Rekreacji</w:t>
            </w:r>
          </w:p>
        </w:tc>
      </w:tr>
      <w:tr w:rsidR="007F7779" w:rsidRPr="007F7779" w14:paraId="6345DC53"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2DA8F3"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Cel modułu</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B72F92" w14:textId="77777777" w:rsidR="00A9559F" w:rsidRPr="007F7779" w:rsidRDefault="00A9559F" w:rsidP="007863B3">
            <w:pPr>
              <w:pStyle w:val="NormalnyWeb"/>
              <w:spacing w:before="0" w:beforeAutospacing="0" w:after="0" w:afterAutospacing="0"/>
              <w:jc w:val="both"/>
              <w:rPr>
                <w:rFonts w:ascii="Times New Roman" w:hAnsi="Times New Roman"/>
                <w:sz w:val="24"/>
                <w:szCs w:val="24"/>
              </w:rPr>
            </w:pPr>
            <w:r w:rsidRPr="007F7779">
              <w:rPr>
                <w:rFonts w:ascii="Times New Roman" w:hAnsi="Times New Roman"/>
                <w:sz w:val="24"/>
                <w:szCs w:val="24"/>
              </w:rPr>
              <w:t>Celem przedmiotu jest:</w:t>
            </w:r>
          </w:p>
          <w:p w14:paraId="08A8BDD9" w14:textId="77777777" w:rsidR="00A9559F" w:rsidRPr="007F7779" w:rsidRDefault="00A9559F">
            <w:pPr>
              <w:pStyle w:val="NormalnyWeb"/>
              <w:numPr>
                <w:ilvl w:val="0"/>
                <w:numId w:val="86"/>
              </w:numPr>
              <w:spacing w:before="0" w:beforeAutospacing="0" w:after="0" w:afterAutospacing="0"/>
              <w:ind w:left="360" w:right="33"/>
              <w:textAlignment w:val="baseline"/>
              <w:rPr>
                <w:rFonts w:ascii="Times New Roman" w:hAnsi="Times New Roman"/>
                <w:sz w:val="24"/>
                <w:szCs w:val="24"/>
              </w:rPr>
            </w:pPr>
            <w:r w:rsidRPr="007F7779">
              <w:rPr>
                <w:rFonts w:ascii="Times New Roman" w:hAnsi="Times New Roman"/>
                <w:sz w:val="24"/>
                <w:szCs w:val="24"/>
              </w:rPr>
              <w:t>Przedstawienie podstawowej wiedzy z zakresu teorii marketingu, analizy rynku i procesów zachodzących w wybranych sektorach rynku,</w:t>
            </w:r>
          </w:p>
          <w:p w14:paraId="4C87DE16" w14:textId="77777777" w:rsidR="00A9559F" w:rsidRPr="007F7779" w:rsidRDefault="00A9559F">
            <w:pPr>
              <w:pStyle w:val="NormalnyWeb"/>
              <w:numPr>
                <w:ilvl w:val="0"/>
                <w:numId w:val="86"/>
              </w:numPr>
              <w:spacing w:before="0" w:beforeAutospacing="0" w:after="0" w:afterAutospacing="0"/>
              <w:ind w:left="360" w:right="33"/>
              <w:textAlignment w:val="baseline"/>
              <w:rPr>
                <w:rFonts w:ascii="Times New Roman" w:hAnsi="Times New Roman"/>
                <w:sz w:val="24"/>
                <w:szCs w:val="24"/>
              </w:rPr>
            </w:pPr>
            <w:r w:rsidRPr="007F7779">
              <w:rPr>
                <w:rFonts w:ascii="Times New Roman" w:hAnsi="Times New Roman"/>
                <w:sz w:val="24"/>
                <w:szCs w:val="24"/>
              </w:rPr>
              <w:t>Zapoznanie z podstawowymi pojęciami i terminami związanymi z marketingiem,</w:t>
            </w:r>
          </w:p>
          <w:p w14:paraId="135FCAEF" w14:textId="77777777" w:rsidR="00A9559F" w:rsidRPr="007F7779" w:rsidRDefault="00A9559F">
            <w:pPr>
              <w:pStyle w:val="NormalnyWeb"/>
              <w:numPr>
                <w:ilvl w:val="0"/>
                <w:numId w:val="86"/>
              </w:numPr>
              <w:spacing w:before="0" w:beforeAutospacing="0" w:after="0" w:afterAutospacing="0"/>
              <w:ind w:left="360" w:right="33"/>
              <w:textAlignment w:val="baseline"/>
              <w:rPr>
                <w:rFonts w:ascii="Times New Roman" w:hAnsi="Times New Roman"/>
                <w:sz w:val="24"/>
                <w:szCs w:val="24"/>
              </w:rPr>
            </w:pPr>
            <w:r w:rsidRPr="007F7779">
              <w:rPr>
                <w:rFonts w:ascii="Times New Roman" w:hAnsi="Times New Roman"/>
                <w:sz w:val="24"/>
                <w:szCs w:val="24"/>
              </w:rPr>
              <w:t>Zidentyfikowanie procesów rynkowych oraz ocena ich skutków,</w:t>
            </w:r>
          </w:p>
          <w:p w14:paraId="5CF8FD9A" w14:textId="77777777" w:rsidR="00A9559F" w:rsidRPr="007F7779" w:rsidRDefault="00A9559F">
            <w:pPr>
              <w:pStyle w:val="NormalnyWeb"/>
              <w:numPr>
                <w:ilvl w:val="0"/>
                <w:numId w:val="86"/>
              </w:numPr>
              <w:spacing w:before="0" w:beforeAutospacing="0" w:after="0" w:afterAutospacing="0"/>
              <w:ind w:left="360" w:right="33"/>
              <w:textAlignment w:val="baseline"/>
              <w:rPr>
                <w:rFonts w:ascii="Times New Roman" w:hAnsi="Times New Roman"/>
                <w:sz w:val="24"/>
                <w:szCs w:val="24"/>
              </w:rPr>
            </w:pPr>
            <w:r w:rsidRPr="007F7779">
              <w:rPr>
                <w:rFonts w:ascii="Times New Roman" w:hAnsi="Times New Roman"/>
                <w:sz w:val="24"/>
                <w:szCs w:val="24"/>
              </w:rPr>
              <w:t>Zaprezentowanie elementów działalności marketingowej w przedsiębiorstwie usługowym,</w:t>
            </w:r>
          </w:p>
          <w:p w14:paraId="5725E16C" w14:textId="77777777" w:rsidR="00A9559F" w:rsidRPr="007F7779" w:rsidRDefault="00A9559F">
            <w:pPr>
              <w:pStyle w:val="NormalnyWeb"/>
              <w:numPr>
                <w:ilvl w:val="0"/>
                <w:numId w:val="86"/>
              </w:numPr>
              <w:spacing w:before="0" w:beforeAutospacing="0" w:after="0" w:afterAutospacing="0"/>
              <w:ind w:left="360"/>
              <w:textAlignment w:val="baseline"/>
              <w:rPr>
                <w:rFonts w:ascii="Times New Roman" w:hAnsi="Times New Roman"/>
                <w:sz w:val="24"/>
                <w:szCs w:val="24"/>
              </w:rPr>
            </w:pPr>
            <w:r w:rsidRPr="007F7779">
              <w:rPr>
                <w:rFonts w:ascii="Times New Roman" w:hAnsi="Times New Roman"/>
                <w:sz w:val="24"/>
                <w:szCs w:val="24"/>
              </w:rPr>
              <w:t>Zaznajomienie z zasadami i procedurami budowania strategii marketingowej na rynku usługowym.</w:t>
            </w:r>
          </w:p>
        </w:tc>
      </w:tr>
      <w:tr w:rsidR="007F7779" w:rsidRPr="007F7779" w14:paraId="427AFE31" w14:textId="77777777" w:rsidTr="00EB5432">
        <w:trPr>
          <w:trHeight w:val="20"/>
        </w:trPr>
        <w:tc>
          <w:tcPr>
            <w:tcW w:w="1612"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22522B"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Efekty kształcenia</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B6F251"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WIEDZA:</w:t>
            </w:r>
          </w:p>
        </w:tc>
      </w:tr>
      <w:tr w:rsidR="007F7779" w:rsidRPr="007F7779" w14:paraId="6584BDF9"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037685CE"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F7E7CE" w14:textId="77777777" w:rsidR="00A9559F" w:rsidRPr="007F7779" w:rsidRDefault="00A9559F" w:rsidP="007863B3">
            <w:pPr>
              <w:pStyle w:val="NormalnyWeb"/>
              <w:spacing w:before="0" w:beforeAutospacing="0" w:after="0" w:afterAutospacing="0"/>
              <w:ind w:left="33" w:right="33" w:hanging="33"/>
              <w:rPr>
                <w:rFonts w:ascii="Times New Roman" w:hAnsi="Times New Roman"/>
                <w:sz w:val="24"/>
                <w:szCs w:val="24"/>
              </w:rPr>
            </w:pPr>
            <w:r w:rsidRPr="007F7779">
              <w:rPr>
                <w:rFonts w:ascii="Times New Roman" w:hAnsi="Times New Roman"/>
                <w:sz w:val="24"/>
                <w:szCs w:val="24"/>
              </w:rPr>
              <w:t>W1 – zna proces kształtowania istotnych elementów otoczenia przedsiębiorstwa dzięki wykorzystaniu badań marketingowych,</w:t>
            </w:r>
          </w:p>
        </w:tc>
      </w:tr>
      <w:tr w:rsidR="007F7779" w:rsidRPr="007F7779" w14:paraId="576960EE"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3078E847"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73B812" w14:textId="77777777" w:rsidR="00A9559F" w:rsidRPr="007F7779" w:rsidRDefault="00A9559F" w:rsidP="007863B3">
            <w:pPr>
              <w:pStyle w:val="NormalnyWeb"/>
              <w:spacing w:before="0" w:beforeAutospacing="0" w:after="0" w:afterAutospacing="0"/>
              <w:ind w:left="33" w:right="33" w:hanging="33"/>
              <w:rPr>
                <w:rFonts w:ascii="Times New Roman" w:hAnsi="Times New Roman"/>
                <w:sz w:val="24"/>
                <w:szCs w:val="24"/>
              </w:rPr>
            </w:pPr>
            <w:r w:rsidRPr="007F7779">
              <w:rPr>
                <w:rFonts w:ascii="Times New Roman" w:hAnsi="Times New Roman"/>
                <w:sz w:val="24"/>
                <w:szCs w:val="24"/>
              </w:rPr>
              <w:t>W2 – zna wzajemne powiązania i zależności między narzędziami marketingu oraz możliwości ich wykorzystania w kontekście działalności różnych organizacji,</w:t>
            </w:r>
          </w:p>
        </w:tc>
      </w:tr>
      <w:tr w:rsidR="007F7779" w:rsidRPr="007F7779" w14:paraId="11E4902C"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00B874DD"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67F310" w14:textId="77777777" w:rsidR="00A9559F" w:rsidRPr="007F7779" w:rsidRDefault="00A9559F" w:rsidP="007863B3">
            <w:pPr>
              <w:pStyle w:val="NormalnyWeb"/>
              <w:spacing w:before="0" w:beforeAutospacing="0" w:after="0" w:afterAutospacing="0"/>
              <w:ind w:left="33" w:right="33" w:hanging="33"/>
              <w:rPr>
                <w:rFonts w:ascii="Times New Roman" w:hAnsi="Times New Roman"/>
                <w:sz w:val="24"/>
                <w:szCs w:val="24"/>
              </w:rPr>
            </w:pPr>
            <w:r w:rsidRPr="007F7779">
              <w:rPr>
                <w:rFonts w:ascii="Times New Roman" w:hAnsi="Times New Roman"/>
                <w:sz w:val="24"/>
                <w:szCs w:val="24"/>
              </w:rPr>
              <w:t>W3 – zna schemat postępowania nabywcy i jego zachowanie na rynku,</w:t>
            </w:r>
          </w:p>
        </w:tc>
      </w:tr>
      <w:tr w:rsidR="007F7779" w:rsidRPr="007F7779" w14:paraId="136C67E3"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087BA162"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EAE553" w14:textId="77777777" w:rsidR="00A9559F" w:rsidRPr="007F7779" w:rsidRDefault="00A9559F" w:rsidP="007863B3">
            <w:pPr>
              <w:pStyle w:val="NormalnyWeb"/>
              <w:tabs>
                <w:tab w:val="left" w:pos="5631"/>
              </w:tabs>
              <w:spacing w:before="0" w:beforeAutospacing="0" w:after="0" w:afterAutospacing="0"/>
              <w:ind w:left="33" w:right="35" w:hanging="33"/>
              <w:rPr>
                <w:rFonts w:ascii="Times New Roman" w:hAnsi="Times New Roman"/>
                <w:sz w:val="24"/>
                <w:szCs w:val="24"/>
              </w:rPr>
            </w:pPr>
            <w:r w:rsidRPr="007F7779">
              <w:rPr>
                <w:rFonts w:ascii="Times New Roman" w:hAnsi="Times New Roman"/>
                <w:sz w:val="24"/>
                <w:szCs w:val="24"/>
              </w:rPr>
              <w:t>W4 – zna pojęcia marketingu (marketing, marketing- mix, segmentacja, różnicowanie i pozycjonowanie oferty, produkt, cena, promocja, dystrybucja).</w:t>
            </w:r>
          </w:p>
        </w:tc>
      </w:tr>
      <w:tr w:rsidR="007F7779" w:rsidRPr="007F7779" w14:paraId="75B82EDA"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40DA34EC"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D2A30"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UMIEJĘTNOŚCI:</w:t>
            </w:r>
          </w:p>
        </w:tc>
      </w:tr>
      <w:tr w:rsidR="007F7779" w:rsidRPr="007F7779" w14:paraId="69A403A9"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35EA62F9"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E3B502" w14:textId="77777777" w:rsidR="00A9559F" w:rsidRPr="007F7779" w:rsidRDefault="00A9559F" w:rsidP="007863B3">
            <w:pPr>
              <w:pStyle w:val="NormalnyWeb"/>
              <w:spacing w:before="0" w:beforeAutospacing="0" w:after="0" w:afterAutospacing="0"/>
              <w:ind w:right="33"/>
              <w:rPr>
                <w:rFonts w:ascii="Times New Roman" w:hAnsi="Times New Roman"/>
                <w:sz w:val="24"/>
                <w:szCs w:val="24"/>
              </w:rPr>
            </w:pPr>
            <w:r w:rsidRPr="007F7779">
              <w:rPr>
                <w:rFonts w:ascii="Times New Roman" w:hAnsi="Times New Roman"/>
                <w:sz w:val="24"/>
                <w:szCs w:val="24"/>
              </w:rPr>
              <w:t>U1 – potrafi prawidłowo obserwować i interpretować zjawiska oraz procesy marketingowe.</w:t>
            </w:r>
          </w:p>
        </w:tc>
      </w:tr>
      <w:tr w:rsidR="007F7779" w:rsidRPr="007F7779" w14:paraId="4D235940"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542D6700"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D54776" w14:textId="77777777" w:rsidR="00A9559F" w:rsidRPr="007F7779" w:rsidRDefault="00A9559F" w:rsidP="007863B3">
            <w:pPr>
              <w:pStyle w:val="NormalnyWeb"/>
              <w:spacing w:before="0" w:beforeAutospacing="0" w:after="0" w:afterAutospacing="0"/>
              <w:ind w:left="33" w:right="33"/>
              <w:rPr>
                <w:rFonts w:ascii="Times New Roman" w:hAnsi="Times New Roman"/>
                <w:sz w:val="24"/>
                <w:szCs w:val="24"/>
              </w:rPr>
            </w:pPr>
            <w:r w:rsidRPr="007F7779">
              <w:rPr>
                <w:rFonts w:ascii="Times New Roman" w:hAnsi="Times New Roman"/>
                <w:sz w:val="24"/>
                <w:szCs w:val="24"/>
              </w:rPr>
              <w:t>U2 – potrafi dobrać i zastosować różnorodne narzędzia i procedury marketingowe dla konkretnej organizacji (np. określić rynek docelowy, przeanalizować etapy procesu decyzyjnego nabywcy, wskazać narzędzia promocyjne).</w:t>
            </w:r>
          </w:p>
        </w:tc>
      </w:tr>
      <w:tr w:rsidR="007F7779" w:rsidRPr="007F7779" w14:paraId="4DC7DF08"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6023CEEE"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C662C4" w14:textId="77777777" w:rsidR="00A9559F" w:rsidRPr="007F7779" w:rsidRDefault="00A9559F" w:rsidP="007863B3">
            <w:pPr>
              <w:pStyle w:val="NormalnyWeb"/>
              <w:spacing w:before="0" w:beforeAutospacing="0" w:after="0" w:afterAutospacing="0"/>
              <w:ind w:left="33" w:right="33"/>
              <w:rPr>
                <w:rFonts w:ascii="Times New Roman" w:hAnsi="Times New Roman"/>
                <w:sz w:val="24"/>
                <w:szCs w:val="24"/>
              </w:rPr>
            </w:pPr>
            <w:r w:rsidRPr="007F7779">
              <w:rPr>
                <w:rFonts w:ascii="Times New Roman" w:hAnsi="Times New Roman"/>
                <w:sz w:val="24"/>
                <w:szCs w:val="24"/>
              </w:rPr>
              <w:t>U3 – potrafi wskazać innowacyjne działania marketingowe dla potrzeb zarządzania konkretną organizacją.</w:t>
            </w:r>
          </w:p>
        </w:tc>
      </w:tr>
      <w:tr w:rsidR="007F7779" w:rsidRPr="007F7779" w14:paraId="7DB81341"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07C409FB"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BF8E05" w14:textId="77777777" w:rsidR="00A9559F" w:rsidRPr="007F7779" w:rsidRDefault="00A9559F" w:rsidP="007863B3">
            <w:pPr>
              <w:pStyle w:val="NormalnyWeb"/>
              <w:spacing w:before="0" w:beforeAutospacing="0" w:after="0" w:afterAutospacing="0"/>
              <w:ind w:left="33" w:right="33"/>
              <w:rPr>
                <w:rFonts w:ascii="Times New Roman" w:hAnsi="Times New Roman"/>
                <w:sz w:val="24"/>
                <w:szCs w:val="24"/>
              </w:rPr>
            </w:pPr>
            <w:r w:rsidRPr="007F7779">
              <w:rPr>
                <w:rFonts w:ascii="Times New Roman" w:hAnsi="Times New Roman"/>
                <w:sz w:val="24"/>
                <w:szCs w:val="24"/>
              </w:rPr>
              <w:t>U4 – potrafi wykorzystać podstawową wiedzę teoretyczną i pozyskiwać dane do analizowania konkretnych procesów i zjawisk rynkowych.</w:t>
            </w:r>
          </w:p>
        </w:tc>
      </w:tr>
      <w:tr w:rsidR="007F7779" w:rsidRPr="007F7779" w14:paraId="75818CE7"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19C7A2B8"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BA3B4C"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KOMPETENCJE SPOŁECZNE:</w:t>
            </w:r>
          </w:p>
        </w:tc>
      </w:tr>
      <w:tr w:rsidR="007F7779" w:rsidRPr="007F7779" w14:paraId="0ABB6C5B"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06075FE6"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F6B645"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K1 - ma świadomość ważności</w:t>
            </w:r>
            <w:r w:rsidRPr="007F7779">
              <w:t xml:space="preserve"> </w:t>
            </w:r>
            <w:r w:rsidRPr="007F7779">
              <w:rPr>
                <w:rFonts w:ascii="Times New Roman" w:hAnsi="Times New Roman"/>
                <w:sz w:val="24"/>
                <w:szCs w:val="24"/>
              </w:rPr>
              <w:t>wdrażania w życie zasad konstrukcji projektów i strategii rozwoju turystyki opartych na zasadach marketingowych.</w:t>
            </w:r>
          </w:p>
        </w:tc>
      </w:tr>
      <w:tr w:rsidR="007F7779" w:rsidRPr="007F7779" w14:paraId="5ADA25D1"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53389921"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575810" w14:textId="77777777" w:rsidR="00A9559F" w:rsidRPr="007F7779" w:rsidRDefault="00A9559F" w:rsidP="007863B3">
            <w:pPr>
              <w:pStyle w:val="NormalnyWeb"/>
              <w:spacing w:before="0" w:beforeAutospacing="0" w:after="0" w:afterAutospacing="0"/>
              <w:ind w:hanging="33"/>
              <w:rPr>
                <w:rFonts w:ascii="Times New Roman" w:hAnsi="Times New Roman"/>
                <w:sz w:val="24"/>
                <w:szCs w:val="24"/>
              </w:rPr>
            </w:pPr>
            <w:r w:rsidRPr="007F7779">
              <w:rPr>
                <w:rFonts w:ascii="Times New Roman" w:hAnsi="Times New Roman"/>
                <w:sz w:val="24"/>
                <w:szCs w:val="24"/>
              </w:rPr>
              <w:t>K2 - ma świadomość ważności</w:t>
            </w:r>
            <w:r w:rsidRPr="007F7779">
              <w:t xml:space="preserve"> </w:t>
            </w:r>
            <w:r w:rsidRPr="007F7779">
              <w:rPr>
                <w:rFonts w:ascii="Times New Roman" w:hAnsi="Times New Roman"/>
                <w:sz w:val="24"/>
                <w:szCs w:val="24"/>
              </w:rPr>
              <w:t>znaczenia działalności marketingowej dla realizacji celów biznesowych organizacji.</w:t>
            </w:r>
          </w:p>
        </w:tc>
      </w:tr>
      <w:tr w:rsidR="007F7779" w:rsidRPr="007F7779" w14:paraId="399D39AE" w14:textId="77777777" w:rsidTr="00EB5432">
        <w:trPr>
          <w:trHeight w:val="20"/>
        </w:trPr>
        <w:tc>
          <w:tcPr>
            <w:tcW w:w="1612" w:type="pct"/>
            <w:vMerge/>
            <w:tcBorders>
              <w:top w:val="single" w:sz="4" w:space="0" w:color="000000"/>
              <w:left w:val="single" w:sz="4" w:space="0" w:color="000000"/>
              <w:bottom w:val="single" w:sz="4" w:space="0" w:color="000000"/>
              <w:right w:val="single" w:sz="4" w:space="0" w:color="000000"/>
            </w:tcBorders>
            <w:vAlign w:val="center"/>
            <w:hideMark/>
          </w:tcPr>
          <w:p w14:paraId="7DE9B21E"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631805" w14:textId="77777777" w:rsidR="00A9559F" w:rsidRPr="007F7779" w:rsidRDefault="00A9559F" w:rsidP="007863B3">
            <w:pPr>
              <w:pStyle w:val="NormalnyWeb"/>
              <w:spacing w:before="0" w:beforeAutospacing="0" w:after="0" w:afterAutospacing="0"/>
              <w:ind w:hanging="33"/>
              <w:rPr>
                <w:rFonts w:ascii="Times New Roman" w:hAnsi="Times New Roman"/>
                <w:sz w:val="24"/>
                <w:szCs w:val="24"/>
              </w:rPr>
            </w:pPr>
            <w:r w:rsidRPr="007F7779">
              <w:rPr>
                <w:rFonts w:ascii="Times New Roman" w:hAnsi="Times New Roman"/>
                <w:sz w:val="24"/>
                <w:szCs w:val="24"/>
              </w:rPr>
              <w:t>K3 - ma świadomość ważności</w:t>
            </w:r>
            <w:r w:rsidRPr="007F7779">
              <w:t xml:space="preserve"> </w:t>
            </w:r>
            <w:r w:rsidRPr="007F7779">
              <w:rPr>
                <w:rFonts w:ascii="Times New Roman" w:hAnsi="Times New Roman"/>
                <w:sz w:val="24"/>
                <w:szCs w:val="24"/>
              </w:rPr>
              <w:t>współpracowania w zespole odpowiedzialnym za wykonanie ćwiczeń oraz projektów, dokonując efektywnego podziału zadań jednocześnie integrujących grupę dla osiągnięcia zakładanego celu.</w:t>
            </w:r>
          </w:p>
        </w:tc>
      </w:tr>
      <w:tr w:rsidR="007F7779" w:rsidRPr="007F7779" w14:paraId="1E054DD3"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BA9516"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Odniesienie modułowych efektów uczenia się do kierunkowych efektów uczenia się</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654C5" w14:textId="77777777" w:rsidR="00A9559F" w:rsidRPr="007F7779" w:rsidRDefault="00A9559F" w:rsidP="007863B3">
            <w:r w:rsidRPr="007F7779">
              <w:t>Kod efektu modułowego – kod efektu kierunkowego </w:t>
            </w:r>
          </w:p>
          <w:p w14:paraId="6C1ED2FE"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W1 - TR_W01</w:t>
            </w:r>
          </w:p>
          <w:p w14:paraId="75915AC6"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W2 - TR_W02</w:t>
            </w:r>
          </w:p>
          <w:p w14:paraId="64544B8C"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W3 - TR_W03</w:t>
            </w:r>
          </w:p>
          <w:p w14:paraId="10E3302D"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W4 - TR_W07</w:t>
            </w:r>
          </w:p>
          <w:p w14:paraId="76BBDA8D"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U1 - TR_U01</w:t>
            </w:r>
          </w:p>
          <w:p w14:paraId="1FBC59DF"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U2 - TR_U02</w:t>
            </w:r>
          </w:p>
          <w:p w14:paraId="17D0833A"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U3 - TR_U07</w:t>
            </w:r>
          </w:p>
          <w:p w14:paraId="3546F8ED"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U4 - TR_U12</w:t>
            </w:r>
          </w:p>
          <w:p w14:paraId="7EC8600E"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K1 - TR_K01</w:t>
            </w:r>
          </w:p>
          <w:p w14:paraId="6819EF9F" w14:textId="77777777" w:rsidR="00A9559F" w:rsidRPr="007F7779" w:rsidRDefault="00A9559F" w:rsidP="007863B3">
            <w:pPr>
              <w:pStyle w:val="NormalnyWeb"/>
              <w:spacing w:before="0" w:beforeAutospacing="0" w:after="0" w:afterAutospacing="0"/>
              <w:ind w:left="-74" w:firstLine="103"/>
              <w:rPr>
                <w:rFonts w:ascii="Times New Roman" w:hAnsi="Times New Roman"/>
                <w:sz w:val="24"/>
                <w:szCs w:val="24"/>
              </w:rPr>
            </w:pPr>
            <w:r w:rsidRPr="007F7779">
              <w:rPr>
                <w:rFonts w:ascii="Times New Roman" w:hAnsi="Times New Roman"/>
                <w:sz w:val="24"/>
                <w:szCs w:val="24"/>
              </w:rPr>
              <w:t>K2 - TR_K02</w:t>
            </w:r>
          </w:p>
          <w:p w14:paraId="460A8E63"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K3 - TR_K03</w:t>
            </w:r>
          </w:p>
        </w:tc>
      </w:tr>
      <w:tr w:rsidR="007F7779" w:rsidRPr="007F7779" w14:paraId="1C800E52"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753AB" w14:textId="77777777" w:rsidR="00A9559F" w:rsidRPr="007F7779" w:rsidRDefault="00A9559F" w:rsidP="007863B3">
            <w:pPr>
              <w:rPr>
                <w:lang w:eastAsia="en-US"/>
              </w:rPr>
            </w:pPr>
            <w:r w:rsidRPr="007F7779">
              <w:rPr>
                <w:lang w:eastAsia="en-US"/>
              </w:rPr>
              <w:t>Odniesienie modułowych efektów uczenia się do efektów inżynierskich (jeżeli dotyczy)</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A1B3EA" w14:textId="77777777" w:rsidR="00A9559F" w:rsidRPr="007F7779" w:rsidRDefault="00A9559F" w:rsidP="007863B3">
            <w:pPr>
              <w:jc w:val="center"/>
              <w:rPr>
                <w:highlight w:val="red"/>
                <w:lang w:eastAsia="en-US"/>
              </w:rPr>
            </w:pPr>
            <w:r w:rsidRPr="007F7779">
              <w:rPr>
                <w:lang w:eastAsia="en-US"/>
              </w:rPr>
              <w:t>nie dotyczy</w:t>
            </w:r>
          </w:p>
        </w:tc>
      </w:tr>
      <w:tr w:rsidR="007F7779" w:rsidRPr="007F7779" w14:paraId="7C5B1470"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B2326F"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Wymagania wstępne i dodatkowe</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45B394"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Wiadomości z zakresu ogólnej  znajomości podstawowych teorii ekonomicznych.</w:t>
            </w:r>
          </w:p>
          <w:p w14:paraId="2F06F3EE" w14:textId="77777777" w:rsidR="00A9559F" w:rsidRPr="007F7779" w:rsidRDefault="00A9559F" w:rsidP="007863B3">
            <w:pPr>
              <w:pStyle w:val="NormalnyWeb"/>
              <w:spacing w:before="0" w:beforeAutospacing="0" w:after="0" w:afterAutospacing="0"/>
              <w:jc w:val="both"/>
              <w:rPr>
                <w:rFonts w:ascii="Times New Roman" w:hAnsi="Times New Roman"/>
                <w:sz w:val="24"/>
                <w:szCs w:val="24"/>
              </w:rPr>
            </w:pPr>
            <w:r w:rsidRPr="007F7779">
              <w:rPr>
                <w:rFonts w:ascii="Times New Roman" w:hAnsi="Times New Roman"/>
                <w:sz w:val="24"/>
                <w:szCs w:val="24"/>
              </w:rPr>
              <w:t>Moduły poprzedzające niniejszy moduł: </w:t>
            </w:r>
          </w:p>
          <w:p w14:paraId="38C8D005" w14:textId="77777777" w:rsidR="00A9559F" w:rsidRPr="007F7779" w:rsidRDefault="00A9559F">
            <w:pPr>
              <w:pStyle w:val="NormalnyWeb"/>
              <w:numPr>
                <w:ilvl w:val="0"/>
                <w:numId w:val="88"/>
              </w:numPr>
              <w:tabs>
                <w:tab w:val="clear" w:pos="720"/>
                <w:tab w:val="num" w:pos="392"/>
              </w:tabs>
              <w:spacing w:before="0" w:beforeAutospacing="0" w:after="0" w:afterAutospacing="0"/>
              <w:ind w:hanging="612"/>
              <w:jc w:val="both"/>
              <w:textAlignment w:val="baseline"/>
              <w:rPr>
                <w:rFonts w:ascii="Times New Roman" w:hAnsi="Times New Roman"/>
                <w:sz w:val="24"/>
                <w:szCs w:val="24"/>
              </w:rPr>
            </w:pPr>
            <w:r w:rsidRPr="007F7779">
              <w:rPr>
                <w:rFonts w:ascii="Times New Roman" w:hAnsi="Times New Roman"/>
                <w:sz w:val="24"/>
                <w:szCs w:val="24"/>
              </w:rPr>
              <w:t>Organizacja i obsługa ruchu turystycznego, </w:t>
            </w:r>
          </w:p>
          <w:p w14:paraId="0AE13280" w14:textId="77777777" w:rsidR="00A9559F" w:rsidRPr="007F7779" w:rsidRDefault="00A9559F">
            <w:pPr>
              <w:pStyle w:val="NormalnyWeb"/>
              <w:numPr>
                <w:ilvl w:val="0"/>
                <w:numId w:val="88"/>
              </w:numPr>
              <w:tabs>
                <w:tab w:val="clear" w:pos="720"/>
              </w:tabs>
              <w:spacing w:before="0" w:beforeAutospacing="0" w:after="0" w:afterAutospacing="0"/>
              <w:ind w:left="392" w:hanging="284"/>
              <w:jc w:val="both"/>
              <w:textAlignment w:val="baseline"/>
              <w:rPr>
                <w:rFonts w:ascii="Times New Roman" w:hAnsi="Times New Roman"/>
                <w:sz w:val="24"/>
                <w:szCs w:val="24"/>
              </w:rPr>
            </w:pPr>
            <w:r w:rsidRPr="007F7779">
              <w:rPr>
                <w:rFonts w:ascii="Times New Roman" w:hAnsi="Times New Roman"/>
                <w:sz w:val="24"/>
                <w:szCs w:val="24"/>
              </w:rPr>
              <w:t>Podstawy turystyki i rekreacji.</w:t>
            </w:r>
          </w:p>
        </w:tc>
      </w:tr>
      <w:tr w:rsidR="007F7779" w:rsidRPr="007F7779" w14:paraId="1620DC5B"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2C18E1"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Treści programowe modułu</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343E2" w14:textId="77777777" w:rsidR="00A9559F" w:rsidRPr="007F7779" w:rsidRDefault="00A9559F" w:rsidP="007863B3">
            <w:pPr>
              <w:pStyle w:val="NormalnyWeb"/>
              <w:spacing w:before="0" w:beforeAutospacing="0" w:after="0" w:afterAutospacing="0"/>
              <w:ind w:right="33"/>
              <w:jc w:val="both"/>
              <w:rPr>
                <w:rFonts w:ascii="Times New Roman" w:hAnsi="Times New Roman"/>
                <w:sz w:val="24"/>
                <w:szCs w:val="24"/>
              </w:rPr>
            </w:pPr>
            <w:r w:rsidRPr="007F7779">
              <w:rPr>
                <w:rFonts w:ascii="Times New Roman" w:hAnsi="Times New Roman"/>
                <w:sz w:val="24"/>
                <w:szCs w:val="24"/>
              </w:rPr>
              <w:t>Podczas wykładu zaprezentowane zostaną zagadnienia dotyczące: badania rynkowego, segmentacji rynku usług, systemów dystrybucji i promocji sprzedaży w poszczególnych sektorach usług oraz strategii zwiększenia poziomu ich jakości i użyteczności.</w:t>
            </w:r>
          </w:p>
          <w:p w14:paraId="71100E43" w14:textId="77777777" w:rsidR="00A9559F" w:rsidRPr="007F7779" w:rsidRDefault="00A9559F" w:rsidP="007863B3">
            <w:pPr>
              <w:pStyle w:val="NormalnyWeb"/>
              <w:spacing w:before="0" w:beforeAutospacing="0" w:after="0" w:afterAutospacing="0"/>
              <w:ind w:right="33"/>
              <w:jc w:val="both"/>
              <w:rPr>
                <w:rFonts w:ascii="Times New Roman" w:hAnsi="Times New Roman"/>
                <w:sz w:val="24"/>
                <w:szCs w:val="24"/>
              </w:rPr>
            </w:pPr>
            <w:r w:rsidRPr="007F7779">
              <w:rPr>
                <w:rFonts w:ascii="Times New Roman" w:hAnsi="Times New Roman"/>
                <w:sz w:val="24"/>
                <w:szCs w:val="24"/>
              </w:rPr>
              <w:t> Omówione będzie także organizowanie st</w:t>
            </w:r>
            <w:r w:rsidRPr="007F7779">
              <w:rPr>
                <w:rFonts w:ascii="Times New Roman" w:hAnsi="Times New Roman"/>
                <w:sz w:val="24"/>
                <w:szCs w:val="24"/>
                <w:shd w:val="clear" w:color="auto" w:fill="FFFFFF"/>
              </w:rPr>
              <w:t xml:space="preserve">ałej komunikacji z klientem </w:t>
            </w:r>
            <w:r w:rsidRPr="007F7779">
              <w:rPr>
                <w:rFonts w:ascii="Times New Roman" w:hAnsi="Times New Roman"/>
                <w:sz w:val="24"/>
                <w:szCs w:val="24"/>
              </w:rPr>
              <w:t>oraz podstawowe elementy promocji, a także wdrożenie innowacji jako nowoczesnego sposobu zarządzania i konkurowania na rynku usług.  </w:t>
            </w:r>
          </w:p>
          <w:p w14:paraId="10002664" w14:textId="77777777" w:rsidR="00A9559F" w:rsidRPr="007F7779" w:rsidRDefault="00A9559F" w:rsidP="007863B3">
            <w:pPr>
              <w:pStyle w:val="NormalnyWeb"/>
              <w:spacing w:before="0" w:beforeAutospacing="0" w:after="0" w:afterAutospacing="0"/>
              <w:ind w:right="33"/>
              <w:jc w:val="both"/>
              <w:rPr>
                <w:rFonts w:ascii="Times New Roman" w:hAnsi="Times New Roman"/>
                <w:sz w:val="24"/>
                <w:szCs w:val="24"/>
              </w:rPr>
            </w:pPr>
            <w:r w:rsidRPr="007F7779">
              <w:rPr>
                <w:rFonts w:ascii="Times New Roman" w:hAnsi="Times New Roman"/>
                <w:sz w:val="24"/>
                <w:szCs w:val="24"/>
              </w:rPr>
              <w:t>Podczas ćwiczeń audytoryjnych zaprezentowane zostaną zagadnienia dotyczące interpretacji wyników badań marketingowych, analizy kryteriów segmentacji, ze szczególnym uwzględnieniem rynku usług. Studenci mają również możliwość obejrzenia filmów i prezentacji reklam dotyczących efektywności i skuteczności działań promocyjnych w różnych obszarach kształtowania usług turystycznych. </w:t>
            </w:r>
          </w:p>
          <w:p w14:paraId="32EDC6CC"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lastRenderedPageBreak/>
              <w:t>Podczas ćwiczeń laboratoryjnych studenci opracowują projekty strategii marketingowych i prezentują ich główne założenia.</w:t>
            </w:r>
          </w:p>
          <w:p w14:paraId="70CD7C27" w14:textId="54785E25" w:rsidR="00EB5432" w:rsidRPr="007F7779" w:rsidRDefault="00EB5432"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Podczas zajęć terenowych studenci będą uczestniczyć w warsztatach organizowanych przez muzeum żydowskie Teatr NN, gdzie dowiedzą się jak przedsiębiorstwo usługowe działające w branży turystycznej organizuje system marketingu.</w:t>
            </w:r>
          </w:p>
        </w:tc>
      </w:tr>
      <w:tr w:rsidR="007F7779" w:rsidRPr="007F7779" w14:paraId="1664FACC"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B25006"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lastRenderedPageBreak/>
              <w:t>Wykaz literatury podstawowej i uzupełniającej</w:t>
            </w:r>
          </w:p>
          <w:p w14:paraId="24B4BC2A" w14:textId="77777777" w:rsidR="00A9559F" w:rsidRPr="007F7779" w:rsidRDefault="00A9559F" w:rsidP="007863B3">
            <w:pPr>
              <w:spacing w:after="240"/>
            </w:pP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A363C2"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Literatura podstawowa:</w:t>
            </w:r>
          </w:p>
          <w:p w14:paraId="4B36F4C6" w14:textId="77777777" w:rsidR="00A9559F" w:rsidRPr="007F7779" w:rsidRDefault="00A9559F">
            <w:pPr>
              <w:pStyle w:val="NormalnyWeb"/>
              <w:numPr>
                <w:ilvl w:val="0"/>
                <w:numId w:val="87"/>
              </w:numPr>
              <w:shd w:val="clear" w:color="auto" w:fill="FFFFFF"/>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7F7779">
              <w:rPr>
                <w:rFonts w:ascii="Times New Roman" w:hAnsi="Times New Roman"/>
                <w:sz w:val="24"/>
                <w:szCs w:val="24"/>
              </w:rPr>
              <w:t xml:space="preserve">Michalski E., </w:t>
            </w:r>
            <w:r w:rsidRPr="007F7779">
              <w:rPr>
                <w:rFonts w:ascii="Times New Roman" w:hAnsi="Times New Roman"/>
                <w:i/>
                <w:iCs/>
                <w:sz w:val="24"/>
                <w:szCs w:val="24"/>
              </w:rPr>
              <w:t>Marketing</w:t>
            </w:r>
            <w:r w:rsidRPr="007F7779">
              <w:rPr>
                <w:rFonts w:ascii="Times New Roman" w:hAnsi="Times New Roman"/>
                <w:sz w:val="24"/>
                <w:szCs w:val="24"/>
              </w:rPr>
              <w:t>, Wydawnictwo PWN Warszawa, 2022.</w:t>
            </w:r>
          </w:p>
          <w:p w14:paraId="16592DF8" w14:textId="77777777" w:rsidR="00A9559F" w:rsidRPr="007F7779" w:rsidRDefault="00A9559F">
            <w:pPr>
              <w:pStyle w:val="NormalnyWeb"/>
              <w:numPr>
                <w:ilvl w:val="0"/>
                <w:numId w:val="87"/>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7F7779">
              <w:rPr>
                <w:rFonts w:ascii="Times New Roman" w:hAnsi="Times New Roman"/>
                <w:sz w:val="24"/>
                <w:szCs w:val="24"/>
                <w:shd w:val="clear" w:color="auto" w:fill="FFFFFF"/>
              </w:rPr>
              <w:t>Mazurkiewicz-Pizło A., Pizło W., Marketing, Wiedza ekonomiczna i aktywność na rynku, Wydawnictwo PWN, Warszawa 2017.</w:t>
            </w:r>
          </w:p>
          <w:p w14:paraId="764534FE" w14:textId="77777777" w:rsidR="00A9559F" w:rsidRPr="007F7779" w:rsidRDefault="00A9559F">
            <w:pPr>
              <w:numPr>
                <w:ilvl w:val="0"/>
                <w:numId w:val="87"/>
              </w:numPr>
              <w:tabs>
                <w:tab w:val="clear" w:pos="720"/>
                <w:tab w:val="num" w:pos="463"/>
              </w:tabs>
              <w:ind w:left="463" w:hanging="284"/>
            </w:pPr>
            <w:r w:rsidRPr="007F7779">
              <w:t>Hawlena J., Mazurek-Kusiak A.K., Rowiński R., Kowalska G., Kobyłka A., Koproń J. Turystyka i rekreacja. Wybrane zagadnienia. Instytut Naukowo-Wydawniczy „SPATIUM” Radom 2022.</w:t>
            </w:r>
          </w:p>
          <w:p w14:paraId="580EF36D" w14:textId="77777777" w:rsidR="00A9559F" w:rsidRPr="007F7779" w:rsidRDefault="00A9559F">
            <w:pPr>
              <w:pStyle w:val="NormalnyWeb"/>
              <w:numPr>
                <w:ilvl w:val="0"/>
                <w:numId w:val="87"/>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7F7779">
              <w:rPr>
                <w:rFonts w:ascii="Times New Roman" w:hAnsi="Times New Roman"/>
                <w:sz w:val="24"/>
                <w:szCs w:val="24"/>
              </w:rPr>
              <w:t>Hawlena J., Dudek M., Kasztelan A., Jakość usług determinantą rozwoju polskiego rynku niskokosztowej komunikacji lotniczej, Instytut Naukowo-Wydawniczy „SPATIUM”. Radom 2019.</w:t>
            </w:r>
          </w:p>
          <w:p w14:paraId="509D7FE1"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Literatura uzupełniająca:</w:t>
            </w:r>
          </w:p>
          <w:p w14:paraId="453FA810" w14:textId="77777777" w:rsidR="00A9559F" w:rsidRPr="007F7779" w:rsidRDefault="00A9559F">
            <w:pPr>
              <w:pStyle w:val="NormalnyWeb"/>
              <w:numPr>
                <w:ilvl w:val="0"/>
                <w:numId w:val="87"/>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7F7779">
              <w:rPr>
                <w:rFonts w:ascii="Times New Roman" w:hAnsi="Times New Roman"/>
                <w:sz w:val="24"/>
                <w:szCs w:val="24"/>
              </w:rPr>
              <w:t>Lotko M., Paździor M., Żukowsk-Grzywacz M., Pomiar jakości produktów i usług, Instytut Naukowo-Wydawniczy „SPATIUM”. Radom 2018.</w:t>
            </w:r>
          </w:p>
          <w:p w14:paraId="361F5909" w14:textId="77777777" w:rsidR="00A9559F" w:rsidRPr="007F7779" w:rsidRDefault="00A9559F">
            <w:pPr>
              <w:pStyle w:val="NormalnyWeb"/>
              <w:numPr>
                <w:ilvl w:val="0"/>
                <w:numId w:val="87"/>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7F7779">
              <w:rPr>
                <w:rFonts w:ascii="Times New Roman" w:hAnsi="Times New Roman"/>
                <w:sz w:val="24"/>
                <w:szCs w:val="24"/>
              </w:rPr>
              <w:t>Tłoczyński D., Konkurencja na polskim rynku transportu lotniczego, Wydawnictwo Naukowe Uniwersytetu Gdańskiego, Gdańsk 2016.</w:t>
            </w:r>
            <w:r w:rsidRPr="007F7779">
              <w:rPr>
                <w:rFonts w:ascii="Times New Roman" w:hAnsi="Times New Roman"/>
                <w:i/>
                <w:iCs/>
                <w:sz w:val="24"/>
                <w:szCs w:val="24"/>
              </w:rPr>
              <w:t> </w:t>
            </w:r>
          </w:p>
          <w:p w14:paraId="6BA78555"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Czasopisma branżowe:</w:t>
            </w:r>
          </w:p>
          <w:p w14:paraId="14B310A2" w14:textId="77777777" w:rsidR="00A9559F" w:rsidRPr="007F7779" w:rsidRDefault="00A9559F">
            <w:pPr>
              <w:pStyle w:val="NormalnyWeb"/>
              <w:numPr>
                <w:ilvl w:val="0"/>
                <w:numId w:val="87"/>
              </w:numPr>
              <w:tabs>
                <w:tab w:val="clear" w:pos="720"/>
                <w:tab w:val="num" w:pos="463"/>
              </w:tabs>
              <w:spacing w:before="0" w:beforeAutospacing="0" w:after="0" w:afterAutospacing="0"/>
              <w:ind w:hanging="541"/>
              <w:textAlignment w:val="baseline"/>
              <w:rPr>
                <w:rFonts w:ascii="Times New Roman" w:hAnsi="Times New Roman"/>
                <w:sz w:val="24"/>
                <w:szCs w:val="24"/>
              </w:rPr>
            </w:pPr>
            <w:r w:rsidRPr="007F7779">
              <w:rPr>
                <w:rFonts w:ascii="Times New Roman" w:hAnsi="Times New Roman"/>
                <w:sz w:val="24"/>
                <w:szCs w:val="24"/>
              </w:rPr>
              <w:t>Marketing i Rynek.</w:t>
            </w:r>
          </w:p>
          <w:p w14:paraId="3491C8FB" w14:textId="77777777" w:rsidR="00A9559F" w:rsidRPr="007F7779" w:rsidRDefault="00A9559F">
            <w:pPr>
              <w:pStyle w:val="NormalnyWeb"/>
              <w:numPr>
                <w:ilvl w:val="0"/>
                <w:numId w:val="87"/>
              </w:numPr>
              <w:tabs>
                <w:tab w:val="clear" w:pos="720"/>
                <w:tab w:val="num" w:pos="463"/>
              </w:tabs>
              <w:spacing w:before="0" w:beforeAutospacing="0" w:after="0" w:afterAutospacing="0"/>
              <w:ind w:hanging="541"/>
              <w:textAlignment w:val="baseline"/>
              <w:rPr>
                <w:rFonts w:ascii="Times New Roman" w:hAnsi="Times New Roman"/>
                <w:sz w:val="24"/>
                <w:szCs w:val="24"/>
              </w:rPr>
            </w:pPr>
            <w:r w:rsidRPr="007F7779">
              <w:rPr>
                <w:rFonts w:ascii="Times New Roman" w:hAnsi="Times New Roman"/>
                <w:sz w:val="24"/>
                <w:szCs w:val="24"/>
              </w:rPr>
              <w:t>Współczesne zarządzanie,</w:t>
            </w:r>
          </w:p>
          <w:p w14:paraId="57D80C84" w14:textId="77777777" w:rsidR="00A9559F" w:rsidRPr="007F7779" w:rsidRDefault="00A9559F">
            <w:pPr>
              <w:pStyle w:val="NormalnyWeb"/>
              <w:numPr>
                <w:ilvl w:val="0"/>
                <w:numId w:val="87"/>
              </w:numPr>
              <w:tabs>
                <w:tab w:val="clear" w:pos="720"/>
                <w:tab w:val="num" w:pos="463"/>
              </w:tabs>
              <w:spacing w:before="0" w:beforeAutospacing="0" w:after="0" w:afterAutospacing="0"/>
              <w:ind w:hanging="541"/>
              <w:textAlignment w:val="baseline"/>
              <w:rPr>
                <w:rFonts w:ascii="Times New Roman" w:hAnsi="Times New Roman"/>
                <w:sz w:val="24"/>
                <w:szCs w:val="24"/>
              </w:rPr>
            </w:pPr>
            <w:r w:rsidRPr="007F7779">
              <w:rPr>
                <w:rFonts w:ascii="Times New Roman" w:hAnsi="Times New Roman"/>
                <w:sz w:val="24"/>
                <w:szCs w:val="24"/>
              </w:rPr>
              <w:t>Gospodarka. Zarządzanie. Środowisko. </w:t>
            </w:r>
          </w:p>
        </w:tc>
      </w:tr>
      <w:tr w:rsidR="007F7779" w:rsidRPr="007F7779" w14:paraId="351BD0A6"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F62B97" w14:textId="77777777" w:rsidR="00A9559F" w:rsidRPr="007F7779" w:rsidRDefault="00A9559F" w:rsidP="007863B3">
            <w:pPr>
              <w:pStyle w:val="NormalnyWeb"/>
              <w:spacing w:before="0" w:beforeAutospacing="0" w:after="0" w:afterAutospacing="0"/>
              <w:ind w:left="-108"/>
              <w:jc w:val="center"/>
              <w:rPr>
                <w:rFonts w:ascii="Times New Roman" w:hAnsi="Times New Roman"/>
                <w:sz w:val="24"/>
                <w:szCs w:val="24"/>
              </w:rPr>
            </w:pPr>
            <w:r w:rsidRPr="007F7779">
              <w:rPr>
                <w:rFonts w:ascii="Times New Roman" w:hAnsi="Times New Roman"/>
                <w:sz w:val="24"/>
                <w:szCs w:val="24"/>
              </w:rPr>
              <w:t>Planowane formy/działania/metody dydaktyczne</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0F324A3" w14:textId="77777777" w:rsidR="00A9559F" w:rsidRPr="007F7779" w:rsidRDefault="00A9559F" w:rsidP="007863B3">
            <w:pPr>
              <w:pStyle w:val="NormalnyWeb"/>
              <w:spacing w:before="0" w:beforeAutospacing="0" w:after="0" w:afterAutospacing="0"/>
              <w:ind w:left="179" w:hanging="1"/>
              <w:rPr>
                <w:rFonts w:ascii="Times New Roman" w:hAnsi="Times New Roman"/>
                <w:sz w:val="24"/>
                <w:szCs w:val="24"/>
              </w:rPr>
            </w:pPr>
            <w:r w:rsidRPr="007F7779">
              <w:rPr>
                <w:rFonts w:ascii="Times New Roman" w:hAnsi="Times New Roman"/>
                <w:sz w:val="24"/>
                <w:szCs w:val="24"/>
              </w:rPr>
              <w:t>Wykłady z wykorzystaniem technik multimedialnych, odbywające się w sali dydaktycznej.</w:t>
            </w:r>
          </w:p>
          <w:p w14:paraId="5AD14074" w14:textId="77777777" w:rsidR="00A9559F" w:rsidRPr="007F7779" w:rsidRDefault="00A9559F" w:rsidP="007863B3">
            <w:pPr>
              <w:pStyle w:val="NormalnyWeb"/>
              <w:spacing w:before="0" w:beforeAutospacing="0" w:after="0" w:afterAutospacing="0"/>
              <w:ind w:left="179" w:hanging="1"/>
              <w:jc w:val="both"/>
              <w:rPr>
                <w:rFonts w:ascii="Times New Roman" w:hAnsi="Times New Roman"/>
                <w:sz w:val="24"/>
                <w:szCs w:val="24"/>
              </w:rPr>
            </w:pPr>
            <w:r w:rsidRPr="007F7779">
              <w:rPr>
                <w:rFonts w:ascii="Times New Roman" w:hAnsi="Times New Roman"/>
                <w:sz w:val="24"/>
                <w:szCs w:val="24"/>
              </w:rPr>
              <w:t>Ćwiczenia audytoryjne z wykorzystaniem metod aktywizujących, odbywające się w sali dydaktycznej. </w:t>
            </w:r>
          </w:p>
          <w:p w14:paraId="28A287AC" w14:textId="77777777" w:rsidR="00A9559F" w:rsidRPr="007F7779" w:rsidRDefault="00A9559F" w:rsidP="007863B3">
            <w:pPr>
              <w:pStyle w:val="NormalnyWeb"/>
              <w:spacing w:before="0" w:beforeAutospacing="0" w:after="0" w:afterAutospacing="0"/>
              <w:ind w:left="179" w:hanging="1"/>
              <w:jc w:val="both"/>
              <w:rPr>
                <w:rFonts w:ascii="Times New Roman" w:hAnsi="Times New Roman"/>
                <w:sz w:val="24"/>
                <w:szCs w:val="24"/>
              </w:rPr>
            </w:pPr>
            <w:r w:rsidRPr="007F7779">
              <w:rPr>
                <w:rFonts w:ascii="Times New Roman" w:hAnsi="Times New Roman"/>
                <w:sz w:val="24"/>
                <w:szCs w:val="24"/>
              </w:rPr>
              <w:t>Ich forma to:</w:t>
            </w:r>
          </w:p>
          <w:p w14:paraId="7E3B89AD" w14:textId="77777777" w:rsidR="00A9559F" w:rsidRPr="007F7779" w:rsidRDefault="00A9559F">
            <w:pPr>
              <w:pStyle w:val="NormalnyWeb"/>
              <w:numPr>
                <w:ilvl w:val="0"/>
                <w:numId w:val="92"/>
              </w:numPr>
              <w:spacing w:before="0" w:beforeAutospacing="0" w:after="0" w:afterAutospacing="0"/>
              <w:jc w:val="both"/>
              <w:textAlignment w:val="baseline"/>
              <w:rPr>
                <w:rFonts w:ascii="Times New Roman" w:hAnsi="Times New Roman"/>
                <w:sz w:val="24"/>
                <w:szCs w:val="24"/>
              </w:rPr>
            </w:pPr>
            <w:r w:rsidRPr="007F7779">
              <w:rPr>
                <w:rFonts w:ascii="Times New Roman" w:hAnsi="Times New Roman"/>
                <w:sz w:val="24"/>
                <w:szCs w:val="24"/>
              </w:rPr>
              <w:t>dyskusja,</w:t>
            </w:r>
          </w:p>
          <w:p w14:paraId="4D1DBAE4" w14:textId="77777777" w:rsidR="00A9559F" w:rsidRPr="007F7779" w:rsidRDefault="00A9559F">
            <w:pPr>
              <w:pStyle w:val="NormalnyWeb"/>
              <w:numPr>
                <w:ilvl w:val="0"/>
                <w:numId w:val="92"/>
              </w:numPr>
              <w:spacing w:before="0" w:beforeAutospacing="0" w:after="0" w:afterAutospacing="0"/>
              <w:jc w:val="both"/>
              <w:textAlignment w:val="baseline"/>
              <w:rPr>
                <w:rFonts w:ascii="Times New Roman" w:hAnsi="Times New Roman"/>
                <w:sz w:val="24"/>
                <w:szCs w:val="24"/>
              </w:rPr>
            </w:pPr>
            <w:r w:rsidRPr="007F7779">
              <w:rPr>
                <w:rFonts w:ascii="Times New Roman" w:hAnsi="Times New Roman"/>
                <w:sz w:val="24"/>
                <w:szCs w:val="24"/>
              </w:rPr>
              <w:t>praca zespołowa w grupach, </w:t>
            </w:r>
          </w:p>
          <w:p w14:paraId="08979F36" w14:textId="77777777" w:rsidR="00A9559F" w:rsidRPr="007F7779" w:rsidRDefault="00A9559F">
            <w:pPr>
              <w:pStyle w:val="NormalnyWeb"/>
              <w:numPr>
                <w:ilvl w:val="0"/>
                <w:numId w:val="92"/>
              </w:numPr>
              <w:spacing w:before="0" w:beforeAutospacing="0" w:after="0" w:afterAutospacing="0"/>
              <w:jc w:val="both"/>
              <w:textAlignment w:val="baseline"/>
              <w:rPr>
                <w:rFonts w:ascii="Times New Roman" w:hAnsi="Times New Roman"/>
                <w:sz w:val="24"/>
                <w:szCs w:val="24"/>
              </w:rPr>
            </w:pPr>
            <w:r w:rsidRPr="007F7779">
              <w:rPr>
                <w:rFonts w:ascii="Times New Roman" w:hAnsi="Times New Roman"/>
                <w:sz w:val="24"/>
                <w:szCs w:val="24"/>
              </w:rPr>
              <w:t>studia przypadków,</w:t>
            </w:r>
          </w:p>
          <w:p w14:paraId="3BC3A10D" w14:textId="77777777" w:rsidR="00A9559F" w:rsidRPr="007F7779" w:rsidRDefault="00A9559F">
            <w:pPr>
              <w:pStyle w:val="NormalnyWeb"/>
              <w:numPr>
                <w:ilvl w:val="0"/>
                <w:numId w:val="92"/>
              </w:numPr>
              <w:spacing w:before="0" w:beforeAutospacing="0" w:after="0" w:afterAutospacing="0"/>
              <w:jc w:val="both"/>
              <w:textAlignment w:val="baseline"/>
              <w:rPr>
                <w:rFonts w:ascii="Times New Roman" w:hAnsi="Times New Roman"/>
                <w:sz w:val="24"/>
                <w:szCs w:val="24"/>
              </w:rPr>
            </w:pPr>
            <w:r w:rsidRPr="007F7779">
              <w:rPr>
                <w:rFonts w:ascii="Times New Roman" w:hAnsi="Times New Roman"/>
                <w:sz w:val="24"/>
                <w:szCs w:val="24"/>
              </w:rPr>
              <w:t>przedstawienie na zajęciach autorskiego projektu.</w:t>
            </w:r>
          </w:p>
          <w:p w14:paraId="5B063FAB" w14:textId="77777777" w:rsidR="00A9559F" w:rsidRPr="007F7779" w:rsidRDefault="00A9559F" w:rsidP="007863B3">
            <w:pPr>
              <w:pStyle w:val="NormalnyWeb"/>
              <w:spacing w:before="0" w:beforeAutospacing="0" w:after="0" w:afterAutospacing="0"/>
              <w:ind w:left="179" w:hanging="1"/>
              <w:jc w:val="both"/>
              <w:rPr>
                <w:rFonts w:ascii="Times New Roman" w:hAnsi="Times New Roman"/>
                <w:sz w:val="24"/>
                <w:szCs w:val="24"/>
              </w:rPr>
            </w:pPr>
            <w:r w:rsidRPr="007F7779">
              <w:rPr>
                <w:rFonts w:ascii="Times New Roman" w:hAnsi="Times New Roman"/>
                <w:sz w:val="24"/>
                <w:szCs w:val="24"/>
              </w:rPr>
              <w:t>W trakcie dyskusji studenci przedstawiają opinie na temat przeczytanych przez nich w prasie artykułów, co powoduje zwiększenie aktywności podczas ćwiczeń. </w:t>
            </w:r>
          </w:p>
          <w:p w14:paraId="19C57C0F" w14:textId="77777777" w:rsidR="00A9559F" w:rsidRPr="007F7779" w:rsidRDefault="00A9559F" w:rsidP="007863B3">
            <w:pPr>
              <w:pStyle w:val="NormalnyWeb"/>
              <w:spacing w:before="0" w:beforeAutospacing="0" w:after="0" w:afterAutospacing="0"/>
              <w:ind w:left="179" w:hanging="1"/>
              <w:jc w:val="both"/>
              <w:rPr>
                <w:rFonts w:ascii="Times New Roman" w:hAnsi="Times New Roman"/>
                <w:sz w:val="24"/>
                <w:szCs w:val="24"/>
              </w:rPr>
            </w:pPr>
            <w:r w:rsidRPr="007F7779">
              <w:rPr>
                <w:rFonts w:ascii="Times New Roman" w:hAnsi="Times New Roman"/>
                <w:sz w:val="24"/>
                <w:szCs w:val="24"/>
              </w:rPr>
              <w:t>Część ćwiczeń przeznaczona jest na zademonstrowanie przygotowanych przez studentów projektów dotyczących form marketingu w wybranym przedsiębiorstwie prowadzącym działalność usługową. Zaprezentowane projekty są elementem zaliczenia przedmiotu.</w:t>
            </w:r>
          </w:p>
          <w:p w14:paraId="4835055E" w14:textId="77777777" w:rsidR="00A9559F" w:rsidRPr="007F7779" w:rsidRDefault="00A9559F" w:rsidP="007863B3">
            <w:pPr>
              <w:pStyle w:val="NormalnyWeb"/>
              <w:spacing w:before="0" w:beforeAutospacing="0" w:after="0" w:afterAutospacing="0"/>
              <w:ind w:left="179" w:hanging="1"/>
              <w:jc w:val="both"/>
              <w:rPr>
                <w:rFonts w:ascii="Times New Roman" w:hAnsi="Times New Roman"/>
                <w:sz w:val="24"/>
                <w:szCs w:val="24"/>
              </w:rPr>
            </w:pPr>
            <w:r w:rsidRPr="007F7779">
              <w:rPr>
                <w:rFonts w:ascii="Times New Roman" w:hAnsi="Times New Roman"/>
                <w:sz w:val="24"/>
                <w:szCs w:val="24"/>
              </w:rPr>
              <w:t>Ćwiczenie laboratoryjne, odbywające się w salach komputerowych, podczas których studenci opracowują projekty prezentowane podczas zajęć.</w:t>
            </w:r>
          </w:p>
        </w:tc>
      </w:tr>
      <w:tr w:rsidR="007F7779" w:rsidRPr="007F7779" w14:paraId="71FF645E"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20408F"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lastRenderedPageBreak/>
              <w:t>Sposoby weryfikacji oraz formy dokumentowania osiągniętych efektów uczenia się</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594FAA"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Sposoby weryfikacji</w:t>
            </w:r>
          </w:p>
          <w:p w14:paraId="2C5222EC" w14:textId="77777777" w:rsidR="00A9559F" w:rsidRPr="007F7779" w:rsidRDefault="00A9559F" w:rsidP="007863B3">
            <w:pPr>
              <w:pStyle w:val="NormalnyWeb"/>
              <w:spacing w:before="0" w:beforeAutospacing="0" w:after="0" w:afterAutospacing="0"/>
              <w:jc w:val="both"/>
              <w:rPr>
                <w:rFonts w:ascii="Times New Roman" w:hAnsi="Times New Roman"/>
                <w:sz w:val="24"/>
                <w:szCs w:val="24"/>
              </w:rPr>
            </w:pPr>
            <w:r w:rsidRPr="007F7779">
              <w:rPr>
                <w:rFonts w:ascii="Times New Roman" w:hAnsi="Times New Roman"/>
                <w:sz w:val="24"/>
                <w:szCs w:val="24"/>
              </w:rPr>
              <w:t>W1, W2, W3, W4 - egzamin pisemny obejmujący  zagadnienia omawiane na wykładzie i ćwiczeniach,</w:t>
            </w:r>
          </w:p>
          <w:p w14:paraId="66127C71"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U1, U2, U3, U4 - prezentacja grupowa - (ocena prezentacji, ocena projektu),</w:t>
            </w:r>
          </w:p>
          <w:p w14:paraId="6E3CEA8B"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K1, K2 - udział w dyskusji - ocena aktywności na zajęciach,</w:t>
            </w:r>
          </w:p>
          <w:p w14:paraId="31FEBB20"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K3 - ocena pracy studenta w charakterze lidera i członka zespołu wykonującego ćwiczenie (dziennik zajęć).</w:t>
            </w:r>
          </w:p>
          <w:p w14:paraId="145D925E"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Formy dokumentowania osiągniętych wyników: </w:t>
            </w:r>
          </w:p>
          <w:p w14:paraId="64C4EE86"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Dziennik prowadzącego, prezentacje projektów w systemie Power Point, zarchiwizowane prace egzaminacyjne.</w:t>
            </w:r>
          </w:p>
        </w:tc>
      </w:tr>
      <w:tr w:rsidR="007F7779" w:rsidRPr="007F7779" w14:paraId="67E16C29"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BA543F"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Elementy i wagi mające wpływ na ocenę końcową</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ED685"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Kryteria oceny z przedmiotu</w:t>
            </w:r>
          </w:p>
          <w:p w14:paraId="25B879DE"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Ocena końcowa z przedmiotu składa się z dwu elementów:</w:t>
            </w:r>
          </w:p>
          <w:p w14:paraId="3128136A" w14:textId="77777777" w:rsidR="00A9559F" w:rsidRPr="007F7779" w:rsidRDefault="00A9559F">
            <w:pPr>
              <w:pStyle w:val="NormalnyWeb"/>
              <w:numPr>
                <w:ilvl w:val="0"/>
                <w:numId w:val="89"/>
              </w:numPr>
              <w:spacing w:before="0" w:beforeAutospacing="0" w:after="0" w:afterAutospacing="0"/>
              <w:ind w:left="392" w:hanging="284"/>
              <w:textAlignment w:val="baseline"/>
              <w:rPr>
                <w:rFonts w:ascii="Times New Roman" w:hAnsi="Times New Roman"/>
                <w:sz w:val="24"/>
                <w:szCs w:val="24"/>
              </w:rPr>
            </w:pPr>
            <w:r w:rsidRPr="007F7779">
              <w:rPr>
                <w:rFonts w:ascii="Times New Roman" w:hAnsi="Times New Roman"/>
                <w:sz w:val="24"/>
                <w:szCs w:val="24"/>
              </w:rPr>
              <w:t>oceny z ćwiczeń,</w:t>
            </w:r>
          </w:p>
          <w:p w14:paraId="697D9436" w14:textId="77777777" w:rsidR="00A9559F" w:rsidRPr="007F7779" w:rsidRDefault="00A9559F">
            <w:pPr>
              <w:pStyle w:val="NormalnyWeb"/>
              <w:numPr>
                <w:ilvl w:val="0"/>
                <w:numId w:val="89"/>
              </w:numPr>
              <w:spacing w:before="0" w:beforeAutospacing="0" w:after="0" w:afterAutospacing="0"/>
              <w:ind w:left="392" w:hanging="284"/>
              <w:textAlignment w:val="baseline"/>
              <w:rPr>
                <w:rFonts w:ascii="Times New Roman" w:hAnsi="Times New Roman"/>
                <w:sz w:val="24"/>
                <w:szCs w:val="24"/>
              </w:rPr>
            </w:pPr>
            <w:r w:rsidRPr="007F7779">
              <w:rPr>
                <w:rFonts w:ascii="Times New Roman" w:hAnsi="Times New Roman"/>
                <w:sz w:val="24"/>
                <w:szCs w:val="24"/>
              </w:rPr>
              <w:t>oceny z pisemnej pracy zaliczeniowej wykładu.</w:t>
            </w:r>
          </w:p>
          <w:p w14:paraId="11ABB921"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Na ocenę końcową składa się:</w:t>
            </w:r>
          </w:p>
          <w:p w14:paraId="03E9F4D8" w14:textId="77777777" w:rsidR="00A9559F" w:rsidRPr="007F7779" w:rsidRDefault="00A9559F">
            <w:pPr>
              <w:pStyle w:val="NormalnyWeb"/>
              <w:numPr>
                <w:ilvl w:val="0"/>
                <w:numId w:val="90"/>
              </w:numPr>
              <w:spacing w:before="0" w:beforeAutospacing="0" w:after="0" w:afterAutospacing="0"/>
              <w:ind w:hanging="252"/>
              <w:textAlignment w:val="baseline"/>
              <w:rPr>
                <w:rFonts w:ascii="Times New Roman" w:hAnsi="Times New Roman"/>
                <w:sz w:val="24"/>
                <w:szCs w:val="24"/>
              </w:rPr>
            </w:pPr>
            <w:r w:rsidRPr="007F7779">
              <w:rPr>
                <w:rFonts w:ascii="Times New Roman" w:hAnsi="Times New Roman"/>
                <w:sz w:val="24"/>
                <w:szCs w:val="24"/>
              </w:rPr>
              <w:t>aktywność na zajęciach - 10%,</w:t>
            </w:r>
          </w:p>
          <w:p w14:paraId="4162AB61" w14:textId="77777777" w:rsidR="00A9559F" w:rsidRPr="007F7779" w:rsidRDefault="00A9559F">
            <w:pPr>
              <w:pStyle w:val="NormalnyWeb"/>
              <w:numPr>
                <w:ilvl w:val="0"/>
                <w:numId w:val="90"/>
              </w:numPr>
              <w:spacing w:before="0" w:beforeAutospacing="0" w:after="0" w:afterAutospacing="0"/>
              <w:ind w:hanging="252"/>
              <w:textAlignment w:val="baseline"/>
              <w:rPr>
                <w:rFonts w:ascii="Times New Roman" w:hAnsi="Times New Roman"/>
                <w:sz w:val="24"/>
                <w:szCs w:val="24"/>
              </w:rPr>
            </w:pPr>
            <w:r w:rsidRPr="007F7779">
              <w:rPr>
                <w:rFonts w:ascii="Times New Roman" w:hAnsi="Times New Roman"/>
                <w:sz w:val="24"/>
                <w:szCs w:val="24"/>
              </w:rPr>
              <w:t>prezentacja projektu współoceniana przez studentów 20%,</w:t>
            </w:r>
          </w:p>
          <w:p w14:paraId="015588D3" w14:textId="77777777" w:rsidR="00A9559F" w:rsidRPr="007F7779" w:rsidRDefault="00A9559F">
            <w:pPr>
              <w:pStyle w:val="NormalnyWeb"/>
              <w:numPr>
                <w:ilvl w:val="0"/>
                <w:numId w:val="90"/>
              </w:numPr>
              <w:spacing w:before="0" w:beforeAutospacing="0" w:after="0" w:afterAutospacing="0"/>
              <w:ind w:hanging="252"/>
              <w:textAlignment w:val="baseline"/>
              <w:rPr>
                <w:rFonts w:ascii="Times New Roman" w:hAnsi="Times New Roman"/>
                <w:sz w:val="24"/>
                <w:szCs w:val="24"/>
              </w:rPr>
            </w:pPr>
            <w:r w:rsidRPr="007F7779">
              <w:rPr>
                <w:rFonts w:ascii="Times New Roman" w:hAnsi="Times New Roman"/>
                <w:sz w:val="24"/>
                <w:szCs w:val="24"/>
              </w:rPr>
              <w:t>praca pisemna w formie pytań problemowych z zakresu wiedzy obejmującej całokształt treści zawartych w smodule kształcenia - 70%.</w:t>
            </w:r>
          </w:p>
          <w:p w14:paraId="496EBF4C"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Zaliczenie ćwiczeń jest warunkiem koniecznym do przystąpienia do egzaminu.</w:t>
            </w:r>
          </w:p>
          <w:p w14:paraId="38ADACBD" w14:textId="77777777" w:rsidR="00A9559F" w:rsidRPr="007F7779" w:rsidRDefault="00A9559F"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218"/>
              <w:gridCol w:w="1937"/>
            </w:tblGrid>
            <w:tr w:rsidR="007F7779" w:rsidRPr="007F7779" w14:paraId="5CB8C85E" w14:textId="77777777" w:rsidTr="00086476">
              <w:trPr>
                <w:trHeight w:val="57"/>
              </w:trPr>
              <w:tc>
                <w:tcPr>
                  <w:tcW w:w="2218" w:type="dxa"/>
                  <w:tcMar>
                    <w:top w:w="0" w:type="dxa"/>
                    <w:left w:w="108" w:type="dxa"/>
                    <w:bottom w:w="0" w:type="dxa"/>
                    <w:right w:w="108" w:type="dxa"/>
                  </w:tcMar>
                  <w:vAlign w:val="center"/>
                  <w:hideMark/>
                </w:tcPr>
                <w:p w14:paraId="79C8A3B3"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bardzo dobry</w:t>
                  </w:r>
                </w:p>
                <w:p w14:paraId="213D1073"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dobry plus</w:t>
                  </w:r>
                </w:p>
                <w:p w14:paraId="3EACE086"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dobry</w:t>
                  </w:r>
                </w:p>
                <w:p w14:paraId="092E38DE"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dostateczny plus</w:t>
                  </w:r>
                </w:p>
                <w:p w14:paraId="4D485B5D"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dostateczny</w:t>
                  </w:r>
                </w:p>
                <w:p w14:paraId="6BE5D9E5" w14:textId="77777777" w:rsidR="00A9559F" w:rsidRPr="007F7779" w:rsidRDefault="00A9559F">
                  <w:pPr>
                    <w:pStyle w:val="NormalnyWeb"/>
                    <w:numPr>
                      <w:ilvl w:val="0"/>
                      <w:numId w:val="91"/>
                    </w:numPr>
                    <w:spacing w:before="0" w:beforeAutospacing="0" w:after="0" w:afterAutospacing="0"/>
                    <w:textAlignment w:val="baseline"/>
                    <w:rPr>
                      <w:rFonts w:ascii="Times New Roman" w:hAnsi="Times New Roman"/>
                      <w:sz w:val="24"/>
                      <w:szCs w:val="24"/>
                    </w:rPr>
                  </w:pPr>
                  <w:r w:rsidRPr="007F7779">
                    <w:rPr>
                      <w:rFonts w:ascii="Times New Roman" w:hAnsi="Times New Roman"/>
                      <w:sz w:val="24"/>
                      <w:szCs w:val="24"/>
                    </w:rPr>
                    <w:t>niedostateczny</w:t>
                  </w:r>
                </w:p>
              </w:tc>
              <w:tc>
                <w:tcPr>
                  <w:tcW w:w="1937" w:type="dxa"/>
                  <w:tcMar>
                    <w:top w:w="0" w:type="dxa"/>
                    <w:left w:w="108" w:type="dxa"/>
                    <w:bottom w:w="0" w:type="dxa"/>
                    <w:right w:w="108" w:type="dxa"/>
                  </w:tcMar>
                  <w:vAlign w:val="center"/>
                  <w:hideMark/>
                </w:tcPr>
                <w:p w14:paraId="6BE52199"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91%  - 100%,</w:t>
                  </w:r>
                </w:p>
                <w:p w14:paraId="5046CAB7"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81%  -  90%,</w:t>
                  </w:r>
                </w:p>
                <w:p w14:paraId="46DBAA1E"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71%  -  80%,</w:t>
                  </w:r>
                </w:p>
                <w:p w14:paraId="741A205B"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61%  -  70%,</w:t>
                  </w:r>
                </w:p>
                <w:p w14:paraId="29582CA2"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51%  -  60%,</w:t>
                  </w:r>
                </w:p>
                <w:p w14:paraId="36B51A25" w14:textId="77777777" w:rsidR="00A9559F" w:rsidRPr="007F7779" w:rsidRDefault="00A9559F" w:rsidP="007863B3">
                  <w:pPr>
                    <w:pStyle w:val="NormalnyWeb"/>
                    <w:spacing w:before="0" w:beforeAutospacing="0" w:after="0" w:afterAutospacing="0"/>
                    <w:ind w:left="317"/>
                    <w:rPr>
                      <w:rFonts w:ascii="Times New Roman" w:hAnsi="Times New Roman"/>
                      <w:sz w:val="24"/>
                      <w:szCs w:val="24"/>
                    </w:rPr>
                  </w:pPr>
                  <w:r w:rsidRPr="007F7779">
                    <w:rPr>
                      <w:rFonts w:ascii="Times New Roman" w:hAnsi="Times New Roman"/>
                      <w:sz w:val="24"/>
                      <w:szCs w:val="24"/>
                    </w:rPr>
                    <w:t>50% i mniej.</w:t>
                  </w:r>
                </w:p>
              </w:tc>
            </w:tr>
          </w:tbl>
          <w:p w14:paraId="37EBB091" w14:textId="77777777" w:rsidR="00A9559F" w:rsidRPr="007F7779" w:rsidRDefault="00A9559F" w:rsidP="007863B3"/>
        </w:tc>
      </w:tr>
      <w:tr w:rsidR="007F7779" w:rsidRPr="007F7779" w14:paraId="53C04703" w14:textId="77777777" w:rsidTr="007863B3">
        <w:trPr>
          <w:trHeight w:val="20"/>
        </w:trPr>
        <w:tc>
          <w:tcPr>
            <w:tcW w:w="1612" w:type="pct"/>
            <w:vMerge w:val="restart"/>
            <w:tcBorders>
              <w:top w:val="single" w:sz="4" w:space="0" w:color="000000"/>
              <w:left w:val="single" w:sz="4" w:space="0" w:color="000000"/>
              <w:right w:val="single" w:sz="4" w:space="0" w:color="000000"/>
            </w:tcBorders>
            <w:vAlign w:val="center"/>
            <w:hideMark/>
          </w:tcPr>
          <w:p w14:paraId="4DFF57A8" w14:textId="77777777" w:rsidR="00A9559F" w:rsidRPr="007F7779" w:rsidRDefault="00A9559F" w:rsidP="007863B3">
            <w:pPr>
              <w:jc w:val="center"/>
            </w:pPr>
            <w:r w:rsidRPr="007F7779">
              <w:t>Bilans punktów ECTS</w:t>
            </w:r>
          </w:p>
          <w:p w14:paraId="57D29E0C" w14:textId="77777777" w:rsidR="00A9559F" w:rsidRPr="007F7779" w:rsidRDefault="00A9559F" w:rsidP="007863B3">
            <w:pPr>
              <w:jc w:val="center"/>
            </w:pPr>
          </w:p>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062047" w14:textId="77777777" w:rsidR="00A9559F" w:rsidRPr="007F7779" w:rsidRDefault="00A9559F" w:rsidP="007863B3">
            <w:pPr>
              <w:jc w:val="center"/>
            </w:pPr>
            <w:r w:rsidRPr="007F7779">
              <w:t>Forma zajęć</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112F89" w14:textId="77777777" w:rsidR="00A9559F" w:rsidRPr="007F7779" w:rsidRDefault="00A9559F" w:rsidP="007863B3">
            <w:pPr>
              <w:jc w:val="center"/>
            </w:pPr>
            <w:r w:rsidRPr="007F7779">
              <w:t>Liczba godzin </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59A29D" w14:textId="49CC7C56" w:rsidR="00A9559F" w:rsidRPr="007F7779" w:rsidRDefault="00A9559F" w:rsidP="007863B3">
            <w:pPr>
              <w:jc w:val="center"/>
            </w:pPr>
            <w:r w:rsidRPr="007F7779">
              <w:t>ECTS</w:t>
            </w:r>
          </w:p>
        </w:tc>
      </w:tr>
      <w:tr w:rsidR="007F7779" w:rsidRPr="007F7779" w14:paraId="43D822D3" w14:textId="77777777" w:rsidTr="00EB5432">
        <w:trPr>
          <w:trHeight w:val="20"/>
        </w:trPr>
        <w:tc>
          <w:tcPr>
            <w:tcW w:w="1612" w:type="pct"/>
            <w:vMerge/>
            <w:tcBorders>
              <w:left w:val="single" w:sz="4" w:space="0" w:color="000000"/>
              <w:right w:val="single" w:sz="4" w:space="0" w:color="000000"/>
            </w:tcBorders>
            <w:vAlign w:val="center"/>
          </w:tcPr>
          <w:p w14:paraId="12712019"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E9290A" w14:textId="77777777" w:rsidR="00A9559F" w:rsidRPr="007F7779" w:rsidRDefault="00A9559F" w:rsidP="007863B3">
            <w:pPr>
              <w:jc w:val="center"/>
            </w:pPr>
            <w:r w:rsidRPr="007F7779">
              <w:t>Zajęcia kontaktowe</w:t>
            </w:r>
          </w:p>
        </w:tc>
      </w:tr>
      <w:tr w:rsidR="007F7779" w:rsidRPr="007F7779" w14:paraId="4E46368D" w14:textId="77777777" w:rsidTr="007863B3">
        <w:trPr>
          <w:trHeight w:val="20"/>
        </w:trPr>
        <w:tc>
          <w:tcPr>
            <w:tcW w:w="1612" w:type="pct"/>
            <w:vMerge/>
            <w:tcBorders>
              <w:left w:val="single" w:sz="4" w:space="0" w:color="000000"/>
              <w:right w:val="single" w:sz="4" w:space="0" w:color="000000"/>
            </w:tcBorders>
            <w:vAlign w:val="center"/>
            <w:hideMark/>
          </w:tcPr>
          <w:p w14:paraId="55BCC959" w14:textId="77777777" w:rsidR="00A9559F" w:rsidRPr="007F7779" w:rsidRDefault="00A9559F"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854D39" w14:textId="77777777" w:rsidR="00A9559F" w:rsidRPr="007F7779" w:rsidRDefault="00A9559F" w:rsidP="007863B3">
            <w:r w:rsidRPr="007F7779">
              <w:t>Wykłady</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F06126" w14:textId="77777777" w:rsidR="00A9559F" w:rsidRPr="007F7779" w:rsidRDefault="00A9559F" w:rsidP="007863B3">
            <w:pPr>
              <w:jc w:val="center"/>
            </w:pPr>
            <w:r w:rsidRPr="007F7779">
              <w:t>15</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CB8F52" w14:textId="77777777" w:rsidR="00A9559F" w:rsidRPr="007F7779" w:rsidRDefault="00A9559F" w:rsidP="007863B3">
            <w:pPr>
              <w:jc w:val="center"/>
            </w:pPr>
            <w:r w:rsidRPr="007F7779">
              <w:t>0,60</w:t>
            </w:r>
          </w:p>
        </w:tc>
      </w:tr>
      <w:tr w:rsidR="007F7779" w:rsidRPr="007F7779" w14:paraId="58E59443" w14:textId="77777777" w:rsidTr="007863B3">
        <w:trPr>
          <w:trHeight w:val="20"/>
        </w:trPr>
        <w:tc>
          <w:tcPr>
            <w:tcW w:w="1612" w:type="pct"/>
            <w:vMerge/>
            <w:tcBorders>
              <w:left w:val="single" w:sz="4" w:space="0" w:color="000000"/>
              <w:right w:val="single" w:sz="4" w:space="0" w:color="000000"/>
            </w:tcBorders>
            <w:vAlign w:val="center"/>
            <w:hideMark/>
          </w:tcPr>
          <w:p w14:paraId="76A79011" w14:textId="77777777" w:rsidR="00A9559F" w:rsidRPr="007F7779" w:rsidRDefault="00A9559F"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4EDC02" w14:textId="77777777" w:rsidR="00A9559F" w:rsidRPr="007F7779" w:rsidRDefault="00A9559F" w:rsidP="007863B3">
            <w:r w:rsidRPr="007F7779">
              <w:t>ćwiczenia audytoryjne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5AE7B6" w14:textId="77777777" w:rsidR="00A9559F" w:rsidRPr="007F7779" w:rsidRDefault="00A9559F" w:rsidP="007863B3">
            <w:pPr>
              <w:jc w:val="center"/>
            </w:pPr>
            <w:r w:rsidRPr="007F7779">
              <w:t>10</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77E052" w14:textId="77777777" w:rsidR="00A9559F" w:rsidRPr="007F7779" w:rsidRDefault="00A9559F" w:rsidP="007863B3">
            <w:pPr>
              <w:jc w:val="center"/>
            </w:pPr>
            <w:r w:rsidRPr="007F7779">
              <w:t>0,40</w:t>
            </w:r>
          </w:p>
        </w:tc>
      </w:tr>
      <w:tr w:rsidR="007F7779" w:rsidRPr="007F7779" w14:paraId="5E3DE9A7" w14:textId="77777777" w:rsidTr="007863B3">
        <w:trPr>
          <w:trHeight w:val="20"/>
        </w:trPr>
        <w:tc>
          <w:tcPr>
            <w:tcW w:w="1612" w:type="pct"/>
            <w:vMerge/>
            <w:tcBorders>
              <w:left w:val="single" w:sz="4" w:space="0" w:color="000000"/>
              <w:right w:val="single" w:sz="4" w:space="0" w:color="000000"/>
            </w:tcBorders>
            <w:vAlign w:val="center"/>
            <w:hideMark/>
          </w:tcPr>
          <w:p w14:paraId="7A75AC85" w14:textId="77777777" w:rsidR="00A9559F" w:rsidRPr="007F7779" w:rsidRDefault="00A9559F"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6876E3" w14:textId="77777777" w:rsidR="00A9559F" w:rsidRPr="007F7779" w:rsidRDefault="00A9559F" w:rsidP="007863B3">
            <w:r w:rsidRPr="007F7779">
              <w:t>ćwiczenia laboratoryjne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A58CA7" w14:textId="77777777" w:rsidR="00A9559F" w:rsidRPr="007F7779" w:rsidRDefault="00A9559F" w:rsidP="007863B3">
            <w:pPr>
              <w:jc w:val="center"/>
            </w:pPr>
            <w:r w:rsidRPr="007F7779">
              <w:t>15</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11A043" w14:textId="77777777" w:rsidR="00A9559F" w:rsidRPr="007F7779" w:rsidRDefault="00A9559F" w:rsidP="007863B3">
            <w:pPr>
              <w:jc w:val="center"/>
            </w:pPr>
            <w:r w:rsidRPr="007F7779">
              <w:t>0,60</w:t>
            </w:r>
          </w:p>
        </w:tc>
      </w:tr>
      <w:tr w:rsidR="007F7779" w:rsidRPr="007F7779" w14:paraId="0FB316B7" w14:textId="77777777" w:rsidTr="007863B3">
        <w:trPr>
          <w:trHeight w:val="20"/>
        </w:trPr>
        <w:tc>
          <w:tcPr>
            <w:tcW w:w="1612" w:type="pct"/>
            <w:vMerge/>
            <w:tcBorders>
              <w:left w:val="single" w:sz="4" w:space="0" w:color="000000"/>
              <w:right w:val="single" w:sz="4" w:space="0" w:color="000000"/>
            </w:tcBorders>
            <w:vAlign w:val="center"/>
            <w:hideMark/>
          </w:tcPr>
          <w:p w14:paraId="0839982B"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8F5DB3" w14:textId="5006B253" w:rsidR="00244D51" w:rsidRPr="007F7779" w:rsidRDefault="00244D51" w:rsidP="007863B3">
            <w:r w:rsidRPr="007F7779">
              <w:t>ćwiczenia terenowe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B0A58B9" w14:textId="4C1A43F5" w:rsidR="00244D51" w:rsidRPr="007F7779" w:rsidRDefault="00244D51" w:rsidP="007863B3">
            <w:pPr>
              <w:jc w:val="center"/>
            </w:pPr>
            <w:r w:rsidRPr="007F7779">
              <w:t>5</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FA69A1" w14:textId="7A2B098D" w:rsidR="00244D51" w:rsidRPr="007F7779" w:rsidRDefault="00244D51" w:rsidP="007863B3">
            <w:pPr>
              <w:jc w:val="center"/>
            </w:pPr>
            <w:r w:rsidRPr="007F7779">
              <w:t>0,2</w:t>
            </w:r>
          </w:p>
        </w:tc>
      </w:tr>
      <w:tr w:rsidR="007F7779" w:rsidRPr="007F7779" w14:paraId="0A599788" w14:textId="77777777" w:rsidTr="007863B3">
        <w:trPr>
          <w:trHeight w:val="20"/>
        </w:trPr>
        <w:tc>
          <w:tcPr>
            <w:tcW w:w="1612" w:type="pct"/>
            <w:vMerge/>
            <w:tcBorders>
              <w:left w:val="single" w:sz="4" w:space="0" w:color="000000"/>
              <w:right w:val="single" w:sz="4" w:space="0" w:color="000000"/>
            </w:tcBorders>
            <w:vAlign w:val="center"/>
          </w:tcPr>
          <w:p w14:paraId="647B1A0F"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39866" w14:textId="6C461E78" w:rsidR="00244D51" w:rsidRPr="007F7779" w:rsidRDefault="00244D51" w:rsidP="007863B3">
            <w:r w:rsidRPr="007F7779">
              <w:t xml:space="preserve">Egzamin </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1A70EC" w14:textId="34082D24" w:rsidR="00244D51" w:rsidRPr="007F7779" w:rsidRDefault="00244D51" w:rsidP="007863B3">
            <w:pPr>
              <w:jc w:val="center"/>
            </w:pPr>
            <w:r w:rsidRPr="007F7779">
              <w:t>2</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6AEED7" w14:textId="1BB48F0A" w:rsidR="00244D51" w:rsidRPr="007F7779" w:rsidRDefault="00244D51" w:rsidP="007863B3">
            <w:pPr>
              <w:jc w:val="center"/>
            </w:pPr>
            <w:r w:rsidRPr="007F7779">
              <w:t>0,1</w:t>
            </w:r>
          </w:p>
        </w:tc>
      </w:tr>
      <w:tr w:rsidR="007F7779" w:rsidRPr="007F7779" w14:paraId="6447BBF3" w14:textId="77777777" w:rsidTr="007863B3">
        <w:trPr>
          <w:trHeight w:val="20"/>
        </w:trPr>
        <w:tc>
          <w:tcPr>
            <w:tcW w:w="1612" w:type="pct"/>
            <w:vMerge/>
            <w:tcBorders>
              <w:left w:val="single" w:sz="4" w:space="0" w:color="000000"/>
              <w:right w:val="single" w:sz="4" w:space="0" w:color="000000"/>
            </w:tcBorders>
            <w:vAlign w:val="center"/>
          </w:tcPr>
          <w:p w14:paraId="2A1705C3"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44DD02" w14:textId="4AD229F4" w:rsidR="00244D51" w:rsidRPr="007F7779" w:rsidRDefault="00244D51" w:rsidP="007863B3">
            <w:r w:rsidRPr="007F7779">
              <w:t>Razem godziny kontaktowe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F8764" w14:textId="5299D663" w:rsidR="00244D51" w:rsidRPr="007F7779" w:rsidRDefault="00244D51" w:rsidP="007863B3">
            <w:pPr>
              <w:jc w:val="center"/>
            </w:pPr>
            <w:r w:rsidRPr="007F7779">
              <w:t>47</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9F639" w14:textId="2793CE2A" w:rsidR="00244D51" w:rsidRPr="007F7779" w:rsidRDefault="00244D51" w:rsidP="007863B3">
            <w:pPr>
              <w:jc w:val="center"/>
            </w:pPr>
            <w:r w:rsidRPr="007F7779">
              <w:t>1,9</w:t>
            </w:r>
          </w:p>
        </w:tc>
      </w:tr>
      <w:tr w:rsidR="007F7779" w:rsidRPr="007F7779" w14:paraId="22B9D67E" w14:textId="77777777" w:rsidTr="00EB5432">
        <w:trPr>
          <w:trHeight w:val="20"/>
        </w:trPr>
        <w:tc>
          <w:tcPr>
            <w:tcW w:w="1612" w:type="pct"/>
            <w:vMerge/>
            <w:tcBorders>
              <w:left w:val="single" w:sz="4" w:space="0" w:color="000000"/>
              <w:right w:val="single" w:sz="4" w:space="0" w:color="000000"/>
            </w:tcBorders>
            <w:vAlign w:val="center"/>
          </w:tcPr>
          <w:p w14:paraId="2F0251EA" w14:textId="77777777" w:rsidR="00A9559F" w:rsidRPr="007F7779" w:rsidRDefault="00A9559F" w:rsidP="007863B3"/>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0D426C" w14:textId="77777777" w:rsidR="00A9559F" w:rsidRPr="007F7779" w:rsidRDefault="00A9559F" w:rsidP="007863B3">
            <w:pPr>
              <w:jc w:val="center"/>
            </w:pPr>
            <w:r w:rsidRPr="007F7779">
              <w:t>Zajęcia niekontaktowe</w:t>
            </w:r>
          </w:p>
        </w:tc>
      </w:tr>
      <w:tr w:rsidR="007F7779" w:rsidRPr="007F7779" w14:paraId="420F4043" w14:textId="77777777" w:rsidTr="007863B3">
        <w:trPr>
          <w:trHeight w:val="20"/>
        </w:trPr>
        <w:tc>
          <w:tcPr>
            <w:tcW w:w="1612" w:type="pct"/>
            <w:vMerge/>
            <w:tcBorders>
              <w:left w:val="single" w:sz="4" w:space="0" w:color="000000"/>
              <w:right w:val="single" w:sz="4" w:space="0" w:color="000000"/>
            </w:tcBorders>
            <w:vAlign w:val="center"/>
            <w:hideMark/>
          </w:tcPr>
          <w:p w14:paraId="4E666E86"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AAE0D9" w14:textId="77777777" w:rsidR="00244D51" w:rsidRPr="007F7779" w:rsidRDefault="00244D51" w:rsidP="007863B3">
            <w:pPr>
              <w:ind w:right="-109"/>
            </w:pPr>
            <w:r w:rsidRPr="007F7779">
              <w:t>Przygotowanie do ćwiczeń audytoryjnych i laboratoryjnych</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80BA54" w14:textId="4A46438F" w:rsidR="00244D51" w:rsidRPr="007F7779" w:rsidRDefault="00244D51" w:rsidP="007863B3">
            <w:pPr>
              <w:jc w:val="center"/>
            </w:pPr>
            <w:r w:rsidRPr="007F7779">
              <w:t>10</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78E5A9" w14:textId="3CC7462A" w:rsidR="00244D51" w:rsidRPr="007F7779" w:rsidRDefault="00244D51" w:rsidP="007863B3">
            <w:pPr>
              <w:jc w:val="center"/>
            </w:pPr>
            <w:r w:rsidRPr="007F7779">
              <w:t>0,4</w:t>
            </w:r>
          </w:p>
        </w:tc>
      </w:tr>
      <w:tr w:rsidR="007F7779" w:rsidRPr="007F7779" w14:paraId="77C9B80C" w14:textId="77777777" w:rsidTr="007863B3">
        <w:trPr>
          <w:trHeight w:val="20"/>
        </w:trPr>
        <w:tc>
          <w:tcPr>
            <w:tcW w:w="1612" w:type="pct"/>
            <w:vMerge/>
            <w:tcBorders>
              <w:left w:val="single" w:sz="4" w:space="0" w:color="000000"/>
              <w:right w:val="single" w:sz="4" w:space="0" w:color="000000"/>
            </w:tcBorders>
            <w:vAlign w:val="center"/>
            <w:hideMark/>
          </w:tcPr>
          <w:p w14:paraId="5E212933"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3661B8" w14:textId="77777777" w:rsidR="00244D51" w:rsidRPr="007F7779" w:rsidRDefault="00244D51" w:rsidP="007863B3">
            <w:r w:rsidRPr="007F7779">
              <w:t>Studiowanie zalecanej literatury</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4FA1AA" w14:textId="5981996F" w:rsidR="00244D51" w:rsidRPr="007F7779" w:rsidRDefault="00244D51" w:rsidP="007863B3">
            <w:pPr>
              <w:jc w:val="center"/>
            </w:pPr>
            <w:r w:rsidRPr="007F7779">
              <w:t>10</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F9DE15" w14:textId="731D9073" w:rsidR="00244D51" w:rsidRPr="007F7779" w:rsidRDefault="00244D51" w:rsidP="007863B3">
            <w:pPr>
              <w:jc w:val="center"/>
            </w:pPr>
            <w:r w:rsidRPr="007F7779">
              <w:t>0,4</w:t>
            </w:r>
          </w:p>
        </w:tc>
      </w:tr>
      <w:tr w:rsidR="007F7779" w:rsidRPr="007F7779" w14:paraId="71C7B64C" w14:textId="77777777" w:rsidTr="007863B3">
        <w:trPr>
          <w:trHeight w:val="20"/>
        </w:trPr>
        <w:tc>
          <w:tcPr>
            <w:tcW w:w="1612" w:type="pct"/>
            <w:vMerge/>
            <w:tcBorders>
              <w:left w:val="single" w:sz="4" w:space="0" w:color="000000"/>
              <w:right w:val="single" w:sz="4" w:space="0" w:color="000000"/>
            </w:tcBorders>
            <w:vAlign w:val="center"/>
            <w:hideMark/>
          </w:tcPr>
          <w:p w14:paraId="10A69E32"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0FA520" w14:textId="77777777" w:rsidR="00244D51" w:rsidRPr="007F7779" w:rsidRDefault="00244D51" w:rsidP="007863B3">
            <w:r w:rsidRPr="007F7779">
              <w:t>Wykonanie projektu,</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3EA8F8" w14:textId="16761985" w:rsidR="00244D51" w:rsidRPr="007F7779" w:rsidRDefault="00244D51" w:rsidP="007863B3">
            <w:pPr>
              <w:jc w:val="center"/>
            </w:pPr>
            <w:r w:rsidRPr="007F7779">
              <w:t>9</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E524F7" w14:textId="4799013D" w:rsidR="00244D51" w:rsidRPr="007F7779" w:rsidRDefault="00244D51" w:rsidP="007863B3">
            <w:pPr>
              <w:jc w:val="center"/>
            </w:pPr>
            <w:r w:rsidRPr="007F7779">
              <w:t>0,4</w:t>
            </w:r>
          </w:p>
        </w:tc>
      </w:tr>
      <w:tr w:rsidR="007F7779" w:rsidRPr="007F7779" w14:paraId="1755A59B" w14:textId="77777777" w:rsidTr="007863B3">
        <w:trPr>
          <w:trHeight w:val="20"/>
        </w:trPr>
        <w:tc>
          <w:tcPr>
            <w:tcW w:w="1612" w:type="pct"/>
            <w:vMerge/>
            <w:tcBorders>
              <w:left w:val="single" w:sz="4" w:space="0" w:color="000000"/>
              <w:right w:val="single" w:sz="4" w:space="0" w:color="000000"/>
            </w:tcBorders>
            <w:vAlign w:val="center"/>
            <w:hideMark/>
          </w:tcPr>
          <w:p w14:paraId="15A98603"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86DE9C" w14:textId="77777777" w:rsidR="00244D51" w:rsidRPr="007F7779" w:rsidRDefault="00244D51" w:rsidP="007863B3">
            <w:r w:rsidRPr="007F7779">
              <w:t>Praca w grupach poza zajęciami</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16BF06" w14:textId="20974C71" w:rsidR="00244D51" w:rsidRPr="007F7779" w:rsidRDefault="00244D51" w:rsidP="007863B3">
            <w:pPr>
              <w:jc w:val="center"/>
            </w:pPr>
            <w:r w:rsidRPr="007F7779">
              <w:t>12</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AAED11" w14:textId="5D3B8026" w:rsidR="00244D51" w:rsidRPr="007F7779" w:rsidRDefault="00244D51" w:rsidP="007863B3">
            <w:pPr>
              <w:jc w:val="center"/>
            </w:pPr>
            <w:r w:rsidRPr="007F7779">
              <w:t>0,5</w:t>
            </w:r>
          </w:p>
        </w:tc>
      </w:tr>
      <w:tr w:rsidR="007F7779" w:rsidRPr="007F7779" w14:paraId="4C7EA335" w14:textId="77777777" w:rsidTr="007863B3">
        <w:trPr>
          <w:trHeight w:val="20"/>
        </w:trPr>
        <w:tc>
          <w:tcPr>
            <w:tcW w:w="1612" w:type="pct"/>
            <w:vMerge/>
            <w:tcBorders>
              <w:left w:val="single" w:sz="4" w:space="0" w:color="000000"/>
              <w:right w:val="single" w:sz="4" w:space="0" w:color="000000"/>
            </w:tcBorders>
            <w:vAlign w:val="center"/>
            <w:hideMark/>
          </w:tcPr>
          <w:p w14:paraId="4BBEEBAC"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640072" w14:textId="77777777" w:rsidR="00244D51" w:rsidRPr="007F7779" w:rsidRDefault="00244D51" w:rsidP="007863B3">
            <w:r w:rsidRPr="007F7779">
              <w:t>Przygotowanie do zaliczenia</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7202E2" w14:textId="52A76B85" w:rsidR="00244D51" w:rsidRPr="007F7779" w:rsidRDefault="00244D51" w:rsidP="007863B3">
            <w:pPr>
              <w:jc w:val="center"/>
            </w:pPr>
            <w:r w:rsidRPr="007F7779">
              <w:t>12</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E5807A" w14:textId="269F2C68" w:rsidR="00244D51" w:rsidRPr="007F7779" w:rsidRDefault="00244D51" w:rsidP="007863B3">
            <w:pPr>
              <w:jc w:val="center"/>
            </w:pPr>
            <w:r w:rsidRPr="007F7779">
              <w:t>0,5</w:t>
            </w:r>
          </w:p>
        </w:tc>
      </w:tr>
      <w:tr w:rsidR="007F7779" w:rsidRPr="007F7779" w14:paraId="4423D9A7" w14:textId="77777777" w:rsidTr="007863B3">
        <w:trPr>
          <w:trHeight w:val="20"/>
        </w:trPr>
        <w:tc>
          <w:tcPr>
            <w:tcW w:w="1612" w:type="pct"/>
            <w:vMerge/>
            <w:tcBorders>
              <w:left w:val="single" w:sz="4" w:space="0" w:color="000000"/>
              <w:right w:val="single" w:sz="4" w:space="0" w:color="000000"/>
            </w:tcBorders>
            <w:vAlign w:val="center"/>
            <w:hideMark/>
          </w:tcPr>
          <w:p w14:paraId="31480EC2"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6AEE89" w14:textId="733D764B" w:rsidR="00244D51" w:rsidRPr="007F7779" w:rsidRDefault="00244D51" w:rsidP="007863B3">
            <w:r w:rsidRPr="007F7779">
              <w:t>Przygotowanie do egzaminu</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4DD13E" w14:textId="5340F449" w:rsidR="00244D51" w:rsidRPr="007F7779" w:rsidRDefault="00244D51" w:rsidP="007863B3">
            <w:pPr>
              <w:jc w:val="center"/>
            </w:pPr>
            <w:r w:rsidRPr="007F7779">
              <w:t>53</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60F857" w14:textId="5757A2AE" w:rsidR="00244D51" w:rsidRPr="007F7779" w:rsidRDefault="00244D51" w:rsidP="007863B3">
            <w:pPr>
              <w:jc w:val="center"/>
            </w:pPr>
            <w:r w:rsidRPr="007F7779">
              <w:t>2,1</w:t>
            </w:r>
          </w:p>
        </w:tc>
      </w:tr>
      <w:tr w:rsidR="007F7779" w:rsidRPr="007F7779" w14:paraId="2CAA769C" w14:textId="77777777" w:rsidTr="007863B3">
        <w:trPr>
          <w:trHeight w:val="20"/>
        </w:trPr>
        <w:tc>
          <w:tcPr>
            <w:tcW w:w="1612" w:type="pct"/>
            <w:vMerge/>
            <w:tcBorders>
              <w:left w:val="single" w:sz="4" w:space="0" w:color="000000"/>
              <w:right w:val="single" w:sz="4" w:space="0" w:color="000000"/>
            </w:tcBorders>
            <w:vAlign w:val="center"/>
            <w:hideMark/>
          </w:tcPr>
          <w:p w14:paraId="2E61B06A"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B996B1" w14:textId="77777777" w:rsidR="00244D51" w:rsidRPr="007F7779" w:rsidRDefault="00244D51" w:rsidP="007863B3">
            <w:r w:rsidRPr="007F7779">
              <w:t>Razem godziny niekontaktowe</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D6E962" w14:textId="673E678F" w:rsidR="00244D51" w:rsidRPr="007F7779" w:rsidRDefault="00244D51" w:rsidP="007863B3">
            <w:pPr>
              <w:jc w:val="center"/>
            </w:pPr>
            <w:r w:rsidRPr="007F7779">
              <w:t>100</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C4096D" w14:textId="0D62C54F" w:rsidR="00244D51" w:rsidRPr="007F7779" w:rsidRDefault="00244D51" w:rsidP="007863B3">
            <w:pPr>
              <w:jc w:val="center"/>
            </w:pPr>
            <w:r w:rsidRPr="007F7779">
              <w:t>4,0</w:t>
            </w:r>
          </w:p>
        </w:tc>
      </w:tr>
      <w:tr w:rsidR="007F7779" w:rsidRPr="007F7779" w14:paraId="2C6194FB" w14:textId="77777777" w:rsidTr="007863B3">
        <w:trPr>
          <w:trHeight w:val="20"/>
        </w:trPr>
        <w:tc>
          <w:tcPr>
            <w:tcW w:w="1612" w:type="pct"/>
            <w:vMerge/>
            <w:tcBorders>
              <w:left w:val="single" w:sz="4" w:space="0" w:color="000000"/>
              <w:bottom w:val="single" w:sz="4" w:space="0" w:color="000000"/>
              <w:right w:val="single" w:sz="4" w:space="0" w:color="000000"/>
            </w:tcBorders>
            <w:vAlign w:val="center"/>
          </w:tcPr>
          <w:p w14:paraId="22951A9C" w14:textId="77777777" w:rsidR="00244D51" w:rsidRPr="007F7779" w:rsidRDefault="00244D51" w:rsidP="007863B3"/>
        </w:tc>
        <w:tc>
          <w:tcPr>
            <w:tcW w:w="196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2AA7A4" w14:textId="77777777" w:rsidR="00244D51" w:rsidRPr="007F7779" w:rsidRDefault="00244D51" w:rsidP="007863B3">
            <w:r w:rsidRPr="007F7779">
              <w:t xml:space="preserve">Razem </w:t>
            </w:r>
          </w:p>
        </w:tc>
        <w:tc>
          <w:tcPr>
            <w:tcW w:w="89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E17AA" w14:textId="0288473A" w:rsidR="00244D51" w:rsidRPr="007F7779" w:rsidRDefault="00244D51" w:rsidP="007863B3">
            <w:pPr>
              <w:jc w:val="center"/>
            </w:pPr>
            <w:r w:rsidRPr="007F7779">
              <w:t>10</w:t>
            </w:r>
          </w:p>
        </w:tc>
        <w:tc>
          <w:tcPr>
            <w:tcW w:w="53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ED3D6" w14:textId="327190CB" w:rsidR="00244D51" w:rsidRPr="007F7779" w:rsidRDefault="00244D51" w:rsidP="007863B3">
            <w:pPr>
              <w:jc w:val="center"/>
            </w:pPr>
            <w:r w:rsidRPr="007F7779">
              <w:t>0,4</w:t>
            </w:r>
          </w:p>
        </w:tc>
      </w:tr>
      <w:tr w:rsidR="00A9559F" w:rsidRPr="007F7779" w14:paraId="23A2CC2B" w14:textId="77777777" w:rsidTr="00EB5432">
        <w:trPr>
          <w:trHeight w:val="20"/>
        </w:trPr>
        <w:tc>
          <w:tcPr>
            <w:tcW w:w="161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9D2BAA" w14:textId="77777777" w:rsidR="00A9559F" w:rsidRPr="007F7779" w:rsidRDefault="00A9559F" w:rsidP="007863B3">
            <w:pPr>
              <w:pStyle w:val="NormalnyWeb"/>
              <w:spacing w:before="0" w:beforeAutospacing="0" w:after="0" w:afterAutospacing="0"/>
              <w:jc w:val="center"/>
              <w:rPr>
                <w:rFonts w:ascii="Times New Roman" w:hAnsi="Times New Roman"/>
                <w:sz w:val="24"/>
                <w:szCs w:val="24"/>
              </w:rPr>
            </w:pPr>
            <w:r w:rsidRPr="007F7779">
              <w:rPr>
                <w:rFonts w:ascii="Times New Roman" w:hAnsi="Times New Roman"/>
                <w:sz w:val="24"/>
                <w:szCs w:val="24"/>
              </w:rPr>
              <w:t xml:space="preserve">Nakład pracy związany z zajęciami wymagającymi </w:t>
            </w:r>
            <w:r w:rsidRPr="007F7779">
              <w:rPr>
                <w:rFonts w:ascii="Times New Roman" w:hAnsi="Times New Roman"/>
                <w:sz w:val="24"/>
                <w:szCs w:val="24"/>
              </w:rPr>
              <w:lastRenderedPageBreak/>
              <w:t>bezpośredniego udziału nauczyciela akademickiego</w:t>
            </w:r>
          </w:p>
        </w:tc>
        <w:tc>
          <w:tcPr>
            <w:tcW w:w="3388"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0D6316" w14:textId="77777777" w:rsidR="00244D51" w:rsidRPr="007F7779" w:rsidRDefault="00244D51"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lastRenderedPageBreak/>
              <w:t>15 godz. – udział w wykładach</w:t>
            </w:r>
          </w:p>
          <w:p w14:paraId="3C9EFCB0" w14:textId="77777777" w:rsidR="00244D51" w:rsidRPr="007F7779" w:rsidRDefault="00244D51" w:rsidP="007863B3">
            <w:pPr>
              <w:pStyle w:val="NormalnyWeb"/>
              <w:spacing w:before="0" w:beforeAutospacing="0" w:after="0" w:afterAutospacing="0"/>
              <w:rPr>
                <w:rFonts w:ascii="Times New Roman" w:hAnsi="Times New Roman"/>
                <w:sz w:val="24"/>
                <w:szCs w:val="24"/>
              </w:rPr>
            </w:pPr>
            <w:r w:rsidRPr="007F7779">
              <w:rPr>
                <w:rFonts w:ascii="Times New Roman" w:hAnsi="Times New Roman"/>
                <w:sz w:val="24"/>
                <w:szCs w:val="24"/>
              </w:rPr>
              <w:t xml:space="preserve">30 godz. – udział w ćwiczeniach </w:t>
            </w:r>
          </w:p>
          <w:p w14:paraId="3A50C088" w14:textId="77777777" w:rsidR="00244D51" w:rsidRPr="007F7779" w:rsidRDefault="00244D51" w:rsidP="007863B3">
            <w:pPr>
              <w:pStyle w:val="NormalnyWeb"/>
              <w:spacing w:before="0" w:beforeAutospacing="0" w:after="0" w:afterAutospacing="0"/>
              <w:ind w:left="318" w:hanging="318"/>
              <w:rPr>
                <w:rFonts w:ascii="Times New Roman" w:hAnsi="Times New Roman"/>
                <w:sz w:val="24"/>
                <w:szCs w:val="24"/>
              </w:rPr>
            </w:pPr>
            <w:r w:rsidRPr="007F7779">
              <w:rPr>
                <w:rFonts w:ascii="Times New Roman" w:hAnsi="Times New Roman"/>
                <w:sz w:val="24"/>
                <w:szCs w:val="24"/>
              </w:rPr>
              <w:lastRenderedPageBreak/>
              <w:t xml:space="preserve">  2 godz. – udział w egzaminie</w:t>
            </w:r>
          </w:p>
          <w:p w14:paraId="0E746DBE" w14:textId="0C7BCCC7" w:rsidR="00A9559F" w:rsidRPr="007F7779" w:rsidRDefault="00244D51" w:rsidP="007863B3">
            <w:pPr>
              <w:pStyle w:val="NormalnyWeb"/>
              <w:spacing w:before="0" w:beforeAutospacing="0" w:after="0" w:afterAutospacing="0"/>
              <w:rPr>
                <w:rFonts w:ascii="Times New Roman" w:hAnsi="Times New Roman"/>
                <w:sz w:val="24"/>
                <w:szCs w:val="24"/>
              </w:rPr>
            </w:pPr>
            <w:r w:rsidRPr="007F7779">
              <w:t>Łącznie – 47 godz. co odpowiada  1,9 pkt. ECTS</w:t>
            </w:r>
          </w:p>
        </w:tc>
      </w:tr>
    </w:tbl>
    <w:p w14:paraId="7DC885D6" w14:textId="77777777" w:rsidR="00A9559F" w:rsidRPr="007F7779" w:rsidRDefault="00A9559F" w:rsidP="00D658A7">
      <w:pPr>
        <w:rPr>
          <w:sz w:val="28"/>
          <w:szCs w:val="28"/>
        </w:rPr>
      </w:pPr>
    </w:p>
    <w:p w14:paraId="5AECD422" w14:textId="6439568C" w:rsidR="00790105" w:rsidRPr="007F7779" w:rsidRDefault="00790105" w:rsidP="003B5FBF">
      <w:pPr>
        <w:spacing w:line="360" w:lineRule="auto"/>
        <w:rPr>
          <w:b/>
          <w:bCs/>
          <w:sz w:val="28"/>
          <w:szCs w:val="28"/>
        </w:rPr>
      </w:pPr>
      <w:r w:rsidRPr="007F7779">
        <w:rPr>
          <w:b/>
          <w:sz w:val="28"/>
          <w:szCs w:val="28"/>
        </w:rPr>
        <w:t xml:space="preserve">Karta opisu zajęć z modułu </w:t>
      </w:r>
      <w:r w:rsidRPr="007F7779">
        <w:rPr>
          <w:b/>
          <w:bCs/>
          <w:sz w:val="28"/>
          <w:szCs w:val="28"/>
        </w:rPr>
        <w:t>Terenowe formy aktywności</w:t>
      </w:r>
      <w:r w:rsidR="005A1202" w:rsidRPr="007F7779">
        <w:rPr>
          <w:b/>
          <w:bCs/>
          <w:sz w:val="28"/>
          <w:szCs w:val="28"/>
        </w:rPr>
        <w:t xml:space="preserve"> </w:t>
      </w:r>
      <w:r w:rsidR="005A1202" w:rsidRPr="007F7779">
        <w:rPr>
          <w:b/>
          <w:sz w:val="28"/>
        </w:rPr>
        <w:t>BLOK 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55B85F5E" w14:textId="77777777" w:rsidTr="00E41BBB">
        <w:trPr>
          <w:trHeight w:val="20"/>
        </w:trPr>
        <w:tc>
          <w:tcPr>
            <w:tcW w:w="2123" w:type="pct"/>
            <w:shd w:val="clear" w:color="auto" w:fill="auto"/>
          </w:tcPr>
          <w:p w14:paraId="2E944BB2" w14:textId="7305A9CA" w:rsidR="00D658A7" w:rsidRPr="007F7779" w:rsidRDefault="00D658A7" w:rsidP="00D658A7">
            <w:r w:rsidRPr="007F7779">
              <w:t xml:space="preserve">Nazwa kierunku studiów </w:t>
            </w:r>
          </w:p>
        </w:tc>
        <w:tc>
          <w:tcPr>
            <w:tcW w:w="2877" w:type="pct"/>
            <w:shd w:val="clear" w:color="auto" w:fill="auto"/>
            <w:vAlign w:val="center"/>
          </w:tcPr>
          <w:p w14:paraId="0A28AE6E" w14:textId="77777777" w:rsidR="00D658A7" w:rsidRPr="007F7779" w:rsidRDefault="00D658A7" w:rsidP="00956FFE">
            <w:r w:rsidRPr="007F7779">
              <w:t>Turystyka i Rekreacja</w:t>
            </w:r>
          </w:p>
        </w:tc>
      </w:tr>
      <w:tr w:rsidR="007F7779" w:rsidRPr="007F7779" w14:paraId="6231565D" w14:textId="77777777" w:rsidTr="00E41BBB">
        <w:trPr>
          <w:trHeight w:val="20"/>
        </w:trPr>
        <w:tc>
          <w:tcPr>
            <w:tcW w:w="2123" w:type="pct"/>
            <w:shd w:val="clear" w:color="auto" w:fill="auto"/>
          </w:tcPr>
          <w:p w14:paraId="1D2F75D6" w14:textId="77777777" w:rsidR="00D658A7" w:rsidRPr="007F7779" w:rsidRDefault="00D658A7" w:rsidP="00D658A7">
            <w:r w:rsidRPr="007F7779">
              <w:t>Nazwa modułu, także nazwa w języku angielskim</w:t>
            </w:r>
          </w:p>
        </w:tc>
        <w:tc>
          <w:tcPr>
            <w:tcW w:w="2877" w:type="pct"/>
            <w:shd w:val="clear" w:color="auto" w:fill="auto"/>
            <w:vAlign w:val="center"/>
          </w:tcPr>
          <w:p w14:paraId="701BB78B" w14:textId="77777777" w:rsidR="00956FFE" w:rsidRPr="007F7779" w:rsidRDefault="00D658A7" w:rsidP="00956FFE">
            <w:pPr>
              <w:rPr>
                <w:rFonts w:eastAsia="Arial"/>
                <w:lang w:val="en-US"/>
              </w:rPr>
            </w:pPr>
            <w:r w:rsidRPr="007F7779">
              <w:rPr>
                <w:rFonts w:eastAsia="Arial"/>
                <w:lang w:val="en-US"/>
              </w:rPr>
              <w:t>Terenowe formy aktywności</w:t>
            </w:r>
          </w:p>
          <w:p w14:paraId="40C860AB" w14:textId="08564181" w:rsidR="00D658A7" w:rsidRPr="007F7779" w:rsidRDefault="00D658A7" w:rsidP="00956FFE">
            <w:pPr>
              <w:rPr>
                <w:rFonts w:eastAsia="Arial"/>
                <w:lang w:val="en-US"/>
              </w:rPr>
            </w:pPr>
            <w:r w:rsidRPr="007F7779">
              <w:rPr>
                <w:lang w:val="en-US"/>
              </w:rPr>
              <w:t>Terrain forms of activity</w:t>
            </w:r>
          </w:p>
        </w:tc>
      </w:tr>
      <w:tr w:rsidR="007F7779" w:rsidRPr="007F7779" w14:paraId="316858D3" w14:textId="77777777" w:rsidTr="00E41BBB">
        <w:trPr>
          <w:trHeight w:val="20"/>
        </w:trPr>
        <w:tc>
          <w:tcPr>
            <w:tcW w:w="2123" w:type="pct"/>
            <w:shd w:val="clear" w:color="auto" w:fill="auto"/>
          </w:tcPr>
          <w:p w14:paraId="1D54F246" w14:textId="3B4FA7D0" w:rsidR="00D658A7" w:rsidRPr="007F7779" w:rsidRDefault="00D658A7" w:rsidP="00D658A7">
            <w:r w:rsidRPr="007F7779">
              <w:t xml:space="preserve">Język wykładowy </w:t>
            </w:r>
          </w:p>
        </w:tc>
        <w:tc>
          <w:tcPr>
            <w:tcW w:w="2877" w:type="pct"/>
            <w:shd w:val="clear" w:color="auto" w:fill="auto"/>
            <w:vAlign w:val="center"/>
          </w:tcPr>
          <w:p w14:paraId="5EDF23AC" w14:textId="77777777" w:rsidR="00D658A7" w:rsidRPr="007F7779" w:rsidRDefault="00D658A7" w:rsidP="00956FFE">
            <w:r w:rsidRPr="007F7779">
              <w:t>polski</w:t>
            </w:r>
          </w:p>
        </w:tc>
      </w:tr>
      <w:tr w:rsidR="007F7779" w:rsidRPr="007F7779" w14:paraId="70CF0C46" w14:textId="77777777" w:rsidTr="00E41BBB">
        <w:trPr>
          <w:trHeight w:val="20"/>
        </w:trPr>
        <w:tc>
          <w:tcPr>
            <w:tcW w:w="2123" w:type="pct"/>
            <w:shd w:val="clear" w:color="auto" w:fill="auto"/>
          </w:tcPr>
          <w:p w14:paraId="0B245A3E" w14:textId="77777777" w:rsidR="00D658A7" w:rsidRPr="007F7779" w:rsidRDefault="00D658A7" w:rsidP="00D658A7">
            <w:pPr>
              <w:autoSpaceDE w:val="0"/>
              <w:autoSpaceDN w:val="0"/>
              <w:adjustRightInd w:val="0"/>
            </w:pPr>
            <w:r w:rsidRPr="007F7779">
              <w:t xml:space="preserve">Rodzaj modułu </w:t>
            </w:r>
          </w:p>
        </w:tc>
        <w:tc>
          <w:tcPr>
            <w:tcW w:w="2877" w:type="pct"/>
            <w:shd w:val="clear" w:color="auto" w:fill="auto"/>
            <w:vAlign w:val="center"/>
          </w:tcPr>
          <w:p w14:paraId="0CA6A9DC" w14:textId="79E5B319" w:rsidR="00D658A7" w:rsidRPr="007F7779" w:rsidRDefault="00D658A7" w:rsidP="00956FFE">
            <w:r w:rsidRPr="007F7779">
              <w:t>fakultatywny</w:t>
            </w:r>
          </w:p>
        </w:tc>
      </w:tr>
      <w:tr w:rsidR="007F7779" w:rsidRPr="007F7779" w14:paraId="65B7E24F" w14:textId="77777777" w:rsidTr="00E41BBB">
        <w:trPr>
          <w:trHeight w:val="20"/>
        </w:trPr>
        <w:tc>
          <w:tcPr>
            <w:tcW w:w="2123" w:type="pct"/>
            <w:shd w:val="clear" w:color="auto" w:fill="auto"/>
          </w:tcPr>
          <w:p w14:paraId="5216D1D7" w14:textId="77777777" w:rsidR="00D658A7" w:rsidRPr="007F7779" w:rsidRDefault="00D658A7" w:rsidP="00D658A7">
            <w:r w:rsidRPr="007F7779">
              <w:t>Poziom studiów</w:t>
            </w:r>
          </w:p>
        </w:tc>
        <w:tc>
          <w:tcPr>
            <w:tcW w:w="2877" w:type="pct"/>
            <w:shd w:val="clear" w:color="auto" w:fill="auto"/>
            <w:vAlign w:val="center"/>
          </w:tcPr>
          <w:p w14:paraId="507CFB0C" w14:textId="725D4CD9" w:rsidR="00D658A7" w:rsidRPr="007F7779" w:rsidRDefault="00D658A7" w:rsidP="00956FFE">
            <w:r w:rsidRPr="007F7779">
              <w:t>pierwszego stopnia</w:t>
            </w:r>
          </w:p>
        </w:tc>
      </w:tr>
      <w:tr w:rsidR="007F7779" w:rsidRPr="007F7779" w14:paraId="32041BE9" w14:textId="77777777" w:rsidTr="00E41BBB">
        <w:trPr>
          <w:trHeight w:val="20"/>
        </w:trPr>
        <w:tc>
          <w:tcPr>
            <w:tcW w:w="2123" w:type="pct"/>
            <w:shd w:val="clear" w:color="auto" w:fill="auto"/>
          </w:tcPr>
          <w:p w14:paraId="5DC0FBC8" w14:textId="59202CBA" w:rsidR="00D658A7" w:rsidRPr="007F7779" w:rsidRDefault="00D658A7" w:rsidP="00D658A7">
            <w:r w:rsidRPr="007F7779">
              <w:t>Forma studiów</w:t>
            </w:r>
          </w:p>
        </w:tc>
        <w:tc>
          <w:tcPr>
            <w:tcW w:w="2877" w:type="pct"/>
            <w:shd w:val="clear" w:color="auto" w:fill="auto"/>
            <w:vAlign w:val="center"/>
          </w:tcPr>
          <w:p w14:paraId="4F881114" w14:textId="005A1CB1" w:rsidR="00D658A7" w:rsidRPr="007F7779" w:rsidRDefault="00D658A7" w:rsidP="00956FFE">
            <w:r w:rsidRPr="007F7779">
              <w:t>stacjonarne</w:t>
            </w:r>
          </w:p>
        </w:tc>
      </w:tr>
      <w:tr w:rsidR="007F7779" w:rsidRPr="007F7779" w14:paraId="01069D23" w14:textId="77777777" w:rsidTr="00E41BBB">
        <w:trPr>
          <w:trHeight w:val="20"/>
        </w:trPr>
        <w:tc>
          <w:tcPr>
            <w:tcW w:w="2123" w:type="pct"/>
            <w:shd w:val="clear" w:color="auto" w:fill="auto"/>
          </w:tcPr>
          <w:p w14:paraId="62AF85D8" w14:textId="77777777" w:rsidR="00D658A7" w:rsidRPr="007F7779" w:rsidRDefault="00D658A7" w:rsidP="00D658A7">
            <w:r w:rsidRPr="007F7779">
              <w:t>Rok studiów dla kierunku</w:t>
            </w:r>
          </w:p>
        </w:tc>
        <w:tc>
          <w:tcPr>
            <w:tcW w:w="2877" w:type="pct"/>
            <w:shd w:val="clear" w:color="auto" w:fill="auto"/>
            <w:vAlign w:val="center"/>
          </w:tcPr>
          <w:p w14:paraId="02AEA543" w14:textId="77777777" w:rsidR="00D658A7" w:rsidRPr="007F7779" w:rsidRDefault="00D658A7" w:rsidP="00956FFE">
            <w:r w:rsidRPr="007F7779">
              <w:t>3</w:t>
            </w:r>
          </w:p>
        </w:tc>
      </w:tr>
      <w:tr w:rsidR="007F7779" w:rsidRPr="007F7779" w14:paraId="6F3D3CBB" w14:textId="77777777" w:rsidTr="00E41BBB">
        <w:trPr>
          <w:trHeight w:val="20"/>
        </w:trPr>
        <w:tc>
          <w:tcPr>
            <w:tcW w:w="2123" w:type="pct"/>
            <w:shd w:val="clear" w:color="auto" w:fill="auto"/>
          </w:tcPr>
          <w:p w14:paraId="75C6F81E" w14:textId="77777777" w:rsidR="00D658A7" w:rsidRPr="007F7779" w:rsidRDefault="00D658A7" w:rsidP="00D658A7">
            <w:r w:rsidRPr="007F7779">
              <w:t>Semestr dla kierunku</w:t>
            </w:r>
          </w:p>
        </w:tc>
        <w:tc>
          <w:tcPr>
            <w:tcW w:w="2877" w:type="pct"/>
            <w:shd w:val="clear" w:color="auto" w:fill="auto"/>
            <w:vAlign w:val="center"/>
          </w:tcPr>
          <w:p w14:paraId="6D2994C5" w14:textId="77777777" w:rsidR="00D658A7" w:rsidRPr="007F7779" w:rsidRDefault="00D658A7" w:rsidP="00956FFE">
            <w:r w:rsidRPr="007F7779">
              <w:t>6</w:t>
            </w:r>
          </w:p>
        </w:tc>
      </w:tr>
      <w:tr w:rsidR="007F7779" w:rsidRPr="007F7779" w14:paraId="1DCB5AEE" w14:textId="77777777" w:rsidTr="00E41BBB">
        <w:trPr>
          <w:trHeight w:val="20"/>
        </w:trPr>
        <w:tc>
          <w:tcPr>
            <w:tcW w:w="2123" w:type="pct"/>
            <w:shd w:val="clear" w:color="auto" w:fill="auto"/>
          </w:tcPr>
          <w:p w14:paraId="1B4FB2D2" w14:textId="77777777" w:rsidR="00D658A7" w:rsidRPr="007F7779" w:rsidRDefault="00D658A7" w:rsidP="00D658A7">
            <w:pPr>
              <w:autoSpaceDE w:val="0"/>
              <w:autoSpaceDN w:val="0"/>
              <w:adjustRightInd w:val="0"/>
            </w:pPr>
            <w:r w:rsidRPr="007F7779">
              <w:t>Liczba punktów ECTS z podziałem na kontaktowe/niekontaktowe</w:t>
            </w:r>
          </w:p>
        </w:tc>
        <w:tc>
          <w:tcPr>
            <w:tcW w:w="2877" w:type="pct"/>
            <w:shd w:val="clear" w:color="auto" w:fill="auto"/>
            <w:vAlign w:val="center"/>
          </w:tcPr>
          <w:p w14:paraId="5B8BD085" w14:textId="0F6C3CD3" w:rsidR="00D658A7" w:rsidRPr="007F7779" w:rsidRDefault="00D658A7" w:rsidP="00956FFE">
            <w:r w:rsidRPr="007F7779">
              <w:t>3 (1,2/1,8)</w:t>
            </w:r>
          </w:p>
        </w:tc>
      </w:tr>
      <w:tr w:rsidR="007F7779" w:rsidRPr="007F7779" w14:paraId="4B04CBE2" w14:textId="77777777" w:rsidTr="00E41BBB">
        <w:trPr>
          <w:trHeight w:val="20"/>
        </w:trPr>
        <w:tc>
          <w:tcPr>
            <w:tcW w:w="2123" w:type="pct"/>
            <w:shd w:val="clear" w:color="auto" w:fill="auto"/>
          </w:tcPr>
          <w:p w14:paraId="1D6C236C" w14:textId="77777777" w:rsidR="00D658A7" w:rsidRPr="007F7779" w:rsidRDefault="00D658A7" w:rsidP="00D658A7">
            <w:pPr>
              <w:autoSpaceDE w:val="0"/>
              <w:autoSpaceDN w:val="0"/>
              <w:adjustRightInd w:val="0"/>
            </w:pPr>
            <w:r w:rsidRPr="007F7779">
              <w:t>Tytuł naukowy/stopień naukowy, imię i nazwisko osoby odpowiedzialnej za moduł</w:t>
            </w:r>
          </w:p>
        </w:tc>
        <w:tc>
          <w:tcPr>
            <w:tcW w:w="2877" w:type="pct"/>
            <w:shd w:val="clear" w:color="auto" w:fill="auto"/>
            <w:vAlign w:val="center"/>
          </w:tcPr>
          <w:p w14:paraId="58979A3C" w14:textId="77777777" w:rsidR="00D658A7" w:rsidRPr="007F7779" w:rsidRDefault="00D658A7" w:rsidP="00956FFE">
            <w:r w:rsidRPr="007F7779">
              <w:t>Dr hab. Rafał Rowiński prof. UP</w:t>
            </w:r>
          </w:p>
        </w:tc>
      </w:tr>
      <w:tr w:rsidR="007F7779" w:rsidRPr="007F7779" w14:paraId="6116BED7" w14:textId="77777777" w:rsidTr="00E41BBB">
        <w:trPr>
          <w:trHeight w:val="20"/>
        </w:trPr>
        <w:tc>
          <w:tcPr>
            <w:tcW w:w="2123" w:type="pct"/>
            <w:shd w:val="clear" w:color="auto" w:fill="auto"/>
          </w:tcPr>
          <w:p w14:paraId="51519D93" w14:textId="4260C0B9" w:rsidR="00D658A7" w:rsidRPr="007F7779" w:rsidRDefault="00D658A7" w:rsidP="00D658A7">
            <w:r w:rsidRPr="007F7779">
              <w:t>Jednostka oferująca moduł</w:t>
            </w:r>
          </w:p>
        </w:tc>
        <w:tc>
          <w:tcPr>
            <w:tcW w:w="2877" w:type="pct"/>
            <w:shd w:val="clear" w:color="auto" w:fill="auto"/>
            <w:vAlign w:val="center"/>
          </w:tcPr>
          <w:p w14:paraId="4316E9DE" w14:textId="77777777" w:rsidR="00D658A7" w:rsidRPr="007F7779" w:rsidRDefault="00D658A7" w:rsidP="00956FFE">
            <w:r w:rsidRPr="007F7779">
              <w:t>Katedra Turystyki i Rekreacji</w:t>
            </w:r>
          </w:p>
        </w:tc>
      </w:tr>
      <w:tr w:rsidR="007F7779" w:rsidRPr="007F7779" w14:paraId="57BD0A05" w14:textId="77777777" w:rsidTr="00E41BBB">
        <w:trPr>
          <w:trHeight w:val="20"/>
        </w:trPr>
        <w:tc>
          <w:tcPr>
            <w:tcW w:w="2123" w:type="pct"/>
            <w:shd w:val="clear" w:color="auto" w:fill="auto"/>
          </w:tcPr>
          <w:p w14:paraId="40A42C1A" w14:textId="77777777" w:rsidR="00D658A7" w:rsidRPr="007F7779" w:rsidRDefault="00D658A7" w:rsidP="00D658A7">
            <w:r w:rsidRPr="007F7779">
              <w:t>Cel modułu</w:t>
            </w:r>
          </w:p>
          <w:p w14:paraId="753CADCB" w14:textId="77777777" w:rsidR="00D658A7" w:rsidRPr="007F7779" w:rsidRDefault="00D658A7" w:rsidP="00D658A7"/>
        </w:tc>
        <w:tc>
          <w:tcPr>
            <w:tcW w:w="2877" w:type="pct"/>
            <w:shd w:val="clear" w:color="auto" w:fill="auto"/>
            <w:vAlign w:val="center"/>
          </w:tcPr>
          <w:p w14:paraId="33E44879" w14:textId="77777777" w:rsidR="00D658A7" w:rsidRPr="007F7779" w:rsidRDefault="00D658A7" w:rsidP="00956FFE">
            <w:pPr>
              <w:autoSpaceDE w:val="0"/>
              <w:autoSpaceDN w:val="0"/>
              <w:adjustRightInd w:val="0"/>
            </w:pPr>
            <w:r w:rsidRPr="007F7779">
              <w:t>Celem modułu jest poznanie wybranych form aktywności fizycznej, które mogą być realizowane w plenerze, z wykorzystaniem jego walorów przyrodniczych, terenowych, klimatycznych i zdrowotnych.</w:t>
            </w:r>
          </w:p>
        </w:tc>
      </w:tr>
      <w:tr w:rsidR="007F7779" w:rsidRPr="007F7779" w14:paraId="736E88D4" w14:textId="77777777" w:rsidTr="00E41BBB">
        <w:trPr>
          <w:trHeight w:val="20"/>
        </w:trPr>
        <w:tc>
          <w:tcPr>
            <w:tcW w:w="2123" w:type="pct"/>
            <w:vMerge w:val="restart"/>
            <w:shd w:val="clear" w:color="auto" w:fill="auto"/>
          </w:tcPr>
          <w:p w14:paraId="0A364746" w14:textId="77777777" w:rsidR="00D658A7" w:rsidRPr="007F7779" w:rsidRDefault="00D658A7" w:rsidP="00D658A7">
            <w:pPr>
              <w:jc w:val="both"/>
            </w:pPr>
            <w:r w:rsidRPr="007F7779">
              <w:t>Efekty uczenia się dla modułu to opis zasobu wiedzy, umiejętności i kompetencji społecznych, które student osiągnie po zrealizowaniu zajęć.</w:t>
            </w:r>
          </w:p>
        </w:tc>
        <w:tc>
          <w:tcPr>
            <w:tcW w:w="2877" w:type="pct"/>
            <w:shd w:val="clear" w:color="auto" w:fill="auto"/>
            <w:vAlign w:val="center"/>
          </w:tcPr>
          <w:p w14:paraId="5F58F9A8" w14:textId="77777777" w:rsidR="00D658A7" w:rsidRPr="007F7779" w:rsidRDefault="00D658A7" w:rsidP="00956FFE">
            <w:r w:rsidRPr="007F7779">
              <w:t xml:space="preserve">Wiedza: </w:t>
            </w:r>
          </w:p>
        </w:tc>
      </w:tr>
      <w:tr w:rsidR="007F7779" w:rsidRPr="007F7779" w14:paraId="2F7DF1FB" w14:textId="77777777" w:rsidTr="00E41BBB">
        <w:trPr>
          <w:trHeight w:val="20"/>
        </w:trPr>
        <w:tc>
          <w:tcPr>
            <w:tcW w:w="2123" w:type="pct"/>
            <w:vMerge/>
            <w:shd w:val="clear" w:color="auto" w:fill="auto"/>
          </w:tcPr>
          <w:p w14:paraId="7284354F" w14:textId="77777777" w:rsidR="00D658A7" w:rsidRPr="007F7779" w:rsidRDefault="00D658A7" w:rsidP="00D658A7">
            <w:pPr>
              <w:rPr>
                <w:highlight w:val="yellow"/>
              </w:rPr>
            </w:pPr>
          </w:p>
        </w:tc>
        <w:tc>
          <w:tcPr>
            <w:tcW w:w="2877" w:type="pct"/>
            <w:shd w:val="clear" w:color="auto" w:fill="auto"/>
            <w:vAlign w:val="center"/>
          </w:tcPr>
          <w:p w14:paraId="54FE011F" w14:textId="77777777" w:rsidR="00D658A7" w:rsidRPr="007F7779" w:rsidRDefault="00D658A7" w:rsidP="00956FFE">
            <w:r w:rsidRPr="007F7779">
              <w:t xml:space="preserve">1. zna i rozumie </w:t>
            </w:r>
            <w:r w:rsidRPr="007F7779">
              <w:rPr>
                <w:shd w:val="clear" w:color="auto" w:fill="FFFFFF"/>
              </w:rPr>
              <w:t xml:space="preserve">w zaawansowanym stopniu fakty, teorie i metody </w:t>
            </w:r>
            <w:r w:rsidRPr="007F7779">
              <w:t>nauk o kulturze fizycznej</w:t>
            </w:r>
          </w:p>
        </w:tc>
      </w:tr>
      <w:tr w:rsidR="007F7779" w:rsidRPr="007F7779" w14:paraId="7C105350" w14:textId="77777777" w:rsidTr="00E41BBB">
        <w:trPr>
          <w:trHeight w:val="20"/>
        </w:trPr>
        <w:tc>
          <w:tcPr>
            <w:tcW w:w="2123" w:type="pct"/>
            <w:vMerge/>
            <w:shd w:val="clear" w:color="auto" w:fill="auto"/>
          </w:tcPr>
          <w:p w14:paraId="0DB8FD5B" w14:textId="77777777" w:rsidR="00D658A7" w:rsidRPr="007F7779" w:rsidRDefault="00D658A7" w:rsidP="00D658A7">
            <w:pPr>
              <w:rPr>
                <w:highlight w:val="yellow"/>
              </w:rPr>
            </w:pPr>
          </w:p>
        </w:tc>
        <w:tc>
          <w:tcPr>
            <w:tcW w:w="2877" w:type="pct"/>
            <w:shd w:val="clear" w:color="auto" w:fill="auto"/>
            <w:vAlign w:val="center"/>
          </w:tcPr>
          <w:p w14:paraId="0CDC575D" w14:textId="77777777" w:rsidR="00D658A7" w:rsidRPr="007F7779" w:rsidRDefault="00D658A7" w:rsidP="00956FFE">
            <w:r w:rsidRPr="007F7779">
              <w:t xml:space="preserve">2. zna i rozumie </w:t>
            </w:r>
            <w:r w:rsidRPr="007F7779">
              <w:rPr>
                <w:shd w:val="clear" w:color="auto" w:fill="FFFFFF"/>
              </w:rPr>
              <w:t xml:space="preserve">w zaawansowanym stopniu </w:t>
            </w:r>
            <w:r w:rsidRPr="007F7779">
              <w:t>zasady promocji zdrowia i zdrowego stylu życia oraz różnorodne i złożone mechanizmy zabiegów fizycznych i aktywności ruchowej</w:t>
            </w:r>
          </w:p>
        </w:tc>
      </w:tr>
      <w:tr w:rsidR="007F7779" w:rsidRPr="007F7779" w14:paraId="0722B3C3" w14:textId="77777777" w:rsidTr="00E41BBB">
        <w:trPr>
          <w:trHeight w:val="20"/>
        </w:trPr>
        <w:tc>
          <w:tcPr>
            <w:tcW w:w="2123" w:type="pct"/>
            <w:vMerge/>
            <w:shd w:val="clear" w:color="auto" w:fill="auto"/>
          </w:tcPr>
          <w:p w14:paraId="19591DAC" w14:textId="77777777" w:rsidR="00D658A7" w:rsidRPr="007F7779" w:rsidRDefault="00D658A7" w:rsidP="00D658A7">
            <w:pPr>
              <w:rPr>
                <w:highlight w:val="yellow"/>
              </w:rPr>
            </w:pPr>
          </w:p>
        </w:tc>
        <w:tc>
          <w:tcPr>
            <w:tcW w:w="2877" w:type="pct"/>
            <w:shd w:val="clear" w:color="auto" w:fill="auto"/>
            <w:vAlign w:val="center"/>
          </w:tcPr>
          <w:p w14:paraId="0AD421D6" w14:textId="77777777" w:rsidR="00D658A7" w:rsidRPr="007F7779" w:rsidRDefault="00D658A7" w:rsidP="00956FFE">
            <w:r w:rsidRPr="007F7779">
              <w:t>Umiejętności:</w:t>
            </w:r>
          </w:p>
        </w:tc>
      </w:tr>
      <w:tr w:rsidR="007F7779" w:rsidRPr="007F7779" w14:paraId="59364F8F" w14:textId="77777777" w:rsidTr="00E41BBB">
        <w:trPr>
          <w:trHeight w:val="20"/>
        </w:trPr>
        <w:tc>
          <w:tcPr>
            <w:tcW w:w="2123" w:type="pct"/>
            <w:vMerge/>
            <w:shd w:val="clear" w:color="auto" w:fill="auto"/>
          </w:tcPr>
          <w:p w14:paraId="5956E8F9" w14:textId="77777777" w:rsidR="00D658A7" w:rsidRPr="007F7779" w:rsidRDefault="00D658A7" w:rsidP="00D658A7">
            <w:pPr>
              <w:rPr>
                <w:highlight w:val="yellow"/>
              </w:rPr>
            </w:pPr>
          </w:p>
        </w:tc>
        <w:tc>
          <w:tcPr>
            <w:tcW w:w="2877" w:type="pct"/>
            <w:shd w:val="clear" w:color="auto" w:fill="auto"/>
            <w:vAlign w:val="center"/>
          </w:tcPr>
          <w:p w14:paraId="76348DF1" w14:textId="77777777" w:rsidR="00D658A7" w:rsidRPr="007F7779" w:rsidRDefault="00D658A7" w:rsidP="00956FFE">
            <w:r w:rsidRPr="007F7779">
              <w:t xml:space="preserve">1. potrafi </w:t>
            </w:r>
            <w:r w:rsidRPr="007F7779">
              <w:rPr>
                <w:shd w:val="clear" w:color="auto" w:fill="FFFFFF"/>
              </w:rPr>
              <w:t>samodzielnie planować rekreację ruchową w zakresie terenowych form aktywności</w:t>
            </w:r>
          </w:p>
        </w:tc>
      </w:tr>
      <w:tr w:rsidR="007F7779" w:rsidRPr="007F7779" w14:paraId="46BF0BCB" w14:textId="77777777" w:rsidTr="00E41BBB">
        <w:trPr>
          <w:trHeight w:val="20"/>
        </w:trPr>
        <w:tc>
          <w:tcPr>
            <w:tcW w:w="2123" w:type="pct"/>
            <w:vMerge/>
            <w:shd w:val="clear" w:color="auto" w:fill="auto"/>
          </w:tcPr>
          <w:p w14:paraId="13970847" w14:textId="77777777" w:rsidR="00D658A7" w:rsidRPr="007F7779" w:rsidRDefault="00D658A7" w:rsidP="00D658A7">
            <w:pPr>
              <w:rPr>
                <w:highlight w:val="yellow"/>
              </w:rPr>
            </w:pPr>
          </w:p>
        </w:tc>
        <w:tc>
          <w:tcPr>
            <w:tcW w:w="2877" w:type="pct"/>
            <w:shd w:val="clear" w:color="auto" w:fill="auto"/>
            <w:vAlign w:val="center"/>
          </w:tcPr>
          <w:p w14:paraId="242551C7" w14:textId="77777777" w:rsidR="00D658A7" w:rsidRPr="007F7779" w:rsidRDefault="00D658A7" w:rsidP="00956FFE">
            <w:r w:rsidRPr="007F7779">
              <w:t xml:space="preserve">2. potrafi </w:t>
            </w:r>
            <w:r w:rsidRPr="007F7779">
              <w:rPr>
                <w:shd w:val="clear" w:color="auto" w:fill="FFFFFF"/>
              </w:rPr>
              <w:t>komunikować się z otoczeniem w języku polskim i obcym oraz uzasadniać swoje stanowisko w obszarze terenowych form aktywności</w:t>
            </w:r>
          </w:p>
        </w:tc>
      </w:tr>
      <w:tr w:rsidR="007F7779" w:rsidRPr="007F7779" w14:paraId="0781852D" w14:textId="77777777" w:rsidTr="00E41BBB">
        <w:trPr>
          <w:trHeight w:val="20"/>
        </w:trPr>
        <w:tc>
          <w:tcPr>
            <w:tcW w:w="2123" w:type="pct"/>
            <w:vMerge/>
            <w:shd w:val="clear" w:color="auto" w:fill="auto"/>
          </w:tcPr>
          <w:p w14:paraId="2A34560C" w14:textId="77777777" w:rsidR="00D658A7" w:rsidRPr="007F7779" w:rsidRDefault="00D658A7" w:rsidP="00D658A7">
            <w:pPr>
              <w:rPr>
                <w:highlight w:val="yellow"/>
              </w:rPr>
            </w:pPr>
          </w:p>
        </w:tc>
        <w:tc>
          <w:tcPr>
            <w:tcW w:w="2877" w:type="pct"/>
            <w:shd w:val="clear" w:color="auto" w:fill="auto"/>
            <w:vAlign w:val="center"/>
          </w:tcPr>
          <w:p w14:paraId="34D5C208" w14:textId="77777777" w:rsidR="00D658A7" w:rsidRPr="007F7779" w:rsidRDefault="00D658A7" w:rsidP="00956FFE">
            <w:r w:rsidRPr="007F7779">
              <w:t>Kompetencje społeczne:</w:t>
            </w:r>
          </w:p>
        </w:tc>
      </w:tr>
      <w:tr w:rsidR="007F7779" w:rsidRPr="007F7779" w14:paraId="6B248112" w14:textId="77777777" w:rsidTr="00E41BBB">
        <w:trPr>
          <w:trHeight w:val="20"/>
        </w:trPr>
        <w:tc>
          <w:tcPr>
            <w:tcW w:w="2123" w:type="pct"/>
            <w:vMerge/>
            <w:shd w:val="clear" w:color="auto" w:fill="auto"/>
          </w:tcPr>
          <w:p w14:paraId="0EDEC1C7" w14:textId="77777777" w:rsidR="00D658A7" w:rsidRPr="007F7779" w:rsidRDefault="00D658A7" w:rsidP="00D658A7">
            <w:pPr>
              <w:rPr>
                <w:highlight w:val="yellow"/>
              </w:rPr>
            </w:pPr>
          </w:p>
        </w:tc>
        <w:tc>
          <w:tcPr>
            <w:tcW w:w="2877" w:type="pct"/>
            <w:shd w:val="clear" w:color="auto" w:fill="auto"/>
            <w:vAlign w:val="center"/>
          </w:tcPr>
          <w:p w14:paraId="12BCAC23" w14:textId="77777777" w:rsidR="00D658A7" w:rsidRPr="007F7779" w:rsidRDefault="00D658A7" w:rsidP="00956FFE">
            <w:r w:rsidRPr="007F7779">
              <w:t xml:space="preserve">1. gotów jest do samodzielnego podejmowania decyzji krytycznej, oceny działań  własnych, działań zespołów, którymi kieruje i organizacji, w których uczestniczy, jak również zasięgnięcia  opinii ekspertów w przypadku trudności z samodzielnym rozwiązaniem problemu </w:t>
            </w:r>
            <w:r w:rsidRPr="007F7779">
              <w:rPr>
                <w:shd w:val="clear" w:color="auto" w:fill="FFFFFF"/>
              </w:rPr>
              <w:t>w zakresie terenowych form aktywności</w:t>
            </w:r>
          </w:p>
        </w:tc>
      </w:tr>
      <w:tr w:rsidR="007F7779" w:rsidRPr="007F7779" w14:paraId="41815D79" w14:textId="77777777" w:rsidTr="00E41BBB">
        <w:trPr>
          <w:trHeight w:val="20"/>
        </w:trPr>
        <w:tc>
          <w:tcPr>
            <w:tcW w:w="2123" w:type="pct"/>
            <w:vMerge/>
            <w:shd w:val="clear" w:color="auto" w:fill="auto"/>
          </w:tcPr>
          <w:p w14:paraId="72787EE1" w14:textId="77777777" w:rsidR="00D658A7" w:rsidRPr="007F7779" w:rsidRDefault="00D658A7" w:rsidP="00D658A7">
            <w:pPr>
              <w:rPr>
                <w:highlight w:val="yellow"/>
              </w:rPr>
            </w:pPr>
          </w:p>
        </w:tc>
        <w:tc>
          <w:tcPr>
            <w:tcW w:w="2877" w:type="pct"/>
            <w:shd w:val="clear" w:color="auto" w:fill="auto"/>
            <w:vAlign w:val="center"/>
          </w:tcPr>
          <w:p w14:paraId="13A87AF2" w14:textId="77777777" w:rsidR="00D658A7" w:rsidRPr="007F7779" w:rsidRDefault="00D658A7" w:rsidP="00956FFE">
            <w:r w:rsidRPr="007F7779">
              <w:t xml:space="preserve">2. gotów jest do współpracy w wielodyscyplinarnym zespole w celu zapewniania opieki nad klientem, gościem, turystą oraz bezpieczeństwa wszystkim uczestnikom zespołu </w:t>
            </w:r>
            <w:r w:rsidRPr="007F7779">
              <w:rPr>
                <w:shd w:val="clear" w:color="auto" w:fill="FFFFFF"/>
              </w:rPr>
              <w:t>w obszarze terenowych form aktywności</w:t>
            </w:r>
          </w:p>
        </w:tc>
      </w:tr>
      <w:tr w:rsidR="007F7779" w:rsidRPr="007F7779" w14:paraId="6E3899E9" w14:textId="77777777" w:rsidTr="00E41BBB">
        <w:trPr>
          <w:trHeight w:val="20"/>
        </w:trPr>
        <w:tc>
          <w:tcPr>
            <w:tcW w:w="2123" w:type="pct"/>
            <w:shd w:val="clear" w:color="auto" w:fill="auto"/>
          </w:tcPr>
          <w:p w14:paraId="1AEBB058" w14:textId="77777777" w:rsidR="00D658A7" w:rsidRPr="007F7779" w:rsidRDefault="00D658A7" w:rsidP="00D658A7">
            <w:r w:rsidRPr="007F7779">
              <w:lastRenderedPageBreak/>
              <w:t>Odniesienie modułowych efektów uczenia się do kierunkowych efektów uczenia się</w:t>
            </w:r>
          </w:p>
        </w:tc>
        <w:tc>
          <w:tcPr>
            <w:tcW w:w="2877" w:type="pct"/>
            <w:shd w:val="clear" w:color="auto" w:fill="auto"/>
            <w:vAlign w:val="center"/>
          </w:tcPr>
          <w:p w14:paraId="5ED8DB16" w14:textId="77777777" w:rsidR="00D658A7" w:rsidRPr="007F7779" w:rsidRDefault="00D658A7" w:rsidP="00956FFE">
            <w:r w:rsidRPr="007F7779">
              <w:t>Kod efektu modułowego – kod efektu kierunkowego</w:t>
            </w:r>
          </w:p>
          <w:p w14:paraId="4059C0E5" w14:textId="77777777" w:rsidR="00D658A7" w:rsidRPr="007F7779" w:rsidRDefault="00D658A7" w:rsidP="00956FFE">
            <w:r w:rsidRPr="007F7779">
              <w:t>W1- K_W04</w:t>
            </w:r>
          </w:p>
          <w:p w14:paraId="4E49EC3B" w14:textId="77777777" w:rsidR="00D658A7" w:rsidRPr="007F7779" w:rsidRDefault="00D658A7" w:rsidP="00956FFE">
            <w:r w:rsidRPr="007F7779">
              <w:t>W2- K_W05</w:t>
            </w:r>
          </w:p>
          <w:p w14:paraId="04F86183" w14:textId="77777777" w:rsidR="00D658A7" w:rsidRPr="007F7779" w:rsidRDefault="00D658A7" w:rsidP="00956FFE">
            <w:r w:rsidRPr="007F7779">
              <w:t>U1- K_U09</w:t>
            </w:r>
          </w:p>
          <w:p w14:paraId="47C19C68" w14:textId="77777777" w:rsidR="00D658A7" w:rsidRPr="007F7779" w:rsidRDefault="00D658A7" w:rsidP="00956FFE">
            <w:r w:rsidRPr="007F7779">
              <w:t>U2- K_U010</w:t>
            </w:r>
          </w:p>
          <w:p w14:paraId="699A1600" w14:textId="77777777" w:rsidR="00D658A7" w:rsidRPr="007F7779" w:rsidRDefault="00D658A7" w:rsidP="00956FFE">
            <w:r w:rsidRPr="007F7779">
              <w:t>K1- K_K01</w:t>
            </w:r>
          </w:p>
          <w:p w14:paraId="574ADE22" w14:textId="77777777" w:rsidR="00D658A7" w:rsidRPr="007F7779" w:rsidRDefault="00D658A7" w:rsidP="00956FFE">
            <w:r w:rsidRPr="007F7779">
              <w:t>K2- K_K03</w:t>
            </w:r>
          </w:p>
        </w:tc>
      </w:tr>
      <w:tr w:rsidR="007F7779" w:rsidRPr="007F7779" w14:paraId="3C6F9118" w14:textId="77777777" w:rsidTr="00E41BBB">
        <w:trPr>
          <w:trHeight w:val="20"/>
        </w:trPr>
        <w:tc>
          <w:tcPr>
            <w:tcW w:w="2123" w:type="pct"/>
            <w:shd w:val="clear" w:color="auto" w:fill="auto"/>
          </w:tcPr>
          <w:p w14:paraId="0C757E80" w14:textId="77777777" w:rsidR="00D658A7" w:rsidRPr="007F7779" w:rsidRDefault="00D658A7" w:rsidP="00D658A7">
            <w:r w:rsidRPr="007F7779">
              <w:t>Odniesienie modułowych efektów uczenia się do efektów inżynierskich (jeżeli dotyczy)</w:t>
            </w:r>
          </w:p>
        </w:tc>
        <w:tc>
          <w:tcPr>
            <w:tcW w:w="2877" w:type="pct"/>
            <w:shd w:val="clear" w:color="auto" w:fill="auto"/>
            <w:vAlign w:val="center"/>
          </w:tcPr>
          <w:p w14:paraId="1282BBE9" w14:textId="77777777" w:rsidR="00D658A7" w:rsidRPr="007F7779" w:rsidRDefault="00D658A7" w:rsidP="00956FFE">
            <w:r w:rsidRPr="007F7779">
              <w:t xml:space="preserve">nie dotyczy </w:t>
            </w:r>
          </w:p>
        </w:tc>
      </w:tr>
      <w:tr w:rsidR="007F7779" w:rsidRPr="007F7779" w14:paraId="1DF4CFF4" w14:textId="77777777" w:rsidTr="00E41BBB">
        <w:trPr>
          <w:trHeight w:val="20"/>
        </w:trPr>
        <w:tc>
          <w:tcPr>
            <w:tcW w:w="2123" w:type="pct"/>
            <w:shd w:val="clear" w:color="auto" w:fill="auto"/>
          </w:tcPr>
          <w:p w14:paraId="1F1E0915" w14:textId="77777777" w:rsidR="00D658A7" w:rsidRPr="007F7779" w:rsidRDefault="00D658A7" w:rsidP="00D658A7">
            <w:r w:rsidRPr="007F7779">
              <w:t xml:space="preserve">Wymagania wstępne i dodatkowe </w:t>
            </w:r>
          </w:p>
        </w:tc>
        <w:tc>
          <w:tcPr>
            <w:tcW w:w="2877" w:type="pct"/>
            <w:shd w:val="clear" w:color="auto" w:fill="auto"/>
            <w:vAlign w:val="center"/>
          </w:tcPr>
          <w:p w14:paraId="5E4F296B" w14:textId="77777777" w:rsidR="00D658A7" w:rsidRPr="007F7779" w:rsidRDefault="00D658A7" w:rsidP="00956FFE">
            <w:r w:rsidRPr="007F7779">
              <w:t>Rekreacja ruchowa</w:t>
            </w:r>
          </w:p>
        </w:tc>
      </w:tr>
      <w:tr w:rsidR="007F7779" w:rsidRPr="007F7779" w14:paraId="6B474034" w14:textId="77777777" w:rsidTr="00E41BBB">
        <w:trPr>
          <w:trHeight w:val="20"/>
        </w:trPr>
        <w:tc>
          <w:tcPr>
            <w:tcW w:w="2123" w:type="pct"/>
            <w:shd w:val="clear" w:color="auto" w:fill="auto"/>
          </w:tcPr>
          <w:p w14:paraId="53DA9490" w14:textId="77777777" w:rsidR="00D658A7" w:rsidRPr="007F7779" w:rsidRDefault="00D658A7" w:rsidP="00D658A7">
            <w:r w:rsidRPr="007F7779">
              <w:t xml:space="preserve">Treści programowe modułu </w:t>
            </w:r>
          </w:p>
          <w:p w14:paraId="038238C0" w14:textId="77777777" w:rsidR="00D658A7" w:rsidRPr="007F7779" w:rsidRDefault="00D658A7" w:rsidP="00D658A7"/>
        </w:tc>
        <w:tc>
          <w:tcPr>
            <w:tcW w:w="2877" w:type="pct"/>
            <w:shd w:val="clear" w:color="auto" w:fill="auto"/>
            <w:vAlign w:val="center"/>
          </w:tcPr>
          <w:p w14:paraId="35C7C876" w14:textId="3404E1F4" w:rsidR="00D658A7" w:rsidRPr="007F7779" w:rsidRDefault="00585CC3" w:rsidP="00956FFE">
            <w:pPr>
              <w:ind w:hanging="10"/>
            </w:pPr>
            <w:r w:rsidRPr="007F7779">
              <w:t>Na wykładach s</w:t>
            </w:r>
            <w:r w:rsidR="00D658A7" w:rsidRPr="007F7779">
              <w:t>tudent pozna wybrane formy aktywności terenowej i nabędzie podstawowe umiejętności prowadzenia tego typu zajęć aktywności fizycznej. Poprzez poznanie walorów tych zajęć będzie mógł promować tego typu formy w ramach „sportu całego życia” i „sportu dla wszystkich”.</w:t>
            </w:r>
          </w:p>
          <w:p w14:paraId="4C621EDF" w14:textId="79222151" w:rsidR="00D658A7" w:rsidRPr="007F7779" w:rsidRDefault="00D658A7" w:rsidP="00956FFE">
            <w:pPr>
              <w:rPr>
                <w:bCs/>
              </w:rPr>
            </w:pPr>
            <w:r w:rsidRPr="007F7779">
              <w:t xml:space="preserve">Na </w:t>
            </w:r>
            <w:r w:rsidR="00585CC3" w:rsidRPr="007F7779">
              <w:t>ćwiczeniach</w:t>
            </w:r>
            <w:r w:rsidRPr="007F7779">
              <w:t xml:space="preserve"> realizowane będą wybrane formy aktywności plenerowej tj.: atletyka terenowa, bieganie </w:t>
            </w:r>
            <w:r w:rsidR="00E41BBB" w:rsidRPr="007F7779">
              <w:t>–</w:t>
            </w:r>
            <w:r w:rsidRPr="007F7779">
              <w:t xml:space="preserve"> jogging, marsze i biegi na orientację, nordic-walking itp.  Charakterystyce podlegać będą następujące elementy form aktywności terenowej: opis z uwzględnieniem specyfiki dyscypliny, technika, sprzęt i wyposażenie uczestnika zajęć oraz zasady bezpieczeństwa. Studenci będą wykonywać projekt siłowni plenerowej z programem ćwiczeń dla osób początkujących i zaawansowanych.</w:t>
            </w:r>
          </w:p>
        </w:tc>
      </w:tr>
      <w:tr w:rsidR="007F7779" w:rsidRPr="007F7779" w14:paraId="6C747006" w14:textId="77777777" w:rsidTr="00E41BBB">
        <w:trPr>
          <w:trHeight w:val="20"/>
        </w:trPr>
        <w:tc>
          <w:tcPr>
            <w:tcW w:w="2123" w:type="pct"/>
            <w:shd w:val="clear" w:color="auto" w:fill="auto"/>
          </w:tcPr>
          <w:p w14:paraId="2776FA03" w14:textId="77777777" w:rsidR="00D658A7" w:rsidRPr="007F7779" w:rsidRDefault="00D658A7" w:rsidP="00D658A7">
            <w:r w:rsidRPr="007F7779">
              <w:t>Wykaz literatury podstawowej i uzupełniającej</w:t>
            </w:r>
          </w:p>
        </w:tc>
        <w:tc>
          <w:tcPr>
            <w:tcW w:w="2877" w:type="pct"/>
            <w:shd w:val="clear" w:color="auto" w:fill="auto"/>
            <w:vAlign w:val="center"/>
          </w:tcPr>
          <w:p w14:paraId="1A6206F4"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Podstawowa:</w:t>
            </w:r>
          </w:p>
          <w:p w14:paraId="3DB18B84"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Cych P., Kozłowski J. Bieg na orientację. Trening - praktyka i teoria. Wyd. COS, Warszawa, 1998</w:t>
            </w:r>
          </w:p>
          <w:p w14:paraId="5F422EBA"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Galloway J. Biegi przełajowe. Trening metodą Gallowaya. Wyd. Helion, Warszawa, 2015.</w:t>
            </w:r>
          </w:p>
          <w:p w14:paraId="0907855E"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Iskra J., Walaszczyk A., Juras B.: Lekkoatletyczne formy rekreacji ruchowej. AWF Katowice, 2009.</w:t>
            </w:r>
          </w:p>
          <w:p w14:paraId="00941AEE"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Stawczyk Z., Gry i zabawy lekkoatletyczne. AWF Poznań, 1998</w:t>
            </w:r>
          </w:p>
          <w:p w14:paraId="4CD9BD47"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Wilanowski Aleksander. Nordic walking dla każdego. Wyd. Bukowy las, Warszawa 2014.</w:t>
            </w:r>
          </w:p>
          <w:p w14:paraId="7DC20427" w14:textId="77777777" w:rsidR="00956FFE" w:rsidRPr="007F7779" w:rsidRDefault="00956FFE" w:rsidP="00956FFE">
            <w:pPr>
              <w:widowControl w:val="0"/>
              <w:autoSpaceDE w:val="0"/>
              <w:autoSpaceDN w:val="0"/>
              <w:adjustRightInd w:val="0"/>
              <w:rPr>
                <w:rFonts w:eastAsiaTheme="minorHAnsi"/>
                <w:lang w:eastAsia="en-US"/>
              </w:rPr>
            </w:pPr>
          </w:p>
          <w:p w14:paraId="583F3C10"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Uzupełniająca:</w:t>
            </w:r>
          </w:p>
          <w:p w14:paraId="0CF00D01"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Bondarowicz M., Zabawy i gry ruchowe w zajęciach sportowych. Warszawa, 2002.</w:t>
            </w:r>
          </w:p>
          <w:p w14:paraId="702F9502" w14:textId="77777777" w:rsidR="00D658A7" w:rsidRPr="007F7779" w:rsidRDefault="00D658A7" w:rsidP="00956FFE">
            <w:pPr>
              <w:widowControl w:val="0"/>
              <w:autoSpaceDE w:val="0"/>
              <w:autoSpaceDN w:val="0"/>
              <w:adjustRightInd w:val="0"/>
              <w:rPr>
                <w:rFonts w:eastAsiaTheme="minorHAnsi"/>
                <w:lang w:eastAsia="en-US"/>
              </w:rPr>
            </w:pPr>
            <w:r w:rsidRPr="007F7779">
              <w:rPr>
                <w:rFonts w:eastAsiaTheme="minorHAnsi"/>
                <w:lang w:eastAsia="en-US"/>
              </w:rPr>
              <w:t>- Chojnowska- Siemieńczuk E., Nordic Walking Spacer po zdrowie Encyklopedia Zdrowia Literat 2010.</w:t>
            </w:r>
          </w:p>
        </w:tc>
      </w:tr>
      <w:tr w:rsidR="007F7779" w:rsidRPr="007F7779" w14:paraId="782160AF" w14:textId="77777777" w:rsidTr="00E41BBB">
        <w:trPr>
          <w:trHeight w:val="20"/>
        </w:trPr>
        <w:tc>
          <w:tcPr>
            <w:tcW w:w="2123" w:type="pct"/>
            <w:shd w:val="clear" w:color="auto" w:fill="auto"/>
          </w:tcPr>
          <w:p w14:paraId="49FA9196" w14:textId="77777777" w:rsidR="00D658A7" w:rsidRPr="007F7779" w:rsidRDefault="00D658A7" w:rsidP="00D658A7">
            <w:r w:rsidRPr="007F7779">
              <w:t>Planowane formy/działania/metody dydaktyczne</w:t>
            </w:r>
          </w:p>
        </w:tc>
        <w:tc>
          <w:tcPr>
            <w:tcW w:w="2877" w:type="pct"/>
            <w:shd w:val="clear" w:color="auto" w:fill="auto"/>
            <w:vAlign w:val="center"/>
          </w:tcPr>
          <w:p w14:paraId="2CB007A0" w14:textId="77777777" w:rsidR="00D658A7" w:rsidRPr="007F7779" w:rsidRDefault="00D658A7" w:rsidP="00956FFE">
            <w:r w:rsidRPr="007F7779">
              <w:t>Metody dydaktyczne: dyskusja, wykład, ćwiczenia, wykonanie projektu, prezentacja</w:t>
            </w:r>
          </w:p>
        </w:tc>
      </w:tr>
      <w:tr w:rsidR="007F7779" w:rsidRPr="007F7779" w14:paraId="3B744B45" w14:textId="77777777" w:rsidTr="00E41BBB">
        <w:trPr>
          <w:trHeight w:val="20"/>
        </w:trPr>
        <w:tc>
          <w:tcPr>
            <w:tcW w:w="2123" w:type="pct"/>
            <w:shd w:val="clear" w:color="auto" w:fill="auto"/>
          </w:tcPr>
          <w:p w14:paraId="3387186E" w14:textId="77777777" w:rsidR="00D658A7" w:rsidRPr="007F7779" w:rsidRDefault="00D658A7" w:rsidP="00D658A7">
            <w:r w:rsidRPr="007F7779">
              <w:t>Sposoby weryfikacji oraz formy dokumentowania osiągniętych efektów uczenia się</w:t>
            </w:r>
          </w:p>
        </w:tc>
        <w:tc>
          <w:tcPr>
            <w:tcW w:w="2877" w:type="pct"/>
            <w:shd w:val="clear" w:color="auto" w:fill="auto"/>
            <w:vAlign w:val="center"/>
          </w:tcPr>
          <w:p w14:paraId="60C0FB5E" w14:textId="26DBAB78" w:rsidR="00D658A7" w:rsidRPr="007F7779" w:rsidRDefault="00D658A7" w:rsidP="00956FFE">
            <w:r w:rsidRPr="007F7779">
              <w:t>W1</w:t>
            </w:r>
            <w:r w:rsidR="00956FFE" w:rsidRPr="007F7779">
              <w:t>, W2</w:t>
            </w:r>
            <w:r w:rsidR="006776A6" w:rsidRPr="007F7779">
              <w:t xml:space="preserve"> –</w:t>
            </w:r>
            <w:r w:rsidRPr="007F7779">
              <w:t xml:space="preserve"> Aktywny udział studenta w zajęciach, dziennik prowadzącego</w:t>
            </w:r>
          </w:p>
          <w:p w14:paraId="29E1FABB" w14:textId="1A744F7C" w:rsidR="00D658A7" w:rsidRPr="007F7779" w:rsidRDefault="00D658A7" w:rsidP="00956FFE">
            <w:r w:rsidRPr="007F7779">
              <w:t>U1</w:t>
            </w:r>
            <w:r w:rsidR="006776A6" w:rsidRPr="007F7779">
              <w:t xml:space="preserve"> – </w:t>
            </w:r>
            <w:r w:rsidRPr="007F7779">
              <w:t>Aktywny udział studenta w zajęciach, dziennik prowadzącego, prace zadane, projekt</w:t>
            </w:r>
          </w:p>
          <w:p w14:paraId="1249FCCF" w14:textId="0FBB7B99" w:rsidR="00D658A7" w:rsidRPr="007F7779" w:rsidRDefault="00D658A7" w:rsidP="00956FFE">
            <w:r w:rsidRPr="007F7779">
              <w:lastRenderedPageBreak/>
              <w:t>U2</w:t>
            </w:r>
            <w:r w:rsidR="006776A6" w:rsidRPr="007F7779">
              <w:t>, K1, K2</w:t>
            </w:r>
            <w:r w:rsidRPr="007F7779">
              <w:t xml:space="preserve"> </w:t>
            </w:r>
            <w:r w:rsidR="006776A6" w:rsidRPr="007F7779">
              <w:t xml:space="preserve">– </w:t>
            </w:r>
            <w:r w:rsidRPr="007F7779">
              <w:t>Aktywny udział studenta w zajęciach, dziennik prowadzącego</w:t>
            </w:r>
          </w:p>
        </w:tc>
      </w:tr>
      <w:tr w:rsidR="007F7779" w:rsidRPr="007F7779" w14:paraId="6DCA62CF" w14:textId="77777777" w:rsidTr="00E41BBB">
        <w:trPr>
          <w:trHeight w:val="20"/>
        </w:trPr>
        <w:tc>
          <w:tcPr>
            <w:tcW w:w="2123" w:type="pct"/>
            <w:shd w:val="clear" w:color="auto" w:fill="auto"/>
          </w:tcPr>
          <w:p w14:paraId="77786723" w14:textId="77777777" w:rsidR="00D658A7" w:rsidRPr="007F7779" w:rsidRDefault="00D658A7" w:rsidP="00D658A7">
            <w:r w:rsidRPr="007F7779">
              <w:lastRenderedPageBreak/>
              <w:t>Elementy i wagi mające wpływ na ocenę końcową</w:t>
            </w:r>
          </w:p>
          <w:p w14:paraId="61199815" w14:textId="77777777" w:rsidR="00D658A7" w:rsidRPr="007F7779" w:rsidRDefault="00D658A7" w:rsidP="00D658A7"/>
          <w:p w14:paraId="2DEC4CE6" w14:textId="77777777" w:rsidR="00D658A7" w:rsidRPr="007F7779" w:rsidRDefault="00D658A7" w:rsidP="00D658A7"/>
        </w:tc>
        <w:tc>
          <w:tcPr>
            <w:tcW w:w="2877" w:type="pct"/>
            <w:shd w:val="clear" w:color="auto" w:fill="auto"/>
            <w:vAlign w:val="center"/>
          </w:tcPr>
          <w:p w14:paraId="5D4EE347" w14:textId="77777777" w:rsidR="00D658A7" w:rsidRPr="007F7779" w:rsidRDefault="00D658A7" w:rsidP="00956FFE">
            <w:r w:rsidRPr="007F7779">
              <w:t>Szczegółowe kryteria przy ocenie zaliczenia</w:t>
            </w:r>
          </w:p>
          <w:p w14:paraId="3671FED3" w14:textId="77777777" w:rsidR="00D658A7" w:rsidRPr="007F7779" w:rsidRDefault="00D658A7" w:rsidP="006776A6">
            <w:pPr>
              <w:rPr>
                <w:rFonts w:eastAsiaTheme="minorHAnsi"/>
              </w:rPr>
            </w:pPr>
            <w:r w:rsidRPr="007F7779">
              <w:rPr>
                <w:rFonts w:eastAsiaTheme="minorHAnsi"/>
              </w:rPr>
              <w:t>Procent wiedzy wymaganej dla uzyskania oceny końcowej wynosi odpowiednio:</w:t>
            </w:r>
          </w:p>
          <w:p w14:paraId="4E49AAEF"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7B2F7B32"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67962E57"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077C9F25"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52F1F242"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26E7A113" w14:textId="77777777" w:rsidR="00D658A7" w:rsidRPr="007F7779" w:rsidRDefault="00D658A7">
            <w:pPr>
              <w:pStyle w:val="Akapitzlist"/>
              <w:numPr>
                <w:ilvl w:val="0"/>
                <w:numId w:val="110"/>
              </w:numPr>
              <w:suppressAutoHyphens w:val="0"/>
              <w:autoSpaceDN/>
              <w:spacing w:line="240" w:lineRule="auto"/>
              <w:contextualSpacing/>
              <w:jc w:val="left"/>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1F1B1A3D" w14:textId="77777777" w:rsidR="00D658A7" w:rsidRPr="007F7779" w:rsidRDefault="00D658A7" w:rsidP="006776A6">
            <w:r w:rsidRPr="007F7779">
              <w:rPr>
                <w:rFonts w:eastAsiaTheme="minorHAnsi"/>
              </w:rPr>
              <w:t xml:space="preserve">Student może uzyskać końcową ocenę pozytywną po uzyskaniu minimum oceny 3.0 z ćwiczeń </w:t>
            </w:r>
          </w:p>
        </w:tc>
      </w:tr>
      <w:tr w:rsidR="007F7779" w:rsidRPr="007F7779" w14:paraId="51E13002" w14:textId="77777777" w:rsidTr="00E41BBB">
        <w:trPr>
          <w:trHeight w:val="20"/>
        </w:trPr>
        <w:tc>
          <w:tcPr>
            <w:tcW w:w="2123" w:type="pct"/>
            <w:shd w:val="clear" w:color="auto" w:fill="auto"/>
          </w:tcPr>
          <w:p w14:paraId="083D9870" w14:textId="77777777" w:rsidR="00D658A7" w:rsidRPr="007F7779" w:rsidRDefault="00D658A7" w:rsidP="00D658A7">
            <w:pPr>
              <w:jc w:val="both"/>
            </w:pPr>
            <w:r w:rsidRPr="007F7779">
              <w:t>Bilans punktów ECTS</w:t>
            </w:r>
          </w:p>
        </w:tc>
        <w:tc>
          <w:tcPr>
            <w:tcW w:w="2877" w:type="pct"/>
            <w:shd w:val="clear" w:color="auto" w:fill="auto"/>
            <w:vAlign w:val="center"/>
          </w:tcPr>
          <w:p w14:paraId="3E0DB044" w14:textId="77777777" w:rsidR="00D658A7" w:rsidRPr="007F7779" w:rsidRDefault="00D658A7" w:rsidP="00956FFE">
            <w:r w:rsidRPr="007F7779">
              <w:t>Kontaktowe</w:t>
            </w:r>
          </w:p>
          <w:p w14:paraId="2E3007A8" w14:textId="77777777" w:rsidR="00D658A7" w:rsidRPr="007F7779" w:rsidRDefault="00D658A7">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(5 godz./0,2 ECTS), </w:t>
            </w:r>
          </w:p>
          <w:p w14:paraId="03A2818A" w14:textId="77777777" w:rsidR="00D658A7" w:rsidRPr="007F7779" w:rsidRDefault="00D658A7">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audytoryjne (5 godz./0,2 ECTS),</w:t>
            </w:r>
          </w:p>
          <w:p w14:paraId="0C5045E1" w14:textId="77777777" w:rsidR="00D658A7" w:rsidRPr="007F7779" w:rsidRDefault="00D658A7">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laboratoryjne (15 godz./0,6 ECTS), </w:t>
            </w:r>
          </w:p>
          <w:p w14:paraId="7E958BCC" w14:textId="77777777" w:rsidR="00D658A7" w:rsidRPr="007F7779" w:rsidRDefault="00D658A7">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terenowe (5 godz./0,2 ECTS),</w:t>
            </w:r>
          </w:p>
          <w:p w14:paraId="6F26B876" w14:textId="55A80093" w:rsidR="00D658A7" w:rsidRPr="007F7779" w:rsidRDefault="00D658A7" w:rsidP="00956FFE">
            <w:pPr>
              <w:ind w:left="120"/>
            </w:pPr>
            <w:r w:rsidRPr="007F7779">
              <w:t>Łącznie – 3</w:t>
            </w:r>
            <w:r w:rsidR="003B5FBF" w:rsidRPr="007F7779">
              <w:t>0</w:t>
            </w:r>
            <w:r w:rsidRPr="007F7779">
              <w:t xml:space="preserve"> godz./1,2 ECTS</w:t>
            </w:r>
          </w:p>
          <w:p w14:paraId="474E4E27" w14:textId="77777777" w:rsidR="006776A6" w:rsidRPr="007F7779" w:rsidRDefault="006776A6" w:rsidP="00956FFE"/>
          <w:p w14:paraId="3B7F8A97" w14:textId="3D3C246D" w:rsidR="00D658A7" w:rsidRPr="007F7779" w:rsidRDefault="00D658A7" w:rsidP="00956FFE">
            <w:r w:rsidRPr="007F7779">
              <w:t>Niekontaktowe</w:t>
            </w:r>
          </w:p>
          <w:p w14:paraId="26F4A949" w14:textId="4065DC4D" w:rsidR="00D658A7" w:rsidRPr="007F7779" w:rsidRDefault="00D658A7">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(1</w:t>
            </w:r>
            <w:r w:rsidR="00E41BBB" w:rsidRPr="007F7779">
              <w:rPr>
                <w:rFonts w:ascii="Times New Roman" w:hAnsi="Times New Roman"/>
                <w:sz w:val="24"/>
                <w:szCs w:val="24"/>
              </w:rPr>
              <w:t>3</w:t>
            </w:r>
            <w:r w:rsidRPr="007F7779">
              <w:rPr>
                <w:rFonts w:ascii="Times New Roman" w:hAnsi="Times New Roman"/>
                <w:sz w:val="24"/>
                <w:szCs w:val="24"/>
              </w:rPr>
              <w:t xml:space="preserve"> godz./0,</w:t>
            </w:r>
            <w:r w:rsidR="00E41BBB" w:rsidRPr="007F7779">
              <w:rPr>
                <w:rFonts w:ascii="Times New Roman" w:hAnsi="Times New Roman"/>
                <w:sz w:val="24"/>
                <w:szCs w:val="24"/>
              </w:rPr>
              <w:t xml:space="preserve">5 </w:t>
            </w:r>
            <w:r w:rsidRPr="007F7779">
              <w:rPr>
                <w:rFonts w:ascii="Times New Roman" w:hAnsi="Times New Roman"/>
                <w:sz w:val="24"/>
                <w:szCs w:val="24"/>
              </w:rPr>
              <w:t>ECTS),</w:t>
            </w:r>
          </w:p>
          <w:p w14:paraId="130F149D" w14:textId="77777777" w:rsidR="00D658A7" w:rsidRPr="007F7779" w:rsidRDefault="00D658A7">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wykonanie projektu (12 godz./0,4 ECTS),</w:t>
            </w:r>
          </w:p>
          <w:p w14:paraId="44967C43" w14:textId="1EC14AB8" w:rsidR="00D658A7" w:rsidRPr="007F7779" w:rsidRDefault="00D658A7">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(20 godz./0,8 ECTS),</w:t>
            </w:r>
          </w:p>
          <w:p w14:paraId="5C29FD24" w14:textId="1E78FCF4" w:rsidR="00D658A7" w:rsidRPr="007F7779" w:rsidRDefault="00D658A7" w:rsidP="00956FFE">
            <w:r w:rsidRPr="007F7779">
              <w:t>Łącznie 4</w:t>
            </w:r>
            <w:r w:rsidR="00E41BBB" w:rsidRPr="007F7779">
              <w:t>5</w:t>
            </w:r>
            <w:r w:rsidRPr="007F7779">
              <w:t xml:space="preserve"> godz./1,8 ECTS</w:t>
            </w:r>
          </w:p>
        </w:tc>
      </w:tr>
      <w:tr w:rsidR="00D658A7" w:rsidRPr="007F7779" w14:paraId="03371963" w14:textId="77777777" w:rsidTr="00E41BBB">
        <w:trPr>
          <w:trHeight w:val="20"/>
        </w:trPr>
        <w:tc>
          <w:tcPr>
            <w:tcW w:w="2123" w:type="pct"/>
            <w:shd w:val="clear" w:color="auto" w:fill="auto"/>
          </w:tcPr>
          <w:p w14:paraId="46FBA613" w14:textId="77777777" w:rsidR="00D658A7" w:rsidRPr="007F7779" w:rsidRDefault="00D658A7" w:rsidP="00D658A7">
            <w:r w:rsidRPr="007F7779">
              <w:t>Nakład pracy związany z zajęciami wymagającymi bezpośredniego udziału nauczyciela akademickiego</w:t>
            </w:r>
          </w:p>
        </w:tc>
        <w:tc>
          <w:tcPr>
            <w:tcW w:w="2877" w:type="pct"/>
            <w:shd w:val="clear" w:color="auto" w:fill="auto"/>
            <w:vAlign w:val="center"/>
          </w:tcPr>
          <w:p w14:paraId="3F1F0F94" w14:textId="77777777" w:rsidR="00D658A7" w:rsidRPr="007F7779" w:rsidRDefault="00D658A7" w:rsidP="00956FFE">
            <w:r w:rsidRPr="007F7779">
              <w:t>Udział:</w:t>
            </w:r>
          </w:p>
          <w:p w14:paraId="25A57117" w14:textId="77777777" w:rsidR="00D658A7" w:rsidRPr="007F7779" w:rsidRDefault="00D658A7" w:rsidP="00956FFE">
            <w:r w:rsidRPr="007F7779">
              <w:t>w wykładach – 5 godz.</w:t>
            </w:r>
          </w:p>
          <w:p w14:paraId="56F04E67" w14:textId="77777777" w:rsidR="00D658A7" w:rsidRPr="007F7779" w:rsidRDefault="00D658A7" w:rsidP="00956FFE">
            <w:r w:rsidRPr="007F7779">
              <w:t xml:space="preserve">w ćwiczeniach audytoryjnych – 5 godz. </w:t>
            </w:r>
          </w:p>
          <w:p w14:paraId="5BFCB775" w14:textId="77777777" w:rsidR="00D658A7" w:rsidRPr="007F7779" w:rsidRDefault="00D658A7" w:rsidP="00956FFE">
            <w:r w:rsidRPr="007F7779">
              <w:t xml:space="preserve">w ćwiczeniach laboratoryjnych – 15 godz. </w:t>
            </w:r>
          </w:p>
          <w:p w14:paraId="4FD6EC61" w14:textId="3C2929FE" w:rsidR="00D658A7" w:rsidRPr="007F7779" w:rsidRDefault="00D658A7" w:rsidP="00956FFE">
            <w:r w:rsidRPr="007F7779">
              <w:t>w ćwiczeniach terenowych – 5 godz.</w:t>
            </w:r>
          </w:p>
        </w:tc>
      </w:tr>
    </w:tbl>
    <w:p w14:paraId="4257D62F" w14:textId="77777777" w:rsidR="00D17F8C" w:rsidRPr="007F7779" w:rsidRDefault="00D17F8C" w:rsidP="00E024B5">
      <w:pPr>
        <w:rPr>
          <w:b/>
          <w:sz w:val="28"/>
          <w:szCs w:val="28"/>
        </w:rPr>
      </w:pPr>
    </w:p>
    <w:p w14:paraId="2C340416" w14:textId="341B90C9" w:rsidR="00E024B5" w:rsidRPr="007F7779" w:rsidRDefault="00790105" w:rsidP="00E41BBB">
      <w:pPr>
        <w:spacing w:line="360" w:lineRule="auto"/>
        <w:rPr>
          <w:b/>
          <w:sz w:val="28"/>
          <w:szCs w:val="28"/>
        </w:rPr>
      </w:pPr>
      <w:r w:rsidRPr="007F7779">
        <w:rPr>
          <w:b/>
          <w:sz w:val="28"/>
          <w:szCs w:val="28"/>
        </w:rPr>
        <w:t>Karta opisu zajęć z modułu Ćwiczenia wydolnościowe</w:t>
      </w:r>
      <w:r w:rsidR="005A1202" w:rsidRPr="007F7779">
        <w:rPr>
          <w:b/>
          <w:sz w:val="28"/>
          <w:szCs w:val="28"/>
        </w:rPr>
        <w:t xml:space="preserve"> </w:t>
      </w:r>
      <w:r w:rsidR="005A1202" w:rsidRPr="007F7779">
        <w:rPr>
          <w:b/>
          <w:sz w:val="28"/>
        </w:rPr>
        <w:t>BLOK 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499602E4" w14:textId="77777777" w:rsidTr="00E41BBB">
        <w:trPr>
          <w:trHeight w:val="20"/>
        </w:trPr>
        <w:tc>
          <w:tcPr>
            <w:tcW w:w="2123" w:type="pct"/>
            <w:shd w:val="clear" w:color="auto" w:fill="auto"/>
          </w:tcPr>
          <w:p w14:paraId="2705BA51" w14:textId="5D29EA35" w:rsidR="00585CC3" w:rsidRPr="007F7779" w:rsidRDefault="00585CC3" w:rsidP="00585CC3">
            <w:r w:rsidRPr="007F7779">
              <w:t xml:space="preserve">Nazwa kierunku studiów </w:t>
            </w:r>
          </w:p>
        </w:tc>
        <w:tc>
          <w:tcPr>
            <w:tcW w:w="2877" w:type="pct"/>
            <w:shd w:val="clear" w:color="auto" w:fill="auto"/>
          </w:tcPr>
          <w:p w14:paraId="21C97B90" w14:textId="77777777" w:rsidR="00585CC3" w:rsidRPr="007F7779" w:rsidRDefault="00585CC3" w:rsidP="00585CC3">
            <w:r w:rsidRPr="007F7779">
              <w:t>Turystyka i Rekreacja</w:t>
            </w:r>
          </w:p>
        </w:tc>
      </w:tr>
      <w:tr w:rsidR="007F7779" w:rsidRPr="007F7779" w14:paraId="240A065C" w14:textId="77777777" w:rsidTr="00E41BBB">
        <w:trPr>
          <w:trHeight w:val="20"/>
        </w:trPr>
        <w:tc>
          <w:tcPr>
            <w:tcW w:w="2123" w:type="pct"/>
            <w:shd w:val="clear" w:color="auto" w:fill="auto"/>
          </w:tcPr>
          <w:p w14:paraId="1AF9B02C" w14:textId="77777777" w:rsidR="00585CC3" w:rsidRPr="007F7779" w:rsidRDefault="00585CC3" w:rsidP="00585CC3">
            <w:r w:rsidRPr="007F7779">
              <w:t>Nazwa modułu, także nazwa w języku angielskim</w:t>
            </w:r>
          </w:p>
        </w:tc>
        <w:tc>
          <w:tcPr>
            <w:tcW w:w="2877" w:type="pct"/>
            <w:shd w:val="clear" w:color="auto" w:fill="auto"/>
          </w:tcPr>
          <w:p w14:paraId="4309F445" w14:textId="77777777" w:rsidR="006776A6" w:rsidRPr="007F7779" w:rsidRDefault="00585CC3" w:rsidP="00585CC3">
            <w:pPr>
              <w:rPr>
                <w:rFonts w:eastAsia="Arial"/>
                <w:lang w:val="en-US" w:eastAsia="en-US"/>
              </w:rPr>
            </w:pPr>
            <w:r w:rsidRPr="007F7779">
              <w:rPr>
                <w:rFonts w:eastAsia="Arial"/>
                <w:lang w:val="en-US" w:eastAsia="en-US"/>
              </w:rPr>
              <w:t xml:space="preserve">Ćwiczenia wydolnościowe </w:t>
            </w:r>
          </w:p>
          <w:p w14:paraId="77E840C7" w14:textId="11960351" w:rsidR="00585CC3" w:rsidRPr="007F7779" w:rsidRDefault="00585CC3" w:rsidP="00585CC3">
            <w:pPr>
              <w:rPr>
                <w:rFonts w:eastAsia="Arial"/>
                <w:lang w:val="en-US"/>
              </w:rPr>
            </w:pPr>
            <w:r w:rsidRPr="007F7779">
              <w:rPr>
                <w:rFonts w:eastAsia="Arial"/>
                <w:lang w:val="en-US" w:eastAsia="en-US"/>
              </w:rPr>
              <w:t xml:space="preserve">Efficiency </w:t>
            </w:r>
            <w:r w:rsidRPr="007F7779">
              <w:rPr>
                <w:lang w:val="en-US" w:eastAsia="en-US"/>
              </w:rPr>
              <w:t>exercise</w:t>
            </w:r>
          </w:p>
        </w:tc>
      </w:tr>
      <w:tr w:rsidR="007F7779" w:rsidRPr="007F7779" w14:paraId="62E287CE" w14:textId="77777777" w:rsidTr="00E41BBB">
        <w:trPr>
          <w:trHeight w:val="20"/>
        </w:trPr>
        <w:tc>
          <w:tcPr>
            <w:tcW w:w="2123" w:type="pct"/>
            <w:shd w:val="clear" w:color="auto" w:fill="auto"/>
          </w:tcPr>
          <w:p w14:paraId="1099B32D" w14:textId="2C0AD39D" w:rsidR="00585CC3" w:rsidRPr="007F7779" w:rsidRDefault="00585CC3" w:rsidP="00585CC3">
            <w:r w:rsidRPr="007F7779">
              <w:t xml:space="preserve">Język wykładowy </w:t>
            </w:r>
          </w:p>
        </w:tc>
        <w:tc>
          <w:tcPr>
            <w:tcW w:w="2877" w:type="pct"/>
            <w:shd w:val="clear" w:color="auto" w:fill="auto"/>
          </w:tcPr>
          <w:p w14:paraId="737B791F" w14:textId="77777777" w:rsidR="00585CC3" w:rsidRPr="007F7779" w:rsidRDefault="00585CC3" w:rsidP="00585CC3">
            <w:r w:rsidRPr="007F7779">
              <w:t>polski</w:t>
            </w:r>
          </w:p>
        </w:tc>
      </w:tr>
      <w:tr w:rsidR="007F7779" w:rsidRPr="007F7779" w14:paraId="58AF0937" w14:textId="77777777" w:rsidTr="00E41BBB">
        <w:trPr>
          <w:trHeight w:val="20"/>
        </w:trPr>
        <w:tc>
          <w:tcPr>
            <w:tcW w:w="2123" w:type="pct"/>
            <w:shd w:val="clear" w:color="auto" w:fill="auto"/>
          </w:tcPr>
          <w:p w14:paraId="2780D942" w14:textId="77777777" w:rsidR="00585CC3" w:rsidRPr="007F7779" w:rsidRDefault="00585CC3" w:rsidP="00585CC3">
            <w:pPr>
              <w:autoSpaceDE w:val="0"/>
              <w:autoSpaceDN w:val="0"/>
              <w:adjustRightInd w:val="0"/>
            </w:pPr>
            <w:r w:rsidRPr="007F7779">
              <w:t xml:space="preserve">Rodzaj modułu </w:t>
            </w:r>
          </w:p>
        </w:tc>
        <w:tc>
          <w:tcPr>
            <w:tcW w:w="2877" w:type="pct"/>
            <w:shd w:val="clear" w:color="auto" w:fill="auto"/>
          </w:tcPr>
          <w:p w14:paraId="151B7047" w14:textId="3664F824" w:rsidR="00585CC3" w:rsidRPr="007F7779" w:rsidRDefault="00585CC3" w:rsidP="00585CC3">
            <w:r w:rsidRPr="007F7779">
              <w:t>fakultatywny</w:t>
            </w:r>
          </w:p>
        </w:tc>
      </w:tr>
      <w:tr w:rsidR="007F7779" w:rsidRPr="007F7779" w14:paraId="5EE56D38" w14:textId="77777777" w:rsidTr="00E41BBB">
        <w:trPr>
          <w:trHeight w:val="20"/>
        </w:trPr>
        <w:tc>
          <w:tcPr>
            <w:tcW w:w="2123" w:type="pct"/>
            <w:shd w:val="clear" w:color="auto" w:fill="auto"/>
          </w:tcPr>
          <w:p w14:paraId="4E017060" w14:textId="77777777" w:rsidR="00585CC3" w:rsidRPr="007F7779" w:rsidRDefault="00585CC3" w:rsidP="00585CC3">
            <w:r w:rsidRPr="007F7779">
              <w:t>Poziom studiów</w:t>
            </w:r>
          </w:p>
        </w:tc>
        <w:tc>
          <w:tcPr>
            <w:tcW w:w="2877" w:type="pct"/>
            <w:shd w:val="clear" w:color="auto" w:fill="auto"/>
          </w:tcPr>
          <w:p w14:paraId="2840F435" w14:textId="2218FEDE" w:rsidR="00585CC3" w:rsidRPr="007F7779" w:rsidRDefault="00585CC3" w:rsidP="00585CC3">
            <w:r w:rsidRPr="007F7779">
              <w:t>pierwszego stopnia</w:t>
            </w:r>
          </w:p>
        </w:tc>
      </w:tr>
      <w:tr w:rsidR="007F7779" w:rsidRPr="007F7779" w14:paraId="72A1A110" w14:textId="77777777" w:rsidTr="00E41BBB">
        <w:trPr>
          <w:trHeight w:val="20"/>
        </w:trPr>
        <w:tc>
          <w:tcPr>
            <w:tcW w:w="2123" w:type="pct"/>
            <w:shd w:val="clear" w:color="auto" w:fill="auto"/>
          </w:tcPr>
          <w:p w14:paraId="51052773" w14:textId="1D539866" w:rsidR="00585CC3" w:rsidRPr="007F7779" w:rsidRDefault="00585CC3" w:rsidP="00585CC3">
            <w:r w:rsidRPr="007F7779">
              <w:t>Forma studiów</w:t>
            </w:r>
          </w:p>
        </w:tc>
        <w:tc>
          <w:tcPr>
            <w:tcW w:w="2877" w:type="pct"/>
            <w:shd w:val="clear" w:color="auto" w:fill="auto"/>
          </w:tcPr>
          <w:p w14:paraId="4DC75200" w14:textId="33F6562D" w:rsidR="00585CC3" w:rsidRPr="007F7779" w:rsidRDefault="00585CC3" w:rsidP="00585CC3">
            <w:r w:rsidRPr="007F7779">
              <w:t>stacjonarne</w:t>
            </w:r>
          </w:p>
        </w:tc>
      </w:tr>
      <w:tr w:rsidR="007F7779" w:rsidRPr="007F7779" w14:paraId="7F85AF2A" w14:textId="77777777" w:rsidTr="00E41BBB">
        <w:trPr>
          <w:trHeight w:val="20"/>
        </w:trPr>
        <w:tc>
          <w:tcPr>
            <w:tcW w:w="2123" w:type="pct"/>
            <w:shd w:val="clear" w:color="auto" w:fill="auto"/>
          </w:tcPr>
          <w:p w14:paraId="3DACE590" w14:textId="77777777" w:rsidR="00585CC3" w:rsidRPr="007F7779" w:rsidRDefault="00585CC3" w:rsidP="00585CC3">
            <w:r w:rsidRPr="007F7779">
              <w:t>Rok studiów dla kierunku</w:t>
            </w:r>
          </w:p>
        </w:tc>
        <w:tc>
          <w:tcPr>
            <w:tcW w:w="2877" w:type="pct"/>
            <w:shd w:val="clear" w:color="auto" w:fill="auto"/>
          </w:tcPr>
          <w:p w14:paraId="2CEF9DCE" w14:textId="77777777" w:rsidR="00585CC3" w:rsidRPr="007F7779" w:rsidRDefault="00585CC3" w:rsidP="00585CC3">
            <w:r w:rsidRPr="007F7779">
              <w:t>3</w:t>
            </w:r>
          </w:p>
        </w:tc>
      </w:tr>
      <w:tr w:rsidR="007F7779" w:rsidRPr="007F7779" w14:paraId="6211A9C4" w14:textId="77777777" w:rsidTr="00E41BBB">
        <w:trPr>
          <w:trHeight w:val="20"/>
        </w:trPr>
        <w:tc>
          <w:tcPr>
            <w:tcW w:w="2123" w:type="pct"/>
            <w:shd w:val="clear" w:color="auto" w:fill="auto"/>
          </w:tcPr>
          <w:p w14:paraId="469DDB77" w14:textId="77777777" w:rsidR="00585CC3" w:rsidRPr="007F7779" w:rsidRDefault="00585CC3" w:rsidP="00585CC3">
            <w:r w:rsidRPr="007F7779">
              <w:t>Semestr dla kierunku</w:t>
            </w:r>
          </w:p>
        </w:tc>
        <w:tc>
          <w:tcPr>
            <w:tcW w:w="2877" w:type="pct"/>
            <w:shd w:val="clear" w:color="auto" w:fill="auto"/>
          </w:tcPr>
          <w:p w14:paraId="30F92BCA" w14:textId="77777777" w:rsidR="00585CC3" w:rsidRPr="007F7779" w:rsidRDefault="00585CC3" w:rsidP="00585CC3">
            <w:r w:rsidRPr="007F7779">
              <w:t>6</w:t>
            </w:r>
          </w:p>
        </w:tc>
      </w:tr>
      <w:tr w:rsidR="007F7779" w:rsidRPr="007F7779" w14:paraId="0DBBF35D" w14:textId="77777777" w:rsidTr="00E41BBB">
        <w:trPr>
          <w:trHeight w:val="20"/>
        </w:trPr>
        <w:tc>
          <w:tcPr>
            <w:tcW w:w="2123" w:type="pct"/>
            <w:shd w:val="clear" w:color="auto" w:fill="auto"/>
          </w:tcPr>
          <w:p w14:paraId="5AAAA5AF" w14:textId="77777777" w:rsidR="00585CC3" w:rsidRPr="007F7779" w:rsidRDefault="00585CC3" w:rsidP="00585CC3">
            <w:pPr>
              <w:autoSpaceDE w:val="0"/>
              <w:autoSpaceDN w:val="0"/>
              <w:adjustRightInd w:val="0"/>
            </w:pPr>
            <w:r w:rsidRPr="007F7779">
              <w:t>Liczba punktów ECTS z podziałem na kontaktowe/niekontaktowe</w:t>
            </w:r>
          </w:p>
        </w:tc>
        <w:tc>
          <w:tcPr>
            <w:tcW w:w="2877" w:type="pct"/>
            <w:shd w:val="clear" w:color="auto" w:fill="auto"/>
          </w:tcPr>
          <w:p w14:paraId="5FA3107A" w14:textId="1FFEAEE5" w:rsidR="00585CC3" w:rsidRPr="007F7779" w:rsidRDefault="00585CC3" w:rsidP="00585CC3">
            <w:r w:rsidRPr="007F7779">
              <w:t xml:space="preserve">3 </w:t>
            </w:r>
            <w:r w:rsidR="00E41BBB" w:rsidRPr="007F7779">
              <w:t>(1,2/1,8)</w:t>
            </w:r>
          </w:p>
        </w:tc>
      </w:tr>
      <w:tr w:rsidR="007F7779" w:rsidRPr="007F7779" w14:paraId="289901B9" w14:textId="77777777" w:rsidTr="00E41BBB">
        <w:trPr>
          <w:trHeight w:val="20"/>
        </w:trPr>
        <w:tc>
          <w:tcPr>
            <w:tcW w:w="2123" w:type="pct"/>
            <w:shd w:val="clear" w:color="auto" w:fill="auto"/>
          </w:tcPr>
          <w:p w14:paraId="7E73DE7E" w14:textId="77777777" w:rsidR="00585CC3" w:rsidRPr="007F7779" w:rsidRDefault="00585CC3" w:rsidP="00585CC3">
            <w:pPr>
              <w:autoSpaceDE w:val="0"/>
              <w:autoSpaceDN w:val="0"/>
              <w:adjustRightInd w:val="0"/>
            </w:pPr>
            <w:r w:rsidRPr="007F7779">
              <w:t>Tytuł naukowy/stopień naukowy, imię i nazwisko osoby odpowiedzialnej za moduł</w:t>
            </w:r>
          </w:p>
        </w:tc>
        <w:tc>
          <w:tcPr>
            <w:tcW w:w="2877" w:type="pct"/>
            <w:shd w:val="clear" w:color="auto" w:fill="auto"/>
          </w:tcPr>
          <w:p w14:paraId="3E2B9251" w14:textId="77777777" w:rsidR="00585CC3" w:rsidRPr="007F7779" w:rsidRDefault="00585CC3" w:rsidP="00585CC3">
            <w:r w:rsidRPr="007F7779">
              <w:t>Dr hab. Rafał Rowiński prof. UP</w:t>
            </w:r>
          </w:p>
        </w:tc>
      </w:tr>
      <w:tr w:rsidR="007F7779" w:rsidRPr="007F7779" w14:paraId="573157E8" w14:textId="77777777" w:rsidTr="00E41BBB">
        <w:trPr>
          <w:trHeight w:val="20"/>
        </w:trPr>
        <w:tc>
          <w:tcPr>
            <w:tcW w:w="2123" w:type="pct"/>
            <w:shd w:val="clear" w:color="auto" w:fill="auto"/>
          </w:tcPr>
          <w:p w14:paraId="0FB9D95C" w14:textId="3410BAA8" w:rsidR="00585CC3" w:rsidRPr="007F7779" w:rsidRDefault="00585CC3" w:rsidP="00585CC3">
            <w:r w:rsidRPr="007F7779">
              <w:t>Jednostka oferująca moduł</w:t>
            </w:r>
          </w:p>
        </w:tc>
        <w:tc>
          <w:tcPr>
            <w:tcW w:w="2877" w:type="pct"/>
            <w:shd w:val="clear" w:color="auto" w:fill="auto"/>
          </w:tcPr>
          <w:p w14:paraId="67D450EC" w14:textId="77777777" w:rsidR="00585CC3" w:rsidRPr="007F7779" w:rsidRDefault="00585CC3" w:rsidP="00585CC3">
            <w:r w:rsidRPr="007F7779">
              <w:t>Katedra Turystyki i Rekreacji</w:t>
            </w:r>
          </w:p>
        </w:tc>
      </w:tr>
      <w:tr w:rsidR="007F7779" w:rsidRPr="007F7779" w14:paraId="4C334926" w14:textId="77777777" w:rsidTr="00E41BBB">
        <w:trPr>
          <w:trHeight w:val="20"/>
        </w:trPr>
        <w:tc>
          <w:tcPr>
            <w:tcW w:w="2123" w:type="pct"/>
            <w:shd w:val="clear" w:color="auto" w:fill="auto"/>
          </w:tcPr>
          <w:p w14:paraId="1B0647E2" w14:textId="77777777" w:rsidR="00585CC3" w:rsidRPr="007F7779" w:rsidRDefault="00585CC3" w:rsidP="00585CC3">
            <w:r w:rsidRPr="007F7779">
              <w:t>Cel modułu</w:t>
            </w:r>
          </w:p>
          <w:p w14:paraId="5B007274" w14:textId="77777777" w:rsidR="00585CC3" w:rsidRPr="007F7779" w:rsidRDefault="00585CC3" w:rsidP="00585CC3"/>
        </w:tc>
        <w:tc>
          <w:tcPr>
            <w:tcW w:w="2877" w:type="pct"/>
            <w:shd w:val="clear" w:color="auto" w:fill="auto"/>
          </w:tcPr>
          <w:p w14:paraId="3B33C5AD" w14:textId="77777777" w:rsidR="00585CC3" w:rsidRPr="007F7779" w:rsidRDefault="00585CC3" w:rsidP="00585CC3">
            <w:pPr>
              <w:autoSpaceDE w:val="0"/>
              <w:autoSpaceDN w:val="0"/>
              <w:adjustRightInd w:val="0"/>
              <w:jc w:val="both"/>
            </w:pPr>
            <w:r w:rsidRPr="007F7779">
              <w:rPr>
                <w:lang w:eastAsia="en-US"/>
              </w:rPr>
              <w:t xml:space="preserve">Celem realizowanego modułu jest przybliżenie roli i charakterystyki ćwiczeń wydolnościowych w koncepcji </w:t>
            </w:r>
            <w:r w:rsidRPr="007F7779">
              <w:rPr>
                <w:lang w:eastAsia="en-US"/>
              </w:rPr>
              <w:lastRenderedPageBreak/>
              <w:t>zaleceń dotyczących wymagań stawianych aktywności fizycznej współczesnego człowieka.</w:t>
            </w:r>
          </w:p>
        </w:tc>
      </w:tr>
      <w:tr w:rsidR="007F7779" w:rsidRPr="007F7779" w14:paraId="75EAAAB3" w14:textId="77777777" w:rsidTr="00E41BBB">
        <w:trPr>
          <w:trHeight w:val="20"/>
        </w:trPr>
        <w:tc>
          <w:tcPr>
            <w:tcW w:w="2123" w:type="pct"/>
            <w:vMerge w:val="restart"/>
            <w:shd w:val="clear" w:color="auto" w:fill="auto"/>
          </w:tcPr>
          <w:p w14:paraId="668A25B2" w14:textId="77777777" w:rsidR="00585CC3" w:rsidRPr="007F7779" w:rsidRDefault="00585CC3" w:rsidP="00585CC3">
            <w:pPr>
              <w:jc w:val="both"/>
            </w:pPr>
            <w:r w:rsidRPr="007F7779">
              <w:lastRenderedPageBreak/>
              <w:t>Efekty uczenia się dla modułu to opis zasobu wiedzy, umiejętności i kompetencji społecznych, które student osiągnie po zrealizowaniu zajęć.</w:t>
            </w:r>
          </w:p>
        </w:tc>
        <w:tc>
          <w:tcPr>
            <w:tcW w:w="2877" w:type="pct"/>
            <w:shd w:val="clear" w:color="auto" w:fill="auto"/>
          </w:tcPr>
          <w:p w14:paraId="5CD51745" w14:textId="77777777" w:rsidR="00585CC3" w:rsidRPr="007F7779" w:rsidRDefault="00585CC3" w:rsidP="00585CC3">
            <w:r w:rsidRPr="007F7779">
              <w:t xml:space="preserve">Wiedza: </w:t>
            </w:r>
          </w:p>
        </w:tc>
      </w:tr>
      <w:tr w:rsidR="007F7779" w:rsidRPr="007F7779" w14:paraId="5CCEDA56" w14:textId="77777777" w:rsidTr="00E41BBB">
        <w:trPr>
          <w:trHeight w:val="20"/>
        </w:trPr>
        <w:tc>
          <w:tcPr>
            <w:tcW w:w="2123" w:type="pct"/>
            <w:vMerge/>
            <w:shd w:val="clear" w:color="auto" w:fill="auto"/>
          </w:tcPr>
          <w:p w14:paraId="46A37FCD" w14:textId="77777777" w:rsidR="00585CC3" w:rsidRPr="007F7779" w:rsidRDefault="00585CC3" w:rsidP="00585CC3">
            <w:pPr>
              <w:rPr>
                <w:highlight w:val="yellow"/>
              </w:rPr>
            </w:pPr>
          </w:p>
        </w:tc>
        <w:tc>
          <w:tcPr>
            <w:tcW w:w="2877" w:type="pct"/>
            <w:shd w:val="clear" w:color="auto" w:fill="auto"/>
          </w:tcPr>
          <w:p w14:paraId="096AAF2C" w14:textId="77777777" w:rsidR="00585CC3" w:rsidRPr="007F7779" w:rsidRDefault="00585CC3" w:rsidP="00585CC3">
            <w:r w:rsidRPr="007F7779">
              <w:t xml:space="preserve">1. zna i rozumie </w:t>
            </w:r>
            <w:r w:rsidRPr="007F7779">
              <w:rPr>
                <w:shd w:val="clear" w:color="auto" w:fill="FFFFFF"/>
              </w:rPr>
              <w:t xml:space="preserve">w zaawansowanym stopniu fakty, teorie i metody </w:t>
            </w:r>
            <w:r w:rsidRPr="007F7779">
              <w:t>w zakresie ćwiczeń wydolnościowych</w:t>
            </w:r>
          </w:p>
        </w:tc>
      </w:tr>
      <w:tr w:rsidR="007F7779" w:rsidRPr="007F7779" w14:paraId="71E088C0" w14:textId="77777777" w:rsidTr="00E41BBB">
        <w:trPr>
          <w:trHeight w:val="20"/>
        </w:trPr>
        <w:tc>
          <w:tcPr>
            <w:tcW w:w="2123" w:type="pct"/>
            <w:vMerge/>
            <w:shd w:val="clear" w:color="auto" w:fill="auto"/>
          </w:tcPr>
          <w:p w14:paraId="069B0DA8" w14:textId="77777777" w:rsidR="00585CC3" w:rsidRPr="007F7779" w:rsidRDefault="00585CC3" w:rsidP="00585CC3">
            <w:pPr>
              <w:rPr>
                <w:highlight w:val="yellow"/>
              </w:rPr>
            </w:pPr>
          </w:p>
        </w:tc>
        <w:tc>
          <w:tcPr>
            <w:tcW w:w="2877" w:type="pct"/>
            <w:shd w:val="clear" w:color="auto" w:fill="auto"/>
          </w:tcPr>
          <w:p w14:paraId="0567958A" w14:textId="77777777" w:rsidR="00585CC3" w:rsidRPr="007F7779" w:rsidRDefault="00585CC3" w:rsidP="00585CC3">
            <w:r w:rsidRPr="007F7779">
              <w:t xml:space="preserve">2. zna i rozumie </w:t>
            </w:r>
            <w:r w:rsidRPr="007F7779">
              <w:rPr>
                <w:shd w:val="clear" w:color="auto" w:fill="FFFFFF"/>
              </w:rPr>
              <w:t xml:space="preserve">w zaawansowanym stopniu </w:t>
            </w:r>
            <w:r w:rsidRPr="007F7779">
              <w:t>zasady promocji zdrowia i zdrowego stylu życia oraz różnorodne i złożone mechanizmy ćwiczeń wydolnościowych</w:t>
            </w:r>
          </w:p>
        </w:tc>
      </w:tr>
      <w:tr w:rsidR="007F7779" w:rsidRPr="007F7779" w14:paraId="7A9F5945" w14:textId="77777777" w:rsidTr="00E41BBB">
        <w:trPr>
          <w:trHeight w:val="20"/>
        </w:trPr>
        <w:tc>
          <w:tcPr>
            <w:tcW w:w="2123" w:type="pct"/>
            <w:vMerge/>
            <w:shd w:val="clear" w:color="auto" w:fill="auto"/>
          </w:tcPr>
          <w:p w14:paraId="4DEB21BD" w14:textId="77777777" w:rsidR="00585CC3" w:rsidRPr="007F7779" w:rsidRDefault="00585CC3" w:rsidP="00585CC3">
            <w:pPr>
              <w:rPr>
                <w:highlight w:val="yellow"/>
              </w:rPr>
            </w:pPr>
          </w:p>
        </w:tc>
        <w:tc>
          <w:tcPr>
            <w:tcW w:w="2877" w:type="pct"/>
            <w:shd w:val="clear" w:color="auto" w:fill="auto"/>
          </w:tcPr>
          <w:p w14:paraId="507A3064" w14:textId="77777777" w:rsidR="00585CC3" w:rsidRPr="007F7779" w:rsidRDefault="00585CC3" w:rsidP="00585CC3">
            <w:r w:rsidRPr="007F7779">
              <w:t>Umiejętności:</w:t>
            </w:r>
          </w:p>
        </w:tc>
      </w:tr>
      <w:tr w:rsidR="007F7779" w:rsidRPr="007F7779" w14:paraId="4C92F604" w14:textId="77777777" w:rsidTr="00E41BBB">
        <w:trPr>
          <w:trHeight w:val="20"/>
        </w:trPr>
        <w:tc>
          <w:tcPr>
            <w:tcW w:w="2123" w:type="pct"/>
            <w:vMerge/>
            <w:shd w:val="clear" w:color="auto" w:fill="auto"/>
          </w:tcPr>
          <w:p w14:paraId="4E30B050" w14:textId="77777777" w:rsidR="00585CC3" w:rsidRPr="007F7779" w:rsidRDefault="00585CC3" w:rsidP="00585CC3">
            <w:pPr>
              <w:rPr>
                <w:highlight w:val="yellow"/>
              </w:rPr>
            </w:pPr>
          </w:p>
        </w:tc>
        <w:tc>
          <w:tcPr>
            <w:tcW w:w="2877" w:type="pct"/>
            <w:shd w:val="clear" w:color="auto" w:fill="auto"/>
          </w:tcPr>
          <w:p w14:paraId="3CE8DDD5" w14:textId="77777777" w:rsidR="00585CC3" w:rsidRPr="007F7779" w:rsidRDefault="00585CC3" w:rsidP="00585CC3">
            <w:r w:rsidRPr="007F7779">
              <w:t xml:space="preserve">1. potrafi </w:t>
            </w:r>
            <w:r w:rsidRPr="007F7779">
              <w:rPr>
                <w:shd w:val="clear" w:color="auto" w:fill="FFFFFF"/>
              </w:rPr>
              <w:t>samodzielnie planować rekreację ruchową w zakresie ćwiczeń wydolnościowych</w:t>
            </w:r>
          </w:p>
        </w:tc>
      </w:tr>
      <w:tr w:rsidR="007F7779" w:rsidRPr="007F7779" w14:paraId="67071133" w14:textId="77777777" w:rsidTr="00E41BBB">
        <w:trPr>
          <w:trHeight w:val="20"/>
        </w:trPr>
        <w:tc>
          <w:tcPr>
            <w:tcW w:w="2123" w:type="pct"/>
            <w:vMerge/>
            <w:shd w:val="clear" w:color="auto" w:fill="auto"/>
          </w:tcPr>
          <w:p w14:paraId="3CF4D5CA" w14:textId="77777777" w:rsidR="00585CC3" w:rsidRPr="007F7779" w:rsidRDefault="00585CC3" w:rsidP="00585CC3">
            <w:pPr>
              <w:rPr>
                <w:highlight w:val="yellow"/>
              </w:rPr>
            </w:pPr>
          </w:p>
        </w:tc>
        <w:tc>
          <w:tcPr>
            <w:tcW w:w="2877" w:type="pct"/>
            <w:shd w:val="clear" w:color="auto" w:fill="auto"/>
          </w:tcPr>
          <w:p w14:paraId="17BA7429" w14:textId="77777777" w:rsidR="00585CC3" w:rsidRPr="007F7779" w:rsidRDefault="00585CC3" w:rsidP="00585CC3">
            <w:r w:rsidRPr="007F7779">
              <w:t xml:space="preserve">2. potrafi </w:t>
            </w:r>
            <w:r w:rsidRPr="007F7779">
              <w:rPr>
                <w:shd w:val="clear" w:color="auto" w:fill="FFFFFF"/>
              </w:rPr>
              <w:t>komunikować się z otoczeniem w języku polskim i obcym oraz uzasadniać swoje stanowisko w obszarze wiedzy o ćwiczeniach wydolnościowych</w:t>
            </w:r>
          </w:p>
        </w:tc>
      </w:tr>
      <w:tr w:rsidR="007F7779" w:rsidRPr="007F7779" w14:paraId="59A679D3" w14:textId="77777777" w:rsidTr="00E41BBB">
        <w:trPr>
          <w:trHeight w:val="20"/>
        </w:trPr>
        <w:tc>
          <w:tcPr>
            <w:tcW w:w="2123" w:type="pct"/>
            <w:vMerge/>
            <w:shd w:val="clear" w:color="auto" w:fill="auto"/>
          </w:tcPr>
          <w:p w14:paraId="152BB63C" w14:textId="77777777" w:rsidR="00585CC3" w:rsidRPr="007F7779" w:rsidRDefault="00585CC3" w:rsidP="00585CC3">
            <w:pPr>
              <w:rPr>
                <w:highlight w:val="yellow"/>
              </w:rPr>
            </w:pPr>
          </w:p>
        </w:tc>
        <w:tc>
          <w:tcPr>
            <w:tcW w:w="2877" w:type="pct"/>
            <w:shd w:val="clear" w:color="auto" w:fill="auto"/>
          </w:tcPr>
          <w:p w14:paraId="48FAD411" w14:textId="77777777" w:rsidR="00585CC3" w:rsidRPr="007F7779" w:rsidRDefault="00585CC3" w:rsidP="00585CC3">
            <w:r w:rsidRPr="007F7779">
              <w:t>Kompetencje społeczne:</w:t>
            </w:r>
          </w:p>
        </w:tc>
      </w:tr>
      <w:tr w:rsidR="007F7779" w:rsidRPr="007F7779" w14:paraId="62728876" w14:textId="77777777" w:rsidTr="00E41BBB">
        <w:trPr>
          <w:trHeight w:val="20"/>
        </w:trPr>
        <w:tc>
          <w:tcPr>
            <w:tcW w:w="2123" w:type="pct"/>
            <w:vMerge/>
            <w:shd w:val="clear" w:color="auto" w:fill="auto"/>
          </w:tcPr>
          <w:p w14:paraId="629C71D6" w14:textId="77777777" w:rsidR="00585CC3" w:rsidRPr="007F7779" w:rsidRDefault="00585CC3" w:rsidP="00585CC3">
            <w:pPr>
              <w:rPr>
                <w:highlight w:val="yellow"/>
              </w:rPr>
            </w:pPr>
          </w:p>
        </w:tc>
        <w:tc>
          <w:tcPr>
            <w:tcW w:w="2877" w:type="pct"/>
            <w:shd w:val="clear" w:color="auto" w:fill="auto"/>
          </w:tcPr>
          <w:p w14:paraId="26C804F2" w14:textId="77777777" w:rsidR="00585CC3" w:rsidRPr="007F7779" w:rsidRDefault="00585CC3" w:rsidP="00585CC3">
            <w:r w:rsidRPr="007F7779">
              <w:t>1. gotów jest do samodzielnego podejmowania decyzji krytycznej, oceny działań  własnych, działań zespołów, którymi kieruje i organizacji, w których uczestniczy, jak również zasięgnięcia  opinii ekspertów w przypadku trudności z samodzielnym rozwiązaniem problemu w obszarze ćwiczeń wydolnosciowych</w:t>
            </w:r>
          </w:p>
        </w:tc>
      </w:tr>
      <w:tr w:rsidR="007F7779" w:rsidRPr="007F7779" w14:paraId="5965033A" w14:textId="77777777" w:rsidTr="00E41BBB">
        <w:trPr>
          <w:trHeight w:val="20"/>
        </w:trPr>
        <w:tc>
          <w:tcPr>
            <w:tcW w:w="2123" w:type="pct"/>
            <w:vMerge/>
            <w:shd w:val="clear" w:color="auto" w:fill="auto"/>
          </w:tcPr>
          <w:p w14:paraId="5EE9FAD2" w14:textId="77777777" w:rsidR="00585CC3" w:rsidRPr="007F7779" w:rsidRDefault="00585CC3" w:rsidP="00585CC3">
            <w:pPr>
              <w:rPr>
                <w:highlight w:val="yellow"/>
              </w:rPr>
            </w:pPr>
          </w:p>
        </w:tc>
        <w:tc>
          <w:tcPr>
            <w:tcW w:w="2877" w:type="pct"/>
            <w:shd w:val="clear" w:color="auto" w:fill="auto"/>
          </w:tcPr>
          <w:p w14:paraId="51482FF7" w14:textId="77777777" w:rsidR="00585CC3" w:rsidRPr="007F7779" w:rsidRDefault="00585CC3" w:rsidP="00585CC3">
            <w:pPr>
              <w:jc w:val="both"/>
            </w:pPr>
            <w:r w:rsidRPr="007F7779">
              <w:t>2. gotów jest do współpracy w wielodyscyplinarnym zespole w celu zapewniania opieki nad klientem, gościem, turystą oraz bezpieczeństwa wszystkim uczestnikom zespołu działającym w obszarze ćwiczeń wydolnościowych</w:t>
            </w:r>
          </w:p>
        </w:tc>
      </w:tr>
      <w:tr w:rsidR="007F7779" w:rsidRPr="007F7779" w14:paraId="69D13E36" w14:textId="77777777" w:rsidTr="00E41BBB">
        <w:trPr>
          <w:trHeight w:val="20"/>
        </w:trPr>
        <w:tc>
          <w:tcPr>
            <w:tcW w:w="2123" w:type="pct"/>
            <w:shd w:val="clear" w:color="auto" w:fill="auto"/>
          </w:tcPr>
          <w:p w14:paraId="1339A283" w14:textId="77777777" w:rsidR="00585CC3" w:rsidRPr="007F7779" w:rsidRDefault="00585CC3" w:rsidP="00585CC3">
            <w:r w:rsidRPr="007F7779">
              <w:t>Odniesienie modułowych efektów uczenia się do kierunkowych efektów uczenia się</w:t>
            </w:r>
          </w:p>
        </w:tc>
        <w:tc>
          <w:tcPr>
            <w:tcW w:w="2877" w:type="pct"/>
            <w:shd w:val="clear" w:color="auto" w:fill="auto"/>
          </w:tcPr>
          <w:p w14:paraId="251C3849" w14:textId="77777777" w:rsidR="00585CC3" w:rsidRPr="007F7779" w:rsidRDefault="00585CC3" w:rsidP="00585CC3">
            <w:pPr>
              <w:jc w:val="both"/>
            </w:pPr>
            <w:r w:rsidRPr="007F7779">
              <w:t>Kod efektu modułowego – kod efektu kierunkowego</w:t>
            </w:r>
          </w:p>
          <w:p w14:paraId="46A800F1" w14:textId="77777777" w:rsidR="00585CC3" w:rsidRPr="007F7779" w:rsidRDefault="00585CC3" w:rsidP="00585CC3">
            <w:pPr>
              <w:jc w:val="both"/>
            </w:pPr>
            <w:r w:rsidRPr="007F7779">
              <w:t>W1- K_W04</w:t>
            </w:r>
          </w:p>
          <w:p w14:paraId="3638EEC6" w14:textId="77777777" w:rsidR="00585CC3" w:rsidRPr="007F7779" w:rsidRDefault="00585CC3" w:rsidP="00585CC3">
            <w:pPr>
              <w:jc w:val="both"/>
            </w:pPr>
            <w:r w:rsidRPr="007F7779">
              <w:t>W2- K_W05</w:t>
            </w:r>
          </w:p>
          <w:p w14:paraId="412CF7DF" w14:textId="77777777" w:rsidR="00585CC3" w:rsidRPr="007F7779" w:rsidRDefault="00585CC3" w:rsidP="00585CC3">
            <w:pPr>
              <w:jc w:val="both"/>
            </w:pPr>
            <w:r w:rsidRPr="007F7779">
              <w:t>U1- K_U09</w:t>
            </w:r>
          </w:p>
          <w:p w14:paraId="752E0CF6" w14:textId="77777777" w:rsidR="00585CC3" w:rsidRPr="007F7779" w:rsidRDefault="00585CC3" w:rsidP="00585CC3">
            <w:pPr>
              <w:jc w:val="both"/>
            </w:pPr>
            <w:r w:rsidRPr="007F7779">
              <w:t>U2- K_U010</w:t>
            </w:r>
          </w:p>
          <w:p w14:paraId="02B4293D" w14:textId="77777777" w:rsidR="00585CC3" w:rsidRPr="007F7779" w:rsidRDefault="00585CC3" w:rsidP="00585CC3">
            <w:pPr>
              <w:jc w:val="both"/>
            </w:pPr>
            <w:r w:rsidRPr="007F7779">
              <w:t>K1- K_K01</w:t>
            </w:r>
          </w:p>
          <w:p w14:paraId="549EC3FA" w14:textId="77777777" w:rsidR="00585CC3" w:rsidRPr="007F7779" w:rsidRDefault="00585CC3" w:rsidP="00585CC3">
            <w:pPr>
              <w:jc w:val="both"/>
            </w:pPr>
            <w:r w:rsidRPr="007F7779">
              <w:t>K2- K_K03</w:t>
            </w:r>
          </w:p>
        </w:tc>
      </w:tr>
      <w:tr w:rsidR="007F7779" w:rsidRPr="007F7779" w14:paraId="09B5535F" w14:textId="77777777" w:rsidTr="00E41BBB">
        <w:trPr>
          <w:trHeight w:val="20"/>
        </w:trPr>
        <w:tc>
          <w:tcPr>
            <w:tcW w:w="2123" w:type="pct"/>
            <w:shd w:val="clear" w:color="auto" w:fill="auto"/>
          </w:tcPr>
          <w:p w14:paraId="1B4CA025" w14:textId="77777777" w:rsidR="00585CC3" w:rsidRPr="007F7779" w:rsidRDefault="00585CC3" w:rsidP="00585CC3">
            <w:r w:rsidRPr="007F7779">
              <w:t>Odniesienie modułowych efektów uczenia się do efektów inżynierskich (jeżeli dotyczy)</w:t>
            </w:r>
          </w:p>
        </w:tc>
        <w:tc>
          <w:tcPr>
            <w:tcW w:w="2877" w:type="pct"/>
            <w:shd w:val="clear" w:color="auto" w:fill="auto"/>
          </w:tcPr>
          <w:p w14:paraId="65A86EF3" w14:textId="77777777" w:rsidR="00585CC3" w:rsidRPr="007F7779" w:rsidRDefault="00585CC3" w:rsidP="00585CC3">
            <w:pPr>
              <w:jc w:val="both"/>
            </w:pPr>
            <w:r w:rsidRPr="007F7779">
              <w:t xml:space="preserve">nie dotyczy </w:t>
            </w:r>
          </w:p>
        </w:tc>
      </w:tr>
      <w:tr w:rsidR="007F7779" w:rsidRPr="007F7779" w14:paraId="424E6285" w14:textId="77777777" w:rsidTr="00E41BBB">
        <w:trPr>
          <w:trHeight w:val="20"/>
        </w:trPr>
        <w:tc>
          <w:tcPr>
            <w:tcW w:w="2123" w:type="pct"/>
            <w:shd w:val="clear" w:color="auto" w:fill="auto"/>
          </w:tcPr>
          <w:p w14:paraId="0C4C16FE" w14:textId="77777777" w:rsidR="00585CC3" w:rsidRPr="007F7779" w:rsidRDefault="00585CC3" w:rsidP="00585CC3">
            <w:r w:rsidRPr="007F7779">
              <w:t xml:space="preserve">Wymagania wstępne i dodatkowe </w:t>
            </w:r>
          </w:p>
        </w:tc>
        <w:tc>
          <w:tcPr>
            <w:tcW w:w="2877" w:type="pct"/>
            <w:shd w:val="clear" w:color="auto" w:fill="auto"/>
          </w:tcPr>
          <w:p w14:paraId="5E1AB995" w14:textId="77777777" w:rsidR="00585CC3" w:rsidRPr="007F7779" w:rsidRDefault="00585CC3" w:rsidP="00585CC3">
            <w:pPr>
              <w:jc w:val="both"/>
            </w:pPr>
            <w:r w:rsidRPr="007F7779">
              <w:t>Rekreacja ruchowa</w:t>
            </w:r>
          </w:p>
        </w:tc>
      </w:tr>
      <w:tr w:rsidR="007F7779" w:rsidRPr="007F7779" w14:paraId="5AC6233C" w14:textId="77777777" w:rsidTr="00E41BBB">
        <w:trPr>
          <w:trHeight w:val="20"/>
        </w:trPr>
        <w:tc>
          <w:tcPr>
            <w:tcW w:w="2123" w:type="pct"/>
            <w:shd w:val="clear" w:color="auto" w:fill="auto"/>
          </w:tcPr>
          <w:p w14:paraId="5426568A" w14:textId="77777777" w:rsidR="00585CC3" w:rsidRPr="007F7779" w:rsidRDefault="00585CC3" w:rsidP="00585CC3">
            <w:r w:rsidRPr="007F7779">
              <w:t xml:space="preserve">Treści programowe modułu </w:t>
            </w:r>
          </w:p>
          <w:p w14:paraId="5DD2DE3F" w14:textId="77777777" w:rsidR="00585CC3" w:rsidRPr="007F7779" w:rsidRDefault="00585CC3" w:rsidP="00585CC3"/>
        </w:tc>
        <w:tc>
          <w:tcPr>
            <w:tcW w:w="2877" w:type="pct"/>
            <w:shd w:val="clear" w:color="auto" w:fill="auto"/>
          </w:tcPr>
          <w:p w14:paraId="7DA50939" w14:textId="77777777" w:rsidR="00585CC3" w:rsidRPr="007F7779" w:rsidRDefault="00585CC3" w:rsidP="00585CC3">
            <w:pPr>
              <w:jc w:val="both"/>
              <w:rPr>
                <w:lang w:eastAsia="en-US"/>
              </w:rPr>
            </w:pPr>
            <w:r w:rsidRPr="007F7779">
              <w:rPr>
                <w:lang w:eastAsia="en-US"/>
              </w:rPr>
              <w:t xml:space="preserve">Na wykładach omówione zostaną treści związane z teorią ćwiczeń wydolnościowych. Charakterystyce podlegać zdolność motoryczna jaką jest wydolność fizyczna organizmu na tle innych składowych sprawności fizycznej. </w:t>
            </w:r>
          </w:p>
          <w:p w14:paraId="3F5FD6F4" w14:textId="77777777" w:rsidR="00585CC3" w:rsidRPr="007F7779" w:rsidRDefault="00585CC3" w:rsidP="00585CC3">
            <w:pPr>
              <w:jc w:val="both"/>
              <w:rPr>
                <w:bCs/>
              </w:rPr>
            </w:pPr>
            <w:r w:rsidRPr="007F7779">
              <w:rPr>
                <w:lang w:eastAsia="en-US"/>
              </w:rPr>
              <w:t xml:space="preserve">Na ćwiczeniach przybliżone zostaną: rodzaje i formy ćwiczeń, obciążenia wysiłkowe, sposoby kontroli efektów treningowych, zasady bezpieczeństwa podczas realizacji ćwiczeń wydolnościowych. Charakterystyce podlegać będą urządzenia treningowe umożliwiające kształtowanie wydolności fizycznej.  Przybliżone zostaną wskazania i przeciwskazania do stosowania ćwiczeń wydolnościowych oraz zasady ich </w:t>
            </w:r>
            <w:r w:rsidRPr="007F7779">
              <w:rPr>
                <w:lang w:eastAsia="en-US"/>
              </w:rPr>
              <w:lastRenderedPageBreak/>
              <w:t>bezpieczeństwa. Omówiona zostanie rola ćwiczeń wydolnościowych w  koncepcji H-RF (health related fitness).</w:t>
            </w:r>
          </w:p>
        </w:tc>
      </w:tr>
      <w:tr w:rsidR="007F7779" w:rsidRPr="007F7779" w14:paraId="7197B1B8" w14:textId="77777777" w:rsidTr="00E41BBB">
        <w:trPr>
          <w:trHeight w:val="20"/>
        </w:trPr>
        <w:tc>
          <w:tcPr>
            <w:tcW w:w="2123" w:type="pct"/>
            <w:shd w:val="clear" w:color="auto" w:fill="auto"/>
          </w:tcPr>
          <w:p w14:paraId="7E429168" w14:textId="77777777" w:rsidR="00585CC3" w:rsidRPr="007F7779" w:rsidRDefault="00585CC3" w:rsidP="00585CC3">
            <w:r w:rsidRPr="007F7779">
              <w:lastRenderedPageBreak/>
              <w:t>Wykaz literatury podstawowej i uzupełniającej</w:t>
            </w:r>
          </w:p>
        </w:tc>
        <w:tc>
          <w:tcPr>
            <w:tcW w:w="2877" w:type="pct"/>
            <w:shd w:val="clear" w:color="auto" w:fill="auto"/>
          </w:tcPr>
          <w:p w14:paraId="5AD1301A" w14:textId="77777777" w:rsidR="00585CC3" w:rsidRPr="007F7779" w:rsidRDefault="00585CC3" w:rsidP="00585CC3">
            <w:pPr>
              <w:spacing w:line="256" w:lineRule="auto"/>
              <w:jc w:val="both"/>
              <w:rPr>
                <w:lang w:val="en-US" w:eastAsia="en-US"/>
              </w:rPr>
            </w:pPr>
            <w:r w:rsidRPr="007F7779">
              <w:rPr>
                <w:lang w:val="en-US" w:eastAsia="en-US"/>
              </w:rPr>
              <w:t>- Bouchard C., Shepard R.J (red.) Physical activity, fitness and health. International proceedings and consensus statement. Human Kinetics Publ. Champaign, IL, 1994</w:t>
            </w:r>
          </w:p>
          <w:p w14:paraId="262F2FE3" w14:textId="77777777" w:rsidR="00585CC3" w:rsidRPr="007F7779" w:rsidRDefault="00585CC3" w:rsidP="00585CC3">
            <w:pPr>
              <w:spacing w:line="256" w:lineRule="auto"/>
              <w:jc w:val="both"/>
              <w:rPr>
                <w:lang w:eastAsia="en-US"/>
              </w:rPr>
            </w:pPr>
            <w:r w:rsidRPr="007F7779">
              <w:rPr>
                <w:lang w:val="en-US" w:eastAsia="en-US"/>
              </w:rPr>
              <w:t xml:space="preserve">- Cooper K.H., The aerobic program for total well-being. </w:t>
            </w:r>
            <w:r w:rsidRPr="007F7779">
              <w:rPr>
                <w:lang w:eastAsia="en-US"/>
              </w:rPr>
              <w:t>Bantham Books, Toronto, 1992</w:t>
            </w:r>
          </w:p>
          <w:p w14:paraId="7B4CD427" w14:textId="77777777" w:rsidR="00585CC3" w:rsidRPr="007F7779" w:rsidRDefault="00585CC3" w:rsidP="00585CC3">
            <w:pPr>
              <w:spacing w:line="256" w:lineRule="auto"/>
              <w:rPr>
                <w:lang w:eastAsia="en-US"/>
              </w:rPr>
            </w:pPr>
            <w:r w:rsidRPr="007F7779">
              <w:rPr>
                <w:rFonts w:eastAsiaTheme="minorHAnsi"/>
                <w:lang w:eastAsia="en-US"/>
              </w:rPr>
              <w:t xml:space="preserve">- </w:t>
            </w:r>
            <w:r w:rsidRPr="007F7779">
              <w:rPr>
                <w:lang w:eastAsia="en-US"/>
              </w:rPr>
              <w:t>Maffetone P. Trening wytrzymałościowy. Wyd. Galaktyka, Warszawa 2021</w:t>
            </w:r>
          </w:p>
          <w:p w14:paraId="4D73E151" w14:textId="77777777" w:rsidR="00585CC3" w:rsidRPr="007F7779" w:rsidRDefault="00585CC3" w:rsidP="00585CC3">
            <w:pPr>
              <w:widowControl w:val="0"/>
              <w:autoSpaceDE w:val="0"/>
              <w:autoSpaceDN w:val="0"/>
              <w:adjustRightInd w:val="0"/>
              <w:rPr>
                <w:rFonts w:eastAsiaTheme="minorHAnsi"/>
                <w:lang w:val="en-US" w:eastAsia="en-US"/>
              </w:rPr>
            </w:pPr>
            <w:r w:rsidRPr="007F7779">
              <w:rPr>
                <w:lang w:eastAsia="en-US"/>
              </w:rPr>
              <w:t xml:space="preserve">- Mckeown P. </w:t>
            </w:r>
            <w:r w:rsidRPr="007F7779">
              <w:rPr>
                <w:bCs/>
                <w:lang w:eastAsia="en-US"/>
              </w:rPr>
              <w:t>Tlenowa przewaga. Trenuj efektywnie, popraw wydolność, wzmocnij zdrowie. Wyd. Galaktyka, Warszawa 2017</w:t>
            </w:r>
          </w:p>
        </w:tc>
      </w:tr>
      <w:tr w:rsidR="007F7779" w:rsidRPr="007F7779" w14:paraId="55B947D0" w14:textId="77777777" w:rsidTr="00E41BBB">
        <w:trPr>
          <w:trHeight w:val="20"/>
        </w:trPr>
        <w:tc>
          <w:tcPr>
            <w:tcW w:w="2123" w:type="pct"/>
            <w:shd w:val="clear" w:color="auto" w:fill="auto"/>
          </w:tcPr>
          <w:p w14:paraId="6389E31E" w14:textId="77777777" w:rsidR="00585CC3" w:rsidRPr="007F7779" w:rsidRDefault="00585CC3" w:rsidP="00585CC3">
            <w:r w:rsidRPr="007F7779">
              <w:t>Planowane formy/działania/metody dydaktyczne</w:t>
            </w:r>
          </w:p>
        </w:tc>
        <w:tc>
          <w:tcPr>
            <w:tcW w:w="2877" w:type="pct"/>
            <w:shd w:val="clear" w:color="auto" w:fill="auto"/>
          </w:tcPr>
          <w:p w14:paraId="3BDAD8BB" w14:textId="77777777" w:rsidR="00585CC3" w:rsidRPr="007F7779" w:rsidRDefault="00585CC3" w:rsidP="00585CC3">
            <w:r w:rsidRPr="007F7779">
              <w:t>Metody dydaktyczne: dyskusja, wykład, ćwiczenia, wykonanie projektu, prezentacja</w:t>
            </w:r>
          </w:p>
        </w:tc>
      </w:tr>
      <w:tr w:rsidR="007F7779" w:rsidRPr="007F7779" w14:paraId="7234D502" w14:textId="77777777" w:rsidTr="00E41BBB">
        <w:trPr>
          <w:trHeight w:val="20"/>
        </w:trPr>
        <w:tc>
          <w:tcPr>
            <w:tcW w:w="2123" w:type="pct"/>
            <w:shd w:val="clear" w:color="auto" w:fill="auto"/>
          </w:tcPr>
          <w:p w14:paraId="4004D426" w14:textId="77777777" w:rsidR="00585CC3" w:rsidRPr="007F7779" w:rsidRDefault="00585CC3" w:rsidP="00585CC3">
            <w:r w:rsidRPr="007F7779">
              <w:t>Sposoby weryfikacji oraz formy dokumentowania osiągniętych efektów uczenia się</w:t>
            </w:r>
          </w:p>
        </w:tc>
        <w:tc>
          <w:tcPr>
            <w:tcW w:w="2877" w:type="pct"/>
            <w:shd w:val="clear" w:color="auto" w:fill="auto"/>
          </w:tcPr>
          <w:p w14:paraId="144B8AA0" w14:textId="3F1FECF6" w:rsidR="00585CC3" w:rsidRPr="007F7779" w:rsidRDefault="00585CC3" w:rsidP="00585CC3">
            <w:pPr>
              <w:jc w:val="both"/>
            </w:pPr>
            <w:r w:rsidRPr="007F7779">
              <w:t>W1</w:t>
            </w:r>
            <w:r w:rsidR="00E41BBB" w:rsidRPr="007F7779">
              <w:t>, W2</w:t>
            </w:r>
            <w:r w:rsidRPr="007F7779">
              <w:t>. Aktywny udział studenta w zajęciach, dziennik prowadzącego</w:t>
            </w:r>
          </w:p>
          <w:p w14:paraId="16E26FC1" w14:textId="11869658" w:rsidR="00585CC3" w:rsidRPr="007F7779" w:rsidRDefault="00585CC3" w:rsidP="00585CC3">
            <w:pPr>
              <w:jc w:val="both"/>
            </w:pPr>
            <w:r w:rsidRPr="007F7779">
              <w:t>U1. Aktywny udział studenta w zajęciach, dziennik prowadzącego, prace zadane, projekt</w:t>
            </w:r>
          </w:p>
          <w:p w14:paraId="07E5F43E" w14:textId="46D26C03" w:rsidR="00585CC3" w:rsidRPr="007F7779" w:rsidRDefault="00585CC3" w:rsidP="00585CC3">
            <w:pPr>
              <w:jc w:val="both"/>
            </w:pPr>
            <w:r w:rsidRPr="007F7779">
              <w:t>U2. Aktywny udział studenta w zajęciach, dziennik prowadzącego</w:t>
            </w:r>
          </w:p>
          <w:p w14:paraId="392F9A07" w14:textId="46F89645" w:rsidR="00585CC3" w:rsidRPr="007F7779" w:rsidRDefault="00585CC3" w:rsidP="00585CC3">
            <w:pPr>
              <w:jc w:val="both"/>
            </w:pPr>
            <w:r w:rsidRPr="007F7779">
              <w:t>K1</w:t>
            </w:r>
            <w:r w:rsidR="00E41BBB" w:rsidRPr="007F7779">
              <w:t>, K2.</w:t>
            </w:r>
            <w:r w:rsidRPr="007F7779">
              <w:t xml:space="preserve"> Aktywny udział studenta w zajęciach, dziennik prowadzącego</w:t>
            </w:r>
          </w:p>
        </w:tc>
      </w:tr>
      <w:tr w:rsidR="007F7779" w:rsidRPr="007F7779" w14:paraId="6A11B6D6" w14:textId="77777777" w:rsidTr="00E41BBB">
        <w:trPr>
          <w:trHeight w:val="20"/>
        </w:trPr>
        <w:tc>
          <w:tcPr>
            <w:tcW w:w="2123" w:type="pct"/>
            <w:shd w:val="clear" w:color="auto" w:fill="auto"/>
          </w:tcPr>
          <w:p w14:paraId="6FDC9F17" w14:textId="77777777" w:rsidR="00585CC3" w:rsidRPr="007F7779" w:rsidRDefault="00585CC3" w:rsidP="00585CC3">
            <w:r w:rsidRPr="007F7779">
              <w:t>Elementy i wagi mające wpływ na ocenę końcową</w:t>
            </w:r>
          </w:p>
          <w:p w14:paraId="7DD02ED0" w14:textId="77777777" w:rsidR="00585CC3" w:rsidRPr="007F7779" w:rsidRDefault="00585CC3" w:rsidP="00585CC3"/>
          <w:p w14:paraId="36A0CC56" w14:textId="77777777" w:rsidR="00585CC3" w:rsidRPr="007F7779" w:rsidRDefault="00585CC3" w:rsidP="00585CC3"/>
        </w:tc>
        <w:tc>
          <w:tcPr>
            <w:tcW w:w="2877" w:type="pct"/>
            <w:shd w:val="clear" w:color="auto" w:fill="auto"/>
          </w:tcPr>
          <w:p w14:paraId="51CBD2F0" w14:textId="77777777" w:rsidR="00585CC3" w:rsidRPr="007F7779" w:rsidRDefault="00585CC3" w:rsidP="00585CC3">
            <w:r w:rsidRPr="007F7779">
              <w:t>Szczegółowe kryteria przy ocenie zaliczenia</w:t>
            </w:r>
          </w:p>
          <w:p w14:paraId="136816E9" w14:textId="77777777" w:rsidR="00585CC3" w:rsidRPr="007F7779" w:rsidRDefault="00585CC3" w:rsidP="00E41BBB">
            <w:pPr>
              <w:rPr>
                <w:rFonts w:eastAsiaTheme="minorHAnsi"/>
              </w:rPr>
            </w:pPr>
            <w:r w:rsidRPr="007F7779">
              <w:rPr>
                <w:rFonts w:eastAsiaTheme="minorHAnsi"/>
              </w:rPr>
              <w:t>Procent wiedzy wymaganej dla uzyskania oceny końcowej wynosi odpowiednio:</w:t>
            </w:r>
          </w:p>
          <w:p w14:paraId="1B439455"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bardzo dobry 91% - 100%,</w:t>
            </w:r>
          </w:p>
          <w:p w14:paraId="0A9E3063"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plus 81% - 90%,</w:t>
            </w:r>
          </w:p>
          <w:p w14:paraId="71B2FF95"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dobry 71% - 80%,</w:t>
            </w:r>
          </w:p>
          <w:p w14:paraId="7B03EB1D"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plus 61% - 70%,</w:t>
            </w:r>
          </w:p>
          <w:p w14:paraId="605FBEA1"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dostateczny 51% - 60%,</w:t>
            </w:r>
          </w:p>
          <w:p w14:paraId="54211382" w14:textId="77777777" w:rsidR="00585CC3" w:rsidRPr="007F7779" w:rsidRDefault="00585CC3">
            <w:pPr>
              <w:pStyle w:val="Akapitzlist"/>
              <w:numPr>
                <w:ilvl w:val="0"/>
                <w:numId w:val="110"/>
              </w:numPr>
              <w:suppressAutoHyphens w:val="0"/>
              <w:autoSpaceDN/>
              <w:spacing w:line="240" w:lineRule="auto"/>
              <w:contextualSpacing/>
              <w:textAlignment w:val="auto"/>
              <w:rPr>
                <w:rFonts w:ascii="Times New Roman" w:eastAsiaTheme="minorHAnsi" w:hAnsi="Times New Roman"/>
                <w:sz w:val="24"/>
                <w:szCs w:val="24"/>
              </w:rPr>
            </w:pPr>
            <w:r w:rsidRPr="007F7779">
              <w:rPr>
                <w:rFonts w:ascii="Times New Roman" w:eastAsiaTheme="minorHAnsi" w:hAnsi="Times New Roman"/>
                <w:sz w:val="24"/>
                <w:szCs w:val="24"/>
              </w:rPr>
              <w:t>niedostateczny 50% i mniej.</w:t>
            </w:r>
            <w:r w:rsidRPr="007F7779">
              <w:rPr>
                <w:rFonts w:ascii="Times New Roman" w:hAnsi="Times New Roman"/>
                <w:sz w:val="24"/>
                <w:szCs w:val="24"/>
              </w:rPr>
              <w:t xml:space="preserve"> </w:t>
            </w:r>
          </w:p>
          <w:p w14:paraId="13F64715" w14:textId="77777777" w:rsidR="00585CC3" w:rsidRPr="007F7779" w:rsidRDefault="00585CC3" w:rsidP="00E41BBB">
            <w:pPr>
              <w:jc w:val="both"/>
            </w:pPr>
            <w:r w:rsidRPr="007F7779">
              <w:rPr>
                <w:rFonts w:eastAsiaTheme="minorHAnsi"/>
              </w:rPr>
              <w:t xml:space="preserve">Student może uzyskać końcową ocenę pozytywną po uzyskaniu minimum oceny 3.0 z ćwiczeń </w:t>
            </w:r>
          </w:p>
        </w:tc>
      </w:tr>
      <w:tr w:rsidR="007F7779" w:rsidRPr="007F7779" w14:paraId="7B0E48D9" w14:textId="77777777" w:rsidTr="00E41BBB">
        <w:trPr>
          <w:trHeight w:val="20"/>
        </w:trPr>
        <w:tc>
          <w:tcPr>
            <w:tcW w:w="2123" w:type="pct"/>
            <w:shd w:val="clear" w:color="auto" w:fill="auto"/>
          </w:tcPr>
          <w:p w14:paraId="44A01126" w14:textId="77777777" w:rsidR="00E41BBB" w:rsidRPr="007F7779" w:rsidRDefault="00E41BBB" w:rsidP="00E41BBB">
            <w:pPr>
              <w:jc w:val="both"/>
            </w:pPr>
            <w:r w:rsidRPr="007F7779">
              <w:t>Bilans punktów ECTS</w:t>
            </w:r>
          </w:p>
        </w:tc>
        <w:tc>
          <w:tcPr>
            <w:tcW w:w="2877" w:type="pct"/>
            <w:shd w:val="clear" w:color="auto" w:fill="auto"/>
            <w:vAlign w:val="center"/>
          </w:tcPr>
          <w:p w14:paraId="2D4B216E" w14:textId="77777777" w:rsidR="00E41BBB" w:rsidRPr="007F7779" w:rsidRDefault="00E41BBB" w:rsidP="00E41BBB">
            <w:r w:rsidRPr="007F7779">
              <w:t>Kontaktowe</w:t>
            </w:r>
          </w:p>
          <w:p w14:paraId="364E48C3" w14:textId="77777777" w:rsidR="00E41BBB" w:rsidRPr="007F7779" w:rsidRDefault="00E41BBB">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wykłady (5 godz./0,2 ECTS), </w:t>
            </w:r>
          </w:p>
          <w:p w14:paraId="744A2579" w14:textId="77777777" w:rsidR="00E41BBB" w:rsidRPr="007F7779" w:rsidRDefault="00E41BBB">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audytoryjne (5 godz./0,2 ECTS),</w:t>
            </w:r>
          </w:p>
          <w:p w14:paraId="5B8C7B7B" w14:textId="77777777" w:rsidR="00E41BBB" w:rsidRPr="007F7779" w:rsidRDefault="00E41BBB">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 xml:space="preserve">ćwiczenia laboratoryjne (15 godz./0,6 ECTS), </w:t>
            </w:r>
          </w:p>
          <w:p w14:paraId="376A0682" w14:textId="77777777" w:rsidR="00E41BBB" w:rsidRPr="007F7779" w:rsidRDefault="00E41BBB">
            <w:pPr>
              <w:pStyle w:val="Akapitzlist"/>
              <w:numPr>
                <w:ilvl w:val="0"/>
                <w:numId w:val="111"/>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ćwiczenia terenowe (5 godz./0,2 ECTS),</w:t>
            </w:r>
          </w:p>
          <w:p w14:paraId="7988877C" w14:textId="77777777" w:rsidR="00E41BBB" w:rsidRPr="007F7779" w:rsidRDefault="00E41BBB" w:rsidP="00E41BBB">
            <w:pPr>
              <w:ind w:left="120"/>
            </w:pPr>
            <w:r w:rsidRPr="007F7779">
              <w:t>Łącznie – 30 godz./1,2 ECTS</w:t>
            </w:r>
          </w:p>
          <w:p w14:paraId="05C28D39" w14:textId="77777777" w:rsidR="00E41BBB" w:rsidRPr="007F7779" w:rsidRDefault="00E41BBB" w:rsidP="00E41BBB"/>
          <w:p w14:paraId="13B069D9" w14:textId="77777777" w:rsidR="00E41BBB" w:rsidRPr="007F7779" w:rsidRDefault="00E41BBB" w:rsidP="00E41BBB">
            <w:r w:rsidRPr="007F7779">
              <w:t>Niekontaktowe</w:t>
            </w:r>
          </w:p>
          <w:p w14:paraId="71D96EC3" w14:textId="77777777" w:rsidR="00E41BBB" w:rsidRPr="007F7779" w:rsidRDefault="00E41BBB">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przygotowanie do zajęć (13 godz./0,5 ECTS),</w:t>
            </w:r>
          </w:p>
          <w:p w14:paraId="3D7B333D" w14:textId="77777777" w:rsidR="00E41BBB" w:rsidRPr="007F7779" w:rsidRDefault="00E41BBB">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wykonanie projektu (12 godz./0,4 ECTS),</w:t>
            </w:r>
          </w:p>
          <w:p w14:paraId="3A698380" w14:textId="77777777" w:rsidR="00E41BBB" w:rsidRPr="007F7779" w:rsidRDefault="00E41BBB">
            <w:pPr>
              <w:pStyle w:val="Akapitzlist"/>
              <w:numPr>
                <w:ilvl w:val="0"/>
                <w:numId w:val="112"/>
              </w:numPr>
              <w:suppressAutoHyphens w:val="0"/>
              <w:autoSpaceDN/>
              <w:spacing w:line="240" w:lineRule="auto"/>
              <w:ind w:left="480"/>
              <w:contextualSpacing/>
              <w:jc w:val="left"/>
              <w:textAlignment w:val="auto"/>
              <w:rPr>
                <w:rFonts w:ascii="Times New Roman" w:hAnsi="Times New Roman"/>
                <w:sz w:val="24"/>
                <w:szCs w:val="24"/>
              </w:rPr>
            </w:pPr>
            <w:r w:rsidRPr="007F7779">
              <w:rPr>
                <w:rFonts w:ascii="Times New Roman" w:hAnsi="Times New Roman"/>
                <w:sz w:val="24"/>
                <w:szCs w:val="24"/>
              </w:rPr>
              <w:t>studiowanie literatury (20 godz./0,8 ECTS),</w:t>
            </w:r>
          </w:p>
          <w:p w14:paraId="1226F193" w14:textId="7CE6A541" w:rsidR="00E41BBB" w:rsidRPr="007F7779" w:rsidRDefault="00E41BBB" w:rsidP="00E41BBB">
            <w:pPr>
              <w:jc w:val="both"/>
              <w:rPr>
                <w:rFonts w:eastAsiaTheme="minorHAnsi"/>
              </w:rPr>
            </w:pPr>
            <w:r w:rsidRPr="007F7779">
              <w:t>Łącznie 45 godz./1,8 ECTS</w:t>
            </w:r>
          </w:p>
        </w:tc>
      </w:tr>
      <w:tr w:rsidR="00E41BBB" w:rsidRPr="007F7779" w14:paraId="1B177F5D" w14:textId="77777777" w:rsidTr="00E41BBB">
        <w:trPr>
          <w:trHeight w:val="20"/>
        </w:trPr>
        <w:tc>
          <w:tcPr>
            <w:tcW w:w="2123" w:type="pct"/>
            <w:shd w:val="clear" w:color="auto" w:fill="auto"/>
          </w:tcPr>
          <w:p w14:paraId="6E0DB2BA" w14:textId="77777777" w:rsidR="00E41BBB" w:rsidRPr="007F7779" w:rsidRDefault="00E41BBB" w:rsidP="00E41BBB">
            <w:r w:rsidRPr="007F7779">
              <w:t>Nakład pracy związany z zajęciami wymagającymi bezpośredniego udziału nauczyciela akademickiego</w:t>
            </w:r>
          </w:p>
        </w:tc>
        <w:tc>
          <w:tcPr>
            <w:tcW w:w="2877" w:type="pct"/>
            <w:shd w:val="clear" w:color="auto" w:fill="auto"/>
            <w:vAlign w:val="center"/>
          </w:tcPr>
          <w:p w14:paraId="3A4DD76E" w14:textId="77777777" w:rsidR="00E41BBB" w:rsidRPr="007F7779" w:rsidRDefault="00E41BBB" w:rsidP="00E41BBB">
            <w:r w:rsidRPr="007F7779">
              <w:t>Udział:</w:t>
            </w:r>
          </w:p>
          <w:p w14:paraId="574E755F" w14:textId="77777777" w:rsidR="00E41BBB" w:rsidRPr="007F7779" w:rsidRDefault="00E41BBB" w:rsidP="00E41BBB">
            <w:r w:rsidRPr="007F7779">
              <w:t>w wykładach – 5 godz.</w:t>
            </w:r>
          </w:p>
          <w:p w14:paraId="77F99241" w14:textId="77777777" w:rsidR="00E41BBB" w:rsidRPr="007F7779" w:rsidRDefault="00E41BBB" w:rsidP="00E41BBB">
            <w:r w:rsidRPr="007F7779">
              <w:t xml:space="preserve">w ćwiczeniach audytoryjnych – 5 godz. </w:t>
            </w:r>
          </w:p>
          <w:p w14:paraId="3C6CB229" w14:textId="77777777" w:rsidR="00E41BBB" w:rsidRPr="007F7779" w:rsidRDefault="00E41BBB" w:rsidP="00E41BBB">
            <w:r w:rsidRPr="007F7779">
              <w:t xml:space="preserve">w ćwiczeniach laboratoryjnych – 15 godz. </w:t>
            </w:r>
          </w:p>
          <w:p w14:paraId="729D6423" w14:textId="30FBB420" w:rsidR="00E41BBB" w:rsidRPr="007F7779" w:rsidRDefault="00E41BBB" w:rsidP="00E41BBB">
            <w:pPr>
              <w:jc w:val="both"/>
              <w:rPr>
                <w:rFonts w:eastAsiaTheme="minorHAnsi"/>
              </w:rPr>
            </w:pPr>
            <w:r w:rsidRPr="007F7779">
              <w:lastRenderedPageBreak/>
              <w:t>w ćwiczeniach terenowych – 5 godz.</w:t>
            </w:r>
          </w:p>
        </w:tc>
      </w:tr>
    </w:tbl>
    <w:p w14:paraId="1352192F" w14:textId="77777777" w:rsidR="00585CC3" w:rsidRPr="007F7779" w:rsidRDefault="00585CC3" w:rsidP="00E024B5">
      <w:pPr>
        <w:rPr>
          <w:b/>
          <w:sz w:val="28"/>
          <w:szCs w:val="28"/>
        </w:rPr>
      </w:pPr>
    </w:p>
    <w:p w14:paraId="3F010ABB" w14:textId="128969DF" w:rsidR="00790105" w:rsidRPr="007F7779" w:rsidRDefault="00790105" w:rsidP="00E41BBB">
      <w:pPr>
        <w:spacing w:line="360" w:lineRule="auto"/>
        <w:rPr>
          <w:b/>
          <w:sz w:val="28"/>
          <w:szCs w:val="28"/>
        </w:rPr>
      </w:pPr>
      <w:bookmarkStart w:id="21" w:name="_Hlk187764875"/>
      <w:r w:rsidRPr="007F7779">
        <w:rPr>
          <w:b/>
          <w:sz w:val="28"/>
          <w:szCs w:val="28"/>
        </w:rPr>
        <w:t>Karta opisu zajęć z modułu Zarządzanie przedsiębiorstwem turystycznym</w:t>
      </w:r>
      <w:r w:rsidR="005A1202" w:rsidRPr="007F7779">
        <w:rPr>
          <w:b/>
          <w:sz w:val="28"/>
          <w:szCs w:val="28"/>
        </w:rPr>
        <w:t xml:space="preserve"> </w:t>
      </w:r>
      <w:r w:rsidR="005A1202" w:rsidRPr="007F7779">
        <w:rPr>
          <w:b/>
          <w:sz w:val="28"/>
        </w:rPr>
        <w:t>BLOK 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417"/>
      </w:tblGrid>
      <w:tr w:rsidR="007F7779" w:rsidRPr="007F7779" w14:paraId="2FF45E7F" w14:textId="77777777" w:rsidTr="007863B3">
        <w:trPr>
          <w:trHeight w:val="20"/>
        </w:trPr>
        <w:tc>
          <w:tcPr>
            <w:tcW w:w="2187" w:type="pct"/>
            <w:shd w:val="clear" w:color="auto" w:fill="auto"/>
          </w:tcPr>
          <w:p w14:paraId="25A2E978" w14:textId="77777777" w:rsidR="00585CC3" w:rsidRPr="007F7779" w:rsidRDefault="00585CC3" w:rsidP="00585CC3">
            <w:r w:rsidRPr="007F7779">
              <w:t xml:space="preserve">Nazwa kierunku studiów </w:t>
            </w:r>
          </w:p>
        </w:tc>
        <w:tc>
          <w:tcPr>
            <w:tcW w:w="2813" w:type="pct"/>
            <w:shd w:val="clear" w:color="auto" w:fill="auto"/>
            <w:vAlign w:val="center"/>
          </w:tcPr>
          <w:p w14:paraId="75E36707" w14:textId="77777777" w:rsidR="00585CC3" w:rsidRPr="007F7779" w:rsidRDefault="00585CC3" w:rsidP="006776A6">
            <w:r w:rsidRPr="007F7779">
              <w:t xml:space="preserve">Turystyka i rekreacja </w:t>
            </w:r>
          </w:p>
        </w:tc>
      </w:tr>
      <w:tr w:rsidR="007F7779" w:rsidRPr="007F7779" w14:paraId="2F5507B0" w14:textId="77777777" w:rsidTr="007863B3">
        <w:trPr>
          <w:trHeight w:val="20"/>
        </w:trPr>
        <w:tc>
          <w:tcPr>
            <w:tcW w:w="2187" w:type="pct"/>
            <w:shd w:val="clear" w:color="auto" w:fill="auto"/>
          </w:tcPr>
          <w:p w14:paraId="4CD9F7CA" w14:textId="77777777" w:rsidR="00585CC3" w:rsidRPr="007F7779" w:rsidRDefault="00585CC3" w:rsidP="00585CC3">
            <w:r w:rsidRPr="007F7779">
              <w:t>Nazwa modułu, także nazwa w języku angielskim</w:t>
            </w:r>
          </w:p>
        </w:tc>
        <w:tc>
          <w:tcPr>
            <w:tcW w:w="2813" w:type="pct"/>
            <w:shd w:val="clear" w:color="auto" w:fill="auto"/>
            <w:vAlign w:val="center"/>
          </w:tcPr>
          <w:p w14:paraId="6103EF6D" w14:textId="77777777" w:rsidR="00585CC3" w:rsidRPr="007F7779" w:rsidRDefault="00585CC3" w:rsidP="006776A6">
            <w:pPr>
              <w:rPr>
                <w:bCs/>
              </w:rPr>
            </w:pPr>
            <w:bookmarkStart w:id="22" w:name="_Hlk170059940"/>
            <w:r w:rsidRPr="007F7779">
              <w:rPr>
                <w:bCs/>
              </w:rPr>
              <w:t>Zarządzanie przedsiębiorstwem turystycznym</w:t>
            </w:r>
          </w:p>
          <w:bookmarkEnd w:id="22"/>
          <w:p w14:paraId="6F0509C7" w14:textId="77777777" w:rsidR="00585CC3" w:rsidRPr="007F7779" w:rsidRDefault="00585CC3" w:rsidP="006776A6">
            <w:r w:rsidRPr="007F7779">
              <w:t>Management of tourism company</w:t>
            </w:r>
          </w:p>
        </w:tc>
      </w:tr>
      <w:tr w:rsidR="007F7779" w:rsidRPr="007F7779" w14:paraId="56F8CE72" w14:textId="77777777" w:rsidTr="007863B3">
        <w:trPr>
          <w:trHeight w:val="20"/>
        </w:trPr>
        <w:tc>
          <w:tcPr>
            <w:tcW w:w="2187" w:type="pct"/>
            <w:shd w:val="clear" w:color="auto" w:fill="auto"/>
          </w:tcPr>
          <w:p w14:paraId="6C14B018" w14:textId="77777777" w:rsidR="00585CC3" w:rsidRPr="007F7779" w:rsidRDefault="00585CC3" w:rsidP="00585CC3">
            <w:r w:rsidRPr="007F7779">
              <w:t xml:space="preserve">Język wykładowy </w:t>
            </w:r>
          </w:p>
        </w:tc>
        <w:tc>
          <w:tcPr>
            <w:tcW w:w="2813" w:type="pct"/>
            <w:shd w:val="clear" w:color="auto" w:fill="auto"/>
            <w:vAlign w:val="center"/>
          </w:tcPr>
          <w:p w14:paraId="70B47BA8" w14:textId="77777777" w:rsidR="00585CC3" w:rsidRPr="007F7779" w:rsidRDefault="00585CC3" w:rsidP="006776A6">
            <w:r w:rsidRPr="007F7779">
              <w:t>polski</w:t>
            </w:r>
          </w:p>
        </w:tc>
      </w:tr>
      <w:tr w:rsidR="007F7779" w:rsidRPr="007F7779" w14:paraId="59F92D5A" w14:textId="77777777" w:rsidTr="007863B3">
        <w:trPr>
          <w:trHeight w:val="20"/>
        </w:trPr>
        <w:tc>
          <w:tcPr>
            <w:tcW w:w="2187" w:type="pct"/>
            <w:shd w:val="clear" w:color="auto" w:fill="auto"/>
          </w:tcPr>
          <w:p w14:paraId="2214D357" w14:textId="77777777" w:rsidR="00585CC3" w:rsidRPr="007F7779" w:rsidRDefault="00585CC3" w:rsidP="00585CC3">
            <w:pPr>
              <w:autoSpaceDE w:val="0"/>
              <w:autoSpaceDN w:val="0"/>
              <w:adjustRightInd w:val="0"/>
            </w:pPr>
            <w:r w:rsidRPr="007F7779">
              <w:t xml:space="preserve">Rodzaj modułu </w:t>
            </w:r>
          </w:p>
        </w:tc>
        <w:tc>
          <w:tcPr>
            <w:tcW w:w="2813" w:type="pct"/>
            <w:shd w:val="clear" w:color="auto" w:fill="auto"/>
            <w:vAlign w:val="center"/>
          </w:tcPr>
          <w:p w14:paraId="13FC87FA" w14:textId="77777777" w:rsidR="00585CC3" w:rsidRPr="007F7779" w:rsidRDefault="00585CC3" w:rsidP="006776A6">
            <w:r w:rsidRPr="007F7779">
              <w:t>fakultatywny</w:t>
            </w:r>
          </w:p>
        </w:tc>
      </w:tr>
      <w:tr w:rsidR="007F7779" w:rsidRPr="007F7779" w14:paraId="69B97097" w14:textId="77777777" w:rsidTr="007863B3">
        <w:trPr>
          <w:trHeight w:val="20"/>
        </w:trPr>
        <w:tc>
          <w:tcPr>
            <w:tcW w:w="2187" w:type="pct"/>
            <w:shd w:val="clear" w:color="auto" w:fill="auto"/>
          </w:tcPr>
          <w:p w14:paraId="474DC3FD" w14:textId="77777777" w:rsidR="00585CC3" w:rsidRPr="007F7779" w:rsidRDefault="00585CC3" w:rsidP="00585CC3">
            <w:r w:rsidRPr="007F7779">
              <w:t>Poziom studiów</w:t>
            </w:r>
          </w:p>
        </w:tc>
        <w:tc>
          <w:tcPr>
            <w:tcW w:w="2813" w:type="pct"/>
            <w:shd w:val="clear" w:color="auto" w:fill="auto"/>
            <w:vAlign w:val="center"/>
          </w:tcPr>
          <w:p w14:paraId="0D64A924" w14:textId="77777777" w:rsidR="00585CC3" w:rsidRPr="007F7779" w:rsidRDefault="00585CC3" w:rsidP="006776A6">
            <w:r w:rsidRPr="007F7779">
              <w:t>pierwszego stopnia</w:t>
            </w:r>
          </w:p>
        </w:tc>
      </w:tr>
      <w:tr w:rsidR="007F7779" w:rsidRPr="007F7779" w14:paraId="3A5B6C4C" w14:textId="77777777" w:rsidTr="007863B3">
        <w:trPr>
          <w:trHeight w:val="20"/>
        </w:trPr>
        <w:tc>
          <w:tcPr>
            <w:tcW w:w="2187" w:type="pct"/>
            <w:shd w:val="clear" w:color="auto" w:fill="auto"/>
          </w:tcPr>
          <w:p w14:paraId="0A2138A2" w14:textId="77777777" w:rsidR="00585CC3" w:rsidRPr="007F7779" w:rsidRDefault="00585CC3" w:rsidP="00585CC3">
            <w:r w:rsidRPr="007F7779">
              <w:t>Forma studiów</w:t>
            </w:r>
          </w:p>
        </w:tc>
        <w:tc>
          <w:tcPr>
            <w:tcW w:w="2813" w:type="pct"/>
            <w:shd w:val="clear" w:color="auto" w:fill="auto"/>
            <w:vAlign w:val="center"/>
          </w:tcPr>
          <w:p w14:paraId="37866848" w14:textId="77777777" w:rsidR="00585CC3" w:rsidRPr="007F7779" w:rsidRDefault="00585CC3" w:rsidP="006776A6">
            <w:r w:rsidRPr="007F7779">
              <w:t>stacjonarne</w:t>
            </w:r>
          </w:p>
        </w:tc>
      </w:tr>
      <w:tr w:rsidR="007F7779" w:rsidRPr="007F7779" w14:paraId="6AB3D064" w14:textId="77777777" w:rsidTr="007863B3">
        <w:trPr>
          <w:trHeight w:val="20"/>
        </w:trPr>
        <w:tc>
          <w:tcPr>
            <w:tcW w:w="2187" w:type="pct"/>
            <w:shd w:val="clear" w:color="auto" w:fill="auto"/>
          </w:tcPr>
          <w:p w14:paraId="605666CA" w14:textId="77777777" w:rsidR="00585CC3" w:rsidRPr="007F7779" w:rsidRDefault="00585CC3" w:rsidP="00585CC3">
            <w:r w:rsidRPr="007F7779">
              <w:t>Rok studiów dla kierunku</w:t>
            </w:r>
          </w:p>
        </w:tc>
        <w:tc>
          <w:tcPr>
            <w:tcW w:w="2813" w:type="pct"/>
            <w:shd w:val="clear" w:color="auto" w:fill="auto"/>
            <w:vAlign w:val="center"/>
          </w:tcPr>
          <w:p w14:paraId="6DB242A6" w14:textId="77777777" w:rsidR="00585CC3" w:rsidRPr="007F7779" w:rsidRDefault="00585CC3" w:rsidP="006776A6">
            <w:r w:rsidRPr="007F7779">
              <w:t>III</w:t>
            </w:r>
          </w:p>
        </w:tc>
      </w:tr>
      <w:tr w:rsidR="007F7779" w:rsidRPr="007F7779" w14:paraId="624DC4C4" w14:textId="77777777" w:rsidTr="007863B3">
        <w:trPr>
          <w:trHeight w:val="20"/>
        </w:trPr>
        <w:tc>
          <w:tcPr>
            <w:tcW w:w="2187" w:type="pct"/>
            <w:shd w:val="clear" w:color="auto" w:fill="auto"/>
          </w:tcPr>
          <w:p w14:paraId="0F4E705C" w14:textId="77777777" w:rsidR="00585CC3" w:rsidRPr="007F7779" w:rsidRDefault="00585CC3" w:rsidP="00585CC3">
            <w:r w:rsidRPr="007F7779">
              <w:t>Semestr dla kierunku</w:t>
            </w:r>
          </w:p>
        </w:tc>
        <w:tc>
          <w:tcPr>
            <w:tcW w:w="2813" w:type="pct"/>
            <w:shd w:val="clear" w:color="auto" w:fill="auto"/>
            <w:vAlign w:val="center"/>
          </w:tcPr>
          <w:p w14:paraId="4F393FB4" w14:textId="77777777" w:rsidR="00585CC3" w:rsidRPr="007F7779" w:rsidRDefault="00585CC3" w:rsidP="006776A6">
            <w:r w:rsidRPr="007F7779">
              <w:t>6</w:t>
            </w:r>
          </w:p>
        </w:tc>
      </w:tr>
      <w:tr w:rsidR="007F7779" w:rsidRPr="007F7779" w14:paraId="6E85AA16" w14:textId="77777777" w:rsidTr="007863B3">
        <w:trPr>
          <w:trHeight w:val="20"/>
        </w:trPr>
        <w:tc>
          <w:tcPr>
            <w:tcW w:w="2187" w:type="pct"/>
            <w:shd w:val="clear" w:color="auto" w:fill="auto"/>
          </w:tcPr>
          <w:p w14:paraId="5C826E04" w14:textId="77777777" w:rsidR="00585CC3" w:rsidRPr="007F7779" w:rsidRDefault="00585CC3" w:rsidP="00585CC3">
            <w:pPr>
              <w:autoSpaceDE w:val="0"/>
              <w:autoSpaceDN w:val="0"/>
              <w:adjustRightInd w:val="0"/>
            </w:pPr>
            <w:r w:rsidRPr="007F7779">
              <w:t>Liczba punktów ECTS z podziałem na kontaktowe/ niekontaktowe</w:t>
            </w:r>
          </w:p>
        </w:tc>
        <w:tc>
          <w:tcPr>
            <w:tcW w:w="2813" w:type="pct"/>
            <w:shd w:val="clear" w:color="auto" w:fill="auto"/>
            <w:vAlign w:val="center"/>
          </w:tcPr>
          <w:p w14:paraId="12C36EFD" w14:textId="44EA10ED" w:rsidR="00585CC3" w:rsidRPr="007F7779" w:rsidRDefault="00585CC3" w:rsidP="006776A6">
            <w:r w:rsidRPr="007F7779">
              <w:t xml:space="preserve">5 </w:t>
            </w:r>
            <w:r w:rsidR="00656F80" w:rsidRPr="007F7779">
              <w:t>(2,1/2,9)</w:t>
            </w:r>
          </w:p>
        </w:tc>
      </w:tr>
      <w:tr w:rsidR="007F7779" w:rsidRPr="007F7779" w14:paraId="5FDD41D7" w14:textId="77777777" w:rsidTr="007863B3">
        <w:trPr>
          <w:trHeight w:val="20"/>
        </w:trPr>
        <w:tc>
          <w:tcPr>
            <w:tcW w:w="2187" w:type="pct"/>
            <w:shd w:val="clear" w:color="auto" w:fill="auto"/>
          </w:tcPr>
          <w:p w14:paraId="18DB0774" w14:textId="77777777" w:rsidR="00585CC3" w:rsidRPr="007F7779" w:rsidRDefault="00585CC3" w:rsidP="00585CC3">
            <w:pPr>
              <w:autoSpaceDE w:val="0"/>
              <w:autoSpaceDN w:val="0"/>
              <w:adjustRightInd w:val="0"/>
            </w:pPr>
            <w:r w:rsidRPr="007F7779">
              <w:t>Tytuł naukowy/stopień naukowy, imię i nazwisko osoby odpowiedzialnej za moduł</w:t>
            </w:r>
          </w:p>
        </w:tc>
        <w:tc>
          <w:tcPr>
            <w:tcW w:w="2813" w:type="pct"/>
            <w:shd w:val="clear" w:color="auto" w:fill="auto"/>
            <w:vAlign w:val="center"/>
          </w:tcPr>
          <w:p w14:paraId="25B9B18D" w14:textId="77777777" w:rsidR="00585CC3" w:rsidRPr="007F7779" w:rsidRDefault="00585CC3" w:rsidP="006776A6">
            <w:r w:rsidRPr="007F7779">
              <w:t xml:space="preserve">dr Agata Kobyłka </w:t>
            </w:r>
          </w:p>
        </w:tc>
      </w:tr>
      <w:tr w:rsidR="007F7779" w:rsidRPr="007F7779" w14:paraId="293E2316" w14:textId="77777777" w:rsidTr="007863B3">
        <w:trPr>
          <w:trHeight w:val="20"/>
        </w:trPr>
        <w:tc>
          <w:tcPr>
            <w:tcW w:w="2187" w:type="pct"/>
            <w:shd w:val="clear" w:color="auto" w:fill="auto"/>
          </w:tcPr>
          <w:p w14:paraId="4633CA38" w14:textId="77777777" w:rsidR="00585CC3" w:rsidRPr="007F7779" w:rsidRDefault="00585CC3" w:rsidP="00585CC3">
            <w:r w:rsidRPr="007F7779">
              <w:t>Jednostka oferująca moduł</w:t>
            </w:r>
          </w:p>
        </w:tc>
        <w:tc>
          <w:tcPr>
            <w:tcW w:w="2813" w:type="pct"/>
            <w:shd w:val="clear" w:color="auto" w:fill="auto"/>
            <w:vAlign w:val="center"/>
          </w:tcPr>
          <w:p w14:paraId="4BE19C83" w14:textId="77777777" w:rsidR="00585CC3" w:rsidRPr="007F7779" w:rsidRDefault="00585CC3" w:rsidP="006776A6">
            <w:r w:rsidRPr="007F7779">
              <w:t>Katedra Turystyki i Rekreacji</w:t>
            </w:r>
          </w:p>
        </w:tc>
      </w:tr>
      <w:tr w:rsidR="007F7779" w:rsidRPr="007F7779" w14:paraId="1B91C4FE" w14:textId="77777777" w:rsidTr="007863B3">
        <w:trPr>
          <w:trHeight w:val="20"/>
        </w:trPr>
        <w:tc>
          <w:tcPr>
            <w:tcW w:w="2187" w:type="pct"/>
            <w:shd w:val="clear" w:color="auto" w:fill="auto"/>
          </w:tcPr>
          <w:p w14:paraId="4FD4C022" w14:textId="77777777" w:rsidR="00585CC3" w:rsidRPr="007F7779" w:rsidRDefault="00585CC3" w:rsidP="00585CC3">
            <w:r w:rsidRPr="007F7779">
              <w:t>Cel modułu</w:t>
            </w:r>
          </w:p>
        </w:tc>
        <w:tc>
          <w:tcPr>
            <w:tcW w:w="2813" w:type="pct"/>
            <w:shd w:val="clear" w:color="auto" w:fill="auto"/>
            <w:vAlign w:val="center"/>
          </w:tcPr>
          <w:p w14:paraId="2FDBBA95" w14:textId="227DB40E" w:rsidR="00585CC3" w:rsidRPr="007F7779" w:rsidRDefault="00585CC3" w:rsidP="006776A6">
            <w:pPr>
              <w:autoSpaceDE w:val="0"/>
              <w:autoSpaceDN w:val="0"/>
              <w:adjustRightInd w:val="0"/>
            </w:pPr>
            <w:r w:rsidRPr="007F7779">
              <w:t>Celem przedmiotu jest przekazanie wiedzy na temat organizacji i zarządzania przedsiębiorstwem turystycznym oraz zaprezentowanie specyfiki zarządzani</w:t>
            </w:r>
            <w:r w:rsidR="00656F80" w:rsidRPr="007F7779">
              <w:t>a</w:t>
            </w:r>
            <w:r w:rsidRPr="007F7779">
              <w:t xml:space="preserve"> firmami działającymi w branży turystycznej.</w:t>
            </w:r>
          </w:p>
        </w:tc>
      </w:tr>
      <w:tr w:rsidR="007F7779" w:rsidRPr="007F7779" w14:paraId="7460B907" w14:textId="77777777" w:rsidTr="007863B3">
        <w:trPr>
          <w:trHeight w:val="20"/>
        </w:trPr>
        <w:tc>
          <w:tcPr>
            <w:tcW w:w="2187" w:type="pct"/>
            <w:vMerge w:val="restart"/>
            <w:shd w:val="clear" w:color="auto" w:fill="auto"/>
          </w:tcPr>
          <w:p w14:paraId="423EF61A" w14:textId="77777777" w:rsidR="00585CC3" w:rsidRPr="007F7779" w:rsidRDefault="00585CC3" w:rsidP="00585CC3">
            <w:r w:rsidRPr="007F7779">
              <w:t>Efekty uczenia się dla modułu to opis zasobu wiedzy, umiejętności i kompetencji społecznych, które student osiągnie po zrealizowaniu zajęć.</w:t>
            </w:r>
          </w:p>
        </w:tc>
        <w:tc>
          <w:tcPr>
            <w:tcW w:w="2813" w:type="pct"/>
            <w:shd w:val="clear" w:color="auto" w:fill="auto"/>
            <w:vAlign w:val="center"/>
          </w:tcPr>
          <w:p w14:paraId="04741545" w14:textId="77777777" w:rsidR="00585CC3" w:rsidRPr="007F7779" w:rsidRDefault="00585CC3" w:rsidP="006776A6">
            <w:r w:rsidRPr="007F7779">
              <w:t xml:space="preserve">Wiedza: </w:t>
            </w:r>
          </w:p>
        </w:tc>
      </w:tr>
      <w:tr w:rsidR="007F7779" w:rsidRPr="007F7779" w14:paraId="5B54518E" w14:textId="77777777" w:rsidTr="007863B3">
        <w:trPr>
          <w:trHeight w:val="20"/>
        </w:trPr>
        <w:tc>
          <w:tcPr>
            <w:tcW w:w="2187" w:type="pct"/>
            <w:vMerge/>
            <w:shd w:val="clear" w:color="auto" w:fill="auto"/>
          </w:tcPr>
          <w:p w14:paraId="3DA72DE4" w14:textId="77777777" w:rsidR="00585CC3" w:rsidRPr="007F7779" w:rsidRDefault="00585CC3" w:rsidP="00585CC3">
            <w:pPr>
              <w:rPr>
                <w:highlight w:val="yellow"/>
              </w:rPr>
            </w:pPr>
          </w:p>
        </w:tc>
        <w:tc>
          <w:tcPr>
            <w:tcW w:w="2813" w:type="pct"/>
            <w:shd w:val="clear" w:color="auto" w:fill="auto"/>
            <w:vAlign w:val="center"/>
          </w:tcPr>
          <w:p w14:paraId="5198507B" w14:textId="77777777" w:rsidR="00585CC3" w:rsidRPr="007F7779" w:rsidRDefault="00585CC3" w:rsidP="006776A6">
            <w:r w:rsidRPr="007F7779">
              <w:t xml:space="preserve">W1 – zna metody zarządzania przedsiębiorstwem </w:t>
            </w:r>
          </w:p>
        </w:tc>
      </w:tr>
      <w:tr w:rsidR="007F7779" w:rsidRPr="007F7779" w14:paraId="0FB4835D" w14:textId="77777777" w:rsidTr="007863B3">
        <w:trPr>
          <w:trHeight w:val="20"/>
        </w:trPr>
        <w:tc>
          <w:tcPr>
            <w:tcW w:w="2187" w:type="pct"/>
            <w:vMerge/>
            <w:shd w:val="clear" w:color="auto" w:fill="auto"/>
          </w:tcPr>
          <w:p w14:paraId="4CC98A61" w14:textId="77777777" w:rsidR="00585CC3" w:rsidRPr="007F7779" w:rsidRDefault="00585CC3" w:rsidP="00585CC3">
            <w:pPr>
              <w:rPr>
                <w:highlight w:val="yellow"/>
              </w:rPr>
            </w:pPr>
          </w:p>
        </w:tc>
        <w:tc>
          <w:tcPr>
            <w:tcW w:w="2813" w:type="pct"/>
            <w:shd w:val="clear" w:color="auto" w:fill="auto"/>
            <w:vAlign w:val="center"/>
          </w:tcPr>
          <w:p w14:paraId="6ACE8440" w14:textId="77777777" w:rsidR="00585CC3" w:rsidRPr="007F7779" w:rsidRDefault="00585CC3" w:rsidP="006776A6">
            <w:r w:rsidRPr="007F7779">
              <w:t>W2 – zna zasady zarządzania pracownikami w przedsiębiorstwie turystycznym</w:t>
            </w:r>
          </w:p>
        </w:tc>
      </w:tr>
      <w:tr w:rsidR="007F7779" w:rsidRPr="007F7779" w14:paraId="1C5728DC" w14:textId="77777777" w:rsidTr="007863B3">
        <w:trPr>
          <w:trHeight w:val="20"/>
        </w:trPr>
        <w:tc>
          <w:tcPr>
            <w:tcW w:w="2187" w:type="pct"/>
            <w:vMerge/>
            <w:shd w:val="clear" w:color="auto" w:fill="auto"/>
          </w:tcPr>
          <w:p w14:paraId="1B2040DB" w14:textId="77777777" w:rsidR="00585CC3" w:rsidRPr="007F7779" w:rsidRDefault="00585CC3" w:rsidP="00585CC3">
            <w:pPr>
              <w:rPr>
                <w:highlight w:val="yellow"/>
              </w:rPr>
            </w:pPr>
          </w:p>
        </w:tc>
        <w:tc>
          <w:tcPr>
            <w:tcW w:w="2813" w:type="pct"/>
            <w:shd w:val="clear" w:color="auto" w:fill="auto"/>
            <w:vAlign w:val="center"/>
          </w:tcPr>
          <w:p w14:paraId="3F64E2A2" w14:textId="77777777" w:rsidR="00585CC3" w:rsidRPr="007F7779" w:rsidRDefault="00585CC3" w:rsidP="006776A6">
            <w:r w:rsidRPr="007F7779">
              <w:t>Umiejętności:</w:t>
            </w:r>
          </w:p>
        </w:tc>
      </w:tr>
      <w:tr w:rsidR="007F7779" w:rsidRPr="007F7779" w14:paraId="24AC18CD" w14:textId="77777777" w:rsidTr="007863B3">
        <w:trPr>
          <w:trHeight w:val="20"/>
        </w:trPr>
        <w:tc>
          <w:tcPr>
            <w:tcW w:w="2187" w:type="pct"/>
            <w:vMerge/>
            <w:shd w:val="clear" w:color="auto" w:fill="auto"/>
          </w:tcPr>
          <w:p w14:paraId="56C748C0" w14:textId="77777777" w:rsidR="00585CC3" w:rsidRPr="007F7779" w:rsidRDefault="00585CC3" w:rsidP="00585CC3">
            <w:pPr>
              <w:rPr>
                <w:highlight w:val="yellow"/>
              </w:rPr>
            </w:pPr>
          </w:p>
        </w:tc>
        <w:tc>
          <w:tcPr>
            <w:tcW w:w="2813" w:type="pct"/>
            <w:shd w:val="clear" w:color="auto" w:fill="auto"/>
            <w:vAlign w:val="center"/>
          </w:tcPr>
          <w:p w14:paraId="363EDCDF" w14:textId="19204A3C" w:rsidR="00585CC3" w:rsidRPr="007F7779" w:rsidRDefault="00585CC3" w:rsidP="006776A6">
            <w:r w:rsidRPr="007F7779">
              <w:t xml:space="preserve">U1 – umie </w:t>
            </w:r>
            <w:r w:rsidR="008073B4" w:rsidRPr="007F7779">
              <w:t>zaplanować</w:t>
            </w:r>
            <w:r w:rsidRPr="007F7779">
              <w:t xml:space="preserve"> proces rekrutacji </w:t>
            </w:r>
            <w:r w:rsidR="008073B4" w:rsidRPr="007F7779">
              <w:t xml:space="preserve">i selekcji </w:t>
            </w:r>
            <w:r w:rsidRPr="007F7779">
              <w:t xml:space="preserve">pracowników w firmie   </w:t>
            </w:r>
          </w:p>
        </w:tc>
      </w:tr>
      <w:tr w:rsidR="007F7779" w:rsidRPr="007F7779" w14:paraId="6CB1EEC4" w14:textId="77777777" w:rsidTr="007863B3">
        <w:trPr>
          <w:trHeight w:val="20"/>
        </w:trPr>
        <w:tc>
          <w:tcPr>
            <w:tcW w:w="2187" w:type="pct"/>
            <w:vMerge/>
            <w:shd w:val="clear" w:color="auto" w:fill="auto"/>
          </w:tcPr>
          <w:p w14:paraId="79403661" w14:textId="77777777" w:rsidR="00585CC3" w:rsidRPr="007F7779" w:rsidRDefault="00585CC3" w:rsidP="00585CC3">
            <w:pPr>
              <w:rPr>
                <w:highlight w:val="yellow"/>
              </w:rPr>
            </w:pPr>
          </w:p>
        </w:tc>
        <w:tc>
          <w:tcPr>
            <w:tcW w:w="2813" w:type="pct"/>
            <w:shd w:val="clear" w:color="auto" w:fill="auto"/>
            <w:vAlign w:val="center"/>
          </w:tcPr>
          <w:p w14:paraId="2F731323" w14:textId="2D91675F" w:rsidR="00585CC3" w:rsidRPr="007F7779" w:rsidRDefault="00585CC3" w:rsidP="006776A6">
            <w:r w:rsidRPr="007F7779">
              <w:t xml:space="preserve">U2 – umie stworzyć harmonogram pracy pracowników </w:t>
            </w:r>
            <w:r w:rsidR="008073B4" w:rsidRPr="007F7779">
              <w:t xml:space="preserve">wybranego przedsiębiorstwa turystycznego </w:t>
            </w:r>
          </w:p>
        </w:tc>
      </w:tr>
      <w:tr w:rsidR="007F7779" w:rsidRPr="007F7779" w14:paraId="6C97BBB2" w14:textId="77777777" w:rsidTr="007863B3">
        <w:trPr>
          <w:trHeight w:val="20"/>
        </w:trPr>
        <w:tc>
          <w:tcPr>
            <w:tcW w:w="2187" w:type="pct"/>
            <w:vMerge/>
            <w:shd w:val="clear" w:color="auto" w:fill="auto"/>
          </w:tcPr>
          <w:p w14:paraId="0121D93B" w14:textId="77777777" w:rsidR="00585CC3" w:rsidRPr="007F7779" w:rsidRDefault="00585CC3" w:rsidP="00585CC3">
            <w:pPr>
              <w:rPr>
                <w:highlight w:val="yellow"/>
              </w:rPr>
            </w:pPr>
          </w:p>
        </w:tc>
        <w:tc>
          <w:tcPr>
            <w:tcW w:w="2813" w:type="pct"/>
            <w:shd w:val="clear" w:color="auto" w:fill="auto"/>
            <w:vAlign w:val="center"/>
          </w:tcPr>
          <w:p w14:paraId="0A976203" w14:textId="77777777" w:rsidR="00585CC3" w:rsidRPr="007F7779" w:rsidRDefault="00585CC3" w:rsidP="006776A6">
            <w:r w:rsidRPr="007F7779">
              <w:t xml:space="preserve">U3 – umie zaplanować działania CSRowe w przedsiębiorstwie turystycznym  </w:t>
            </w:r>
          </w:p>
        </w:tc>
      </w:tr>
      <w:tr w:rsidR="007F7779" w:rsidRPr="007F7779" w14:paraId="4FF4B746" w14:textId="77777777" w:rsidTr="007863B3">
        <w:trPr>
          <w:trHeight w:val="20"/>
        </w:trPr>
        <w:tc>
          <w:tcPr>
            <w:tcW w:w="2187" w:type="pct"/>
            <w:vMerge/>
            <w:shd w:val="clear" w:color="auto" w:fill="auto"/>
          </w:tcPr>
          <w:p w14:paraId="14088042" w14:textId="77777777" w:rsidR="00585CC3" w:rsidRPr="007F7779" w:rsidRDefault="00585CC3" w:rsidP="00585CC3">
            <w:pPr>
              <w:rPr>
                <w:highlight w:val="yellow"/>
              </w:rPr>
            </w:pPr>
          </w:p>
        </w:tc>
        <w:tc>
          <w:tcPr>
            <w:tcW w:w="2813" w:type="pct"/>
            <w:shd w:val="clear" w:color="auto" w:fill="auto"/>
            <w:vAlign w:val="center"/>
          </w:tcPr>
          <w:p w14:paraId="252D2517" w14:textId="77777777" w:rsidR="00585CC3" w:rsidRPr="007F7779" w:rsidRDefault="00585CC3" w:rsidP="006776A6">
            <w:r w:rsidRPr="007F7779">
              <w:t>Kompetencje społeczne:</w:t>
            </w:r>
          </w:p>
        </w:tc>
      </w:tr>
      <w:tr w:rsidR="007F7779" w:rsidRPr="007F7779" w14:paraId="5D6D3DB5" w14:textId="77777777" w:rsidTr="007863B3">
        <w:trPr>
          <w:trHeight w:val="20"/>
        </w:trPr>
        <w:tc>
          <w:tcPr>
            <w:tcW w:w="2187" w:type="pct"/>
            <w:vMerge/>
            <w:shd w:val="clear" w:color="auto" w:fill="auto"/>
          </w:tcPr>
          <w:p w14:paraId="7A27E30D" w14:textId="77777777" w:rsidR="00585CC3" w:rsidRPr="007F7779" w:rsidRDefault="00585CC3" w:rsidP="00585CC3">
            <w:pPr>
              <w:rPr>
                <w:highlight w:val="yellow"/>
              </w:rPr>
            </w:pPr>
          </w:p>
        </w:tc>
        <w:tc>
          <w:tcPr>
            <w:tcW w:w="2813" w:type="pct"/>
            <w:shd w:val="clear" w:color="auto" w:fill="auto"/>
            <w:vAlign w:val="center"/>
          </w:tcPr>
          <w:p w14:paraId="673E55C4" w14:textId="77777777" w:rsidR="00585CC3" w:rsidRPr="007F7779" w:rsidRDefault="00585CC3" w:rsidP="006776A6">
            <w:r w:rsidRPr="007F7779">
              <w:t>K1 – jest gotowy zarządzać zespołem ludzi i komunikować się z nimi</w:t>
            </w:r>
          </w:p>
        </w:tc>
      </w:tr>
      <w:tr w:rsidR="007F7779" w:rsidRPr="007F7779" w14:paraId="029D7656" w14:textId="77777777" w:rsidTr="007863B3">
        <w:trPr>
          <w:trHeight w:val="20"/>
        </w:trPr>
        <w:tc>
          <w:tcPr>
            <w:tcW w:w="2187" w:type="pct"/>
            <w:vMerge/>
            <w:shd w:val="clear" w:color="auto" w:fill="auto"/>
          </w:tcPr>
          <w:p w14:paraId="42E52C1C" w14:textId="77777777" w:rsidR="00585CC3" w:rsidRPr="007F7779" w:rsidRDefault="00585CC3" w:rsidP="00585CC3">
            <w:pPr>
              <w:rPr>
                <w:highlight w:val="yellow"/>
              </w:rPr>
            </w:pPr>
          </w:p>
        </w:tc>
        <w:tc>
          <w:tcPr>
            <w:tcW w:w="2813" w:type="pct"/>
            <w:shd w:val="clear" w:color="auto" w:fill="auto"/>
            <w:vAlign w:val="center"/>
          </w:tcPr>
          <w:p w14:paraId="6CDA0277" w14:textId="32790A49" w:rsidR="00585CC3" w:rsidRPr="007F7779" w:rsidRDefault="00585CC3" w:rsidP="006776A6">
            <w:r w:rsidRPr="007F7779">
              <w:t xml:space="preserve">K2 – jest gotowy pracować w zespole przy wykorzystaniu swoich najmocniejszych ról </w:t>
            </w:r>
            <w:r w:rsidR="008073B4" w:rsidRPr="007F7779">
              <w:t>w zespole wg Belbina</w:t>
            </w:r>
          </w:p>
        </w:tc>
      </w:tr>
      <w:tr w:rsidR="007F7779" w:rsidRPr="007F7779" w14:paraId="03FC0FA0" w14:textId="77777777" w:rsidTr="007863B3">
        <w:trPr>
          <w:trHeight w:val="20"/>
        </w:trPr>
        <w:tc>
          <w:tcPr>
            <w:tcW w:w="2187" w:type="pct"/>
            <w:shd w:val="clear" w:color="auto" w:fill="auto"/>
          </w:tcPr>
          <w:p w14:paraId="6DD17251" w14:textId="77777777" w:rsidR="00585CC3" w:rsidRPr="007F7779" w:rsidRDefault="00585CC3" w:rsidP="00585CC3">
            <w:r w:rsidRPr="007F7779">
              <w:t>Odniesienie modułowych efektów uczenia się do kierunkowych efektów uczenia się</w:t>
            </w:r>
          </w:p>
        </w:tc>
        <w:tc>
          <w:tcPr>
            <w:tcW w:w="2813" w:type="pct"/>
            <w:shd w:val="clear" w:color="auto" w:fill="auto"/>
            <w:vAlign w:val="center"/>
          </w:tcPr>
          <w:p w14:paraId="171B8CA9" w14:textId="77777777" w:rsidR="00585CC3" w:rsidRPr="007F7779" w:rsidRDefault="00585CC3" w:rsidP="006776A6">
            <w:r w:rsidRPr="007F7779">
              <w:t>Kod efektu modułowego – kod efektu kierunkowego</w:t>
            </w:r>
          </w:p>
          <w:p w14:paraId="16EFE3EC" w14:textId="77777777" w:rsidR="00585CC3" w:rsidRPr="007F7779" w:rsidRDefault="00585CC3" w:rsidP="006776A6">
            <w:r w:rsidRPr="007F7779">
              <w:t>W1 – TR_W1, TR_W02</w:t>
            </w:r>
          </w:p>
          <w:p w14:paraId="0C0794E0" w14:textId="77777777" w:rsidR="00585CC3" w:rsidRPr="007F7779" w:rsidRDefault="00585CC3" w:rsidP="006776A6">
            <w:r w:rsidRPr="007F7779">
              <w:t>W2 – TR_W09, TR_W10</w:t>
            </w:r>
          </w:p>
          <w:p w14:paraId="19E71B70" w14:textId="77777777" w:rsidR="00585CC3" w:rsidRPr="007F7779" w:rsidRDefault="00585CC3" w:rsidP="006776A6">
            <w:r w:rsidRPr="007F7779">
              <w:t>U1 – TR_U03, TR_U06</w:t>
            </w:r>
          </w:p>
          <w:p w14:paraId="521444CB" w14:textId="77777777" w:rsidR="00585CC3" w:rsidRPr="007F7779" w:rsidRDefault="00585CC3" w:rsidP="006776A6">
            <w:r w:rsidRPr="007F7779">
              <w:t>U2 – TR_U02</w:t>
            </w:r>
          </w:p>
          <w:p w14:paraId="6EA006EB" w14:textId="77777777" w:rsidR="00585CC3" w:rsidRPr="007F7779" w:rsidRDefault="00585CC3" w:rsidP="006776A6">
            <w:r w:rsidRPr="007F7779">
              <w:t>U3 – TR_U01, TR_U05</w:t>
            </w:r>
          </w:p>
          <w:p w14:paraId="0C366A26" w14:textId="77777777" w:rsidR="00585CC3" w:rsidRPr="007F7779" w:rsidRDefault="00585CC3" w:rsidP="006776A6">
            <w:r w:rsidRPr="007F7779">
              <w:t>K1 – TR_K01</w:t>
            </w:r>
          </w:p>
          <w:p w14:paraId="1E92E230" w14:textId="77777777" w:rsidR="00585CC3" w:rsidRPr="007F7779" w:rsidRDefault="00585CC3" w:rsidP="006776A6">
            <w:r w:rsidRPr="007F7779">
              <w:t>K2 – TR_K03</w:t>
            </w:r>
          </w:p>
        </w:tc>
      </w:tr>
      <w:tr w:rsidR="007F7779" w:rsidRPr="007F7779" w14:paraId="3B97E363" w14:textId="77777777" w:rsidTr="007863B3">
        <w:trPr>
          <w:trHeight w:val="20"/>
        </w:trPr>
        <w:tc>
          <w:tcPr>
            <w:tcW w:w="2187" w:type="pct"/>
            <w:shd w:val="clear" w:color="auto" w:fill="auto"/>
          </w:tcPr>
          <w:p w14:paraId="77F02BD6" w14:textId="77777777" w:rsidR="00585CC3" w:rsidRPr="007F7779" w:rsidRDefault="00585CC3" w:rsidP="00585CC3">
            <w:r w:rsidRPr="007F7779">
              <w:lastRenderedPageBreak/>
              <w:t>Odniesienie modułowych efektów uczenia się do efektów inżynierskich (jeżeli dotyczy)</w:t>
            </w:r>
          </w:p>
        </w:tc>
        <w:tc>
          <w:tcPr>
            <w:tcW w:w="2813" w:type="pct"/>
            <w:shd w:val="clear" w:color="auto" w:fill="auto"/>
            <w:vAlign w:val="center"/>
          </w:tcPr>
          <w:p w14:paraId="53CEB238" w14:textId="77777777" w:rsidR="00585CC3" w:rsidRPr="007F7779" w:rsidRDefault="00585CC3" w:rsidP="006776A6">
            <w:r w:rsidRPr="007F7779">
              <w:t>nie dotyczy</w:t>
            </w:r>
          </w:p>
        </w:tc>
      </w:tr>
      <w:tr w:rsidR="007F7779" w:rsidRPr="007F7779" w14:paraId="6D326F8A" w14:textId="77777777" w:rsidTr="007863B3">
        <w:trPr>
          <w:trHeight w:val="20"/>
        </w:trPr>
        <w:tc>
          <w:tcPr>
            <w:tcW w:w="2187" w:type="pct"/>
            <w:shd w:val="clear" w:color="auto" w:fill="auto"/>
          </w:tcPr>
          <w:p w14:paraId="4CFB2D06" w14:textId="77777777" w:rsidR="00585CC3" w:rsidRPr="007F7779" w:rsidRDefault="00585CC3" w:rsidP="00585CC3">
            <w:r w:rsidRPr="007F7779">
              <w:t xml:space="preserve">Wymagania wstępne i dodatkowe </w:t>
            </w:r>
          </w:p>
        </w:tc>
        <w:tc>
          <w:tcPr>
            <w:tcW w:w="2813" w:type="pct"/>
            <w:shd w:val="clear" w:color="auto" w:fill="auto"/>
            <w:vAlign w:val="center"/>
          </w:tcPr>
          <w:p w14:paraId="5AFB13C6" w14:textId="77777777" w:rsidR="00585CC3" w:rsidRPr="007F7779" w:rsidRDefault="00585CC3" w:rsidP="006776A6">
            <w:r w:rsidRPr="007F7779">
              <w:t>Przedmioty: zarządzanie w turystyce i rekreacji, zagospodarowanie turystyczne</w:t>
            </w:r>
          </w:p>
        </w:tc>
      </w:tr>
      <w:tr w:rsidR="007F7779" w:rsidRPr="007F7779" w14:paraId="66E7E912" w14:textId="77777777" w:rsidTr="007863B3">
        <w:trPr>
          <w:trHeight w:val="20"/>
        </w:trPr>
        <w:tc>
          <w:tcPr>
            <w:tcW w:w="2187" w:type="pct"/>
            <w:shd w:val="clear" w:color="auto" w:fill="auto"/>
          </w:tcPr>
          <w:p w14:paraId="42EDEE74" w14:textId="77777777" w:rsidR="00585CC3" w:rsidRPr="007F7779" w:rsidRDefault="00585CC3" w:rsidP="00585CC3">
            <w:r w:rsidRPr="007F7779">
              <w:t xml:space="preserve">Treści programowe modułu </w:t>
            </w:r>
          </w:p>
        </w:tc>
        <w:tc>
          <w:tcPr>
            <w:tcW w:w="2813" w:type="pct"/>
            <w:shd w:val="clear" w:color="auto" w:fill="auto"/>
            <w:vAlign w:val="center"/>
          </w:tcPr>
          <w:p w14:paraId="3CE1B294" w14:textId="77777777" w:rsidR="00585CC3" w:rsidRPr="007F7779" w:rsidRDefault="00585CC3" w:rsidP="006776A6">
            <w:r w:rsidRPr="007F7779">
              <w:t xml:space="preserve">WYKŁAD: proces zarządzania, budowanie zespołu, style zarządzania zespołem, motywowanie i wynagradzanie pracowników, planowanie czasu pracy, metody zwiększające efektywność pracy, organizacja zebrań, praca zdalna, społeczna odpowiedzialność biznesu (CSR). </w:t>
            </w:r>
          </w:p>
          <w:p w14:paraId="486E1316" w14:textId="77777777" w:rsidR="00585CC3" w:rsidRPr="007F7779" w:rsidRDefault="00585CC3" w:rsidP="006776A6">
            <w:r w:rsidRPr="007F7779">
              <w:t>ĆWICZENIA: misja, wizja, wartości firmy, struktura organizacyjna przedsiębiorstwa, planowanie zatrudnienia i rekrutacja pracowników, role w zespole, diagnoza potrzeb szkoleniowych pracowników, planowanie czasu pracy pracowników, modalność sensoryczna a sposoby przekazywania informacji, komunikacja w zespole pracowników, ocena okresowa pracowników, działania proekologiczne przedsiębiorstw, wybrane metody zarządzania, które mogą być wykorzystane przez przedsiębiorstwa turystyczne.</w:t>
            </w:r>
          </w:p>
          <w:p w14:paraId="398CBAD2" w14:textId="6F7DB6AF" w:rsidR="008073B4" w:rsidRPr="007F7779" w:rsidRDefault="008073B4" w:rsidP="006776A6">
            <w:r w:rsidRPr="007F7779">
              <w:t>Podczas zajęć terenowych  studenci odbędą wizyty studyjne do przedsiębiorstw turystycznych.</w:t>
            </w:r>
          </w:p>
        </w:tc>
      </w:tr>
      <w:tr w:rsidR="007F7779" w:rsidRPr="007F7779" w14:paraId="245E39FF" w14:textId="77777777" w:rsidTr="007863B3">
        <w:trPr>
          <w:trHeight w:val="20"/>
        </w:trPr>
        <w:tc>
          <w:tcPr>
            <w:tcW w:w="2187" w:type="pct"/>
            <w:shd w:val="clear" w:color="auto" w:fill="auto"/>
          </w:tcPr>
          <w:p w14:paraId="69E54F1F" w14:textId="77777777" w:rsidR="00585CC3" w:rsidRPr="007F7779" w:rsidRDefault="00585CC3" w:rsidP="00585CC3">
            <w:r w:rsidRPr="007F7779">
              <w:t>Wykaz literatury podstawowej i uzupełniającej</w:t>
            </w:r>
          </w:p>
        </w:tc>
        <w:tc>
          <w:tcPr>
            <w:tcW w:w="2813" w:type="pct"/>
            <w:shd w:val="clear" w:color="auto" w:fill="auto"/>
            <w:vAlign w:val="center"/>
          </w:tcPr>
          <w:p w14:paraId="1D195492" w14:textId="77777777" w:rsidR="00585CC3" w:rsidRPr="007F7779" w:rsidRDefault="00585CC3" w:rsidP="006776A6">
            <w:r w:rsidRPr="007F7779">
              <w:t>Literatura obowiązkowa:</w:t>
            </w:r>
          </w:p>
          <w:p w14:paraId="6FCE25A0" w14:textId="77777777" w:rsidR="00585CC3" w:rsidRPr="007F7779" w:rsidRDefault="00585CC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Hopeja M., Krala Z., Współczesne metody zarządzania w teorii i praktyce, Oficyna Wydawnicza Politechniki Wrocławskiej, Wrocław 2011. </w:t>
            </w:r>
          </w:p>
          <w:p w14:paraId="52865AFE" w14:textId="77777777" w:rsidR="00585CC3" w:rsidRPr="007F7779" w:rsidRDefault="00585CC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Król H., Ludwiczyński A., Zarządzanie zasobami ludzkimi. Tworzenie kapitału ludzkiego organizacji, Wyd. Naukowe PWN, Warszawa 2020. </w:t>
            </w:r>
          </w:p>
          <w:p w14:paraId="075DA376" w14:textId="77777777" w:rsidR="00585CC3" w:rsidRPr="007F7779" w:rsidRDefault="00585CC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Michalski E., Zarządzanie przedsiębiorstwem, Wyd. Naukowe PWN, Warszawa 2021. </w:t>
            </w:r>
          </w:p>
          <w:p w14:paraId="2E548989" w14:textId="77777777" w:rsidR="00585CC3" w:rsidRPr="007F7779" w:rsidRDefault="00585CC3">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Pocztowski A., Zarządzanie zasobami ludzkimi, PWE, Warszawa 2018. </w:t>
            </w:r>
          </w:p>
          <w:p w14:paraId="2B11EC63" w14:textId="77777777" w:rsidR="008073B4" w:rsidRPr="007F7779" w:rsidRDefault="008073B4">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Szymańska K., Kompendium metod i technik zarządzania. Teoria i ćwiczenia, Wyd. Nieoczywiste, 2019. </w:t>
            </w:r>
          </w:p>
          <w:p w14:paraId="7C2D11ED" w14:textId="77777777" w:rsidR="00585CC3" w:rsidRPr="007F7779" w:rsidRDefault="00585CC3" w:rsidP="006776A6"/>
          <w:p w14:paraId="6815A409" w14:textId="77777777" w:rsidR="00585CC3" w:rsidRPr="007F7779" w:rsidRDefault="00585CC3" w:rsidP="006776A6">
            <w:pPr>
              <w:rPr>
                <w:lang w:val="en-GB"/>
              </w:rPr>
            </w:pPr>
            <w:r w:rsidRPr="007F7779">
              <w:rPr>
                <w:lang w:val="en-GB"/>
              </w:rPr>
              <w:t xml:space="preserve">Literatura uzupełniająca: </w:t>
            </w:r>
          </w:p>
          <w:p w14:paraId="2142DFB0" w14:textId="77777777" w:rsidR="00585CC3" w:rsidRPr="007F7779" w:rsidRDefault="00585CC3">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Przybylska A., CSR jako narzędzie rozwoju i promocji przedsiębiorstw turystycznych, Ekonomiczne Problemy Usług nr 86, 2012. </w:t>
            </w:r>
          </w:p>
          <w:p w14:paraId="1D8C246D" w14:textId="77777777" w:rsidR="00585CC3" w:rsidRPr="007F7779" w:rsidRDefault="00585CC3">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Trzcieliński S., Włodarkiewicz-Klimek H., Pawłowski K., Współczesne koncepcje zarządzania, Wyd. Politechniki poznańskiej, Poznań 2013. </w:t>
            </w:r>
          </w:p>
        </w:tc>
      </w:tr>
      <w:tr w:rsidR="007F7779" w:rsidRPr="007F7779" w14:paraId="21416CA5" w14:textId="77777777" w:rsidTr="007863B3">
        <w:trPr>
          <w:trHeight w:val="20"/>
        </w:trPr>
        <w:tc>
          <w:tcPr>
            <w:tcW w:w="2187" w:type="pct"/>
            <w:shd w:val="clear" w:color="auto" w:fill="auto"/>
          </w:tcPr>
          <w:p w14:paraId="4DE3C1A7" w14:textId="77777777" w:rsidR="00585CC3" w:rsidRPr="007F7779" w:rsidRDefault="00585CC3" w:rsidP="00585CC3">
            <w:r w:rsidRPr="007F7779">
              <w:t>Planowane formy/działania/metody dydaktyczne</w:t>
            </w:r>
          </w:p>
        </w:tc>
        <w:tc>
          <w:tcPr>
            <w:tcW w:w="2813" w:type="pct"/>
            <w:shd w:val="clear" w:color="auto" w:fill="auto"/>
            <w:vAlign w:val="center"/>
          </w:tcPr>
          <w:p w14:paraId="35891197" w14:textId="2C5C830F" w:rsidR="00585CC3" w:rsidRPr="007F7779" w:rsidRDefault="00585CC3" w:rsidP="006776A6">
            <w:r w:rsidRPr="007F7779">
              <w:t xml:space="preserve">Wykład z wykorzystaniem urządzeń multimedialnych. Ćwiczenia z wykorzystaniem metod aktywizujących, dyskusja, praca zespołowa, </w:t>
            </w:r>
            <w:r w:rsidRPr="007F7779">
              <w:lastRenderedPageBreak/>
              <w:t xml:space="preserve">praca ze studium przypadku, wykonanie projektu, ćwiczenia z wykorzystaniem komputera. </w:t>
            </w:r>
            <w:r w:rsidR="00C524CB" w:rsidRPr="007F7779">
              <w:t>Samoocena – testy psychometryczne.</w:t>
            </w:r>
          </w:p>
          <w:p w14:paraId="6674933D" w14:textId="77777777" w:rsidR="00585CC3" w:rsidRPr="007F7779" w:rsidRDefault="00585CC3" w:rsidP="006776A6">
            <w:r w:rsidRPr="007F7779">
              <w:t>Ćwiczenia laboratoryjne w sali komputerowej w grupach max 15-osobowych. Do dyspozycji każdego studenta komputer stacjonarny.</w:t>
            </w:r>
          </w:p>
        </w:tc>
      </w:tr>
      <w:tr w:rsidR="007F7779" w:rsidRPr="007F7779" w14:paraId="5766D8CD" w14:textId="77777777" w:rsidTr="007863B3">
        <w:trPr>
          <w:trHeight w:val="20"/>
        </w:trPr>
        <w:tc>
          <w:tcPr>
            <w:tcW w:w="2187" w:type="pct"/>
            <w:shd w:val="clear" w:color="auto" w:fill="auto"/>
          </w:tcPr>
          <w:p w14:paraId="65F1B57B" w14:textId="77777777" w:rsidR="00585CC3" w:rsidRPr="007F7779" w:rsidRDefault="00585CC3" w:rsidP="00585CC3">
            <w:r w:rsidRPr="007F7779">
              <w:lastRenderedPageBreak/>
              <w:t>Sposoby weryfikacji oraz formy dokumentowania osiągniętych efektów uczenia się</w:t>
            </w:r>
          </w:p>
        </w:tc>
        <w:tc>
          <w:tcPr>
            <w:tcW w:w="2813" w:type="pct"/>
            <w:shd w:val="clear" w:color="auto" w:fill="auto"/>
            <w:vAlign w:val="center"/>
          </w:tcPr>
          <w:p w14:paraId="04CC0ABA" w14:textId="77777777" w:rsidR="00585CC3" w:rsidRPr="007F7779" w:rsidRDefault="00585CC3" w:rsidP="006776A6">
            <w:r w:rsidRPr="007F7779">
              <w:t xml:space="preserve">Warunkiem uzyskania zaliczenia przedmiotu jest obecność na ćwiczeniach i uzyskanie pozytywnych ocen. </w:t>
            </w:r>
          </w:p>
          <w:p w14:paraId="22C42949" w14:textId="77777777" w:rsidR="00585CC3" w:rsidRPr="007F7779" w:rsidRDefault="00585CC3" w:rsidP="006776A6">
            <w:r w:rsidRPr="007F7779">
              <w:t xml:space="preserve">W1, W2: egzamin testowy </w:t>
            </w:r>
          </w:p>
          <w:p w14:paraId="5A709356" w14:textId="77777777" w:rsidR="00585CC3" w:rsidRPr="007F7779" w:rsidRDefault="00585CC3" w:rsidP="006776A6">
            <w:r w:rsidRPr="007F7779">
              <w:t>W1, W2: sprawdzian testowy z ćwiczeń</w:t>
            </w:r>
          </w:p>
          <w:p w14:paraId="2BD11E77" w14:textId="77777777" w:rsidR="00585CC3" w:rsidRPr="007F7779" w:rsidRDefault="00585CC3" w:rsidP="006776A6">
            <w:r w:rsidRPr="007F7779">
              <w:t xml:space="preserve">U3: ocena zadania projektowego </w:t>
            </w:r>
          </w:p>
          <w:p w14:paraId="108A7501" w14:textId="6952C08D" w:rsidR="00585CC3" w:rsidRPr="007F7779" w:rsidRDefault="008073B4" w:rsidP="006776A6">
            <w:r w:rsidRPr="007F7779">
              <w:t xml:space="preserve">W1, </w:t>
            </w:r>
            <w:r w:rsidR="00585CC3" w:rsidRPr="007F7779">
              <w:t>U1, U2, K1, K2 – plusy za aktywność na zajęciach</w:t>
            </w:r>
          </w:p>
          <w:p w14:paraId="59F83A60" w14:textId="77777777" w:rsidR="008073B4" w:rsidRPr="007F7779" w:rsidRDefault="008073B4" w:rsidP="006776A6"/>
          <w:p w14:paraId="2AB75C90" w14:textId="348E8104" w:rsidR="00585CC3" w:rsidRPr="007F7779" w:rsidRDefault="00585CC3" w:rsidP="006776A6">
            <w:r w:rsidRPr="007F7779">
              <w:t>Formy dokumentowania osiągniętych efektów uczenia się – dziennik zajęć (lista obecności, lista ocen), archiwizowane prace studentów.</w:t>
            </w:r>
          </w:p>
        </w:tc>
      </w:tr>
      <w:tr w:rsidR="007F7779" w:rsidRPr="007F7779" w14:paraId="07D1B698" w14:textId="77777777" w:rsidTr="007863B3">
        <w:trPr>
          <w:trHeight w:val="20"/>
        </w:trPr>
        <w:tc>
          <w:tcPr>
            <w:tcW w:w="2187" w:type="pct"/>
            <w:shd w:val="clear" w:color="auto" w:fill="auto"/>
          </w:tcPr>
          <w:p w14:paraId="1F981E2C" w14:textId="77777777" w:rsidR="00585CC3" w:rsidRPr="007F7779" w:rsidRDefault="00585CC3" w:rsidP="00585CC3">
            <w:r w:rsidRPr="007F7779">
              <w:t>Elementy i wagi mające wpływ na ocenę końcową</w:t>
            </w:r>
          </w:p>
          <w:p w14:paraId="29CA2E77" w14:textId="77777777" w:rsidR="00585CC3" w:rsidRPr="007F7779" w:rsidRDefault="00585CC3" w:rsidP="00585CC3"/>
        </w:tc>
        <w:tc>
          <w:tcPr>
            <w:tcW w:w="2813" w:type="pct"/>
            <w:shd w:val="clear" w:color="auto" w:fill="auto"/>
            <w:vAlign w:val="center"/>
          </w:tcPr>
          <w:p w14:paraId="4C6552B6" w14:textId="77777777" w:rsidR="00585CC3" w:rsidRPr="007F7779" w:rsidRDefault="00585CC3" w:rsidP="006776A6">
            <w:r w:rsidRPr="007F7779">
              <w:t xml:space="preserve">Ocena końcowa = średnia oceny z egzaminu i ćwiczeń </w:t>
            </w:r>
          </w:p>
          <w:p w14:paraId="6622F4E5" w14:textId="77777777" w:rsidR="00585CC3" w:rsidRPr="007F7779" w:rsidRDefault="00585CC3" w:rsidP="006776A6">
            <w:r w:rsidRPr="007F7779">
              <w:t>0,50: egzamin</w:t>
            </w:r>
          </w:p>
          <w:p w14:paraId="6619DACB" w14:textId="77777777" w:rsidR="00585CC3" w:rsidRPr="007F7779" w:rsidRDefault="00585CC3" w:rsidP="006776A6">
            <w:r w:rsidRPr="007F7779">
              <w:t xml:space="preserve">0,15: sprawdzian testowy z ćwiczeń </w:t>
            </w:r>
          </w:p>
          <w:p w14:paraId="08EB8347" w14:textId="77777777" w:rsidR="00585CC3" w:rsidRPr="007F7779" w:rsidRDefault="00585CC3" w:rsidP="006776A6">
            <w:r w:rsidRPr="007F7779">
              <w:t>0,15: ocena zadania projektowego</w:t>
            </w:r>
          </w:p>
          <w:p w14:paraId="4E17F2FD" w14:textId="77777777" w:rsidR="00585CC3" w:rsidRPr="007F7779" w:rsidRDefault="00585CC3" w:rsidP="006776A6">
            <w:r w:rsidRPr="007F7779">
              <w:t>0,20: ocena za aktywność na zajęciach</w:t>
            </w:r>
          </w:p>
        </w:tc>
      </w:tr>
      <w:tr w:rsidR="007F7779" w:rsidRPr="007F7779" w14:paraId="3266A816" w14:textId="77777777" w:rsidTr="007863B3">
        <w:trPr>
          <w:trHeight w:val="20"/>
        </w:trPr>
        <w:tc>
          <w:tcPr>
            <w:tcW w:w="2187" w:type="pct"/>
            <w:shd w:val="clear" w:color="auto" w:fill="auto"/>
          </w:tcPr>
          <w:p w14:paraId="1356A12A" w14:textId="77777777" w:rsidR="008073B4" w:rsidRPr="007F7779" w:rsidRDefault="008073B4" w:rsidP="008073B4">
            <w:pPr>
              <w:jc w:val="both"/>
            </w:pPr>
            <w:r w:rsidRPr="007F7779">
              <w:t>Bilans punktów ECTS</w:t>
            </w:r>
          </w:p>
        </w:tc>
        <w:tc>
          <w:tcPr>
            <w:tcW w:w="2813" w:type="pct"/>
            <w:shd w:val="clear" w:color="auto" w:fill="auto"/>
            <w:vAlign w:val="center"/>
          </w:tcPr>
          <w:p w14:paraId="768A0BA3" w14:textId="77777777" w:rsidR="008073B4" w:rsidRPr="007F7779" w:rsidRDefault="008073B4" w:rsidP="008073B4">
            <w:r w:rsidRPr="007F7779">
              <w:t>Kontaktowe – 52 godz. (2,1 ECTS):</w:t>
            </w:r>
          </w:p>
          <w:p w14:paraId="28ED5B09" w14:textId="77777777" w:rsidR="008073B4" w:rsidRPr="007F7779" w:rsidRDefault="008073B4" w:rsidP="008073B4">
            <w:r w:rsidRPr="007F7779">
              <w:t>15 godz. (0,6 ECTS) – wykłady</w:t>
            </w:r>
          </w:p>
          <w:p w14:paraId="34CA349F" w14:textId="77777777" w:rsidR="008073B4" w:rsidRPr="007F7779" w:rsidRDefault="008073B4" w:rsidP="008073B4">
            <w:r w:rsidRPr="007F7779">
              <w:t>15 godz. (0,6 ECTS) – ćwiczenia audytoryjne</w:t>
            </w:r>
          </w:p>
          <w:p w14:paraId="4C51951F" w14:textId="77777777" w:rsidR="008073B4" w:rsidRPr="007F7779" w:rsidRDefault="008073B4" w:rsidP="008073B4">
            <w:r w:rsidRPr="007F7779">
              <w:t>15 godz. (0,6 ECTS) – ćwiczenia laboratoryjne</w:t>
            </w:r>
          </w:p>
          <w:p w14:paraId="70D2AC89" w14:textId="77777777" w:rsidR="008073B4" w:rsidRPr="007F7779" w:rsidRDefault="008073B4" w:rsidP="008073B4">
            <w:r w:rsidRPr="007F7779">
              <w:t xml:space="preserve">5 godz. (0,2 ECTS) – ćwiczenia terenowe </w:t>
            </w:r>
          </w:p>
          <w:p w14:paraId="5D3201A6" w14:textId="77777777" w:rsidR="008073B4" w:rsidRPr="007F7779" w:rsidRDefault="008073B4" w:rsidP="008073B4">
            <w:r w:rsidRPr="007F7779">
              <w:t>2 godz. (0,1 ECTS) – egzamin</w:t>
            </w:r>
          </w:p>
          <w:p w14:paraId="62761D23" w14:textId="77777777" w:rsidR="008073B4" w:rsidRPr="007F7779" w:rsidRDefault="008073B4" w:rsidP="008073B4"/>
          <w:p w14:paraId="6848ADC4" w14:textId="77777777" w:rsidR="008073B4" w:rsidRPr="007F7779" w:rsidRDefault="008073B4" w:rsidP="008073B4">
            <w:r w:rsidRPr="007F7779">
              <w:t>Niekontaktowe – 73 godz. (2,9 ECTS):</w:t>
            </w:r>
          </w:p>
          <w:p w14:paraId="473F212D" w14:textId="77777777" w:rsidR="008073B4" w:rsidRPr="007F7779" w:rsidRDefault="008073B4" w:rsidP="008073B4">
            <w:r w:rsidRPr="007F7779">
              <w:t>15 godz. (0,6 ECTS) – studiowanie literatury</w:t>
            </w:r>
          </w:p>
          <w:p w14:paraId="5BE8A78B" w14:textId="77777777" w:rsidR="008073B4" w:rsidRPr="007F7779" w:rsidRDefault="008073B4" w:rsidP="008073B4">
            <w:r w:rsidRPr="007F7779">
              <w:t xml:space="preserve">15 godz. (0,6 ECTS) – przygotowanie projektu </w:t>
            </w:r>
          </w:p>
          <w:p w14:paraId="0770646E" w14:textId="77777777" w:rsidR="008073B4" w:rsidRPr="007F7779" w:rsidRDefault="008073B4" w:rsidP="008073B4">
            <w:r w:rsidRPr="007F7779">
              <w:t xml:space="preserve">5 godz. (0,2 ECTS) – przygotowanie do prezentacji pracy grupowej </w:t>
            </w:r>
          </w:p>
          <w:p w14:paraId="7DC976C5" w14:textId="77777777" w:rsidR="008073B4" w:rsidRPr="007F7779" w:rsidRDefault="008073B4" w:rsidP="008073B4">
            <w:r w:rsidRPr="007F7779">
              <w:t xml:space="preserve">18 godz. (0,7 ECTS) – przygotowanie do zaliczenia ćwiczeń </w:t>
            </w:r>
          </w:p>
          <w:p w14:paraId="34DE6737" w14:textId="77777777" w:rsidR="008073B4" w:rsidRPr="007F7779" w:rsidRDefault="008073B4" w:rsidP="008073B4">
            <w:r w:rsidRPr="007F7779">
              <w:t xml:space="preserve">20 godz. (0,8 ECTS) – przygotowanie do egzaminu </w:t>
            </w:r>
          </w:p>
          <w:p w14:paraId="532A885D" w14:textId="77777777" w:rsidR="008073B4" w:rsidRPr="007F7779" w:rsidRDefault="008073B4" w:rsidP="008073B4"/>
          <w:p w14:paraId="235C9902" w14:textId="21BE3A65" w:rsidR="008073B4" w:rsidRPr="007F7779" w:rsidRDefault="008073B4" w:rsidP="008073B4">
            <w:pPr>
              <w:rPr>
                <w:bCs/>
              </w:rPr>
            </w:pPr>
            <w:r w:rsidRPr="007F7779">
              <w:rPr>
                <w:bCs/>
              </w:rPr>
              <w:t>125 godz. (5,0 ECTS) – łączny nakład pracy studenta</w:t>
            </w:r>
          </w:p>
        </w:tc>
      </w:tr>
      <w:tr w:rsidR="008073B4" w:rsidRPr="007F7779" w14:paraId="75D3AF4A" w14:textId="77777777" w:rsidTr="007863B3">
        <w:trPr>
          <w:trHeight w:val="20"/>
        </w:trPr>
        <w:tc>
          <w:tcPr>
            <w:tcW w:w="2187" w:type="pct"/>
            <w:shd w:val="clear" w:color="auto" w:fill="auto"/>
          </w:tcPr>
          <w:p w14:paraId="274B1CF9" w14:textId="77777777" w:rsidR="008073B4" w:rsidRPr="007F7779" w:rsidRDefault="008073B4" w:rsidP="008073B4">
            <w:r w:rsidRPr="007F7779">
              <w:t>Nakład pracy związany z zajęciami wymagającymi bezpośredniego udziału nauczyciela akademickiego</w:t>
            </w:r>
          </w:p>
        </w:tc>
        <w:tc>
          <w:tcPr>
            <w:tcW w:w="2813" w:type="pct"/>
            <w:shd w:val="clear" w:color="auto" w:fill="auto"/>
            <w:vAlign w:val="center"/>
          </w:tcPr>
          <w:p w14:paraId="2403B49A" w14:textId="77777777" w:rsidR="008073B4" w:rsidRPr="007F7779" w:rsidRDefault="008073B4" w:rsidP="008073B4">
            <w:r w:rsidRPr="007F7779">
              <w:t xml:space="preserve">Udział w wykładach – 15 godz. </w:t>
            </w:r>
          </w:p>
          <w:p w14:paraId="3D343EAE" w14:textId="77777777" w:rsidR="008073B4" w:rsidRPr="007F7779" w:rsidRDefault="008073B4" w:rsidP="008073B4">
            <w:r w:rsidRPr="007F7779">
              <w:t xml:space="preserve">Udział w ćwiczeniach audytoryjnych – 15 godz. </w:t>
            </w:r>
          </w:p>
          <w:p w14:paraId="18555EAC" w14:textId="77777777" w:rsidR="008073B4" w:rsidRPr="007F7779" w:rsidRDefault="008073B4" w:rsidP="008073B4">
            <w:r w:rsidRPr="007F7779">
              <w:t xml:space="preserve">Udział w ćwiczeniach laboratoryjnych – 15 godz. </w:t>
            </w:r>
          </w:p>
          <w:p w14:paraId="1E1DAE93" w14:textId="77777777" w:rsidR="008073B4" w:rsidRPr="007F7779" w:rsidRDefault="008073B4" w:rsidP="008073B4">
            <w:r w:rsidRPr="007F7779">
              <w:t xml:space="preserve">Udział w ćwiczeniach terenowych – 3 godz. </w:t>
            </w:r>
          </w:p>
          <w:p w14:paraId="0D830140" w14:textId="73BEF8D1" w:rsidR="008073B4" w:rsidRPr="007F7779" w:rsidRDefault="008073B4" w:rsidP="008073B4">
            <w:r w:rsidRPr="007F7779">
              <w:t xml:space="preserve">Egzamin – 2 godz. </w:t>
            </w:r>
          </w:p>
        </w:tc>
      </w:tr>
    </w:tbl>
    <w:p w14:paraId="54F8AF2E" w14:textId="77777777" w:rsidR="00585CC3" w:rsidRPr="007F7779" w:rsidRDefault="00585CC3" w:rsidP="00585CC3">
      <w:pPr>
        <w:rPr>
          <w:sz w:val="28"/>
          <w:szCs w:val="28"/>
        </w:rPr>
      </w:pPr>
    </w:p>
    <w:p w14:paraId="7B4AE11B" w14:textId="00D59E45" w:rsidR="00585CC3" w:rsidRPr="007F7779" w:rsidRDefault="00790105" w:rsidP="007863B3">
      <w:pPr>
        <w:spacing w:line="360" w:lineRule="auto"/>
        <w:rPr>
          <w:b/>
          <w:sz w:val="28"/>
          <w:szCs w:val="28"/>
        </w:rPr>
      </w:pPr>
      <w:r w:rsidRPr="007F7779">
        <w:rPr>
          <w:b/>
          <w:sz w:val="28"/>
          <w:szCs w:val="28"/>
        </w:rPr>
        <w:t>Karta opisu zajęć z modułu Zarządzanie przedsiębiorstwem rekreacyjnym</w:t>
      </w:r>
      <w:r w:rsidR="005A1202" w:rsidRPr="007F7779">
        <w:rPr>
          <w:b/>
          <w:sz w:val="28"/>
          <w:szCs w:val="28"/>
        </w:rPr>
        <w:t xml:space="preserve"> </w:t>
      </w:r>
      <w:r w:rsidR="005A1202" w:rsidRPr="007F7779">
        <w:rPr>
          <w:b/>
          <w:sz w:val="28"/>
        </w:rPr>
        <w:t>BLOK 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417"/>
      </w:tblGrid>
      <w:tr w:rsidR="007F7779" w:rsidRPr="007F7779" w14:paraId="7C43783F" w14:textId="77777777" w:rsidTr="006776A6">
        <w:trPr>
          <w:trHeight w:val="20"/>
        </w:trPr>
        <w:tc>
          <w:tcPr>
            <w:tcW w:w="2187" w:type="pct"/>
            <w:shd w:val="clear" w:color="auto" w:fill="auto"/>
          </w:tcPr>
          <w:p w14:paraId="02AACB44" w14:textId="77777777" w:rsidR="00585CC3" w:rsidRPr="007F7779" w:rsidRDefault="00585CC3" w:rsidP="00585CC3">
            <w:r w:rsidRPr="007F7779">
              <w:t xml:space="preserve">Nazwa kierunku studiów </w:t>
            </w:r>
          </w:p>
        </w:tc>
        <w:tc>
          <w:tcPr>
            <w:tcW w:w="2813" w:type="pct"/>
            <w:shd w:val="clear" w:color="auto" w:fill="auto"/>
            <w:vAlign w:val="center"/>
          </w:tcPr>
          <w:p w14:paraId="6D449CE2" w14:textId="77777777" w:rsidR="00585CC3" w:rsidRPr="007F7779" w:rsidRDefault="00585CC3" w:rsidP="006776A6">
            <w:r w:rsidRPr="007F7779">
              <w:t xml:space="preserve">Turystyka i rekreacja </w:t>
            </w:r>
          </w:p>
        </w:tc>
      </w:tr>
      <w:tr w:rsidR="007F7779" w:rsidRPr="007F7779" w14:paraId="2989C2CB" w14:textId="77777777" w:rsidTr="006776A6">
        <w:trPr>
          <w:trHeight w:val="20"/>
        </w:trPr>
        <w:tc>
          <w:tcPr>
            <w:tcW w:w="2187" w:type="pct"/>
            <w:shd w:val="clear" w:color="auto" w:fill="auto"/>
          </w:tcPr>
          <w:p w14:paraId="4368FA41" w14:textId="77777777" w:rsidR="00585CC3" w:rsidRPr="007F7779" w:rsidRDefault="00585CC3" w:rsidP="00585CC3">
            <w:r w:rsidRPr="007F7779">
              <w:lastRenderedPageBreak/>
              <w:t>Nazwa modułu, także nazwa w języku angielskim</w:t>
            </w:r>
          </w:p>
        </w:tc>
        <w:tc>
          <w:tcPr>
            <w:tcW w:w="2813" w:type="pct"/>
            <w:shd w:val="clear" w:color="auto" w:fill="auto"/>
            <w:vAlign w:val="center"/>
          </w:tcPr>
          <w:p w14:paraId="2D5562B6" w14:textId="77777777" w:rsidR="00585CC3" w:rsidRPr="007F7779" w:rsidRDefault="00585CC3" w:rsidP="006776A6">
            <w:pPr>
              <w:rPr>
                <w:bCs/>
              </w:rPr>
            </w:pPr>
            <w:r w:rsidRPr="007F7779">
              <w:rPr>
                <w:bCs/>
              </w:rPr>
              <w:t xml:space="preserve">Zarządzanie przedsiębiorstwem rekreacyjnym </w:t>
            </w:r>
          </w:p>
          <w:p w14:paraId="3FB8A474" w14:textId="77777777" w:rsidR="00585CC3" w:rsidRPr="007F7779" w:rsidRDefault="00585CC3" w:rsidP="006776A6">
            <w:r w:rsidRPr="007F7779">
              <w:t xml:space="preserve">Management of recreational company </w:t>
            </w:r>
          </w:p>
        </w:tc>
      </w:tr>
      <w:tr w:rsidR="007F7779" w:rsidRPr="007F7779" w14:paraId="3BC43FD1" w14:textId="77777777" w:rsidTr="006776A6">
        <w:trPr>
          <w:trHeight w:val="20"/>
        </w:trPr>
        <w:tc>
          <w:tcPr>
            <w:tcW w:w="2187" w:type="pct"/>
            <w:shd w:val="clear" w:color="auto" w:fill="auto"/>
          </w:tcPr>
          <w:p w14:paraId="2502B89E" w14:textId="77777777" w:rsidR="00585CC3" w:rsidRPr="007F7779" w:rsidRDefault="00585CC3" w:rsidP="00585CC3">
            <w:r w:rsidRPr="007F7779">
              <w:t xml:space="preserve">Język wykładowy </w:t>
            </w:r>
          </w:p>
        </w:tc>
        <w:tc>
          <w:tcPr>
            <w:tcW w:w="2813" w:type="pct"/>
            <w:shd w:val="clear" w:color="auto" w:fill="auto"/>
            <w:vAlign w:val="center"/>
          </w:tcPr>
          <w:p w14:paraId="74715B30" w14:textId="77777777" w:rsidR="00585CC3" w:rsidRPr="007F7779" w:rsidRDefault="00585CC3" w:rsidP="006776A6">
            <w:r w:rsidRPr="007F7779">
              <w:t>polski</w:t>
            </w:r>
          </w:p>
        </w:tc>
      </w:tr>
      <w:tr w:rsidR="007F7779" w:rsidRPr="007F7779" w14:paraId="26672CB9" w14:textId="77777777" w:rsidTr="006776A6">
        <w:trPr>
          <w:trHeight w:val="20"/>
        </w:trPr>
        <w:tc>
          <w:tcPr>
            <w:tcW w:w="2187" w:type="pct"/>
            <w:shd w:val="clear" w:color="auto" w:fill="auto"/>
          </w:tcPr>
          <w:p w14:paraId="72D106AB" w14:textId="77777777" w:rsidR="00585CC3" w:rsidRPr="007F7779" w:rsidRDefault="00585CC3" w:rsidP="00585CC3">
            <w:pPr>
              <w:autoSpaceDE w:val="0"/>
              <w:autoSpaceDN w:val="0"/>
              <w:adjustRightInd w:val="0"/>
            </w:pPr>
            <w:r w:rsidRPr="007F7779">
              <w:t xml:space="preserve">Rodzaj modułu </w:t>
            </w:r>
          </w:p>
        </w:tc>
        <w:tc>
          <w:tcPr>
            <w:tcW w:w="2813" w:type="pct"/>
            <w:shd w:val="clear" w:color="auto" w:fill="auto"/>
            <w:vAlign w:val="center"/>
          </w:tcPr>
          <w:p w14:paraId="57F9D4D7" w14:textId="77777777" w:rsidR="00585CC3" w:rsidRPr="007F7779" w:rsidRDefault="00585CC3" w:rsidP="006776A6">
            <w:r w:rsidRPr="007F7779">
              <w:t>fakultatywny</w:t>
            </w:r>
          </w:p>
        </w:tc>
      </w:tr>
      <w:tr w:rsidR="007F7779" w:rsidRPr="007F7779" w14:paraId="786AF6F7" w14:textId="77777777" w:rsidTr="006776A6">
        <w:trPr>
          <w:trHeight w:val="20"/>
        </w:trPr>
        <w:tc>
          <w:tcPr>
            <w:tcW w:w="2187" w:type="pct"/>
            <w:shd w:val="clear" w:color="auto" w:fill="auto"/>
          </w:tcPr>
          <w:p w14:paraId="5F2B8F45" w14:textId="77777777" w:rsidR="00585CC3" w:rsidRPr="007F7779" w:rsidRDefault="00585CC3" w:rsidP="00585CC3">
            <w:r w:rsidRPr="007F7779">
              <w:t>Poziom studiów</w:t>
            </w:r>
          </w:p>
        </w:tc>
        <w:tc>
          <w:tcPr>
            <w:tcW w:w="2813" w:type="pct"/>
            <w:shd w:val="clear" w:color="auto" w:fill="auto"/>
            <w:vAlign w:val="center"/>
          </w:tcPr>
          <w:p w14:paraId="252430A5" w14:textId="77777777" w:rsidR="00585CC3" w:rsidRPr="007F7779" w:rsidRDefault="00585CC3" w:rsidP="006776A6">
            <w:r w:rsidRPr="007F7779">
              <w:t>pierwszego stopnia</w:t>
            </w:r>
          </w:p>
        </w:tc>
      </w:tr>
      <w:tr w:rsidR="007F7779" w:rsidRPr="007F7779" w14:paraId="1519DBB5" w14:textId="77777777" w:rsidTr="006776A6">
        <w:trPr>
          <w:trHeight w:val="20"/>
        </w:trPr>
        <w:tc>
          <w:tcPr>
            <w:tcW w:w="2187" w:type="pct"/>
            <w:shd w:val="clear" w:color="auto" w:fill="auto"/>
          </w:tcPr>
          <w:p w14:paraId="3A915772" w14:textId="77777777" w:rsidR="00585CC3" w:rsidRPr="007F7779" w:rsidRDefault="00585CC3" w:rsidP="00585CC3">
            <w:r w:rsidRPr="007F7779">
              <w:t>Forma studiów</w:t>
            </w:r>
          </w:p>
        </w:tc>
        <w:tc>
          <w:tcPr>
            <w:tcW w:w="2813" w:type="pct"/>
            <w:shd w:val="clear" w:color="auto" w:fill="auto"/>
            <w:vAlign w:val="center"/>
          </w:tcPr>
          <w:p w14:paraId="74D471AC" w14:textId="77777777" w:rsidR="00585CC3" w:rsidRPr="007F7779" w:rsidRDefault="00585CC3" w:rsidP="006776A6">
            <w:r w:rsidRPr="007F7779">
              <w:t>stacjonarne</w:t>
            </w:r>
          </w:p>
        </w:tc>
      </w:tr>
      <w:tr w:rsidR="007F7779" w:rsidRPr="007F7779" w14:paraId="64923783" w14:textId="77777777" w:rsidTr="006776A6">
        <w:trPr>
          <w:trHeight w:val="20"/>
        </w:trPr>
        <w:tc>
          <w:tcPr>
            <w:tcW w:w="2187" w:type="pct"/>
            <w:shd w:val="clear" w:color="auto" w:fill="auto"/>
          </w:tcPr>
          <w:p w14:paraId="1C0E6AED" w14:textId="77777777" w:rsidR="00585CC3" w:rsidRPr="007F7779" w:rsidRDefault="00585CC3" w:rsidP="00585CC3">
            <w:r w:rsidRPr="007F7779">
              <w:t>Rok studiów dla kierunku</w:t>
            </w:r>
          </w:p>
        </w:tc>
        <w:tc>
          <w:tcPr>
            <w:tcW w:w="2813" w:type="pct"/>
            <w:shd w:val="clear" w:color="auto" w:fill="auto"/>
            <w:vAlign w:val="center"/>
          </w:tcPr>
          <w:p w14:paraId="7028B41A" w14:textId="77777777" w:rsidR="00585CC3" w:rsidRPr="007F7779" w:rsidRDefault="00585CC3" w:rsidP="006776A6">
            <w:r w:rsidRPr="007F7779">
              <w:t>III</w:t>
            </w:r>
          </w:p>
        </w:tc>
      </w:tr>
      <w:tr w:rsidR="007F7779" w:rsidRPr="007F7779" w14:paraId="6286F4A9" w14:textId="77777777" w:rsidTr="006776A6">
        <w:trPr>
          <w:trHeight w:val="20"/>
        </w:trPr>
        <w:tc>
          <w:tcPr>
            <w:tcW w:w="2187" w:type="pct"/>
            <w:shd w:val="clear" w:color="auto" w:fill="auto"/>
          </w:tcPr>
          <w:p w14:paraId="58689659" w14:textId="77777777" w:rsidR="00585CC3" w:rsidRPr="007F7779" w:rsidRDefault="00585CC3" w:rsidP="00585CC3">
            <w:r w:rsidRPr="007F7779">
              <w:t>Semestr dla kierunku</w:t>
            </w:r>
          </w:p>
        </w:tc>
        <w:tc>
          <w:tcPr>
            <w:tcW w:w="2813" w:type="pct"/>
            <w:shd w:val="clear" w:color="auto" w:fill="auto"/>
            <w:vAlign w:val="center"/>
          </w:tcPr>
          <w:p w14:paraId="3F5CB48A" w14:textId="77777777" w:rsidR="00585CC3" w:rsidRPr="007F7779" w:rsidRDefault="00585CC3" w:rsidP="006776A6">
            <w:r w:rsidRPr="007F7779">
              <w:t>6</w:t>
            </w:r>
          </w:p>
        </w:tc>
      </w:tr>
      <w:tr w:rsidR="007F7779" w:rsidRPr="007F7779" w14:paraId="53F9B70F" w14:textId="77777777" w:rsidTr="006776A6">
        <w:trPr>
          <w:trHeight w:val="20"/>
        </w:trPr>
        <w:tc>
          <w:tcPr>
            <w:tcW w:w="2187" w:type="pct"/>
            <w:shd w:val="clear" w:color="auto" w:fill="auto"/>
          </w:tcPr>
          <w:p w14:paraId="6E64F220" w14:textId="77777777" w:rsidR="00585CC3" w:rsidRPr="007F7779" w:rsidRDefault="00585CC3" w:rsidP="00585CC3">
            <w:pPr>
              <w:autoSpaceDE w:val="0"/>
              <w:autoSpaceDN w:val="0"/>
              <w:adjustRightInd w:val="0"/>
            </w:pPr>
            <w:r w:rsidRPr="007F7779">
              <w:t>Liczba punktów ECTS z podziałem na kontaktowe/niekontaktowe</w:t>
            </w:r>
          </w:p>
        </w:tc>
        <w:tc>
          <w:tcPr>
            <w:tcW w:w="2813" w:type="pct"/>
            <w:shd w:val="clear" w:color="auto" w:fill="auto"/>
            <w:vAlign w:val="center"/>
          </w:tcPr>
          <w:p w14:paraId="31A9A3B2" w14:textId="79ADB897" w:rsidR="00585CC3" w:rsidRPr="007F7779" w:rsidRDefault="00585CC3" w:rsidP="006776A6">
            <w:r w:rsidRPr="007F7779">
              <w:t>5 (2,</w:t>
            </w:r>
            <w:r w:rsidR="00656F80" w:rsidRPr="007F7779">
              <w:t>1</w:t>
            </w:r>
            <w:r w:rsidRPr="007F7779">
              <w:t>/</w:t>
            </w:r>
            <w:r w:rsidR="00656F80" w:rsidRPr="007F7779">
              <w:t>2,9</w:t>
            </w:r>
            <w:r w:rsidRPr="007F7779">
              <w:t>)</w:t>
            </w:r>
          </w:p>
        </w:tc>
      </w:tr>
      <w:tr w:rsidR="007F7779" w:rsidRPr="007F7779" w14:paraId="37CAC5AF" w14:textId="77777777" w:rsidTr="006776A6">
        <w:trPr>
          <w:trHeight w:val="20"/>
        </w:trPr>
        <w:tc>
          <w:tcPr>
            <w:tcW w:w="2187" w:type="pct"/>
            <w:shd w:val="clear" w:color="auto" w:fill="auto"/>
          </w:tcPr>
          <w:p w14:paraId="2DF09AA9" w14:textId="77777777" w:rsidR="00585CC3" w:rsidRPr="007F7779" w:rsidRDefault="00585CC3" w:rsidP="00585CC3">
            <w:pPr>
              <w:autoSpaceDE w:val="0"/>
              <w:autoSpaceDN w:val="0"/>
              <w:adjustRightInd w:val="0"/>
            </w:pPr>
            <w:r w:rsidRPr="007F7779">
              <w:t>Tytuł naukowy/stopień naukowy, imię i nazwisko osoby odpowiedzialnej za moduł</w:t>
            </w:r>
          </w:p>
        </w:tc>
        <w:tc>
          <w:tcPr>
            <w:tcW w:w="2813" w:type="pct"/>
            <w:shd w:val="clear" w:color="auto" w:fill="auto"/>
            <w:vAlign w:val="center"/>
          </w:tcPr>
          <w:p w14:paraId="026A0191" w14:textId="77777777" w:rsidR="00585CC3" w:rsidRPr="007F7779" w:rsidRDefault="00585CC3" w:rsidP="006776A6">
            <w:r w:rsidRPr="007F7779">
              <w:t xml:space="preserve">dr Agata Kobyłka </w:t>
            </w:r>
          </w:p>
        </w:tc>
      </w:tr>
      <w:tr w:rsidR="007F7779" w:rsidRPr="007F7779" w14:paraId="33AE44EF" w14:textId="77777777" w:rsidTr="006776A6">
        <w:trPr>
          <w:trHeight w:val="20"/>
        </w:trPr>
        <w:tc>
          <w:tcPr>
            <w:tcW w:w="2187" w:type="pct"/>
            <w:shd w:val="clear" w:color="auto" w:fill="auto"/>
          </w:tcPr>
          <w:p w14:paraId="790E9248" w14:textId="77777777" w:rsidR="00585CC3" w:rsidRPr="007F7779" w:rsidRDefault="00585CC3" w:rsidP="00585CC3">
            <w:r w:rsidRPr="007F7779">
              <w:t>Jednostka oferująca moduł</w:t>
            </w:r>
          </w:p>
        </w:tc>
        <w:tc>
          <w:tcPr>
            <w:tcW w:w="2813" w:type="pct"/>
            <w:shd w:val="clear" w:color="auto" w:fill="auto"/>
            <w:vAlign w:val="center"/>
          </w:tcPr>
          <w:p w14:paraId="3F0EBE7B" w14:textId="77777777" w:rsidR="00585CC3" w:rsidRPr="007F7779" w:rsidRDefault="00585CC3" w:rsidP="006776A6">
            <w:r w:rsidRPr="007F7779">
              <w:t>Katedra Turystyki i Rekreacji</w:t>
            </w:r>
          </w:p>
        </w:tc>
      </w:tr>
      <w:tr w:rsidR="007F7779" w:rsidRPr="007F7779" w14:paraId="60375A43" w14:textId="77777777" w:rsidTr="006776A6">
        <w:trPr>
          <w:trHeight w:val="20"/>
        </w:trPr>
        <w:tc>
          <w:tcPr>
            <w:tcW w:w="2187" w:type="pct"/>
            <w:shd w:val="clear" w:color="auto" w:fill="auto"/>
          </w:tcPr>
          <w:p w14:paraId="3F974CE8" w14:textId="77777777" w:rsidR="00585CC3" w:rsidRPr="007F7779" w:rsidRDefault="00585CC3" w:rsidP="00585CC3">
            <w:r w:rsidRPr="007F7779">
              <w:t>Cel modułu</w:t>
            </w:r>
          </w:p>
        </w:tc>
        <w:tc>
          <w:tcPr>
            <w:tcW w:w="2813" w:type="pct"/>
            <w:shd w:val="clear" w:color="auto" w:fill="auto"/>
            <w:vAlign w:val="center"/>
          </w:tcPr>
          <w:p w14:paraId="2A6E3015" w14:textId="441FD965" w:rsidR="00585CC3" w:rsidRPr="007F7779" w:rsidRDefault="00D744EF" w:rsidP="006776A6">
            <w:pPr>
              <w:autoSpaceDE w:val="0"/>
              <w:autoSpaceDN w:val="0"/>
              <w:adjustRightInd w:val="0"/>
            </w:pPr>
            <w:r w:rsidRPr="007F7779">
              <w:t xml:space="preserve">Celem przedmiotu jest przekazanie wiedzy na temat organizacji i zarządzania przedsiębiorstwami rekreacyjnymi, w tym obiektami sportowymi, centrami wellness, parkami rozrywki i innymi firmami świadczącymi usługi rekreacyjne. Studenci poznają specyfikę działań operacyjnych w rekreacji, zarządzanie personelem w kontekście obiektów rekreacyjnych. </w:t>
            </w:r>
          </w:p>
        </w:tc>
      </w:tr>
      <w:tr w:rsidR="007F7779" w:rsidRPr="007F7779" w14:paraId="60E37F8F" w14:textId="77777777" w:rsidTr="006776A6">
        <w:trPr>
          <w:trHeight w:val="20"/>
        </w:trPr>
        <w:tc>
          <w:tcPr>
            <w:tcW w:w="2187" w:type="pct"/>
            <w:vMerge w:val="restart"/>
            <w:shd w:val="clear" w:color="auto" w:fill="auto"/>
          </w:tcPr>
          <w:p w14:paraId="468EA4DD" w14:textId="77777777" w:rsidR="00585CC3" w:rsidRPr="007F7779" w:rsidRDefault="00585CC3" w:rsidP="00585CC3">
            <w:r w:rsidRPr="007F7779">
              <w:t>Efekty uczenia się dla modułu to opis zasobu wiedzy, umiejętności i kompetencji społecznych, które student osiągnie po zrealizowaniu zajęć.</w:t>
            </w:r>
          </w:p>
        </w:tc>
        <w:tc>
          <w:tcPr>
            <w:tcW w:w="2813" w:type="pct"/>
            <w:shd w:val="clear" w:color="auto" w:fill="auto"/>
            <w:vAlign w:val="center"/>
          </w:tcPr>
          <w:p w14:paraId="69579B08" w14:textId="77777777" w:rsidR="00585CC3" w:rsidRPr="007F7779" w:rsidRDefault="00585CC3" w:rsidP="006776A6">
            <w:r w:rsidRPr="007F7779">
              <w:t xml:space="preserve">Wiedza: </w:t>
            </w:r>
          </w:p>
        </w:tc>
      </w:tr>
      <w:tr w:rsidR="007F7779" w:rsidRPr="007F7779" w14:paraId="1535FF42" w14:textId="77777777" w:rsidTr="006776A6">
        <w:trPr>
          <w:trHeight w:val="20"/>
        </w:trPr>
        <w:tc>
          <w:tcPr>
            <w:tcW w:w="2187" w:type="pct"/>
            <w:vMerge/>
            <w:shd w:val="clear" w:color="auto" w:fill="auto"/>
          </w:tcPr>
          <w:p w14:paraId="12A1823E" w14:textId="77777777" w:rsidR="00585CC3" w:rsidRPr="007F7779" w:rsidRDefault="00585CC3" w:rsidP="00585CC3">
            <w:pPr>
              <w:rPr>
                <w:highlight w:val="yellow"/>
              </w:rPr>
            </w:pPr>
          </w:p>
        </w:tc>
        <w:tc>
          <w:tcPr>
            <w:tcW w:w="2813" w:type="pct"/>
            <w:shd w:val="clear" w:color="auto" w:fill="auto"/>
            <w:vAlign w:val="center"/>
          </w:tcPr>
          <w:p w14:paraId="590E5093" w14:textId="538930D0" w:rsidR="00585CC3" w:rsidRPr="007F7779" w:rsidRDefault="00585CC3" w:rsidP="006776A6">
            <w:r w:rsidRPr="007F7779">
              <w:t xml:space="preserve">W1 – zna metody </w:t>
            </w:r>
            <w:r w:rsidR="00D744EF" w:rsidRPr="007F7779">
              <w:t xml:space="preserve">i techniki </w:t>
            </w:r>
            <w:r w:rsidRPr="007F7779">
              <w:t>zarządzania przedsiębiorstw</w:t>
            </w:r>
            <w:r w:rsidR="00D744EF" w:rsidRPr="007F7779">
              <w:t>ami rekreacyjnymi</w:t>
            </w:r>
          </w:p>
        </w:tc>
      </w:tr>
      <w:tr w:rsidR="007F7779" w:rsidRPr="007F7779" w14:paraId="0B8BF7BB" w14:textId="77777777" w:rsidTr="006776A6">
        <w:trPr>
          <w:trHeight w:val="20"/>
        </w:trPr>
        <w:tc>
          <w:tcPr>
            <w:tcW w:w="2187" w:type="pct"/>
            <w:vMerge/>
            <w:shd w:val="clear" w:color="auto" w:fill="auto"/>
          </w:tcPr>
          <w:p w14:paraId="538E3103" w14:textId="77777777" w:rsidR="00585CC3" w:rsidRPr="007F7779" w:rsidRDefault="00585CC3" w:rsidP="00585CC3">
            <w:pPr>
              <w:rPr>
                <w:highlight w:val="yellow"/>
              </w:rPr>
            </w:pPr>
          </w:p>
        </w:tc>
        <w:tc>
          <w:tcPr>
            <w:tcW w:w="2813" w:type="pct"/>
            <w:shd w:val="clear" w:color="auto" w:fill="auto"/>
            <w:vAlign w:val="center"/>
          </w:tcPr>
          <w:p w14:paraId="10FB161C" w14:textId="5A68310A" w:rsidR="00585CC3" w:rsidRPr="007F7779" w:rsidRDefault="00585CC3" w:rsidP="006776A6">
            <w:r w:rsidRPr="007F7779">
              <w:t xml:space="preserve">W2 – zna zasady zarządzania pracownikami w przedsiębiorstwie </w:t>
            </w:r>
            <w:r w:rsidR="00D744EF" w:rsidRPr="007F7779">
              <w:t xml:space="preserve">rekreacyjnym </w:t>
            </w:r>
          </w:p>
        </w:tc>
      </w:tr>
      <w:tr w:rsidR="007F7779" w:rsidRPr="007F7779" w14:paraId="3778542F" w14:textId="77777777" w:rsidTr="006776A6">
        <w:trPr>
          <w:trHeight w:val="20"/>
        </w:trPr>
        <w:tc>
          <w:tcPr>
            <w:tcW w:w="2187" w:type="pct"/>
            <w:vMerge/>
            <w:shd w:val="clear" w:color="auto" w:fill="auto"/>
          </w:tcPr>
          <w:p w14:paraId="13AB8652" w14:textId="77777777" w:rsidR="00585CC3" w:rsidRPr="007F7779" w:rsidRDefault="00585CC3" w:rsidP="00585CC3">
            <w:pPr>
              <w:rPr>
                <w:highlight w:val="yellow"/>
              </w:rPr>
            </w:pPr>
          </w:p>
        </w:tc>
        <w:tc>
          <w:tcPr>
            <w:tcW w:w="2813" w:type="pct"/>
            <w:shd w:val="clear" w:color="auto" w:fill="auto"/>
            <w:vAlign w:val="center"/>
          </w:tcPr>
          <w:p w14:paraId="364CB2E9" w14:textId="77777777" w:rsidR="00585CC3" w:rsidRPr="007F7779" w:rsidRDefault="00585CC3" w:rsidP="006776A6">
            <w:r w:rsidRPr="007F7779">
              <w:t>Umiejętności:</w:t>
            </w:r>
          </w:p>
        </w:tc>
      </w:tr>
      <w:tr w:rsidR="007F7779" w:rsidRPr="007F7779" w14:paraId="5C6A4CD9" w14:textId="77777777" w:rsidTr="006776A6">
        <w:trPr>
          <w:trHeight w:val="20"/>
        </w:trPr>
        <w:tc>
          <w:tcPr>
            <w:tcW w:w="2187" w:type="pct"/>
            <w:vMerge/>
            <w:shd w:val="clear" w:color="auto" w:fill="auto"/>
          </w:tcPr>
          <w:p w14:paraId="1E426A1D" w14:textId="77777777" w:rsidR="00585CC3" w:rsidRPr="007F7779" w:rsidRDefault="00585CC3" w:rsidP="00585CC3">
            <w:pPr>
              <w:rPr>
                <w:highlight w:val="yellow"/>
              </w:rPr>
            </w:pPr>
          </w:p>
        </w:tc>
        <w:tc>
          <w:tcPr>
            <w:tcW w:w="2813" w:type="pct"/>
            <w:shd w:val="clear" w:color="auto" w:fill="auto"/>
            <w:vAlign w:val="center"/>
          </w:tcPr>
          <w:p w14:paraId="74EDA89C" w14:textId="18A85493" w:rsidR="00585CC3" w:rsidRPr="007F7779" w:rsidRDefault="00585CC3" w:rsidP="006776A6">
            <w:r w:rsidRPr="007F7779">
              <w:t xml:space="preserve">U1 – umie </w:t>
            </w:r>
            <w:r w:rsidR="007504A0" w:rsidRPr="007F7779">
              <w:t>zaplanować</w:t>
            </w:r>
            <w:r w:rsidR="000E42F9" w:rsidRPr="007F7779">
              <w:t xml:space="preserve"> plan motywacyjny dla pracowników, biorąc pod uwagę ograniczenia budżetowe, różnorodność zespołu i specyfikę branży rekreacyjnej</w:t>
            </w:r>
          </w:p>
        </w:tc>
      </w:tr>
      <w:tr w:rsidR="007F7779" w:rsidRPr="007F7779" w14:paraId="53998608" w14:textId="77777777" w:rsidTr="006776A6">
        <w:trPr>
          <w:trHeight w:val="20"/>
        </w:trPr>
        <w:tc>
          <w:tcPr>
            <w:tcW w:w="2187" w:type="pct"/>
            <w:vMerge/>
            <w:shd w:val="clear" w:color="auto" w:fill="auto"/>
          </w:tcPr>
          <w:p w14:paraId="75131B7D" w14:textId="77777777" w:rsidR="00585CC3" w:rsidRPr="007F7779" w:rsidRDefault="00585CC3" w:rsidP="00585CC3">
            <w:pPr>
              <w:rPr>
                <w:highlight w:val="yellow"/>
              </w:rPr>
            </w:pPr>
          </w:p>
        </w:tc>
        <w:tc>
          <w:tcPr>
            <w:tcW w:w="2813" w:type="pct"/>
            <w:shd w:val="clear" w:color="auto" w:fill="auto"/>
            <w:vAlign w:val="center"/>
          </w:tcPr>
          <w:p w14:paraId="79127182" w14:textId="069E8E86" w:rsidR="00585CC3" w:rsidRPr="007F7779" w:rsidRDefault="00585CC3" w:rsidP="006776A6">
            <w:r w:rsidRPr="007F7779">
              <w:t xml:space="preserve">U2 – </w:t>
            </w:r>
            <w:r w:rsidR="000D7D46" w:rsidRPr="007F7779">
              <w:t>umie przeanalizować potrzeby szkoleniowe pracowników i zaplanować warsztaty doskonalące</w:t>
            </w:r>
          </w:p>
        </w:tc>
      </w:tr>
      <w:tr w:rsidR="007F7779" w:rsidRPr="007F7779" w14:paraId="0A293928" w14:textId="77777777" w:rsidTr="006776A6">
        <w:trPr>
          <w:trHeight w:val="20"/>
        </w:trPr>
        <w:tc>
          <w:tcPr>
            <w:tcW w:w="2187" w:type="pct"/>
            <w:vMerge/>
            <w:shd w:val="clear" w:color="auto" w:fill="auto"/>
          </w:tcPr>
          <w:p w14:paraId="43B7B9D9" w14:textId="77777777" w:rsidR="00585CC3" w:rsidRPr="007F7779" w:rsidRDefault="00585CC3" w:rsidP="00585CC3">
            <w:pPr>
              <w:rPr>
                <w:highlight w:val="yellow"/>
              </w:rPr>
            </w:pPr>
          </w:p>
        </w:tc>
        <w:tc>
          <w:tcPr>
            <w:tcW w:w="2813" w:type="pct"/>
            <w:shd w:val="clear" w:color="auto" w:fill="auto"/>
            <w:vAlign w:val="center"/>
          </w:tcPr>
          <w:p w14:paraId="7A61849B" w14:textId="06DDB28E" w:rsidR="00585CC3" w:rsidRPr="007F7779" w:rsidRDefault="00585CC3" w:rsidP="006776A6">
            <w:r w:rsidRPr="007F7779">
              <w:t xml:space="preserve">U3 – umie zaplanować </w:t>
            </w:r>
            <w:r w:rsidR="000D7D46" w:rsidRPr="007F7779">
              <w:t xml:space="preserve">wydarzenie w przedsiębiorstwie rekreacyjnym, które będzie wpisywało się w koncepcję społecznej odpowiedzialności biznesu </w:t>
            </w:r>
          </w:p>
        </w:tc>
      </w:tr>
      <w:tr w:rsidR="007F7779" w:rsidRPr="007F7779" w14:paraId="71E562D7" w14:textId="77777777" w:rsidTr="006776A6">
        <w:trPr>
          <w:trHeight w:val="20"/>
        </w:trPr>
        <w:tc>
          <w:tcPr>
            <w:tcW w:w="2187" w:type="pct"/>
            <w:vMerge/>
            <w:shd w:val="clear" w:color="auto" w:fill="auto"/>
          </w:tcPr>
          <w:p w14:paraId="6A8256F8" w14:textId="77777777" w:rsidR="00585CC3" w:rsidRPr="007F7779" w:rsidRDefault="00585CC3" w:rsidP="00585CC3">
            <w:pPr>
              <w:rPr>
                <w:highlight w:val="yellow"/>
              </w:rPr>
            </w:pPr>
          </w:p>
        </w:tc>
        <w:tc>
          <w:tcPr>
            <w:tcW w:w="2813" w:type="pct"/>
            <w:shd w:val="clear" w:color="auto" w:fill="auto"/>
            <w:vAlign w:val="center"/>
          </w:tcPr>
          <w:p w14:paraId="254F6513" w14:textId="77777777" w:rsidR="00585CC3" w:rsidRPr="007F7779" w:rsidRDefault="00585CC3" w:rsidP="006776A6">
            <w:r w:rsidRPr="007F7779">
              <w:t>Kompetencje społeczne:</w:t>
            </w:r>
          </w:p>
        </w:tc>
      </w:tr>
      <w:tr w:rsidR="007F7779" w:rsidRPr="007F7779" w14:paraId="3BA09B9F" w14:textId="77777777" w:rsidTr="006776A6">
        <w:trPr>
          <w:trHeight w:val="20"/>
        </w:trPr>
        <w:tc>
          <w:tcPr>
            <w:tcW w:w="2187" w:type="pct"/>
            <w:vMerge/>
            <w:shd w:val="clear" w:color="auto" w:fill="auto"/>
          </w:tcPr>
          <w:p w14:paraId="080DC340" w14:textId="77777777" w:rsidR="00585CC3" w:rsidRPr="007F7779" w:rsidRDefault="00585CC3" w:rsidP="00585CC3">
            <w:pPr>
              <w:rPr>
                <w:highlight w:val="yellow"/>
              </w:rPr>
            </w:pPr>
          </w:p>
        </w:tc>
        <w:tc>
          <w:tcPr>
            <w:tcW w:w="2813" w:type="pct"/>
            <w:shd w:val="clear" w:color="auto" w:fill="auto"/>
            <w:vAlign w:val="center"/>
          </w:tcPr>
          <w:p w14:paraId="13082C85" w14:textId="2B44F16E" w:rsidR="00585CC3" w:rsidRPr="007F7779" w:rsidRDefault="00585CC3" w:rsidP="006776A6">
            <w:r w:rsidRPr="007F7779">
              <w:t xml:space="preserve">K1 – potrafi </w:t>
            </w:r>
            <w:r w:rsidR="000E42F9" w:rsidRPr="007F7779">
              <w:t>podejmować decyzje w sytuacjach kryzysowych i znajdować kreatywne rozwiązania</w:t>
            </w:r>
          </w:p>
        </w:tc>
      </w:tr>
      <w:tr w:rsidR="007F7779" w:rsidRPr="007F7779" w14:paraId="2E42D2B0" w14:textId="77777777" w:rsidTr="006776A6">
        <w:trPr>
          <w:trHeight w:val="20"/>
        </w:trPr>
        <w:tc>
          <w:tcPr>
            <w:tcW w:w="2187" w:type="pct"/>
            <w:vMerge/>
            <w:shd w:val="clear" w:color="auto" w:fill="auto"/>
          </w:tcPr>
          <w:p w14:paraId="1B7EEA2C" w14:textId="77777777" w:rsidR="00585CC3" w:rsidRPr="007F7779" w:rsidRDefault="00585CC3" w:rsidP="00585CC3">
            <w:pPr>
              <w:rPr>
                <w:highlight w:val="yellow"/>
              </w:rPr>
            </w:pPr>
          </w:p>
        </w:tc>
        <w:tc>
          <w:tcPr>
            <w:tcW w:w="2813" w:type="pct"/>
            <w:shd w:val="clear" w:color="auto" w:fill="auto"/>
            <w:vAlign w:val="center"/>
          </w:tcPr>
          <w:p w14:paraId="6EEA516E" w14:textId="230AEDB7" w:rsidR="00585CC3" w:rsidRPr="007F7779" w:rsidRDefault="00585CC3" w:rsidP="006776A6">
            <w:r w:rsidRPr="007F7779">
              <w:t xml:space="preserve">K2 – </w:t>
            </w:r>
            <w:r w:rsidR="0043173A" w:rsidRPr="007F7779">
              <w:t xml:space="preserve">wieje jakie pełni role w zespole wg Belbina i potrafi wykorzystać ich mocne strony podczas pracy zespołowej </w:t>
            </w:r>
          </w:p>
        </w:tc>
      </w:tr>
      <w:tr w:rsidR="007F7779" w:rsidRPr="007F7779" w14:paraId="040749B3" w14:textId="77777777" w:rsidTr="006776A6">
        <w:trPr>
          <w:trHeight w:val="20"/>
        </w:trPr>
        <w:tc>
          <w:tcPr>
            <w:tcW w:w="2187" w:type="pct"/>
            <w:shd w:val="clear" w:color="auto" w:fill="auto"/>
          </w:tcPr>
          <w:p w14:paraId="549968CD" w14:textId="77777777" w:rsidR="00585CC3" w:rsidRPr="007F7779" w:rsidRDefault="00585CC3" w:rsidP="00585CC3">
            <w:r w:rsidRPr="007F7779">
              <w:t>Odniesienie modułowych efektów uczenia się do kierunkowych efektów uczenia się</w:t>
            </w:r>
          </w:p>
        </w:tc>
        <w:tc>
          <w:tcPr>
            <w:tcW w:w="2813" w:type="pct"/>
            <w:shd w:val="clear" w:color="auto" w:fill="auto"/>
            <w:vAlign w:val="center"/>
          </w:tcPr>
          <w:p w14:paraId="1C566986" w14:textId="77777777" w:rsidR="00585CC3" w:rsidRPr="007F7779" w:rsidRDefault="00585CC3" w:rsidP="006776A6">
            <w:r w:rsidRPr="007F7779">
              <w:t>Kod efektu modułowego – kod efektu kierunkowego</w:t>
            </w:r>
          </w:p>
          <w:p w14:paraId="3A1B067B" w14:textId="77777777" w:rsidR="00585CC3" w:rsidRPr="007F7779" w:rsidRDefault="00585CC3" w:rsidP="006776A6">
            <w:r w:rsidRPr="007F7779">
              <w:t>W1 – TR_W1, TR_W02</w:t>
            </w:r>
          </w:p>
          <w:p w14:paraId="39D47D7E" w14:textId="77777777" w:rsidR="00585CC3" w:rsidRPr="007F7779" w:rsidRDefault="00585CC3" w:rsidP="006776A6">
            <w:r w:rsidRPr="007F7779">
              <w:t>W2 – TR_W09, TR_W10</w:t>
            </w:r>
          </w:p>
          <w:p w14:paraId="27DF1853" w14:textId="77777777" w:rsidR="00585CC3" w:rsidRPr="007F7779" w:rsidRDefault="00585CC3" w:rsidP="006776A6">
            <w:r w:rsidRPr="007F7779">
              <w:t>U1 – TR_U03, TR_U06</w:t>
            </w:r>
          </w:p>
          <w:p w14:paraId="34B501EB" w14:textId="77777777" w:rsidR="00585CC3" w:rsidRPr="007F7779" w:rsidRDefault="00585CC3" w:rsidP="006776A6">
            <w:r w:rsidRPr="007F7779">
              <w:t>U2 – TR_U02</w:t>
            </w:r>
          </w:p>
          <w:p w14:paraId="1F175F14" w14:textId="77777777" w:rsidR="00585CC3" w:rsidRPr="007F7779" w:rsidRDefault="00585CC3" w:rsidP="006776A6">
            <w:r w:rsidRPr="007F7779">
              <w:t>U3 – TR_U01, TR_U05</w:t>
            </w:r>
          </w:p>
          <w:p w14:paraId="5EA73969" w14:textId="77777777" w:rsidR="00585CC3" w:rsidRPr="007F7779" w:rsidRDefault="00585CC3" w:rsidP="006776A6">
            <w:r w:rsidRPr="007F7779">
              <w:t>K1 – TR_K01</w:t>
            </w:r>
          </w:p>
          <w:p w14:paraId="5052655C" w14:textId="77777777" w:rsidR="00585CC3" w:rsidRPr="007F7779" w:rsidRDefault="00585CC3" w:rsidP="006776A6">
            <w:r w:rsidRPr="007F7779">
              <w:lastRenderedPageBreak/>
              <w:t>K2 – TR_K03</w:t>
            </w:r>
          </w:p>
        </w:tc>
      </w:tr>
      <w:tr w:rsidR="007F7779" w:rsidRPr="007F7779" w14:paraId="6A570C51" w14:textId="77777777" w:rsidTr="006776A6">
        <w:trPr>
          <w:trHeight w:val="20"/>
        </w:trPr>
        <w:tc>
          <w:tcPr>
            <w:tcW w:w="2187" w:type="pct"/>
            <w:shd w:val="clear" w:color="auto" w:fill="auto"/>
          </w:tcPr>
          <w:p w14:paraId="26A31240" w14:textId="77777777" w:rsidR="00585CC3" w:rsidRPr="007F7779" w:rsidRDefault="00585CC3" w:rsidP="00585CC3">
            <w:r w:rsidRPr="007F7779">
              <w:lastRenderedPageBreak/>
              <w:t>Odniesienie modułowych efektów uczenia się do efektów inżynierskich (jeżeli dotyczy)</w:t>
            </w:r>
          </w:p>
        </w:tc>
        <w:tc>
          <w:tcPr>
            <w:tcW w:w="2813" w:type="pct"/>
            <w:shd w:val="clear" w:color="auto" w:fill="auto"/>
            <w:vAlign w:val="center"/>
          </w:tcPr>
          <w:p w14:paraId="58FFD9E5" w14:textId="77777777" w:rsidR="00585CC3" w:rsidRPr="007F7779" w:rsidRDefault="00585CC3" w:rsidP="006776A6">
            <w:r w:rsidRPr="007F7779">
              <w:t>nie dotyczy</w:t>
            </w:r>
          </w:p>
        </w:tc>
      </w:tr>
      <w:tr w:rsidR="007F7779" w:rsidRPr="007F7779" w14:paraId="6561DD02" w14:textId="77777777" w:rsidTr="006776A6">
        <w:trPr>
          <w:trHeight w:val="20"/>
        </w:trPr>
        <w:tc>
          <w:tcPr>
            <w:tcW w:w="2187" w:type="pct"/>
            <w:shd w:val="clear" w:color="auto" w:fill="auto"/>
          </w:tcPr>
          <w:p w14:paraId="28806F5F" w14:textId="77777777" w:rsidR="00585CC3" w:rsidRPr="007F7779" w:rsidRDefault="00585CC3" w:rsidP="00585CC3">
            <w:r w:rsidRPr="007F7779">
              <w:t xml:space="preserve">Wymagania wstępne i dodatkowe </w:t>
            </w:r>
          </w:p>
        </w:tc>
        <w:tc>
          <w:tcPr>
            <w:tcW w:w="2813" w:type="pct"/>
            <w:shd w:val="clear" w:color="auto" w:fill="auto"/>
            <w:vAlign w:val="center"/>
          </w:tcPr>
          <w:p w14:paraId="623D5139" w14:textId="77777777" w:rsidR="00585CC3" w:rsidRPr="007F7779" w:rsidRDefault="00585CC3" w:rsidP="006776A6">
            <w:r w:rsidRPr="007F7779">
              <w:t>Przedmioty: zarządzanie w turystyce i rekreacji, zagospodarowanie turystyczne</w:t>
            </w:r>
          </w:p>
        </w:tc>
      </w:tr>
      <w:tr w:rsidR="007F7779" w:rsidRPr="007F7779" w14:paraId="4E262D31" w14:textId="77777777" w:rsidTr="006776A6">
        <w:trPr>
          <w:trHeight w:val="20"/>
        </w:trPr>
        <w:tc>
          <w:tcPr>
            <w:tcW w:w="2187" w:type="pct"/>
            <w:shd w:val="clear" w:color="auto" w:fill="auto"/>
          </w:tcPr>
          <w:p w14:paraId="766885BE" w14:textId="77777777" w:rsidR="00585CC3" w:rsidRPr="007F7779" w:rsidRDefault="00585CC3" w:rsidP="00585CC3">
            <w:r w:rsidRPr="007F7779">
              <w:t xml:space="preserve">Treści programowe modułu </w:t>
            </w:r>
          </w:p>
        </w:tc>
        <w:tc>
          <w:tcPr>
            <w:tcW w:w="2813" w:type="pct"/>
            <w:shd w:val="clear" w:color="auto" w:fill="auto"/>
            <w:vAlign w:val="center"/>
          </w:tcPr>
          <w:p w14:paraId="22DFB912" w14:textId="52E4C7F4" w:rsidR="00585CC3" w:rsidRPr="007F7779" w:rsidRDefault="00585CC3" w:rsidP="006776A6">
            <w:r w:rsidRPr="007F7779">
              <w:t xml:space="preserve">WYKŁAD: </w:t>
            </w:r>
            <w:r w:rsidR="00406DC7" w:rsidRPr="007F7779">
              <w:t xml:space="preserve">typologia przedsiębiorstw rekreacyjnych, </w:t>
            </w:r>
            <w:r w:rsidRPr="007F7779">
              <w:t xml:space="preserve">proces zarządzania, </w:t>
            </w:r>
            <w:r w:rsidR="00406DC7" w:rsidRPr="007F7779">
              <w:t xml:space="preserve">funkcje zarządzania: planowanie, organizowanie, kierowanie, kontrolowanie, </w:t>
            </w:r>
            <w:r w:rsidRPr="007F7779">
              <w:t xml:space="preserve">budowanie zespołu, style zarządzania zespołem, </w:t>
            </w:r>
            <w:r w:rsidR="0043173A" w:rsidRPr="007F7779">
              <w:t xml:space="preserve">zarządzanie personelem w obiektach rekreacyjnych, </w:t>
            </w:r>
            <w:r w:rsidRPr="007F7779">
              <w:t xml:space="preserve">motywowanie i wynagradzanie pracowników, </w:t>
            </w:r>
            <w:r w:rsidR="0043173A" w:rsidRPr="007F7779">
              <w:t>organizacja i harmonogramowanie zajęć</w:t>
            </w:r>
            <w:r w:rsidR="00406DC7" w:rsidRPr="007F7779">
              <w:t xml:space="preserve"> i wydarzeń</w:t>
            </w:r>
            <w:r w:rsidR="0043173A" w:rsidRPr="007F7779">
              <w:t xml:space="preserve"> rekreacyjnych</w:t>
            </w:r>
            <w:r w:rsidR="00406DC7" w:rsidRPr="007F7779">
              <w:t xml:space="preserve"> w obiekcie, zarządzanie ryzykiem i bezpieczeństwem w obiekcie</w:t>
            </w:r>
            <w:r w:rsidRPr="007F7779">
              <w:t xml:space="preserve">, społeczna odpowiedzialność biznesu (CSR). </w:t>
            </w:r>
          </w:p>
          <w:p w14:paraId="0A9ADFE8" w14:textId="75DEB277" w:rsidR="00585CC3" w:rsidRPr="007F7779" w:rsidRDefault="00585CC3" w:rsidP="006776A6">
            <w:r w:rsidRPr="007F7779">
              <w:t xml:space="preserve">ĆWICZENIA: </w:t>
            </w:r>
            <w:r w:rsidR="00406DC7" w:rsidRPr="007F7779">
              <w:t>tworzenie misji, wizji i wartości wybranego przedsiębiorstwa rekreacyjnego</w:t>
            </w:r>
            <w:r w:rsidRPr="007F7779">
              <w:t xml:space="preserve">, </w:t>
            </w:r>
            <w:r w:rsidR="00406DC7" w:rsidRPr="007F7779">
              <w:t>planowanie struktury organizacyjnej obiektu rekreacyjnego</w:t>
            </w:r>
            <w:r w:rsidRPr="007F7779">
              <w:t xml:space="preserve">, planowanie zatrudnienia i rekrutacja pracowników, role w zespole, diagnoza potrzeb szkoleniowych pracowników, planowanie czasu pracy pracowników, </w:t>
            </w:r>
            <w:r w:rsidR="000E42F9" w:rsidRPr="007F7779">
              <w:t xml:space="preserve">planowanie planu motywacyjnego dla pracowników, </w:t>
            </w:r>
            <w:r w:rsidRPr="007F7779">
              <w:t xml:space="preserve">ocena okresowa pracowników, </w:t>
            </w:r>
            <w:r w:rsidR="00406DC7" w:rsidRPr="007F7779">
              <w:t>przygotowanie działań CSR w przedsiębiorstwie rekreacyjnym</w:t>
            </w:r>
            <w:r w:rsidRPr="007F7779">
              <w:t>, wybrane metody zarządzania, które mogą być wykorzystane</w:t>
            </w:r>
            <w:r w:rsidR="00406DC7" w:rsidRPr="007F7779">
              <w:t xml:space="preserve"> w</w:t>
            </w:r>
            <w:r w:rsidRPr="007F7779">
              <w:t xml:space="preserve"> przedsiębiorstw</w:t>
            </w:r>
            <w:r w:rsidR="00406DC7" w:rsidRPr="007F7779">
              <w:t xml:space="preserve">ie </w:t>
            </w:r>
            <w:r w:rsidRPr="007F7779">
              <w:t>rekreacyjn</w:t>
            </w:r>
            <w:r w:rsidR="00406DC7" w:rsidRPr="007F7779">
              <w:t>ym</w:t>
            </w:r>
            <w:r w:rsidR="000E42F9" w:rsidRPr="007F7779">
              <w:t>, zarządzanie kryzysowe w przedsiębiorstwie rekreacyjnym (studenci wcielają się w role), zastosowanie Kaizen w obiektach rekreacyjnych</w:t>
            </w:r>
            <w:r w:rsidRPr="007F7779">
              <w:t>.</w:t>
            </w:r>
          </w:p>
          <w:p w14:paraId="7BCBA281" w14:textId="4A1460C6" w:rsidR="0043173A" w:rsidRPr="007F7779" w:rsidRDefault="0043173A" w:rsidP="006776A6">
            <w:r w:rsidRPr="007F7779">
              <w:t xml:space="preserve">Podczas zajęć terenowych  studenci odbędą wizyty studyjne do przedsiębiorstw rekreacyjnych. </w:t>
            </w:r>
          </w:p>
        </w:tc>
      </w:tr>
      <w:tr w:rsidR="007F7779" w:rsidRPr="007F7779" w14:paraId="7A2534C1" w14:textId="77777777" w:rsidTr="006776A6">
        <w:trPr>
          <w:trHeight w:val="20"/>
        </w:trPr>
        <w:tc>
          <w:tcPr>
            <w:tcW w:w="2187" w:type="pct"/>
            <w:shd w:val="clear" w:color="auto" w:fill="auto"/>
          </w:tcPr>
          <w:p w14:paraId="29A0943B" w14:textId="77777777" w:rsidR="00585CC3" w:rsidRPr="007F7779" w:rsidRDefault="00585CC3" w:rsidP="00585CC3">
            <w:r w:rsidRPr="007F7779">
              <w:t>Wykaz literatury podstawowej i uzupełniającej</w:t>
            </w:r>
          </w:p>
        </w:tc>
        <w:tc>
          <w:tcPr>
            <w:tcW w:w="2813" w:type="pct"/>
            <w:shd w:val="clear" w:color="auto" w:fill="auto"/>
            <w:vAlign w:val="center"/>
          </w:tcPr>
          <w:p w14:paraId="106376B3" w14:textId="77777777" w:rsidR="00585CC3" w:rsidRPr="007F7779" w:rsidRDefault="00585CC3" w:rsidP="006776A6">
            <w:r w:rsidRPr="007F7779">
              <w:t>Literatura obowiązkowa:</w:t>
            </w:r>
          </w:p>
          <w:p w14:paraId="2A363F35" w14:textId="77777777" w:rsidR="001F265E" w:rsidRPr="007F7779" w:rsidRDefault="001F265E">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Hopeja M., Krala Z., Współczesne metody zarządzania w teorii i praktyce, Oficyna Wydawnicza Politechniki Wrocławskiej, Wrocław 2011. </w:t>
            </w:r>
          </w:p>
          <w:p w14:paraId="7E23A64C" w14:textId="77777777" w:rsidR="001F265E" w:rsidRPr="007F7779" w:rsidRDefault="001F265E">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Król H., Ludwiczyński A., Zarządzanie zasobami ludzkimi. Tworzenie kapitału ludzkiego organizacji, Wyd. Naukowe PWN, Warszawa 2020. </w:t>
            </w:r>
          </w:p>
          <w:p w14:paraId="38AFADD7" w14:textId="77777777" w:rsidR="001F265E" w:rsidRPr="007F7779" w:rsidRDefault="001F265E">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Michalski E., Zarządzanie przedsiębiorstwem, Wyd. Naukowe PWN, Warszawa 2021. </w:t>
            </w:r>
          </w:p>
          <w:p w14:paraId="46ACF13D" w14:textId="77777777" w:rsidR="001F265E" w:rsidRPr="007F7779" w:rsidRDefault="001F265E">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Pocztowski A., Zarządzanie zasobami ludzkimi, PWE, Warszawa 2018. </w:t>
            </w:r>
          </w:p>
          <w:p w14:paraId="73AF8CB8" w14:textId="77777777" w:rsidR="001F265E" w:rsidRPr="007F7779" w:rsidRDefault="001F265E">
            <w:pPr>
              <w:pStyle w:val="Akapitzlist"/>
              <w:numPr>
                <w:ilvl w:val="0"/>
                <w:numId w:val="121"/>
              </w:numPr>
              <w:suppressAutoHyphens w:val="0"/>
              <w:autoSpaceDN/>
              <w:spacing w:line="240" w:lineRule="auto"/>
              <w:ind w:left="342" w:hanging="265"/>
              <w:contextualSpacing/>
              <w:jc w:val="left"/>
              <w:textAlignment w:val="auto"/>
              <w:rPr>
                <w:rFonts w:ascii="Times New Roman" w:hAnsi="Times New Roman"/>
                <w:sz w:val="24"/>
                <w:szCs w:val="24"/>
              </w:rPr>
            </w:pPr>
            <w:r w:rsidRPr="007F7779">
              <w:rPr>
                <w:rFonts w:ascii="Times New Roman" w:hAnsi="Times New Roman"/>
                <w:sz w:val="24"/>
                <w:szCs w:val="24"/>
              </w:rPr>
              <w:t xml:space="preserve">Szymańska K., Kompendium metod i technik zarządzania. Teoria i ćwiczenia, Wyd. Nieoczywiste, 2019. </w:t>
            </w:r>
          </w:p>
          <w:p w14:paraId="6EB9E607" w14:textId="77777777" w:rsidR="00585CC3" w:rsidRPr="007F7779" w:rsidRDefault="00585CC3" w:rsidP="006776A6"/>
          <w:p w14:paraId="6CBA9F04" w14:textId="77777777" w:rsidR="00585CC3" w:rsidRPr="007F7779" w:rsidRDefault="00585CC3" w:rsidP="006776A6">
            <w:pPr>
              <w:rPr>
                <w:lang w:val="en-GB"/>
              </w:rPr>
            </w:pPr>
            <w:r w:rsidRPr="007F7779">
              <w:rPr>
                <w:lang w:val="en-GB"/>
              </w:rPr>
              <w:t xml:space="preserve">Literatura uzupełniająca: </w:t>
            </w:r>
          </w:p>
          <w:p w14:paraId="4E733BB0" w14:textId="77777777" w:rsidR="00585CC3" w:rsidRPr="007F7779" w:rsidRDefault="00585CC3">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lastRenderedPageBreak/>
              <w:t xml:space="preserve">Przybylska A., CSR jako narzędzie rozwoju i promocji przedsiębiorstw turystycznych, Ekonomiczne Problemy Usług nr 86, 2012. </w:t>
            </w:r>
          </w:p>
          <w:p w14:paraId="35C5A3AF" w14:textId="1B21D24E" w:rsidR="00585CC3" w:rsidRPr="007F7779" w:rsidRDefault="00585CC3">
            <w:pPr>
              <w:pStyle w:val="Akapitzlist"/>
              <w:numPr>
                <w:ilvl w:val="0"/>
                <w:numId w:val="122"/>
              </w:numPr>
              <w:suppressAutoHyphens w:val="0"/>
              <w:autoSpaceDN/>
              <w:spacing w:line="240" w:lineRule="auto"/>
              <w:ind w:left="342"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Trzcieliński S., Włodarkiewicz-Klimek H., Pawłowski K., Współczesne koncepcje zarządzania, Wyd. Politechniki </w:t>
            </w:r>
            <w:r w:rsidR="001F265E" w:rsidRPr="007F7779">
              <w:rPr>
                <w:rFonts w:ascii="Times New Roman" w:hAnsi="Times New Roman"/>
                <w:sz w:val="24"/>
                <w:szCs w:val="24"/>
              </w:rPr>
              <w:t>P</w:t>
            </w:r>
            <w:r w:rsidRPr="007F7779">
              <w:rPr>
                <w:rFonts w:ascii="Times New Roman" w:hAnsi="Times New Roman"/>
                <w:sz w:val="24"/>
                <w:szCs w:val="24"/>
              </w:rPr>
              <w:t xml:space="preserve">oznańskiej, Poznań 2013. </w:t>
            </w:r>
          </w:p>
        </w:tc>
      </w:tr>
      <w:tr w:rsidR="007F7779" w:rsidRPr="007F7779" w14:paraId="3EAA0BE0" w14:textId="77777777" w:rsidTr="006776A6">
        <w:trPr>
          <w:trHeight w:val="20"/>
        </w:trPr>
        <w:tc>
          <w:tcPr>
            <w:tcW w:w="2187" w:type="pct"/>
            <w:shd w:val="clear" w:color="auto" w:fill="auto"/>
          </w:tcPr>
          <w:p w14:paraId="0065DB8F" w14:textId="77777777" w:rsidR="00585CC3" w:rsidRPr="007F7779" w:rsidRDefault="00585CC3" w:rsidP="00585CC3">
            <w:r w:rsidRPr="007F7779">
              <w:lastRenderedPageBreak/>
              <w:t>Planowane formy/działania/metody dydaktyczne</w:t>
            </w:r>
          </w:p>
        </w:tc>
        <w:tc>
          <w:tcPr>
            <w:tcW w:w="2813" w:type="pct"/>
            <w:shd w:val="clear" w:color="auto" w:fill="auto"/>
            <w:vAlign w:val="center"/>
          </w:tcPr>
          <w:p w14:paraId="5EA4B1C6" w14:textId="2763A3C5" w:rsidR="00585CC3" w:rsidRPr="007F7779" w:rsidRDefault="00585CC3" w:rsidP="006776A6">
            <w:r w:rsidRPr="007F7779">
              <w:t xml:space="preserve">Wykład z wykorzystaniem urządzeń multimedialnych. Ćwiczenia z wykorzystaniem metod aktywizujących, dyskusja, praca zespołowa, praca ze studium przypadku, </w:t>
            </w:r>
            <w:r w:rsidR="008073B4" w:rsidRPr="007F7779">
              <w:t xml:space="preserve">odgrywanie ról, </w:t>
            </w:r>
            <w:r w:rsidRPr="007F7779">
              <w:t>wykonanie projektu, ćwiczenia z wykorzystaniem komputera. Samoocena</w:t>
            </w:r>
            <w:r w:rsidR="000E42F9" w:rsidRPr="007F7779">
              <w:t xml:space="preserve"> – testy psychometryczne</w:t>
            </w:r>
            <w:r w:rsidRPr="007F7779">
              <w:t xml:space="preserve">. </w:t>
            </w:r>
          </w:p>
          <w:p w14:paraId="6F44D4F1" w14:textId="77777777" w:rsidR="00585CC3" w:rsidRPr="007F7779" w:rsidRDefault="00585CC3" w:rsidP="006776A6">
            <w:r w:rsidRPr="007F7779">
              <w:t>Ćwiczenia laboratoryjne w sali komputerowej w grupach max 15-osobowych. Do dyspozycji każdego studenta komputer stacjonarny.</w:t>
            </w:r>
          </w:p>
        </w:tc>
      </w:tr>
      <w:tr w:rsidR="007F7779" w:rsidRPr="007F7779" w14:paraId="3E286332" w14:textId="77777777" w:rsidTr="006776A6">
        <w:trPr>
          <w:trHeight w:val="20"/>
        </w:trPr>
        <w:tc>
          <w:tcPr>
            <w:tcW w:w="2187" w:type="pct"/>
            <w:shd w:val="clear" w:color="auto" w:fill="auto"/>
          </w:tcPr>
          <w:p w14:paraId="1C9660A0" w14:textId="77777777" w:rsidR="00585CC3" w:rsidRPr="007F7779" w:rsidRDefault="00585CC3" w:rsidP="00585CC3">
            <w:r w:rsidRPr="007F7779">
              <w:t>Sposoby weryfikacji oraz formy dokumentowania osiągniętych efektów uczenia się</w:t>
            </w:r>
          </w:p>
        </w:tc>
        <w:tc>
          <w:tcPr>
            <w:tcW w:w="2813" w:type="pct"/>
            <w:shd w:val="clear" w:color="auto" w:fill="auto"/>
            <w:vAlign w:val="center"/>
          </w:tcPr>
          <w:p w14:paraId="032C9B0E" w14:textId="77777777" w:rsidR="00585CC3" w:rsidRPr="007F7779" w:rsidRDefault="00585CC3" w:rsidP="006776A6">
            <w:r w:rsidRPr="007F7779">
              <w:t xml:space="preserve">W1, W2: egzamin testowy </w:t>
            </w:r>
          </w:p>
          <w:p w14:paraId="61452CB8" w14:textId="77777777" w:rsidR="00585CC3" w:rsidRPr="007F7779" w:rsidRDefault="00585CC3" w:rsidP="006776A6">
            <w:r w:rsidRPr="007F7779">
              <w:t>W1, W2: sprawdzian testowy z ćwiczeń</w:t>
            </w:r>
          </w:p>
          <w:p w14:paraId="35D1775F" w14:textId="77777777" w:rsidR="00585CC3" w:rsidRPr="007F7779" w:rsidRDefault="00585CC3" w:rsidP="006776A6">
            <w:r w:rsidRPr="007F7779">
              <w:t xml:space="preserve">U3: ocena zadania projektowego </w:t>
            </w:r>
          </w:p>
          <w:p w14:paraId="3FDD50E7" w14:textId="1A4B8D14" w:rsidR="00585CC3" w:rsidRPr="007F7779" w:rsidRDefault="001F265E" w:rsidP="006776A6">
            <w:r w:rsidRPr="007F7779">
              <w:t xml:space="preserve">W1, </w:t>
            </w:r>
            <w:r w:rsidR="00585CC3" w:rsidRPr="007F7779">
              <w:t>U1, U2, K1, K2 – plusy za aktywność na zajęciach</w:t>
            </w:r>
          </w:p>
          <w:p w14:paraId="2A35BBB3" w14:textId="77777777" w:rsidR="000E42F9" w:rsidRPr="007F7779" w:rsidRDefault="000E42F9" w:rsidP="006776A6"/>
          <w:p w14:paraId="28757C25" w14:textId="6E50BB7E" w:rsidR="00585CC3" w:rsidRPr="007F7779" w:rsidRDefault="00585CC3" w:rsidP="006776A6">
            <w:r w:rsidRPr="007F7779">
              <w:t>Formy dokumentowania osiągniętych efektów uczenia się – dziennik zajęć (lista obecności, lista ocen), archiwizowane prace studentów.</w:t>
            </w:r>
          </w:p>
        </w:tc>
      </w:tr>
      <w:tr w:rsidR="007F7779" w:rsidRPr="007F7779" w14:paraId="5E2A50FD" w14:textId="77777777" w:rsidTr="006776A6">
        <w:trPr>
          <w:trHeight w:val="20"/>
        </w:trPr>
        <w:tc>
          <w:tcPr>
            <w:tcW w:w="2187" w:type="pct"/>
            <w:shd w:val="clear" w:color="auto" w:fill="auto"/>
          </w:tcPr>
          <w:p w14:paraId="2E724125" w14:textId="77777777" w:rsidR="00585CC3" w:rsidRPr="007F7779" w:rsidRDefault="00585CC3" w:rsidP="00585CC3">
            <w:r w:rsidRPr="007F7779">
              <w:t>Elementy i wagi mające wpływ na ocenę końcową</w:t>
            </w:r>
          </w:p>
          <w:p w14:paraId="7039E2F5" w14:textId="77777777" w:rsidR="00585CC3" w:rsidRPr="007F7779" w:rsidRDefault="00585CC3" w:rsidP="00585CC3"/>
        </w:tc>
        <w:tc>
          <w:tcPr>
            <w:tcW w:w="2813" w:type="pct"/>
            <w:shd w:val="clear" w:color="auto" w:fill="auto"/>
            <w:vAlign w:val="center"/>
          </w:tcPr>
          <w:p w14:paraId="77C4CBE2" w14:textId="77777777" w:rsidR="00585CC3" w:rsidRPr="007F7779" w:rsidRDefault="00585CC3" w:rsidP="006776A6">
            <w:r w:rsidRPr="007F7779">
              <w:t xml:space="preserve">Ocena końcowa = średnia oceny z egzaminu i ćwiczeń </w:t>
            </w:r>
          </w:p>
          <w:p w14:paraId="53CE991B" w14:textId="77777777" w:rsidR="00585CC3" w:rsidRPr="007F7779" w:rsidRDefault="00585CC3" w:rsidP="006776A6">
            <w:r w:rsidRPr="007F7779">
              <w:t>0,50: egzamin</w:t>
            </w:r>
          </w:p>
          <w:p w14:paraId="37D49253" w14:textId="77777777" w:rsidR="00585CC3" w:rsidRPr="007F7779" w:rsidRDefault="00585CC3" w:rsidP="006776A6">
            <w:r w:rsidRPr="007F7779">
              <w:t xml:space="preserve">0,15: sprawdzian testowy z ćwiczeń </w:t>
            </w:r>
          </w:p>
          <w:p w14:paraId="70FE5B1B" w14:textId="77777777" w:rsidR="00585CC3" w:rsidRPr="007F7779" w:rsidRDefault="00585CC3" w:rsidP="006776A6">
            <w:r w:rsidRPr="007F7779">
              <w:t>0,15: ocena zadania projektowego</w:t>
            </w:r>
          </w:p>
          <w:p w14:paraId="68FA1CA8" w14:textId="77777777" w:rsidR="00585CC3" w:rsidRPr="007F7779" w:rsidRDefault="00585CC3" w:rsidP="006776A6">
            <w:r w:rsidRPr="007F7779">
              <w:t>0,20: ocena za aktywność na zajęciach</w:t>
            </w:r>
          </w:p>
        </w:tc>
      </w:tr>
      <w:tr w:rsidR="007F7779" w:rsidRPr="007F7779" w14:paraId="4BFC0F51" w14:textId="77777777" w:rsidTr="006776A6">
        <w:trPr>
          <w:trHeight w:val="20"/>
        </w:trPr>
        <w:tc>
          <w:tcPr>
            <w:tcW w:w="2187" w:type="pct"/>
            <w:shd w:val="clear" w:color="auto" w:fill="auto"/>
          </w:tcPr>
          <w:p w14:paraId="1871F2B3" w14:textId="77777777" w:rsidR="00585CC3" w:rsidRPr="007F7779" w:rsidRDefault="00585CC3" w:rsidP="00585CC3">
            <w:pPr>
              <w:jc w:val="both"/>
            </w:pPr>
            <w:r w:rsidRPr="007F7779">
              <w:t>Bilans punktów ECTS</w:t>
            </w:r>
          </w:p>
        </w:tc>
        <w:tc>
          <w:tcPr>
            <w:tcW w:w="2813" w:type="pct"/>
            <w:shd w:val="clear" w:color="auto" w:fill="auto"/>
            <w:vAlign w:val="center"/>
          </w:tcPr>
          <w:p w14:paraId="66786902" w14:textId="593603AB" w:rsidR="00585CC3" w:rsidRPr="007F7779" w:rsidRDefault="00585CC3" w:rsidP="006776A6">
            <w:r w:rsidRPr="007F7779">
              <w:t>Kontaktowe – 5</w:t>
            </w:r>
            <w:r w:rsidR="00656F80" w:rsidRPr="007F7779">
              <w:t>2</w:t>
            </w:r>
            <w:r w:rsidRPr="007F7779">
              <w:t xml:space="preserve"> godz. (2,</w:t>
            </w:r>
            <w:r w:rsidR="00656F80" w:rsidRPr="007F7779">
              <w:t>1</w:t>
            </w:r>
            <w:r w:rsidRPr="007F7779">
              <w:t xml:space="preserve"> ECTS):</w:t>
            </w:r>
          </w:p>
          <w:p w14:paraId="34616378" w14:textId="616148C3" w:rsidR="00585CC3" w:rsidRPr="007F7779" w:rsidRDefault="00585CC3" w:rsidP="006776A6">
            <w:r w:rsidRPr="007F7779">
              <w:t>15 godz. (0,6 ECTS) – wykłady</w:t>
            </w:r>
          </w:p>
          <w:p w14:paraId="1731C218" w14:textId="6C314E3C" w:rsidR="00585CC3" w:rsidRPr="007F7779" w:rsidRDefault="00585CC3" w:rsidP="006776A6">
            <w:r w:rsidRPr="007F7779">
              <w:t>15 godz. (0,6 ECTS) – ćwiczenia audytoryjne</w:t>
            </w:r>
          </w:p>
          <w:p w14:paraId="6AEFE1D7" w14:textId="3A933521" w:rsidR="00585CC3" w:rsidRPr="007F7779" w:rsidRDefault="00585CC3" w:rsidP="006776A6">
            <w:r w:rsidRPr="007F7779">
              <w:t>15 godz. (0,6 ECTS) – ćwiczenia laboratoryjne</w:t>
            </w:r>
          </w:p>
          <w:p w14:paraId="0FB7EE1E" w14:textId="3C6A0B08" w:rsidR="00585CC3" w:rsidRPr="007F7779" w:rsidRDefault="001F265E" w:rsidP="006776A6">
            <w:r w:rsidRPr="007F7779">
              <w:t>5</w:t>
            </w:r>
            <w:r w:rsidR="00585CC3" w:rsidRPr="007F7779">
              <w:t xml:space="preserve"> godz. (0,2 ECTS) – </w:t>
            </w:r>
            <w:r w:rsidRPr="007F7779">
              <w:t>ćwiczenia terenowe</w:t>
            </w:r>
            <w:r w:rsidR="00585CC3" w:rsidRPr="007F7779">
              <w:t xml:space="preserve"> </w:t>
            </w:r>
          </w:p>
          <w:p w14:paraId="1E36B5DD" w14:textId="702335F3" w:rsidR="00585CC3" w:rsidRPr="007F7779" w:rsidRDefault="00585CC3" w:rsidP="006776A6">
            <w:r w:rsidRPr="007F7779">
              <w:t>2 godz. (0,</w:t>
            </w:r>
            <w:r w:rsidR="001F265E" w:rsidRPr="007F7779">
              <w:t>1</w:t>
            </w:r>
            <w:r w:rsidRPr="007F7779">
              <w:t xml:space="preserve"> ECTS) – egzamin</w:t>
            </w:r>
          </w:p>
          <w:p w14:paraId="33EBA545" w14:textId="77777777" w:rsidR="00585CC3" w:rsidRPr="007F7779" w:rsidRDefault="00585CC3" w:rsidP="006776A6"/>
          <w:p w14:paraId="72301491" w14:textId="65035DD8" w:rsidR="00585CC3" w:rsidRPr="007F7779" w:rsidRDefault="00585CC3" w:rsidP="006776A6">
            <w:r w:rsidRPr="007F7779">
              <w:t xml:space="preserve">Niekontaktowe – </w:t>
            </w:r>
            <w:r w:rsidR="00656F80" w:rsidRPr="007F7779">
              <w:t>73</w:t>
            </w:r>
            <w:r w:rsidRPr="007F7779">
              <w:t xml:space="preserve"> godz. (</w:t>
            </w:r>
            <w:r w:rsidR="00656F80" w:rsidRPr="007F7779">
              <w:t>2,9</w:t>
            </w:r>
            <w:r w:rsidRPr="007F7779">
              <w:t xml:space="preserve"> ECTS):</w:t>
            </w:r>
          </w:p>
          <w:p w14:paraId="3991E9F9" w14:textId="11D996E1" w:rsidR="00585CC3" w:rsidRPr="007F7779" w:rsidRDefault="00585CC3" w:rsidP="006776A6">
            <w:r w:rsidRPr="007F7779">
              <w:t>15 godz. (0,6 ECTS) – studiowanie literatury</w:t>
            </w:r>
          </w:p>
          <w:p w14:paraId="2DC9D37E" w14:textId="637DE2EB" w:rsidR="00585CC3" w:rsidRPr="007F7779" w:rsidRDefault="00585CC3" w:rsidP="006776A6">
            <w:r w:rsidRPr="007F7779">
              <w:t xml:space="preserve">15 godz. (0,6 ECTS) – przygotowanie projektu </w:t>
            </w:r>
          </w:p>
          <w:p w14:paraId="32C3610A" w14:textId="6F773F83" w:rsidR="00585CC3" w:rsidRPr="007F7779" w:rsidRDefault="00585CC3" w:rsidP="006776A6">
            <w:r w:rsidRPr="007F7779">
              <w:t xml:space="preserve">5 godz. (0,2 ECTS) – przygotowanie do prezentacji pracy grupowej </w:t>
            </w:r>
          </w:p>
          <w:p w14:paraId="0C6E956D" w14:textId="2E3861BF" w:rsidR="00585CC3" w:rsidRPr="007F7779" w:rsidRDefault="001F265E" w:rsidP="006776A6">
            <w:r w:rsidRPr="007F7779">
              <w:t>18</w:t>
            </w:r>
            <w:r w:rsidR="00585CC3" w:rsidRPr="007F7779">
              <w:t xml:space="preserve"> godz. (0,</w:t>
            </w:r>
            <w:r w:rsidRPr="007F7779">
              <w:t>7</w:t>
            </w:r>
            <w:r w:rsidR="00585CC3" w:rsidRPr="007F7779">
              <w:t xml:space="preserve"> ECTS) – przygotowanie do zaliczenia ćwiczeń </w:t>
            </w:r>
          </w:p>
          <w:p w14:paraId="09673371" w14:textId="440AB3E7" w:rsidR="00585CC3" w:rsidRPr="007F7779" w:rsidRDefault="00585CC3" w:rsidP="006776A6">
            <w:r w:rsidRPr="007F7779">
              <w:t xml:space="preserve">20 godz. (0,8 ECTS) – przygotowanie do egzaminu </w:t>
            </w:r>
          </w:p>
          <w:p w14:paraId="572D3C68" w14:textId="77777777" w:rsidR="00585CC3" w:rsidRPr="007F7779" w:rsidRDefault="00585CC3" w:rsidP="006776A6"/>
          <w:p w14:paraId="7D73511F" w14:textId="67859FCD" w:rsidR="00585CC3" w:rsidRPr="007F7779" w:rsidRDefault="00585CC3" w:rsidP="006776A6">
            <w:pPr>
              <w:rPr>
                <w:bCs/>
              </w:rPr>
            </w:pPr>
            <w:r w:rsidRPr="007F7779">
              <w:rPr>
                <w:bCs/>
              </w:rPr>
              <w:t>125 godz. (5</w:t>
            </w:r>
            <w:r w:rsidR="001F265E" w:rsidRPr="007F7779">
              <w:rPr>
                <w:bCs/>
              </w:rPr>
              <w:t>,0</w:t>
            </w:r>
            <w:r w:rsidRPr="007F7779">
              <w:rPr>
                <w:bCs/>
              </w:rPr>
              <w:t xml:space="preserve"> ECTS) – łączny nakład pracy studenta</w:t>
            </w:r>
          </w:p>
        </w:tc>
      </w:tr>
      <w:tr w:rsidR="00585CC3" w:rsidRPr="007F7779" w14:paraId="30DF9F56" w14:textId="77777777" w:rsidTr="006776A6">
        <w:trPr>
          <w:trHeight w:val="20"/>
        </w:trPr>
        <w:tc>
          <w:tcPr>
            <w:tcW w:w="2187" w:type="pct"/>
            <w:shd w:val="clear" w:color="auto" w:fill="auto"/>
          </w:tcPr>
          <w:p w14:paraId="1FE47669" w14:textId="77777777" w:rsidR="00585CC3" w:rsidRPr="007F7779" w:rsidRDefault="00585CC3" w:rsidP="00585CC3">
            <w:r w:rsidRPr="007F7779">
              <w:t>Nakład pracy związany z zajęciami wymagającymi bezpośredniego udziału nauczyciela akademickiego</w:t>
            </w:r>
          </w:p>
        </w:tc>
        <w:tc>
          <w:tcPr>
            <w:tcW w:w="2813" w:type="pct"/>
            <w:shd w:val="clear" w:color="auto" w:fill="auto"/>
            <w:vAlign w:val="center"/>
          </w:tcPr>
          <w:p w14:paraId="1A9F67C6" w14:textId="77777777" w:rsidR="00585CC3" w:rsidRPr="007F7779" w:rsidRDefault="00585CC3" w:rsidP="006776A6">
            <w:r w:rsidRPr="007F7779">
              <w:t xml:space="preserve">Udział w wykładach – 15 godz. </w:t>
            </w:r>
          </w:p>
          <w:p w14:paraId="705CD14C" w14:textId="77777777" w:rsidR="00585CC3" w:rsidRPr="007F7779" w:rsidRDefault="00585CC3" w:rsidP="006776A6">
            <w:r w:rsidRPr="007F7779">
              <w:t xml:space="preserve">Udział w ćwiczeniach audytoryjnych – 15 godz. </w:t>
            </w:r>
          </w:p>
          <w:p w14:paraId="33D63D8E" w14:textId="77777777" w:rsidR="00585CC3" w:rsidRPr="007F7779" w:rsidRDefault="00585CC3" w:rsidP="006776A6">
            <w:r w:rsidRPr="007F7779">
              <w:t xml:space="preserve">Udział w ćwiczeniach laboratoryjnych – 15 godz. </w:t>
            </w:r>
          </w:p>
          <w:p w14:paraId="3D044E9F" w14:textId="25771131" w:rsidR="00585CC3" w:rsidRPr="007F7779" w:rsidRDefault="00585CC3" w:rsidP="006776A6">
            <w:r w:rsidRPr="007F7779">
              <w:t xml:space="preserve">Udział w </w:t>
            </w:r>
            <w:r w:rsidR="004402DA" w:rsidRPr="007F7779">
              <w:t xml:space="preserve">ćwiczeniach terenowych </w:t>
            </w:r>
            <w:r w:rsidRPr="007F7779">
              <w:t xml:space="preserve">– 3 godz. </w:t>
            </w:r>
          </w:p>
          <w:p w14:paraId="69490206" w14:textId="77777777" w:rsidR="00585CC3" w:rsidRPr="007F7779" w:rsidRDefault="00585CC3" w:rsidP="006776A6">
            <w:r w:rsidRPr="007F7779">
              <w:lastRenderedPageBreak/>
              <w:t xml:space="preserve">Egzamin – 2 godz. </w:t>
            </w:r>
          </w:p>
        </w:tc>
      </w:tr>
      <w:bookmarkEnd w:id="21"/>
    </w:tbl>
    <w:p w14:paraId="0DF06316" w14:textId="77777777" w:rsidR="00585CC3" w:rsidRPr="007F7779" w:rsidRDefault="00585CC3" w:rsidP="00585CC3">
      <w:pPr>
        <w:rPr>
          <w:sz w:val="28"/>
          <w:szCs w:val="28"/>
        </w:rPr>
      </w:pPr>
    </w:p>
    <w:p w14:paraId="5E184E3E" w14:textId="205D7644" w:rsidR="00233BB0" w:rsidRPr="007F7779" w:rsidRDefault="00790105" w:rsidP="008073B4">
      <w:pPr>
        <w:spacing w:line="360" w:lineRule="auto"/>
        <w:rPr>
          <w:b/>
          <w:sz w:val="28"/>
        </w:rPr>
      </w:pPr>
      <w:r w:rsidRPr="007F7779">
        <w:rPr>
          <w:b/>
          <w:sz w:val="28"/>
          <w:szCs w:val="28"/>
        </w:rPr>
        <w:t>Karta opisu zajęć z modułu Kształtowanie produktu turystycznego</w:t>
      </w:r>
      <w:r w:rsidR="005A1202" w:rsidRPr="007F7779">
        <w:rPr>
          <w:b/>
          <w:sz w:val="28"/>
          <w:szCs w:val="28"/>
        </w:rPr>
        <w:t xml:space="preserve"> </w:t>
      </w:r>
      <w:r w:rsidR="005A1202" w:rsidRPr="007F7779">
        <w:rPr>
          <w:b/>
          <w:sz w:val="28"/>
        </w:rPr>
        <w:t>BLOK 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5532"/>
      </w:tblGrid>
      <w:tr w:rsidR="007F7779" w:rsidRPr="007F7779" w14:paraId="7E2D077B" w14:textId="77777777" w:rsidTr="008073B4">
        <w:trPr>
          <w:jc w:val="center"/>
        </w:trPr>
        <w:tc>
          <w:tcPr>
            <w:tcW w:w="2127" w:type="pct"/>
          </w:tcPr>
          <w:p w14:paraId="30CDEAFF" w14:textId="77777777" w:rsidR="008073B4" w:rsidRPr="007F7779" w:rsidRDefault="008073B4" w:rsidP="008073B4">
            <w:r w:rsidRPr="007F7779">
              <w:t xml:space="preserve">Nazwa kierunku studiów </w:t>
            </w:r>
          </w:p>
        </w:tc>
        <w:tc>
          <w:tcPr>
            <w:tcW w:w="2873" w:type="pct"/>
            <w:shd w:val="clear" w:color="auto" w:fill="auto"/>
          </w:tcPr>
          <w:p w14:paraId="66BD1073" w14:textId="77777777" w:rsidR="008073B4" w:rsidRPr="007F7779" w:rsidRDefault="008073B4" w:rsidP="008073B4">
            <w:r w:rsidRPr="007F7779">
              <w:t>Turystyka i rekreacja</w:t>
            </w:r>
          </w:p>
        </w:tc>
      </w:tr>
      <w:tr w:rsidR="007F7779" w:rsidRPr="007F7779" w14:paraId="16A76D43" w14:textId="77777777" w:rsidTr="008073B4">
        <w:trPr>
          <w:jc w:val="center"/>
        </w:trPr>
        <w:tc>
          <w:tcPr>
            <w:tcW w:w="2127" w:type="pct"/>
          </w:tcPr>
          <w:p w14:paraId="2084F59E" w14:textId="77777777" w:rsidR="008073B4" w:rsidRPr="007F7779" w:rsidRDefault="008073B4" w:rsidP="008073B4">
            <w:r w:rsidRPr="007F7779">
              <w:t>Nazwa modułu, także nazwa w języku angielskim</w:t>
            </w:r>
          </w:p>
        </w:tc>
        <w:tc>
          <w:tcPr>
            <w:tcW w:w="2873" w:type="pct"/>
            <w:shd w:val="clear" w:color="auto" w:fill="auto"/>
          </w:tcPr>
          <w:p w14:paraId="27CF72A9" w14:textId="77777777" w:rsidR="008073B4" w:rsidRPr="007F7779" w:rsidRDefault="008073B4" w:rsidP="008073B4">
            <w:r w:rsidRPr="007F7779">
              <w:t>Kształtowanie produktu turystycznego</w:t>
            </w:r>
          </w:p>
          <w:p w14:paraId="5C6E8314" w14:textId="77777777" w:rsidR="008073B4" w:rsidRPr="007F7779" w:rsidRDefault="008073B4" w:rsidP="008073B4">
            <w:r w:rsidRPr="007F7779">
              <w:t>Developing a tourism product</w:t>
            </w:r>
          </w:p>
        </w:tc>
      </w:tr>
      <w:tr w:rsidR="007F7779" w:rsidRPr="007F7779" w14:paraId="43F49C6C" w14:textId="77777777" w:rsidTr="008073B4">
        <w:trPr>
          <w:jc w:val="center"/>
        </w:trPr>
        <w:tc>
          <w:tcPr>
            <w:tcW w:w="2127" w:type="pct"/>
          </w:tcPr>
          <w:p w14:paraId="30175265" w14:textId="77777777" w:rsidR="008073B4" w:rsidRPr="007F7779" w:rsidRDefault="008073B4" w:rsidP="008073B4">
            <w:r w:rsidRPr="007F7779">
              <w:t xml:space="preserve">Język wykładowy </w:t>
            </w:r>
          </w:p>
        </w:tc>
        <w:tc>
          <w:tcPr>
            <w:tcW w:w="2873" w:type="pct"/>
            <w:shd w:val="clear" w:color="auto" w:fill="auto"/>
          </w:tcPr>
          <w:p w14:paraId="09C0C93B" w14:textId="77777777" w:rsidR="008073B4" w:rsidRPr="007F7779" w:rsidRDefault="008073B4" w:rsidP="008073B4">
            <w:r w:rsidRPr="007F7779">
              <w:t>Polski</w:t>
            </w:r>
          </w:p>
        </w:tc>
      </w:tr>
      <w:tr w:rsidR="007F7779" w:rsidRPr="007F7779" w14:paraId="6A356503" w14:textId="77777777" w:rsidTr="008073B4">
        <w:trPr>
          <w:jc w:val="center"/>
        </w:trPr>
        <w:tc>
          <w:tcPr>
            <w:tcW w:w="2127" w:type="pct"/>
          </w:tcPr>
          <w:p w14:paraId="1A21B9B9" w14:textId="77777777" w:rsidR="008073B4" w:rsidRPr="007F7779" w:rsidRDefault="008073B4" w:rsidP="008073B4">
            <w:pPr>
              <w:autoSpaceDE w:val="0"/>
              <w:autoSpaceDN w:val="0"/>
              <w:adjustRightInd w:val="0"/>
            </w:pPr>
            <w:r w:rsidRPr="007F7779">
              <w:t xml:space="preserve">Rodzaj modułu </w:t>
            </w:r>
          </w:p>
        </w:tc>
        <w:tc>
          <w:tcPr>
            <w:tcW w:w="2873" w:type="pct"/>
            <w:shd w:val="clear" w:color="auto" w:fill="auto"/>
          </w:tcPr>
          <w:p w14:paraId="1ADEA38F" w14:textId="77777777" w:rsidR="008073B4" w:rsidRPr="007F7779" w:rsidRDefault="008073B4" w:rsidP="008073B4">
            <w:r w:rsidRPr="007F7779">
              <w:t>fakultatywny</w:t>
            </w:r>
          </w:p>
        </w:tc>
      </w:tr>
      <w:tr w:rsidR="007F7779" w:rsidRPr="007F7779" w14:paraId="3E38BFCB" w14:textId="77777777" w:rsidTr="008073B4">
        <w:trPr>
          <w:jc w:val="center"/>
        </w:trPr>
        <w:tc>
          <w:tcPr>
            <w:tcW w:w="2127" w:type="pct"/>
          </w:tcPr>
          <w:p w14:paraId="1D71098C" w14:textId="77777777" w:rsidR="008073B4" w:rsidRPr="007F7779" w:rsidRDefault="008073B4" w:rsidP="008073B4">
            <w:r w:rsidRPr="007F7779">
              <w:t>Poziom studiów</w:t>
            </w:r>
          </w:p>
        </w:tc>
        <w:tc>
          <w:tcPr>
            <w:tcW w:w="2873" w:type="pct"/>
            <w:shd w:val="clear" w:color="auto" w:fill="auto"/>
          </w:tcPr>
          <w:p w14:paraId="1487F117" w14:textId="77777777" w:rsidR="008073B4" w:rsidRPr="007F7779" w:rsidRDefault="008073B4" w:rsidP="008073B4">
            <w:r w:rsidRPr="007F7779">
              <w:t>Pierwszego stopnia / licencjackie</w:t>
            </w:r>
          </w:p>
        </w:tc>
      </w:tr>
      <w:tr w:rsidR="007F7779" w:rsidRPr="007F7779" w14:paraId="752054D6" w14:textId="77777777" w:rsidTr="008073B4">
        <w:trPr>
          <w:jc w:val="center"/>
        </w:trPr>
        <w:tc>
          <w:tcPr>
            <w:tcW w:w="2127" w:type="pct"/>
          </w:tcPr>
          <w:p w14:paraId="2222B0AE" w14:textId="77777777" w:rsidR="008073B4" w:rsidRPr="007F7779" w:rsidRDefault="008073B4" w:rsidP="008073B4">
            <w:r w:rsidRPr="007F7779">
              <w:t>Forma studiów</w:t>
            </w:r>
          </w:p>
        </w:tc>
        <w:tc>
          <w:tcPr>
            <w:tcW w:w="2873" w:type="pct"/>
            <w:shd w:val="clear" w:color="auto" w:fill="auto"/>
          </w:tcPr>
          <w:p w14:paraId="27E0C633" w14:textId="77777777" w:rsidR="008073B4" w:rsidRPr="007F7779" w:rsidRDefault="008073B4" w:rsidP="008073B4">
            <w:r w:rsidRPr="007F7779">
              <w:t>Stacjonarne</w:t>
            </w:r>
          </w:p>
        </w:tc>
      </w:tr>
      <w:tr w:rsidR="007F7779" w:rsidRPr="007F7779" w14:paraId="225869D8" w14:textId="77777777" w:rsidTr="008073B4">
        <w:trPr>
          <w:jc w:val="center"/>
        </w:trPr>
        <w:tc>
          <w:tcPr>
            <w:tcW w:w="2127" w:type="pct"/>
          </w:tcPr>
          <w:p w14:paraId="74638C6D" w14:textId="77777777" w:rsidR="008073B4" w:rsidRPr="007F7779" w:rsidRDefault="008073B4" w:rsidP="008073B4">
            <w:r w:rsidRPr="007F7779">
              <w:t>Rok studiów dla kierunku</w:t>
            </w:r>
          </w:p>
        </w:tc>
        <w:tc>
          <w:tcPr>
            <w:tcW w:w="2873" w:type="pct"/>
            <w:shd w:val="clear" w:color="auto" w:fill="auto"/>
          </w:tcPr>
          <w:p w14:paraId="2A0F2703" w14:textId="77777777" w:rsidR="008073B4" w:rsidRPr="007F7779" w:rsidRDefault="008073B4" w:rsidP="008073B4">
            <w:r w:rsidRPr="007F7779">
              <w:t>III</w:t>
            </w:r>
          </w:p>
        </w:tc>
      </w:tr>
      <w:tr w:rsidR="007F7779" w:rsidRPr="007F7779" w14:paraId="34B89D21" w14:textId="77777777" w:rsidTr="008073B4">
        <w:trPr>
          <w:jc w:val="center"/>
        </w:trPr>
        <w:tc>
          <w:tcPr>
            <w:tcW w:w="2127" w:type="pct"/>
          </w:tcPr>
          <w:p w14:paraId="34E14F72" w14:textId="77777777" w:rsidR="008073B4" w:rsidRPr="007F7779" w:rsidRDefault="008073B4" w:rsidP="008073B4">
            <w:r w:rsidRPr="007F7779">
              <w:t>Semestr dla kierunku</w:t>
            </w:r>
          </w:p>
        </w:tc>
        <w:tc>
          <w:tcPr>
            <w:tcW w:w="2873" w:type="pct"/>
            <w:shd w:val="clear" w:color="auto" w:fill="auto"/>
          </w:tcPr>
          <w:p w14:paraId="42B1A94C" w14:textId="77777777" w:rsidR="008073B4" w:rsidRPr="007F7779" w:rsidRDefault="008073B4" w:rsidP="008073B4">
            <w:r w:rsidRPr="007F7779">
              <w:t>6</w:t>
            </w:r>
          </w:p>
        </w:tc>
      </w:tr>
      <w:tr w:rsidR="007F7779" w:rsidRPr="007F7779" w14:paraId="7B510172" w14:textId="77777777" w:rsidTr="008073B4">
        <w:trPr>
          <w:jc w:val="center"/>
        </w:trPr>
        <w:tc>
          <w:tcPr>
            <w:tcW w:w="2127" w:type="pct"/>
          </w:tcPr>
          <w:p w14:paraId="2970D0A2" w14:textId="77777777" w:rsidR="008073B4" w:rsidRPr="007F7779" w:rsidRDefault="008073B4" w:rsidP="008073B4">
            <w:pPr>
              <w:autoSpaceDE w:val="0"/>
              <w:autoSpaceDN w:val="0"/>
              <w:adjustRightInd w:val="0"/>
            </w:pPr>
            <w:r w:rsidRPr="007F7779">
              <w:t>Liczba punktów ECTS z podziałem na kontaktowe/niekontaktowe</w:t>
            </w:r>
          </w:p>
        </w:tc>
        <w:tc>
          <w:tcPr>
            <w:tcW w:w="2873" w:type="pct"/>
            <w:shd w:val="clear" w:color="auto" w:fill="auto"/>
          </w:tcPr>
          <w:p w14:paraId="6800A1ED" w14:textId="34AD10D3" w:rsidR="008073B4" w:rsidRPr="007F7779" w:rsidRDefault="008073B4" w:rsidP="008073B4">
            <w:r w:rsidRPr="007F7779">
              <w:t xml:space="preserve">3 (1,2/1,8) </w:t>
            </w:r>
          </w:p>
        </w:tc>
      </w:tr>
      <w:tr w:rsidR="007F7779" w:rsidRPr="007F7779" w14:paraId="3CD60A96" w14:textId="77777777" w:rsidTr="008073B4">
        <w:trPr>
          <w:jc w:val="center"/>
        </w:trPr>
        <w:tc>
          <w:tcPr>
            <w:tcW w:w="2127" w:type="pct"/>
          </w:tcPr>
          <w:p w14:paraId="6DB17862" w14:textId="77777777" w:rsidR="008073B4" w:rsidRPr="007F7779" w:rsidRDefault="008073B4" w:rsidP="008073B4">
            <w:pPr>
              <w:autoSpaceDE w:val="0"/>
              <w:autoSpaceDN w:val="0"/>
              <w:adjustRightInd w:val="0"/>
            </w:pPr>
            <w:r w:rsidRPr="007F7779">
              <w:t>Tytuł naukowy/stopień naukowy, imię i nazwisko osoby odpowiedzialnej za moduł</w:t>
            </w:r>
          </w:p>
        </w:tc>
        <w:tc>
          <w:tcPr>
            <w:tcW w:w="2873" w:type="pct"/>
            <w:shd w:val="clear" w:color="auto" w:fill="auto"/>
          </w:tcPr>
          <w:p w14:paraId="4C643F1D" w14:textId="77777777" w:rsidR="008073B4" w:rsidRPr="007F7779" w:rsidRDefault="008073B4" w:rsidP="008073B4">
            <w:r w:rsidRPr="007F7779">
              <w:t>dr hab. Anna Mazurek-Kusiak, prof. uczelni</w:t>
            </w:r>
          </w:p>
        </w:tc>
      </w:tr>
      <w:tr w:rsidR="007F7779" w:rsidRPr="007F7779" w14:paraId="0A41895B" w14:textId="77777777" w:rsidTr="008073B4">
        <w:trPr>
          <w:jc w:val="center"/>
        </w:trPr>
        <w:tc>
          <w:tcPr>
            <w:tcW w:w="2127" w:type="pct"/>
          </w:tcPr>
          <w:p w14:paraId="7A60E82B" w14:textId="77777777" w:rsidR="008073B4" w:rsidRPr="007F7779" w:rsidRDefault="008073B4" w:rsidP="008073B4">
            <w:r w:rsidRPr="007F7779">
              <w:t>Jednostka oferująca moduł</w:t>
            </w:r>
          </w:p>
        </w:tc>
        <w:tc>
          <w:tcPr>
            <w:tcW w:w="2873" w:type="pct"/>
            <w:shd w:val="clear" w:color="auto" w:fill="auto"/>
          </w:tcPr>
          <w:p w14:paraId="72B7A4FE" w14:textId="77777777" w:rsidR="008073B4" w:rsidRPr="007F7779" w:rsidRDefault="008073B4" w:rsidP="008073B4">
            <w:r w:rsidRPr="007F7779">
              <w:t xml:space="preserve">Katedra Turystyki i Rekreacji </w:t>
            </w:r>
          </w:p>
        </w:tc>
      </w:tr>
      <w:tr w:rsidR="007F7779" w:rsidRPr="007F7779" w14:paraId="5EDFC278" w14:textId="77777777" w:rsidTr="008073B4">
        <w:trPr>
          <w:jc w:val="center"/>
        </w:trPr>
        <w:tc>
          <w:tcPr>
            <w:tcW w:w="2127" w:type="pct"/>
          </w:tcPr>
          <w:p w14:paraId="0F3F1CE3" w14:textId="77777777" w:rsidR="008073B4" w:rsidRPr="007F7779" w:rsidRDefault="008073B4" w:rsidP="008073B4">
            <w:r w:rsidRPr="007F7779">
              <w:t>Cel modułu</w:t>
            </w:r>
          </w:p>
        </w:tc>
        <w:tc>
          <w:tcPr>
            <w:tcW w:w="2873" w:type="pct"/>
            <w:shd w:val="clear" w:color="auto" w:fill="auto"/>
          </w:tcPr>
          <w:p w14:paraId="0343E61E" w14:textId="7A4D4E50" w:rsidR="008073B4" w:rsidRPr="007F7779" w:rsidRDefault="008073B4" w:rsidP="008073B4">
            <w:pPr>
              <w:autoSpaceDE w:val="0"/>
              <w:autoSpaceDN w:val="0"/>
              <w:adjustRightInd w:val="0"/>
              <w:jc w:val="both"/>
            </w:pPr>
            <w:r w:rsidRPr="007F7779">
              <w:t>C</w:t>
            </w:r>
            <w:r w:rsidRPr="007F7779">
              <w:rPr>
                <w:rFonts w:eastAsia="Calibri"/>
              </w:rPr>
              <w:t xml:space="preserve">elem kształcenia jest </w:t>
            </w:r>
            <w:r w:rsidRPr="007F7779">
              <w:rPr>
                <w:rFonts w:eastAsia="Arial"/>
              </w:rPr>
              <w:t>nabycie umiejętności kreowania produktów turystycznych, projektowania wiosek tematycznych, prowadzenia zajęć edukacyjnych z dziećmi/młodzieżą informujących o produktach turystycznych regionu, promocji, dystrybucji i sprzedaży produktów turystycznych.</w:t>
            </w:r>
          </w:p>
        </w:tc>
      </w:tr>
      <w:tr w:rsidR="007F7779" w:rsidRPr="007F7779" w14:paraId="6DC23B72" w14:textId="77777777" w:rsidTr="008073B4">
        <w:trPr>
          <w:trHeight w:val="236"/>
          <w:jc w:val="center"/>
        </w:trPr>
        <w:tc>
          <w:tcPr>
            <w:tcW w:w="2127" w:type="pct"/>
            <w:vMerge w:val="restart"/>
          </w:tcPr>
          <w:p w14:paraId="493470EE" w14:textId="77777777" w:rsidR="008073B4" w:rsidRPr="007F7779" w:rsidRDefault="008073B4" w:rsidP="008073B4">
            <w:pPr>
              <w:jc w:val="both"/>
            </w:pPr>
            <w:r w:rsidRPr="007F7779">
              <w:t>Efekty uczenia się dla modułu to opis zasobu wiedzy, umiejętności i kompetencji społecznych, które student osiągnie po zrealizowaniu zajęć.</w:t>
            </w:r>
          </w:p>
        </w:tc>
        <w:tc>
          <w:tcPr>
            <w:tcW w:w="2873" w:type="pct"/>
            <w:shd w:val="clear" w:color="auto" w:fill="auto"/>
          </w:tcPr>
          <w:p w14:paraId="7BDD2430" w14:textId="77777777" w:rsidR="008073B4" w:rsidRPr="007F7779" w:rsidRDefault="008073B4" w:rsidP="008073B4">
            <w:r w:rsidRPr="007F7779">
              <w:t xml:space="preserve">Wiedza: </w:t>
            </w:r>
          </w:p>
        </w:tc>
      </w:tr>
      <w:tr w:rsidR="007F7779" w:rsidRPr="007F7779" w14:paraId="054B65FE" w14:textId="77777777" w:rsidTr="008073B4">
        <w:trPr>
          <w:trHeight w:val="233"/>
          <w:jc w:val="center"/>
        </w:trPr>
        <w:tc>
          <w:tcPr>
            <w:tcW w:w="2127" w:type="pct"/>
            <w:vMerge/>
          </w:tcPr>
          <w:p w14:paraId="4F6F87EA" w14:textId="77777777" w:rsidR="008073B4" w:rsidRPr="007F7779" w:rsidRDefault="008073B4" w:rsidP="008073B4">
            <w:pPr>
              <w:rPr>
                <w:highlight w:val="yellow"/>
              </w:rPr>
            </w:pPr>
          </w:p>
        </w:tc>
        <w:tc>
          <w:tcPr>
            <w:tcW w:w="2873" w:type="pct"/>
            <w:shd w:val="clear" w:color="auto" w:fill="auto"/>
          </w:tcPr>
          <w:p w14:paraId="04BDED75" w14:textId="77777777" w:rsidR="008073B4" w:rsidRPr="007F7779" w:rsidRDefault="008073B4" w:rsidP="008073B4">
            <w:r w:rsidRPr="007F7779">
              <w:t xml:space="preserve">W1. wie co to jest produkt turystyczny i jakie są jego rodzaje </w:t>
            </w:r>
          </w:p>
        </w:tc>
      </w:tr>
      <w:tr w:rsidR="007F7779" w:rsidRPr="007F7779" w14:paraId="06961A89" w14:textId="77777777" w:rsidTr="008073B4">
        <w:trPr>
          <w:trHeight w:val="233"/>
          <w:jc w:val="center"/>
        </w:trPr>
        <w:tc>
          <w:tcPr>
            <w:tcW w:w="2127" w:type="pct"/>
            <w:vMerge/>
          </w:tcPr>
          <w:p w14:paraId="38947580" w14:textId="77777777" w:rsidR="008073B4" w:rsidRPr="007F7779" w:rsidRDefault="008073B4" w:rsidP="008073B4">
            <w:pPr>
              <w:rPr>
                <w:highlight w:val="yellow"/>
              </w:rPr>
            </w:pPr>
          </w:p>
        </w:tc>
        <w:tc>
          <w:tcPr>
            <w:tcW w:w="2873" w:type="pct"/>
            <w:shd w:val="clear" w:color="auto" w:fill="auto"/>
          </w:tcPr>
          <w:p w14:paraId="326C7A21" w14:textId="77777777" w:rsidR="008073B4" w:rsidRPr="007F7779" w:rsidRDefault="008073B4" w:rsidP="008073B4">
            <w:r w:rsidRPr="007F7779">
              <w:t>W2. zna warstwową koncepcję produktu</w:t>
            </w:r>
          </w:p>
        </w:tc>
      </w:tr>
      <w:tr w:rsidR="007F7779" w:rsidRPr="007F7779" w14:paraId="3307A7D2" w14:textId="77777777" w:rsidTr="008073B4">
        <w:trPr>
          <w:trHeight w:val="219"/>
          <w:jc w:val="center"/>
        </w:trPr>
        <w:tc>
          <w:tcPr>
            <w:tcW w:w="2127" w:type="pct"/>
            <w:vMerge/>
          </w:tcPr>
          <w:p w14:paraId="4784A561" w14:textId="77777777" w:rsidR="008073B4" w:rsidRPr="007F7779" w:rsidRDefault="008073B4" w:rsidP="008073B4">
            <w:pPr>
              <w:rPr>
                <w:highlight w:val="yellow"/>
              </w:rPr>
            </w:pPr>
          </w:p>
        </w:tc>
        <w:tc>
          <w:tcPr>
            <w:tcW w:w="2873" w:type="pct"/>
            <w:shd w:val="clear" w:color="auto" w:fill="auto"/>
          </w:tcPr>
          <w:p w14:paraId="46C94923" w14:textId="77777777" w:rsidR="008073B4" w:rsidRPr="007F7779" w:rsidRDefault="008073B4" w:rsidP="008073B4">
            <w:r w:rsidRPr="007F7779">
              <w:t xml:space="preserve">W3. wie co to jest wioska tematyczna  </w:t>
            </w:r>
          </w:p>
        </w:tc>
      </w:tr>
      <w:tr w:rsidR="007F7779" w:rsidRPr="007F7779" w14:paraId="104B2B28" w14:textId="77777777" w:rsidTr="008073B4">
        <w:trPr>
          <w:trHeight w:val="233"/>
          <w:jc w:val="center"/>
        </w:trPr>
        <w:tc>
          <w:tcPr>
            <w:tcW w:w="2127" w:type="pct"/>
            <w:vMerge/>
          </w:tcPr>
          <w:p w14:paraId="47BDF08A" w14:textId="77777777" w:rsidR="008073B4" w:rsidRPr="007F7779" w:rsidRDefault="008073B4" w:rsidP="008073B4">
            <w:pPr>
              <w:rPr>
                <w:highlight w:val="yellow"/>
              </w:rPr>
            </w:pPr>
          </w:p>
        </w:tc>
        <w:tc>
          <w:tcPr>
            <w:tcW w:w="2873" w:type="pct"/>
            <w:shd w:val="clear" w:color="auto" w:fill="auto"/>
          </w:tcPr>
          <w:p w14:paraId="5CC1C263" w14:textId="77777777" w:rsidR="008073B4" w:rsidRPr="007F7779" w:rsidRDefault="008073B4" w:rsidP="008073B4">
            <w:r w:rsidRPr="007F7779">
              <w:t>Umiejętności:</w:t>
            </w:r>
          </w:p>
        </w:tc>
      </w:tr>
      <w:tr w:rsidR="007F7779" w:rsidRPr="007F7779" w14:paraId="3875A046" w14:textId="77777777" w:rsidTr="008073B4">
        <w:trPr>
          <w:trHeight w:val="233"/>
          <w:jc w:val="center"/>
        </w:trPr>
        <w:tc>
          <w:tcPr>
            <w:tcW w:w="2127" w:type="pct"/>
            <w:vMerge/>
          </w:tcPr>
          <w:p w14:paraId="2EC3532E" w14:textId="77777777" w:rsidR="008073B4" w:rsidRPr="007F7779" w:rsidRDefault="008073B4" w:rsidP="008073B4">
            <w:pPr>
              <w:rPr>
                <w:highlight w:val="yellow"/>
              </w:rPr>
            </w:pPr>
          </w:p>
        </w:tc>
        <w:tc>
          <w:tcPr>
            <w:tcW w:w="2873" w:type="pct"/>
            <w:shd w:val="clear" w:color="auto" w:fill="auto"/>
          </w:tcPr>
          <w:p w14:paraId="165AE7A7" w14:textId="77777777" w:rsidR="008073B4" w:rsidRPr="007F7779" w:rsidRDefault="008073B4" w:rsidP="008073B4">
            <w:r w:rsidRPr="007F7779">
              <w:t>U1 potrafi dostosować produkt turystyczny do potrzeb i oczekiwań klienta</w:t>
            </w:r>
          </w:p>
        </w:tc>
      </w:tr>
      <w:tr w:rsidR="007F7779" w:rsidRPr="007F7779" w14:paraId="5C9D0024" w14:textId="77777777" w:rsidTr="008073B4">
        <w:trPr>
          <w:trHeight w:val="233"/>
          <w:jc w:val="center"/>
        </w:trPr>
        <w:tc>
          <w:tcPr>
            <w:tcW w:w="2127" w:type="pct"/>
            <w:vMerge/>
          </w:tcPr>
          <w:p w14:paraId="13927686" w14:textId="77777777" w:rsidR="008073B4" w:rsidRPr="007F7779" w:rsidRDefault="008073B4" w:rsidP="008073B4">
            <w:pPr>
              <w:rPr>
                <w:highlight w:val="yellow"/>
              </w:rPr>
            </w:pPr>
          </w:p>
        </w:tc>
        <w:tc>
          <w:tcPr>
            <w:tcW w:w="2873" w:type="pct"/>
            <w:shd w:val="clear" w:color="auto" w:fill="auto"/>
          </w:tcPr>
          <w:p w14:paraId="74D9A507" w14:textId="0F51AAF7" w:rsidR="008073B4" w:rsidRPr="007F7779" w:rsidRDefault="008073B4" w:rsidP="008073B4">
            <w:r w:rsidRPr="007F7779">
              <w:t>U2. potrafi stworzyć projekt wioski tematycznej</w:t>
            </w:r>
          </w:p>
        </w:tc>
      </w:tr>
      <w:tr w:rsidR="007F7779" w:rsidRPr="007F7779" w14:paraId="3BB8D8B6" w14:textId="77777777" w:rsidTr="008073B4">
        <w:trPr>
          <w:trHeight w:val="233"/>
          <w:jc w:val="center"/>
        </w:trPr>
        <w:tc>
          <w:tcPr>
            <w:tcW w:w="2127" w:type="pct"/>
            <w:vMerge/>
          </w:tcPr>
          <w:p w14:paraId="0E1B5600" w14:textId="77777777" w:rsidR="008073B4" w:rsidRPr="007F7779" w:rsidRDefault="008073B4" w:rsidP="008073B4">
            <w:pPr>
              <w:rPr>
                <w:highlight w:val="yellow"/>
              </w:rPr>
            </w:pPr>
          </w:p>
        </w:tc>
        <w:tc>
          <w:tcPr>
            <w:tcW w:w="2873" w:type="pct"/>
            <w:shd w:val="clear" w:color="auto" w:fill="auto"/>
          </w:tcPr>
          <w:p w14:paraId="49BEE736" w14:textId="4B186EB7" w:rsidR="008073B4" w:rsidRPr="007F7779" w:rsidRDefault="008073B4" w:rsidP="008073B4">
            <w:r w:rsidRPr="007F7779">
              <w:t>U3. potrafi przeprowadzić zajęcia edukacyjne ukazujące produkty turystyczne wybranego regionu</w:t>
            </w:r>
          </w:p>
        </w:tc>
      </w:tr>
      <w:tr w:rsidR="007F7779" w:rsidRPr="007F7779" w14:paraId="788C47BE" w14:textId="77777777" w:rsidTr="008073B4">
        <w:trPr>
          <w:trHeight w:val="233"/>
          <w:jc w:val="center"/>
        </w:trPr>
        <w:tc>
          <w:tcPr>
            <w:tcW w:w="2127" w:type="pct"/>
            <w:vMerge/>
          </w:tcPr>
          <w:p w14:paraId="3D5E8CA4" w14:textId="77777777" w:rsidR="008073B4" w:rsidRPr="007F7779" w:rsidRDefault="008073B4" w:rsidP="008073B4">
            <w:pPr>
              <w:rPr>
                <w:highlight w:val="yellow"/>
              </w:rPr>
            </w:pPr>
          </w:p>
        </w:tc>
        <w:tc>
          <w:tcPr>
            <w:tcW w:w="2873" w:type="pct"/>
            <w:shd w:val="clear" w:color="auto" w:fill="auto"/>
          </w:tcPr>
          <w:p w14:paraId="6F465734" w14:textId="77777777" w:rsidR="008073B4" w:rsidRPr="007F7779" w:rsidRDefault="008073B4" w:rsidP="008073B4">
            <w:r w:rsidRPr="007F7779">
              <w:t>Kompetencje społeczne:</w:t>
            </w:r>
          </w:p>
        </w:tc>
      </w:tr>
      <w:tr w:rsidR="007F7779" w:rsidRPr="007F7779" w14:paraId="4B4ACB9A" w14:textId="77777777" w:rsidTr="008073B4">
        <w:trPr>
          <w:trHeight w:val="233"/>
          <w:jc w:val="center"/>
        </w:trPr>
        <w:tc>
          <w:tcPr>
            <w:tcW w:w="2127" w:type="pct"/>
            <w:vMerge/>
          </w:tcPr>
          <w:p w14:paraId="38A94CEB" w14:textId="77777777" w:rsidR="008073B4" w:rsidRPr="007F7779" w:rsidRDefault="008073B4" w:rsidP="008073B4">
            <w:pPr>
              <w:rPr>
                <w:highlight w:val="yellow"/>
              </w:rPr>
            </w:pPr>
          </w:p>
        </w:tc>
        <w:tc>
          <w:tcPr>
            <w:tcW w:w="2873" w:type="pct"/>
            <w:shd w:val="clear" w:color="auto" w:fill="auto"/>
          </w:tcPr>
          <w:p w14:paraId="51F8A7D1" w14:textId="035C4A09" w:rsidR="008073B4" w:rsidRPr="007F7779" w:rsidRDefault="008073B4" w:rsidP="008073B4">
            <w:r w:rsidRPr="007F7779">
              <w:t>K1. posiada świadomość zastępowanie typowego produktu turystycznego  3*S przez 3*E</w:t>
            </w:r>
          </w:p>
        </w:tc>
      </w:tr>
      <w:tr w:rsidR="007F7779" w:rsidRPr="007F7779" w14:paraId="0E8DDF38" w14:textId="77777777" w:rsidTr="008073B4">
        <w:trPr>
          <w:trHeight w:val="233"/>
          <w:jc w:val="center"/>
        </w:trPr>
        <w:tc>
          <w:tcPr>
            <w:tcW w:w="2127" w:type="pct"/>
            <w:vMerge/>
          </w:tcPr>
          <w:p w14:paraId="0F71A226" w14:textId="77777777" w:rsidR="008073B4" w:rsidRPr="007F7779" w:rsidRDefault="008073B4" w:rsidP="008073B4">
            <w:pPr>
              <w:rPr>
                <w:highlight w:val="yellow"/>
              </w:rPr>
            </w:pPr>
          </w:p>
        </w:tc>
        <w:tc>
          <w:tcPr>
            <w:tcW w:w="2873" w:type="pct"/>
            <w:shd w:val="clear" w:color="auto" w:fill="auto"/>
          </w:tcPr>
          <w:p w14:paraId="15663F0F" w14:textId="77777777" w:rsidR="008073B4" w:rsidRPr="007F7779" w:rsidRDefault="008073B4" w:rsidP="008073B4">
            <w:r w:rsidRPr="007F7779">
              <w:t>K2. posiada świadomość wpływu jakości produktu turystycznego na przyszłe zyski przedsiębiorstwa</w:t>
            </w:r>
          </w:p>
        </w:tc>
      </w:tr>
      <w:tr w:rsidR="007F7779" w:rsidRPr="007F7779" w14:paraId="41E22C60" w14:textId="77777777" w:rsidTr="008073B4">
        <w:trPr>
          <w:trHeight w:val="375"/>
          <w:jc w:val="center"/>
        </w:trPr>
        <w:tc>
          <w:tcPr>
            <w:tcW w:w="2127" w:type="pct"/>
          </w:tcPr>
          <w:p w14:paraId="73B926BB" w14:textId="77777777" w:rsidR="008073B4" w:rsidRPr="007F7779" w:rsidRDefault="008073B4" w:rsidP="008073B4">
            <w:pPr>
              <w:jc w:val="both"/>
            </w:pPr>
            <w:r w:rsidRPr="007F7779">
              <w:t>Odniesienie modułowych efektów uczenia się do kierunkowych efektów uczenia się</w:t>
            </w:r>
          </w:p>
        </w:tc>
        <w:tc>
          <w:tcPr>
            <w:tcW w:w="2873" w:type="pct"/>
            <w:shd w:val="clear" w:color="auto" w:fill="auto"/>
          </w:tcPr>
          <w:p w14:paraId="210FC766" w14:textId="77777777" w:rsidR="008073B4" w:rsidRPr="007F7779" w:rsidRDefault="008073B4" w:rsidP="008073B4">
            <w:pPr>
              <w:jc w:val="both"/>
            </w:pPr>
            <w:r w:rsidRPr="007F7779">
              <w:t>Kod efektu modułowego – kod efektu kierunkowego</w:t>
            </w:r>
          </w:p>
          <w:p w14:paraId="75616A72" w14:textId="77777777" w:rsidR="008073B4" w:rsidRPr="007F7779" w:rsidRDefault="008073B4" w:rsidP="008073B4">
            <w:pPr>
              <w:jc w:val="both"/>
            </w:pPr>
            <w:r w:rsidRPr="007F7779">
              <w:t>W1 – TR_W10                 K1_ TR_K02</w:t>
            </w:r>
          </w:p>
          <w:p w14:paraId="353D81D0" w14:textId="77777777" w:rsidR="008073B4" w:rsidRPr="007F7779" w:rsidRDefault="008073B4" w:rsidP="008073B4">
            <w:pPr>
              <w:jc w:val="both"/>
            </w:pPr>
            <w:r w:rsidRPr="007F7779">
              <w:t>W2 – TR_W10                K2_ TR_K03</w:t>
            </w:r>
          </w:p>
          <w:p w14:paraId="13A9DFB5" w14:textId="77777777" w:rsidR="008073B4" w:rsidRPr="007F7779" w:rsidRDefault="008073B4" w:rsidP="008073B4">
            <w:pPr>
              <w:jc w:val="both"/>
            </w:pPr>
            <w:r w:rsidRPr="007F7779">
              <w:t>W3 – TR_W11</w:t>
            </w:r>
          </w:p>
          <w:p w14:paraId="76F7DFBE" w14:textId="77777777" w:rsidR="008073B4" w:rsidRPr="007F7779" w:rsidRDefault="008073B4" w:rsidP="008073B4">
            <w:pPr>
              <w:jc w:val="both"/>
            </w:pPr>
            <w:r w:rsidRPr="007F7779">
              <w:t>U1_ TR_U01</w:t>
            </w:r>
          </w:p>
          <w:p w14:paraId="1E4F76AF" w14:textId="77777777" w:rsidR="008073B4" w:rsidRPr="007F7779" w:rsidRDefault="008073B4" w:rsidP="008073B4">
            <w:pPr>
              <w:jc w:val="both"/>
            </w:pPr>
            <w:r w:rsidRPr="007F7779">
              <w:t>U2_ TR_U03</w:t>
            </w:r>
          </w:p>
          <w:p w14:paraId="6988D863" w14:textId="77777777" w:rsidR="008073B4" w:rsidRPr="007F7779" w:rsidRDefault="008073B4" w:rsidP="008073B4">
            <w:pPr>
              <w:jc w:val="both"/>
            </w:pPr>
            <w:r w:rsidRPr="007F7779">
              <w:t>U3_ TR_U03</w:t>
            </w:r>
          </w:p>
        </w:tc>
      </w:tr>
      <w:tr w:rsidR="007F7779" w:rsidRPr="007F7779" w14:paraId="0EAA0EFF" w14:textId="77777777" w:rsidTr="008073B4">
        <w:trPr>
          <w:trHeight w:val="375"/>
          <w:jc w:val="center"/>
        </w:trPr>
        <w:tc>
          <w:tcPr>
            <w:tcW w:w="2127" w:type="pct"/>
          </w:tcPr>
          <w:p w14:paraId="1CCD339F" w14:textId="77777777" w:rsidR="008073B4" w:rsidRPr="007F7779" w:rsidRDefault="008073B4" w:rsidP="008073B4">
            <w:pPr>
              <w:spacing w:line="256" w:lineRule="auto"/>
            </w:pPr>
            <w:r w:rsidRPr="007F7779">
              <w:t>Odniesienie modułowych efektów uczenia się do efektów inżynierskich (jeżeli dotyczy)</w:t>
            </w:r>
          </w:p>
        </w:tc>
        <w:tc>
          <w:tcPr>
            <w:tcW w:w="2873" w:type="pct"/>
            <w:shd w:val="clear" w:color="auto" w:fill="auto"/>
          </w:tcPr>
          <w:p w14:paraId="07421EF3" w14:textId="77777777" w:rsidR="008073B4" w:rsidRPr="007F7779" w:rsidRDefault="008073B4" w:rsidP="008073B4">
            <w:pPr>
              <w:spacing w:line="256" w:lineRule="auto"/>
              <w:rPr>
                <w:highlight w:val="red"/>
              </w:rPr>
            </w:pPr>
            <w:r w:rsidRPr="007F7779">
              <w:t>nie dotyczy</w:t>
            </w:r>
          </w:p>
        </w:tc>
      </w:tr>
      <w:tr w:rsidR="007F7779" w:rsidRPr="007F7779" w14:paraId="053814CA" w14:textId="77777777" w:rsidTr="008073B4">
        <w:trPr>
          <w:trHeight w:val="375"/>
          <w:jc w:val="center"/>
        </w:trPr>
        <w:tc>
          <w:tcPr>
            <w:tcW w:w="2127" w:type="pct"/>
          </w:tcPr>
          <w:p w14:paraId="2D0E0163" w14:textId="77777777" w:rsidR="008073B4" w:rsidRPr="007F7779" w:rsidRDefault="008073B4" w:rsidP="008073B4">
            <w:r w:rsidRPr="007F7779">
              <w:lastRenderedPageBreak/>
              <w:t xml:space="preserve">Wymagania wstępne i dodatkowe </w:t>
            </w:r>
          </w:p>
        </w:tc>
        <w:tc>
          <w:tcPr>
            <w:tcW w:w="2873" w:type="pct"/>
            <w:shd w:val="clear" w:color="auto" w:fill="auto"/>
          </w:tcPr>
          <w:p w14:paraId="0D580803" w14:textId="48E1E443" w:rsidR="008073B4" w:rsidRPr="007F7779" w:rsidRDefault="008073B4" w:rsidP="008073B4">
            <w:pPr>
              <w:jc w:val="both"/>
            </w:pPr>
            <w:r w:rsidRPr="007F7779">
              <w:t xml:space="preserve">Zarządzanie w turystyce i rekreacji; obsługa klienta/komunikacja i negocjacje w turystyce; marketing terytorialny/marketing miejsc </w:t>
            </w:r>
          </w:p>
        </w:tc>
      </w:tr>
      <w:tr w:rsidR="007F7779" w:rsidRPr="007F7779" w14:paraId="0DA99E7B" w14:textId="77777777" w:rsidTr="008073B4">
        <w:trPr>
          <w:jc w:val="center"/>
        </w:trPr>
        <w:tc>
          <w:tcPr>
            <w:tcW w:w="2127" w:type="pct"/>
          </w:tcPr>
          <w:p w14:paraId="5382379D" w14:textId="77777777" w:rsidR="008073B4" w:rsidRPr="007F7779" w:rsidRDefault="008073B4" w:rsidP="008073B4">
            <w:r w:rsidRPr="007F7779">
              <w:t xml:space="preserve">Treści programowe modułu </w:t>
            </w:r>
          </w:p>
        </w:tc>
        <w:tc>
          <w:tcPr>
            <w:tcW w:w="2873" w:type="pct"/>
            <w:shd w:val="clear" w:color="auto" w:fill="auto"/>
          </w:tcPr>
          <w:p w14:paraId="459C5EA6" w14:textId="77777777" w:rsidR="008073B4" w:rsidRPr="007F7779" w:rsidRDefault="008073B4" w:rsidP="008073B4">
            <w:pPr>
              <w:jc w:val="both"/>
              <w:rPr>
                <w:rFonts w:eastAsia="Calibri"/>
              </w:rPr>
            </w:pPr>
            <w:r w:rsidRPr="007F7779">
              <w:rPr>
                <w:rFonts w:eastAsia="Calibri"/>
              </w:rPr>
              <w:t>Wykład obejmuje wiedzę: o produktach turystycznych, rodzajach, kategoriach i wymiarach produktu turystycznego, cyklu życia produktu turystycznego, roli cen, promocji i dystrybucji produktu turystycznego, wiedzę o wioskach tematycznych.</w:t>
            </w:r>
          </w:p>
          <w:p w14:paraId="1AE7CD44" w14:textId="77777777" w:rsidR="008073B4" w:rsidRPr="007F7779" w:rsidRDefault="008073B4" w:rsidP="008073B4">
            <w:pPr>
              <w:jc w:val="both"/>
              <w:rPr>
                <w:rFonts w:eastAsia="Calibri"/>
              </w:rPr>
            </w:pPr>
            <w:r w:rsidRPr="007F7779">
              <w:rPr>
                <w:rFonts w:eastAsia="Calibri"/>
              </w:rPr>
              <w:t xml:space="preserve">Ćwiczenia obejmują: tworzenie projektów nowych produktów turystycznych dostosowanych do potrzeb i wymagań klientów, tworzenia scenariusza zajęć edukacyjnych wykorzystujące produkty turystyczne do edukacji i wychowania młodego pokolenia, tworzenia macierzy BCG, tworzenie projektu wioski tematycznej. </w:t>
            </w:r>
          </w:p>
          <w:p w14:paraId="49BA5DB4" w14:textId="77777777" w:rsidR="008073B4" w:rsidRPr="007F7779" w:rsidRDefault="008073B4" w:rsidP="008073B4">
            <w:pPr>
              <w:jc w:val="both"/>
              <w:rPr>
                <w:rFonts w:eastAsia="Calibri"/>
              </w:rPr>
            </w:pPr>
            <w:r w:rsidRPr="007F7779">
              <w:rPr>
                <w:bCs/>
              </w:rPr>
              <w:t xml:space="preserve">Podczas ćwiczeń terenowych studenci będą musieli poprowadzić grupę turystyczną po wskazanej trasie i opowiadać o produktach turystycznych. </w:t>
            </w:r>
          </w:p>
        </w:tc>
      </w:tr>
      <w:tr w:rsidR="007F7779" w:rsidRPr="007F7779" w14:paraId="1A008B63" w14:textId="77777777" w:rsidTr="008073B4">
        <w:trPr>
          <w:trHeight w:val="1971"/>
          <w:jc w:val="center"/>
        </w:trPr>
        <w:tc>
          <w:tcPr>
            <w:tcW w:w="2127" w:type="pct"/>
          </w:tcPr>
          <w:p w14:paraId="3F31913A" w14:textId="77777777" w:rsidR="008073B4" w:rsidRPr="007F7779" w:rsidRDefault="008073B4" w:rsidP="008073B4">
            <w:r w:rsidRPr="007F7779">
              <w:t>Wykaz literatury podstawowej i uzupełniającej</w:t>
            </w:r>
          </w:p>
        </w:tc>
        <w:tc>
          <w:tcPr>
            <w:tcW w:w="2873" w:type="pct"/>
            <w:shd w:val="clear" w:color="auto" w:fill="auto"/>
          </w:tcPr>
          <w:p w14:paraId="6B9D2EEA" w14:textId="77777777" w:rsidR="008073B4" w:rsidRPr="007F7779" w:rsidRDefault="008073B4" w:rsidP="008073B4">
            <w:pPr>
              <w:jc w:val="both"/>
            </w:pPr>
            <w:r w:rsidRPr="007F7779">
              <w:t>Literatura podstawowa</w:t>
            </w:r>
          </w:p>
          <w:p w14:paraId="081DC6D7" w14:textId="77777777" w:rsidR="008073B4" w:rsidRPr="007F7779" w:rsidRDefault="008073B4" w:rsidP="008073B4">
            <w:pPr>
              <w:numPr>
                <w:ilvl w:val="0"/>
                <w:numId w:val="13"/>
              </w:numPr>
              <w:jc w:val="both"/>
            </w:pPr>
            <w:r w:rsidRPr="007F7779">
              <w:t>J. Kaczmarek, A. Stasiak, B. Włodarczyk, Produkt turystyczny, PWE, Warszawa 2010.</w:t>
            </w:r>
          </w:p>
          <w:p w14:paraId="7961D515" w14:textId="02C25B5C" w:rsidR="008073B4" w:rsidRPr="007F7779" w:rsidRDefault="008073B4" w:rsidP="008073B4">
            <w:pPr>
              <w:pStyle w:val="Akapitzlist"/>
              <w:numPr>
                <w:ilvl w:val="0"/>
                <w:numId w:val="13"/>
              </w:numPr>
              <w:suppressAutoHyphens w:val="0"/>
              <w:spacing w:line="240" w:lineRule="auto"/>
              <w:contextualSpacing/>
              <w:textAlignment w:val="auto"/>
              <w:rPr>
                <w:rFonts w:ascii="Times New Roman" w:hAnsi="Times New Roman"/>
                <w:sz w:val="24"/>
                <w:szCs w:val="24"/>
              </w:rPr>
            </w:pPr>
            <w:r w:rsidRPr="007F7779">
              <w:rPr>
                <w:rFonts w:ascii="Times New Roman" w:hAnsi="Times New Roman"/>
                <w:sz w:val="24"/>
                <w:szCs w:val="24"/>
              </w:rPr>
              <w:t>A. Mazurek-Kusiak, A. Kobyłka, N. Korcz, R. Bernacka</w:t>
            </w:r>
            <w:r w:rsidRPr="007F7779">
              <w:rPr>
                <w:rFonts w:ascii="Times New Roman" w:eastAsia="Times New Roman" w:hAnsi="Times New Roman"/>
                <w:sz w:val="24"/>
                <w:szCs w:val="24"/>
                <w:lang w:eastAsia="en-GB"/>
              </w:rPr>
              <w:t>, Tradycja i kultura regionu Polski Wschodniej a przedsiębiorczość na obszarach wiejskich, WUP, Lublin 2023</w:t>
            </w:r>
          </w:p>
          <w:p w14:paraId="39388290" w14:textId="75379B7B" w:rsidR="008073B4" w:rsidRPr="007F7779" w:rsidRDefault="008073B4" w:rsidP="008073B4">
            <w:pPr>
              <w:pStyle w:val="Akapitzlist"/>
              <w:numPr>
                <w:ilvl w:val="0"/>
                <w:numId w:val="13"/>
              </w:numPr>
              <w:suppressAutoHyphens w:val="0"/>
              <w:spacing w:line="240" w:lineRule="auto"/>
              <w:contextualSpacing/>
              <w:textAlignment w:val="auto"/>
              <w:rPr>
                <w:rFonts w:ascii="Times New Roman" w:hAnsi="Times New Roman"/>
                <w:sz w:val="24"/>
                <w:szCs w:val="24"/>
              </w:rPr>
            </w:pPr>
            <w:r w:rsidRPr="007F7779">
              <w:rPr>
                <w:rFonts w:ascii="Times New Roman" w:hAnsi="Times New Roman"/>
                <w:sz w:val="24"/>
                <w:szCs w:val="24"/>
              </w:rPr>
              <w:t xml:space="preserve">A. Mazurek-Kusiak, A. Kobyłka, N. Korcz, R. Bernacka, Przewodnik turystycznych po wioskach tematycznych Polski Wschodniej, </w:t>
            </w:r>
            <w:r w:rsidRPr="007F7779">
              <w:rPr>
                <w:rFonts w:ascii="Times New Roman" w:eastAsia="Times New Roman" w:hAnsi="Times New Roman"/>
                <w:sz w:val="24"/>
                <w:szCs w:val="24"/>
                <w:lang w:eastAsia="en-GB"/>
              </w:rPr>
              <w:t>WUP, Lublin 2023</w:t>
            </w:r>
          </w:p>
          <w:p w14:paraId="47F59292" w14:textId="2CCA616E" w:rsidR="008073B4" w:rsidRPr="007F7779" w:rsidRDefault="00814DAF" w:rsidP="008073B4">
            <w:pPr>
              <w:pStyle w:val="Akapitzlist"/>
              <w:numPr>
                <w:ilvl w:val="0"/>
                <w:numId w:val="13"/>
              </w:numPr>
              <w:suppressAutoHyphens w:val="0"/>
              <w:spacing w:line="240" w:lineRule="auto"/>
              <w:contextualSpacing/>
              <w:textAlignment w:val="auto"/>
              <w:rPr>
                <w:rFonts w:ascii="Times New Roman" w:hAnsi="Times New Roman"/>
                <w:sz w:val="24"/>
                <w:szCs w:val="24"/>
              </w:rPr>
            </w:pPr>
            <w:r w:rsidRPr="007F7779">
              <w:rPr>
                <w:rFonts w:ascii="Times New Roman" w:hAnsi="Times New Roman"/>
                <w:sz w:val="24"/>
                <w:szCs w:val="24"/>
              </w:rPr>
              <w:t xml:space="preserve">A. </w:t>
            </w:r>
            <w:r w:rsidR="008073B4" w:rsidRPr="007F7779">
              <w:rPr>
                <w:rFonts w:ascii="Times New Roman" w:hAnsi="Times New Roman"/>
                <w:sz w:val="24"/>
                <w:szCs w:val="24"/>
              </w:rPr>
              <w:t>Mazurek-Kusiak</w:t>
            </w:r>
            <w:r w:rsidR="00A140D4" w:rsidRPr="007F7779">
              <w:rPr>
                <w:rFonts w:ascii="Times New Roman" w:hAnsi="Times New Roman"/>
                <w:sz w:val="24"/>
                <w:szCs w:val="24"/>
              </w:rPr>
              <w:t xml:space="preserve">, </w:t>
            </w:r>
            <w:r w:rsidR="008073B4" w:rsidRPr="007F7779">
              <w:rPr>
                <w:rFonts w:ascii="Times New Roman" w:eastAsia="Times New Roman" w:hAnsi="Times New Roman"/>
                <w:bCs/>
                <w:sz w:val="24"/>
                <w:szCs w:val="24"/>
                <w:lang w:eastAsia="en-GB"/>
              </w:rPr>
              <w:t>Wioski tematyczne jako element zrównoważonego rozwoju obszarów wiejskich na przykładzie województwa lubelskiego.</w:t>
            </w:r>
            <w:r w:rsidR="008073B4" w:rsidRPr="007F7779">
              <w:rPr>
                <w:rFonts w:ascii="Times New Roman" w:eastAsia="Times New Roman" w:hAnsi="Times New Roman"/>
                <w:sz w:val="24"/>
                <w:szCs w:val="24"/>
                <w:lang w:eastAsia="en-GB"/>
              </w:rPr>
              <w:t xml:space="preserve"> W: Wybrane aspekty zrównoważonego rozwoju obszarów wiejskich. Redakcja naukowa Armand Kasztelan, Joanna Hawlena Radom 2020, Instytut Naukowo-Wydawniczy Spatium,  Radom 2020, s. 151-161.</w:t>
            </w:r>
          </w:p>
          <w:p w14:paraId="3304D716" w14:textId="77777777" w:rsidR="008073B4" w:rsidRPr="007F7779" w:rsidRDefault="008073B4" w:rsidP="008073B4">
            <w:pPr>
              <w:ind w:left="204" w:hanging="204"/>
              <w:jc w:val="both"/>
            </w:pPr>
            <w:r w:rsidRPr="007F7779">
              <w:t>Literatura uzupełniająca</w:t>
            </w:r>
          </w:p>
          <w:p w14:paraId="5BBC3DFC" w14:textId="0D98A3CA" w:rsidR="008073B4" w:rsidRPr="007F7779" w:rsidRDefault="008073B4" w:rsidP="008073B4">
            <w:pPr>
              <w:numPr>
                <w:ilvl w:val="0"/>
                <w:numId w:val="13"/>
              </w:numPr>
              <w:jc w:val="both"/>
              <w:rPr>
                <w:lang w:val="en-GB"/>
              </w:rPr>
            </w:pPr>
            <w:r w:rsidRPr="007F7779">
              <w:rPr>
                <w:lang w:val="en-GB"/>
              </w:rPr>
              <w:t xml:space="preserve">Mazurek-Kusiak A., Sawicki B. 2017, </w:t>
            </w:r>
            <w:r w:rsidRPr="007F7779">
              <w:rPr>
                <w:bCs/>
                <w:lang w:val="en-GB" w:eastAsia="en-GB"/>
              </w:rPr>
              <w:t>Promotion and educational role of the House of Words – Lublin regional tourism product.</w:t>
            </w:r>
            <w:r w:rsidRPr="007F7779">
              <w:rPr>
                <w:lang w:val="en-GB" w:eastAsia="en-GB"/>
              </w:rPr>
              <w:t xml:space="preserve">. </w:t>
            </w:r>
            <w:r w:rsidRPr="007F7779">
              <w:rPr>
                <w:iCs/>
                <w:lang w:val="en-GB" w:eastAsia="en-GB"/>
              </w:rPr>
              <w:t>Eur. J. Serv. Manag.</w:t>
            </w:r>
            <w:r w:rsidRPr="007F7779">
              <w:rPr>
                <w:lang w:val="en-GB" w:eastAsia="en-GB"/>
              </w:rPr>
              <w:t xml:space="preserve"> Vol. 21 No. 1 s. 27-36.</w:t>
            </w:r>
          </w:p>
          <w:p w14:paraId="5FA2C1F7" w14:textId="453E5B3F" w:rsidR="008073B4" w:rsidRPr="007F7779" w:rsidRDefault="008073B4" w:rsidP="008073B4">
            <w:pPr>
              <w:numPr>
                <w:ilvl w:val="0"/>
                <w:numId w:val="13"/>
              </w:numPr>
              <w:jc w:val="both"/>
              <w:rPr>
                <w:lang w:val="en-GB"/>
              </w:rPr>
            </w:pPr>
            <w:r w:rsidRPr="007F7779">
              <w:rPr>
                <w:lang w:val="en-GB"/>
              </w:rPr>
              <w:t xml:space="preserve">Mazurek-Kusiak A., Prukop B., 2016 </w:t>
            </w:r>
            <w:r w:rsidRPr="007F7779">
              <w:rPr>
                <w:bCs/>
                <w:lang w:val="en-GB" w:eastAsia="en-GB"/>
              </w:rPr>
              <w:t>Goths village in Masłomęcz as an example of cross-border tourist product.</w:t>
            </w:r>
            <w:r w:rsidRPr="007F7779">
              <w:rPr>
                <w:lang w:val="en-GB" w:eastAsia="en-GB"/>
              </w:rPr>
              <w:t xml:space="preserve">. </w:t>
            </w:r>
            <w:r w:rsidRPr="007F7779">
              <w:rPr>
                <w:iCs/>
                <w:lang w:val="en-GB" w:eastAsia="en-GB"/>
              </w:rPr>
              <w:t>Scientific Review of Physical Culture</w:t>
            </w:r>
            <w:r w:rsidRPr="007F7779">
              <w:rPr>
                <w:lang w:val="en-GB" w:eastAsia="en-GB"/>
              </w:rPr>
              <w:t xml:space="preserve"> 2016 Vol. 6 Iss. 3 103-110</w:t>
            </w:r>
          </w:p>
          <w:p w14:paraId="01F7FD45" w14:textId="77777777" w:rsidR="008073B4" w:rsidRPr="007F7779" w:rsidRDefault="008073B4" w:rsidP="008073B4">
            <w:pPr>
              <w:numPr>
                <w:ilvl w:val="0"/>
                <w:numId w:val="13"/>
              </w:numPr>
              <w:jc w:val="both"/>
            </w:pPr>
            <w:r w:rsidRPr="007F7779">
              <w:t xml:space="preserve">Mazurek-Kusiak A., 2016, </w:t>
            </w:r>
            <w:r w:rsidRPr="007F7779">
              <w:rPr>
                <w:bCs/>
                <w:lang w:eastAsia="en-GB"/>
              </w:rPr>
              <w:t>Ocena infrastruktury turystycznej oraz promocja produktów turystycznych Parku Krajobrazowego „Lasy Janowskie”.</w:t>
            </w:r>
            <w:r w:rsidRPr="007F7779">
              <w:rPr>
                <w:lang w:eastAsia="en-GB"/>
              </w:rPr>
              <w:t xml:space="preserve"> </w:t>
            </w:r>
            <w:r w:rsidRPr="007F7779">
              <w:rPr>
                <w:iCs/>
                <w:lang w:eastAsia="en-GB"/>
              </w:rPr>
              <w:t>Ekon. Śr.</w:t>
            </w:r>
            <w:r w:rsidRPr="007F7779">
              <w:rPr>
                <w:lang w:eastAsia="en-GB"/>
              </w:rPr>
              <w:t xml:space="preserve"> 2016 Nr 1 (56) 156-166,</w:t>
            </w:r>
          </w:p>
          <w:p w14:paraId="21BC000F" w14:textId="77777777" w:rsidR="008073B4" w:rsidRPr="007F7779" w:rsidRDefault="008073B4" w:rsidP="008073B4">
            <w:pPr>
              <w:numPr>
                <w:ilvl w:val="0"/>
                <w:numId w:val="13"/>
              </w:numPr>
              <w:jc w:val="both"/>
            </w:pPr>
            <w:r w:rsidRPr="007F7779">
              <w:t>Sawicki, A. Mazurek-Kusiak, Agroturystyka w teorii i praktyce, Wyd. WUP. Lublin 2010.</w:t>
            </w:r>
          </w:p>
          <w:p w14:paraId="445AF793" w14:textId="77777777" w:rsidR="008073B4" w:rsidRPr="007F7779" w:rsidRDefault="008073B4" w:rsidP="008073B4">
            <w:pPr>
              <w:numPr>
                <w:ilvl w:val="0"/>
                <w:numId w:val="13"/>
              </w:numPr>
              <w:jc w:val="both"/>
            </w:pPr>
            <w:r w:rsidRPr="007F7779">
              <w:lastRenderedPageBreak/>
              <w:t>Mazurek-Kusiak A., Sawicki B., 2009, Projekt ścieżki dydaktycznej w Krężnicy Jarej jako szansa rozwoju wsi, w: Turystyka we współczesnej gospodarce, Deluga W. (red.), Wyd. Politechniki Koszalińskiej, Koszalin</w:t>
            </w:r>
          </w:p>
          <w:p w14:paraId="70D88EC0" w14:textId="77777777" w:rsidR="008073B4" w:rsidRPr="007F7779" w:rsidRDefault="008073B4" w:rsidP="008073B4">
            <w:pPr>
              <w:numPr>
                <w:ilvl w:val="0"/>
                <w:numId w:val="13"/>
              </w:numPr>
              <w:jc w:val="both"/>
              <w:rPr>
                <w:rFonts w:eastAsia="Arial"/>
              </w:rPr>
            </w:pPr>
            <w:r w:rsidRPr="007F7779">
              <w:t>Mazurek-Kusiak A., Rękas A., 2009, Perspektywy rozwoju wiosek tematycznych jako markowego produktu turystycznego w województwie Lubelskiem, w: P.Plicha (red.), Marka wiejskiego produktu turystycznego, wydawnictwo Akademii Morskiej w Gdyni, Kraków</w:t>
            </w:r>
          </w:p>
          <w:p w14:paraId="3EE95F79" w14:textId="77777777" w:rsidR="008073B4" w:rsidRPr="007F7779" w:rsidRDefault="008073B4" w:rsidP="008073B4">
            <w:pPr>
              <w:numPr>
                <w:ilvl w:val="0"/>
                <w:numId w:val="13"/>
              </w:numPr>
              <w:jc w:val="both"/>
            </w:pPr>
            <w:r w:rsidRPr="007F7779">
              <w:t>W. Idziak, Wymyślić wieś od nowa, Wyd. Alta Press, Koszalin 2008.</w:t>
            </w:r>
          </w:p>
        </w:tc>
      </w:tr>
      <w:tr w:rsidR="007F7779" w:rsidRPr="007F7779" w14:paraId="528223FC" w14:textId="77777777" w:rsidTr="008073B4">
        <w:trPr>
          <w:jc w:val="center"/>
        </w:trPr>
        <w:tc>
          <w:tcPr>
            <w:tcW w:w="2127" w:type="pct"/>
          </w:tcPr>
          <w:p w14:paraId="21F0140E" w14:textId="77777777" w:rsidR="008073B4" w:rsidRPr="007F7779" w:rsidRDefault="008073B4" w:rsidP="008073B4">
            <w:r w:rsidRPr="007F7779">
              <w:lastRenderedPageBreak/>
              <w:t>Planowane formy/działania/metody dydaktyczne</w:t>
            </w:r>
          </w:p>
        </w:tc>
        <w:tc>
          <w:tcPr>
            <w:tcW w:w="2873" w:type="pct"/>
            <w:shd w:val="clear" w:color="auto" w:fill="auto"/>
          </w:tcPr>
          <w:p w14:paraId="123E34AE" w14:textId="57172F5C" w:rsidR="008073B4" w:rsidRPr="007F7779" w:rsidRDefault="008073B4" w:rsidP="008073B4">
            <w:pPr>
              <w:autoSpaceDE w:val="0"/>
              <w:autoSpaceDN w:val="0"/>
              <w:adjustRightInd w:val="0"/>
            </w:pPr>
            <w:r w:rsidRPr="007F7779">
              <w:t xml:space="preserve">Wykład z wykorzystaniem urządzeń multimedialnych. </w:t>
            </w:r>
          </w:p>
          <w:p w14:paraId="46CD3D3C" w14:textId="6C5F5221" w:rsidR="008073B4" w:rsidRPr="007F7779" w:rsidRDefault="008073B4" w:rsidP="008073B4">
            <w:pPr>
              <w:autoSpaceDE w:val="0"/>
              <w:autoSpaceDN w:val="0"/>
              <w:adjustRightInd w:val="0"/>
            </w:pPr>
            <w:r w:rsidRPr="007F7779">
              <w:t>Ćwiczenia audytoryjne, ćwiczenia terenowe w sali komputerowej w grupach max 15-osobowych.</w:t>
            </w:r>
          </w:p>
          <w:p w14:paraId="4AB31038" w14:textId="77777777" w:rsidR="008073B4" w:rsidRPr="007F7779" w:rsidRDefault="008073B4" w:rsidP="008073B4">
            <w:r w:rsidRPr="007F7779">
              <w:t>Metody dydaktyczne: wykład, dyskusja, zespołowe projekty studenckie, praca z tekstem przewodnim.</w:t>
            </w:r>
          </w:p>
        </w:tc>
      </w:tr>
      <w:tr w:rsidR="007F7779" w:rsidRPr="007F7779" w14:paraId="0F5471AD" w14:textId="77777777" w:rsidTr="008073B4">
        <w:trPr>
          <w:jc w:val="center"/>
        </w:trPr>
        <w:tc>
          <w:tcPr>
            <w:tcW w:w="2127" w:type="pct"/>
          </w:tcPr>
          <w:p w14:paraId="65AB6D1C" w14:textId="77777777" w:rsidR="008073B4" w:rsidRPr="007F7779" w:rsidRDefault="008073B4" w:rsidP="008073B4">
            <w:r w:rsidRPr="007F7779">
              <w:t>Sposoby weryfikacji oraz formy dokumentowania osiągniętych efektów uczenia się</w:t>
            </w:r>
          </w:p>
        </w:tc>
        <w:tc>
          <w:tcPr>
            <w:tcW w:w="2873" w:type="pct"/>
            <w:shd w:val="clear" w:color="auto" w:fill="auto"/>
          </w:tcPr>
          <w:p w14:paraId="7C85C0F5" w14:textId="5127CB6E" w:rsidR="008073B4" w:rsidRPr="007F7779" w:rsidRDefault="008073B4" w:rsidP="008073B4">
            <w:pPr>
              <w:jc w:val="both"/>
            </w:pPr>
            <w:r w:rsidRPr="007F7779">
              <w:t>W1, W2, W3</w:t>
            </w:r>
            <w:r w:rsidR="007D2B43" w:rsidRPr="007F7779">
              <w:t>:</w:t>
            </w:r>
            <w:r w:rsidRPr="007F7779">
              <w:t xml:space="preserve">  zaliczenie pisemne (praca kontrolna)</w:t>
            </w:r>
          </w:p>
          <w:p w14:paraId="32486586" w14:textId="6B089499" w:rsidR="008073B4" w:rsidRPr="007F7779" w:rsidRDefault="008073B4" w:rsidP="008073B4">
            <w:pPr>
              <w:jc w:val="both"/>
            </w:pPr>
            <w:r w:rsidRPr="007F7779">
              <w:t>U1, U2, U3</w:t>
            </w:r>
            <w:r w:rsidR="007D2B43" w:rsidRPr="007F7779">
              <w:t>:</w:t>
            </w:r>
            <w:r w:rsidRPr="007F7779">
              <w:t xml:space="preserve"> wykonanie projekt praktycznego (karta pracy, zdjęcia)</w:t>
            </w:r>
          </w:p>
          <w:p w14:paraId="2160882A" w14:textId="6E7E5A3F" w:rsidR="008073B4" w:rsidRPr="007F7779" w:rsidRDefault="008073B4" w:rsidP="008073B4">
            <w:pPr>
              <w:jc w:val="both"/>
            </w:pPr>
            <w:r w:rsidRPr="007F7779">
              <w:t>K1, K2: ocena na podstawie umiejętności rozwiązania zadanego problemu (dziennik zajęć)</w:t>
            </w:r>
          </w:p>
        </w:tc>
      </w:tr>
      <w:tr w:rsidR="007F7779" w:rsidRPr="007F7779" w14:paraId="640B4977" w14:textId="77777777" w:rsidTr="008073B4">
        <w:trPr>
          <w:jc w:val="center"/>
        </w:trPr>
        <w:tc>
          <w:tcPr>
            <w:tcW w:w="2127" w:type="pct"/>
          </w:tcPr>
          <w:p w14:paraId="3599B917" w14:textId="77777777" w:rsidR="008073B4" w:rsidRPr="007F7779" w:rsidRDefault="008073B4" w:rsidP="008073B4">
            <w:r w:rsidRPr="007F7779">
              <w:t>Elementy i wagi mające wpływ na ocenę końcową</w:t>
            </w:r>
          </w:p>
        </w:tc>
        <w:tc>
          <w:tcPr>
            <w:tcW w:w="2873" w:type="pct"/>
            <w:shd w:val="clear" w:color="auto" w:fill="auto"/>
          </w:tcPr>
          <w:p w14:paraId="4B53F22C" w14:textId="77777777" w:rsidR="008073B4" w:rsidRPr="007F7779" w:rsidRDefault="008073B4" w:rsidP="008073B4">
            <w:r w:rsidRPr="007F7779">
              <w:t xml:space="preserve">Ocena końcowa jest średnią ocen z ćwiczeń i wykładów </w:t>
            </w:r>
          </w:p>
          <w:p w14:paraId="655E6685" w14:textId="1C2B7C80" w:rsidR="008073B4" w:rsidRPr="007F7779" w:rsidRDefault="008073B4" w:rsidP="008073B4">
            <w:r w:rsidRPr="007F7779">
              <w:t>Ocena z zaliczenia 0,5</w:t>
            </w:r>
          </w:p>
          <w:p w14:paraId="718FDAE0" w14:textId="77777777" w:rsidR="008073B4" w:rsidRPr="007F7779" w:rsidRDefault="008073B4" w:rsidP="008073B4">
            <w:r w:rsidRPr="007F7779">
              <w:t>Ocena z projektu  praktycznego  0,4</w:t>
            </w:r>
          </w:p>
          <w:p w14:paraId="36CCA60E" w14:textId="77777777" w:rsidR="008073B4" w:rsidRPr="007F7779" w:rsidRDefault="008073B4" w:rsidP="008073B4">
            <w:r w:rsidRPr="007F7779">
              <w:t>Ocena z zajęć terenowych 0,1</w:t>
            </w:r>
          </w:p>
        </w:tc>
      </w:tr>
      <w:tr w:rsidR="007F7779" w:rsidRPr="007F7779" w14:paraId="423185DF" w14:textId="77777777" w:rsidTr="008073B4">
        <w:trPr>
          <w:jc w:val="center"/>
        </w:trPr>
        <w:tc>
          <w:tcPr>
            <w:tcW w:w="2127" w:type="pct"/>
          </w:tcPr>
          <w:p w14:paraId="200E4707" w14:textId="77777777" w:rsidR="008073B4" w:rsidRPr="007F7779" w:rsidRDefault="008073B4" w:rsidP="008073B4">
            <w:pPr>
              <w:jc w:val="both"/>
            </w:pPr>
            <w:r w:rsidRPr="007F7779">
              <w:t>Bilans punktów ECTS</w:t>
            </w:r>
          </w:p>
        </w:tc>
        <w:tc>
          <w:tcPr>
            <w:tcW w:w="2873" w:type="pct"/>
            <w:shd w:val="clear" w:color="auto" w:fill="auto"/>
          </w:tcPr>
          <w:p w14:paraId="5EC7A77D" w14:textId="77777777" w:rsidR="008073B4" w:rsidRPr="007F7779" w:rsidRDefault="008073B4" w:rsidP="008073B4">
            <w:r w:rsidRPr="007F7779">
              <w:t>Kontaktowe:</w:t>
            </w:r>
          </w:p>
          <w:p w14:paraId="2C715F59" w14:textId="77777777" w:rsidR="008073B4" w:rsidRPr="007F7779" w:rsidRDefault="008073B4" w:rsidP="008073B4">
            <w:pPr>
              <w:ind w:left="183"/>
            </w:pPr>
            <w:r w:rsidRPr="007F7779">
              <w:t>15 godz. wykłady</w:t>
            </w:r>
          </w:p>
          <w:p w14:paraId="14639341" w14:textId="77777777" w:rsidR="008073B4" w:rsidRPr="007F7779" w:rsidRDefault="008073B4" w:rsidP="008073B4">
            <w:pPr>
              <w:ind w:left="183"/>
            </w:pPr>
            <w:r w:rsidRPr="007F7779">
              <w:t>10 godz. ćwiczenia audytoryjne</w:t>
            </w:r>
          </w:p>
          <w:p w14:paraId="4B14E7C0" w14:textId="77777777" w:rsidR="008073B4" w:rsidRPr="007F7779" w:rsidRDefault="008073B4" w:rsidP="008073B4">
            <w:pPr>
              <w:ind w:left="183"/>
            </w:pPr>
            <w:r w:rsidRPr="007F7779">
              <w:t>5 godz. ćwiczenia trenowe</w:t>
            </w:r>
          </w:p>
          <w:p w14:paraId="6060A514" w14:textId="0123623C" w:rsidR="008073B4" w:rsidRPr="007F7779" w:rsidRDefault="008073B4" w:rsidP="008073B4">
            <w:r w:rsidRPr="007F7779">
              <w:t>Razem godzimy kontaktowe 3</w:t>
            </w:r>
            <w:r w:rsidR="00C524CB" w:rsidRPr="007F7779">
              <w:t>0</w:t>
            </w:r>
            <w:r w:rsidRPr="007F7779">
              <w:t xml:space="preserve"> godz.  (1,2 ECTS)</w:t>
            </w:r>
          </w:p>
          <w:p w14:paraId="76A9E693" w14:textId="77777777" w:rsidR="008073B4" w:rsidRPr="007F7779" w:rsidRDefault="008073B4" w:rsidP="008073B4"/>
          <w:p w14:paraId="6EFF8E56" w14:textId="77777777" w:rsidR="008073B4" w:rsidRPr="007F7779" w:rsidRDefault="008073B4" w:rsidP="008073B4">
            <w:r w:rsidRPr="007F7779">
              <w:t>Niekontaktowe:</w:t>
            </w:r>
          </w:p>
          <w:p w14:paraId="5D0459AC" w14:textId="77777777" w:rsidR="008073B4" w:rsidRPr="007F7779" w:rsidRDefault="008073B4" w:rsidP="008073B4">
            <w:r w:rsidRPr="007F7779">
              <w:t>10 godz. – przygotowanie do ćwiczeń</w:t>
            </w:r>
          </w:p>
          <w:p w14:paraId="0AF11300" w14:textId="707E7384" w:rsidR="008073B4" w:rsidRPr="007F7779" w:rsidRDefault="008073B4" w:rsidP="008073B4">
            <w:r w:rsidRPr="007F7779">
              <w:t xml:space="preserve">10 godz. </w:t>
            </w:r>
            <w:r w:rsidR="00C524CB" w:rsidRPr="007F7779">
              <w:t>–</w:t>
            </w:r>
            <w:r w:rsidRPr="007F7779">
              <w:t xml:space="preserve"> czytanie zalecanej literatury</w:t>
            </w:r>
          </w:p>
          <w:p w14:paraId="5D728F9C" w14:textId="4CEC31DF" w:rsidR="008073B4" w:rsidRPr="007F7779" w:rsidRDefault="008073B4" w:rsidP="008073B4">
            <w:r w:rsidRPr="007F7779">
              <w:t>1</w:t>
            </w:r>
            <w:r w:rsidR="00C524CB" w:rsidRPr="007F7779">
              <w:t>0</w:t>
            </w:r>
            <w:r w:rsidRPr="007F7779">
              <w:t xml:space="preserve"> godz. – przygotowanie projektu praktycznego</w:t>
            </w:r>
          </w:p>
          <w:p w14:paraId="0EFC3EBF" w14:textId="77777777" w:rsidR="008073B4" w:rsidRPr="007F7779" w:rsidRDefault="008073B4" w:rsidP="008073B4">
            <w:r w:rsidRPr="007F7779">
              <w:t>5 godz. – przygotowanie się do zajęć terenowych</w:t>
            </w:r>
          </w:p>
          <w:p w14:paraId="156755B1" w14:textId="7BF3FE58" w:rsidR="00C524CB" w:rsidRPr="007F7779" w:rsidRDefault="00C524CB" w:rsidP="008073B4">
            <w:r w:rsidRPr="007F7779">
              <w:t xml:space="preserve">10 godz. – przygotowanie do zaliczenia przedmiotu </w:t>
            </w:r>
          </w:p>
          <w:p w14:paraId="7DFFEE83" w14:textId="6D79D56A" w:rsidR="008073B4" w:rsidRPr="007F7779" w:rsidRDefault="008073B4" w:rsidP="008073B4">
            <w:r w:rsidRPr="007F7779">
              <w:t>Razem godzimy niekontaktowe 4</w:t>
            </w:r>
            <w:r w:rsidR="00C524CB" w:rsidRPr="007F7779">
              <w:t xml:space="preserve">5 </w:t>
            </w:r>
            <w:r w:rsidRPr="007F7779">
              <w:t>godz.  (1,8ECTS)</w:t>
            </w:r>
          </w:p>
          <w:p w14:paraId="0CAE42C5" w14:textId="77777777" w:rsidR="00C524CB" w:rsidRPr="007F7779" w:rsidRDefault="00C524CB" w:rsidP="008073B4"/>
          <w:p w14:paraId="5E6E2295" w14:textId="2C0D1368" w:rsidR="008073B4" w:rsidRPr="007F7779" w:rsidRDefault="008073B4" w:rsidP="008073B4">
            <w:r w:rsidRPr="007F7779">
              <w:t>Łączny nakład pracy studenta to 75 godz. co odpowiada  3 punktom ECTS</w:t>
            </w:r>
          </w:p>
        </w:tc>
      </w:tr>
      <w:tr w:rsidR="008073B4" w:rsidRPr="007F7779" w14:paraId="766ED7FF" w14:textId="77777777" w:rsidTr="008073B4">
        <w:trPr>
          <w:jc w:val="center"/>
        </w:trPr>
        <w:tc>
          <w:tcPr>
            <w:tcW w:w="2127" w:type="pct"/>
          </w:tcPr>
          <w:p w14:paraId="00E98A64" w14:textId="77777777" w:rsidR="008073B4" w:rsidRPr="007F7779" w:rsidRDefault="008073B4" w:rsidP="008073B4">
            <w:r w:rsidRPr="007F7779">
              <w:t>Nakład pracy związany z zajęciami wymagającymi bezpośredniego udziału nauczyciela akademickiego</w:t>
            </w:r>
          </w:p>
        </w:tc>
        <w:tc>
          <w:tcPr>
            <w:tcW w:w="2873" w:type="pct"/>
            <w:shd w:val="clear" w:color="auto" w:fill="auto"/>
          </w:tcPr>
          <w:p w14:paraId="286DDDC5" w14:textId="77777777" w:rsidR="008073B4" w:rsidRPr="007F7779" w:rsidRDefault="008073B4" w:rsidP="008073B4">
            <w:r w:rsidRPr="007F7779">
              <w:t>15 godz. wykłady</w:t>
            </w:r>
          </w:p>
          <w:p w14:paraId="19E19557" w14:textId="77777777" w:rsidR="008073B4" w:rsidRPr="007F7779" w:rsidRDefault="008073B4" w:rsidP="008073B4">
            <w:r w:rsidRPr="007F7779">
              <w:t>10 godz. ćwiczenia audytoryjne</w:t>
            </w:r>
          </w:p>
          <w:p w14:paraId="7E2AE05D" w14:textId="77777777" w:rsidR="008073B4" w:rsidRPr="007F7779" w:rsidRDefault="008073B4" w:rsidP="008073B4">
            <w:r w:rsidRPr="007F7779">
              <w:t>5 godz. ćwiczenia trenowe</w:t>
            </w:r>
          </w:p>
          <w:p w14:paraId="49810A24" w14:textId="734DE62C" w:rsidR="008073B4" w:rsidRPr="007F7779" w:rsidRDefault="008073B4" w:rsidP="008073B4">
            <w:r w:rsidRPr="007F7779">
              <w:t>Łącznie 3</w:t>
            </w:r>
            <w:r w:rsidR="00C524CB" w:rsidRPr="007F7779">
              <w:t>0</w:t>
            </w:r>
            <w:r w:rsidRPr="007F7779">
              <w:t xml:space="preserve"> godz. co odpowiada 1,2</w:t>
            </w:r>
            <w:r w:rsidR="00C524CB" w:rsidRPr="007F7779">
              <w:t xml:space="preserve"> </w:t>
            </w:r>
            <w:r w:rsidRPr="007F7779">
              <w:t>punktom ECTS</w:t>
            </w:r>
          </w:p>
        </w:tc>
      </w:tr>
    </w:tbl>
    <w:p w14:paraId="4D2C1FD4" w14:textId="77777777" w:rsidR="008073B4" w:rsidRPr="007F7779" w:rsidRDefault="008073B4" w:rsidP="00233BB0">
      <w:pPr>
        <w:rPr>
          <w:b/>
          <w:sz w:val="28"/>
        </w:rPr>
      </w:pPr>
    </w:p>
    <w:p w14:paraId="479BFC9C" w14:textId="4BC22635" w:rsidR="00790105" w:rsidRPr="007F7779" w:rsidRDefault="00790105" w:rsidP="006776A6">
      <w:pPr>
        <w:spacing w:line="360" w:lineRule="auto"/>
        <w:rPr>
          <w:b/>
          <w:sz w:val="28"/>
          <w:szCs w:val="28"/>
        </w:rPr>
      </w:pPr>
      <w:r w:rsidRPr="007F7779">
        <w:rPr>
          <w:b/>
          <w:sz w:val="28"/>
          <w:szCs w:val="28"/>
        </w:rPr>
        <w:t xml:space="preserve">Karta opisu zajęć z modułu Innowacyjne produkty turystyczne </w:t>
      </w:r>
      <w:r w:rsidR="005A1202" w:rsidRPr="007F7779">
        <w:rPr>
          <w:b/>
          <w:sz w:val="28"/>
          <w:szCs w:val="28"/>
        </w:rPr>
        <w:t xml:space="preserve"> </w:t>
      </w:r>
      <w:r w:rsidR="005A1202" w:rsidRPr="007F7779">
        <w:rPr>
          <w:b/>
          <w:sz w:val="28"/>
        </w:rPr>
        <w:t>BLOK 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003AB631" w14:textId="77777777" w:rsidTr="006776A6">
        <w:trPr>
          <w:trHeight w:val="20"/>
        </w:trPr>
        <w:tc>
          <w:tcPr>
            <w:tcW w:w="2123" w:type="pct"/>
          </w:tcPr>
          <w:p w14:paraId="657E94E3" w14:textId="77777777" w:rsidR="00233BB0" w:rsidRPr="007F7779" w:rsidRDefault="00233BB0" w:rsidP="005F0DB3">
            <w:r w:rsidRPr="007F7779">
              <w:t xml:space="preserve">Nazwa kierunku studiów </w:t>
            </w:r>
          </w:p>
        </w:tc>
        <w:tc>
          <w:tcPr>
            <w:tcW w:w="2877" w:type="pct"/>
            <w:shd w:val="clear" w:color="auto" w:fill="auto"/>
            <w:vAlign w:val="center"/>
          </w:tcPr>
          <w:p w14:paraId="4422A5AD" w14:textId="77777777" w:rsidR="00233BB0" w:rsidRPr="007F7779" w:rsidRDefault="00233BB0" w:rsidP="006776A6">
            <w:r w:rsidRPr="007F7779">
              <w:t xml:space="preserve">Turystyka i rekreacja </w:t>
            </w:r>
          </w:p>
        </w:tc>
      </w:tr>
      <w:tr w:rsidR="007F7779" w:rsidRPr="007F7779" w14:paraId="3BC3292D" w14:textId="77777777" w:rsidTr="006776A6">
        <w:trPr>
          <w:trHeight w:val="20"/>
        </w:trPr>
        <w:tc>
          <w:tcPr>
            <w:tcW w:w="2123" w:type="pct"/>
          </w:tcPr>
          <w:p w14:paraId="676C2F32" w14:textId="77777777" w:rsidR="00233BB0" w:rsidRPr="007F7779" w:rsidRDefault="00233BB0" w:rsidP="005F0DB3">
            <w:r w:rsidRPr="007F7779">
              <w:lastRenderedPageBreak/>
              <w:t>Nazwa modułu, także nazwa w języku angielskim</w:t>
            </w:r>
          </w:p>
        </w:tc>
        <w:tc>
          <w:tcPr>
            <w:tcW w:w="2877" w:type="pct"/>
            <w:shd w:val="clear" w:color="auto" w:fill="auto"/>
            <w:vAlign w:val="center"/>
          </w:tcPr>
          <w:p w14:paraId="3C5B7040" w14:textId="77777777" w:rsidR="00233BB0" w:rsidRPr="007F7779" w:rsidRDefault="00233BB0" w:rsidP="006776A6">
            <w:r w:rsidRPr="007F7779">
              <w:t xml:space="preserve">Innowacyjne produkty turystyczne </w:t>
            </w:r>
          </w:p>
          <w:p w14:paraId="1AEE1C5F" w14:textId="77777777" w:rsidR="00233BB0" w:rsidRPr="007F7779" w:rsidRDefault="00233BB0" w:rsidP="006776A6">
            <w:r w:rsidRPr="007F7779">
              <w:rPr>
                <w:rStyle w:val="rynqvb"/>
              </w:rPr>
              <w:t>Innovative tourist products</w:t>
            </w:r>
          </w:p>
        </w:tc>
      </w:tr>
      <w:tr w:rsidR="007F7779" w:rsidRPr="007F7779" w14:paraId="20D8933B" w14:textId="77777777" w:rsidTr="006776A6">
        <w:trPr>
          <w:trHeight w:val="20"/>
        </w:trPr>
        <w:tc>
          <w:tcPr>
            <w:tcW w:w="2123" w:type="pct"/>
          </w:tcPr>
          <w:p w14:paraId="490F73D2" w14:textId="77777777" w:rsidR="00233BB0" w:rsidRPr="007F7779" w:rsidRDefault="00233BB0" w:rsidP="0089475A">
            <w:r w:rsidRPr="007F7779">
              <w:t xml:space="preserve">Język wykładowy </w:t>
            </w:r>
          </w:p>
        </w:tc>
        <w:tc>
          <w:tcPr>
            <w:tcW w:w="2877" w:type="pct"/>
            <w:shd w:val="clear" w:color="auto" w:fill="auto"/>
            <w:vAlign w:val="center"/>
          </w:tcPr>
          <w:p w14:paraId="70DB1C46" w14:textId="77777777" w:rsidR="00233BB0" w:rsidRPr="007F7779" w:rsidRDefault="0089475A" w:rsidP="006776A6">
            <w:r w:rsidRPr="007F7779">
              <w:t>P</w:t>
            </w:r>
            <w:r w:rsidR="00233BB0" w:rsidRPr="007F7779">
              <w:t>olski</w:t>
            </w:r>
          </w:p>
        </w:tc>
      </w:tr>
      <w:tr w:rsidR="007F7779" w:rsidRPr="007F7779" w14:paraId="4D536F23" w14:textId="77777777" w:rsidTr="006776A6">
        <w:trPr>
          <w:trHeight w:val="20"/>
        </w:trPr>
        <w:tc>
          <w:tcPr>
            <w:tcW w:w="2123" w:type="pct"/>
          </w:tcPr>
          <w:p w14:paraId="2F950431" w14:textId="77777777" w:rsidR="00233BB0" w:rsidRPr="007F7779" w:rsidRDefault="00233BB0" w:rsidP="0089475A">
            <w:pPr>
              <w:autoSpaceDE w:val="0"/>
              <w:autoSpaceDN w:val="0"/>
              <w:adjustRightInd w:val="0"/>
            </w:pPr>
            <w:r w:rsidRPr="007F7779">
              <w:t xml:space="preserve">Rodzaj modułu </w:t>
            </w:r>
          </w:p>
        </w:tc>
        <w:tc>
          <w:tcPr>
            <w:tcW w:w="2877" w:type="pct"/>
            <w:shd w:val="clear" w:color="auto" w:fill="auto"/>
            <w:vAlign w:val="center"/>
          </w:tcPr>
          <w:p w14:paraId="02CEA9C4" w14:textId="77777777" w:rsidR="00233BB0" w:rsidRPr="007F7779" w:rsidRDefault="0089475A" w:rsidP="006776A6">
            <w:r w:rsidRPr="007F7779">
              <w:t>F</w:t>
            </w:r>
            <w:r w:rsidR="00233BB0" w:rsidRPr="007F7779">
              <w:t>akultatywny</w:t>
            </w:r>
          </w:p>
        </w:tc>
      </w:tr>
      <w:tr w:rsidR="007F7779" w:rsidRPr="007F7779" w14:paraId="662F432E" w14:textId="77777777" w:rsidTr="006776A6">
        <w:trPr>
          <w:trHeight w:val="20"/>
        </w:trPr>
        <w:tc>
          <w:tcPr>
            <w:tcW w:w="2123" w:type="pct"/>
          </w:tcPr>
          <w:p w14:paraId="14DB6EA2" w14:textId="77777777" w:rsidR="00233BB0" w:rsidRPr="007F7779" w:rsidRDefault="00233BB0" w:rsidP="005F0DB3">
            <w:r w:rsidRPr="007F7779">
              <w:t>Poziom studiów</w:t>
            </w:r>
          </w:p>
        </w:tc>
        <w:tc>
          <w:tcPr>
            <w:tcW w:w="2877" w:type="pct"/>
            <w:shd w:val="clear" w:color="auto" w:fill="auto"/>
            <w:vAlign w:val="center"/>
          </w:tcPr>
          <w:p w14:paraId="412FE9F5" w14:textId="77777777" w:rsidR="00233BB0" w:rsidRPr="007F7779" w:rsidRDefault="00233BB0" w:rsidP="006776A6">
            <w:r w:rsidRPr="007F7779">
              <w:t>pierwszego stopnia</w:t>
            </w:r>
          </w:p>
        </w:tc>
      </w:tr>
      <w:tr w:rsidR="007F7779" w:rsidRPr="007F7779" w14:paraId="0341CCEA" w14:textId="77777777" w:rsidTr="006776A6">
        <w:trPr>
          <w:trHeight w:val="20"/>
        </w:trPr>
        <w:tc>
          <w:tcPr>
            <w:tcW w:w="2123" w:type="pct"/>
          </w:tcPr>
          <w:p w14:paraId="3E311A1F" w14:textId="77777777" w:rsidR="00233BB0" w:rsidRPr="007F7779" w:rsidRDefault="00233BB0" w:rsidP="005F0DB3">
            <w:r w:rsidRPr="007F7779">
              <w:t>Forma studiów</w:t>
            </w:r>
          </w:p>
        </w:tc>
        <w:tc>
          <w:tcPr>
            <w:tcW w:w="2877" w:type="pct"/>
            <w:shd w:val="clear" w:color="auto" w:fill="auto"/>
            <w:vAlign w:val="center"/>
          </w:tcPr>
          <w:p w14:paraId="7CC3EC01" w14:textId="77777777" w:rsidR="00233BB0" w:rsidRPr="007F7779" w:rsidRDefault="0089475A" w:rsidP="006776A6">
            <w:r w:rsidRPr="007F7779">
              <w:t>S</w:t>
            </w:r>
            <w:r w:rsidR="00233BB0" w:rsidRPr="007F7779">
              <w:t>tacjonarne</w:t>
            </w:r>
          </w:p>
        </w:tc>
      </w:tr>
      <w:tr w:rsidR="007F7779" w:rsidRPr="007F7779" w14:paraId="0C61509F" w14:textId="77777777" w:rsidTr="006776A6">
        <w:trPr>
          <w:trHeight w:val="20"/>
        </w:trPr>
        <w:tc>
          <w:tcPr>
            <w:tcW w:w="2123" w:type="pct"/>
          </w:tcPr>
          <w:p w14:paraId="0E5EEBE0" w14:textId="77777777" w:rsidR="00233BB0" w:rsidRPr="007F7779" w:rsidRDefault="00233BB0" w:rsidP="005F0DB3">
            <w:r w:rsidRPr="007F7779">
              <w:t>Rok studiów dla kierunku</w:t>
            </w:r>
          </w:p>
        </w:tc>
        <w:tc>
          <w:tcPr>
            <w:tcW w:w="2877" w:type="pct"/>
            <w:shd w:val="clear" w:color="auto" w:fill="auto"/>
            <w:vAlign w:val="center"/>
          </w:tcPr>
          <w:p w14:paraId="6A8BB310" w14:textId="77777777" w:rsidR="00233BB0" w:rsidRPr="007F7779" w:rsidRDefault="00233BB0" w:rsidP="006776A6">
            <w:r w:rsidRPr="007F7779">
              <w:t>III</w:t>
            </w:r>
          </w:p>
        </w:tc>
      </w:tr>
      <w:tr w:rsidR="007F7779" w:rsidRPr="007F7779" w14:paraId="5990BFD4" w14:textId="77777777" w:rsidTr="006776A6">
        <w:trPr>
          <w:trHeight w:val="20"/>
        </w:trPr>
        <w:tc>
          <w:tcPr>
            <w:tcW w:w="2123" w:type="pct"/>
          </w:tcPr>
          <w:p w14:paraId="0C5E9525" w14:textId="77777777" w:rsidR="00233BB0" w:rsidRPr="007F7779" w:rsidRDefault="00233BB0" w:rsidP="005F0DB3">
            <w:r w:rsidRPr="007F7779">
              <w:t>Semestr dla kierunku</w:t>
            </w:r>
          </w:p>
        </w:tc>
        <w:tc>
          <w:tcPr>
            <w:tcW w:w="2877" w:type="pct"/>
            <w:shd w:val="clear" w:color="auto" w:fill="auto"/>
            <w:vAlign w:val="center"/>
          </w:tcPr>
          <w:p w14:paraId="238C5475" w14:textId="77777777" w:rsidR="00233BB0" w:rsidRPr="007F7779" w:rsidRDefault="00233BB0" w:rsidP="006776A6">
            <w:r w:rsidRPr="007F7779">
              <w:t>6</w:t>
            </w:r>
          </w:p>
        </w:tc>
      </w:tr>
      <w:tr w:rsidR="007F7779" w:rsidRPr="007F7779" w14:paraId="25457319" w14:textId="77777777" w:rsidTr="006776A6">
        <w:trPr>
          <w:trHeight w:val="20"/>
        </w:trPr>
        <w:tc>
          <w:tcPr>
            <w:tcW w:w="2123" w:type="pct"/>
          </w:tcPr>
          <w:p w14:paraId="211C121E" w14:textId="77777777" w:rsidR="00233BB0" w:rsidRPr="007F7779" w:rsidRDefault="00233BB0" w:rsidP="005F0DB3">
            <w:pPr>
              <w:autoSpaceDE w:val="0"/>
              <w:autoSpaceDN w:val="0"/>
              <w:adjustRightInd w:val="0"/>
            </w:pPr>
            <w:r w:rsidRPr="007F7779">
              <w:t>Liczba punktów ECTS z podziałem na kontaktowe/niekontaktowe</w:t>
            </w:r>
          </w:p>
        </w:tc>
        <w:tc>
          <w:tcPr>
            <w:tcW w:w="2877" w:type="pct"/>
            <w:shd w:val="clear" w:color="auto" w:fill="auto"/>
            <w:vAlign w:val="center"/>
          </w:tcPr>
          <w:p w14:paraId="4CEFC42B" w14:textId="10C53437" w:rsidR="00233BB0" w:rsidRPr="007F7779" w:rsidRDefault="007D2B43" w:rsidP="006776A6">
            <w:r w:rsidRPr="007F7779">
              <w:t>3 (1,2/1,8)</w:t>
            </w:r>
          </w:p>
        </w:tc>
      </w:tr>
      <w:tr w:rsidR="007F7779" w:rsidRPr="007F7779" w14:paraId="522F3773" w14:textId="77777777" w:rsidTr="006776A6">
        <w:trPr>
          <w:trHeight w:val="20"/>
        </w:trPr>
        <w:tc>
          <w:tcPr>
            <w:tcW w:w="2123" w:type="pct"/>
          </w:tcPr>
          <w:p w14:paraId="745D58E0" w14:textId="77777777" w:rsidR="00233BB0" w:rsidRPr="007F7779" w:rsidRDefault="00233BB0" w:rsidP="005F0DB3">
            <w:pPr>
              <w:autoSpaceDE w:val="0"/>
              <w:autoSpaceDN w:val="0"/>
              <w:adjustRightInd w:val="0"/>
            </w:pPr>
            <w:r w:rsidRPr="007F7779">
              <w:t>Tytuł naukowy/stopień naukowy, imię i nazwisko osoby odpowiedzialnej za moduł</w:t>
            </w:r>
          </w:p>
        </w:tc>
        <w:tc>
          <w:tcPr>
            <w:tcW w:w="2877" w:type="pct"/>
            <w:shd w:val="clear" w:color="auto" w:fill="auto"/>
            <w:vAlign w:val="center"/>
          </w:tcPr>
          <w:p w14:paraId="3C277E90" w14:textId="77777777" w:rsidR="00233BB0" w:rsidRPr="007F7779" w:rsidRDefault="0089475A" w:rsidP="006776A6">
            <w:r w:rsidRPr="007F7779">
              <w:t>d</w:t>
            </w:r>
            <w:r w:rsidR="00233BB0" w:rsidRPr="007F7779">
              <w:t>r hab. Anna Mazurek-Kusiak, prof. uczelni</w:t>
            </w:r>
          </w:p>
        </w:tc>
      </w:tr>
      <w:tr w:rsidR="007F7779" w:rsidRPr="007F7779" w14:paraId="1AE177A6" w14:textId="77777777" w:rsidTr="006776A6">
        <w:trPr>
          <w:trHeight w:val="20"/>
        </w:trPr>
        <w:tc>
          <w:tcPr>
            <w:tcW w:w="2123" w:type="pct"/>
          </w:tcPr>
          <w:p w14:paraId="786F0825" w14:textId="77777777" w:rsidR="00233BB0" w:rsidRPr="007F7779" w:rsidRDefault="00233BB0" w:rsidP="005F0DB3">
            <w:r w:rsidRPr="007F7779">
              <w:t>Jednostka oferująca moduł</w:t>
            </w:r>
          </w:p>
          <w:p w14:paraId="56987DAF" w14:textId="77777777" w:rsidR="00233BB0" w:rsidRPr="007F7779" w:rsidRDefault="00233BB0" w:rsidP="005F0DB3"/>
        </w:tc>
        <w:tc>
          <w:tcPr>
            <w:tcW w:w="2877" w:type="pct"/>
            <w:shd w:val="clear" w:color="auto" w:fill="auto"/>
            <w:vAlign w:val="center"/>
          </w:tcPr>
          <w:p w14:paraId="331A815C" w14:textId="77777777" w:rsidR="00233BB0" w:rsidRPr="007F7779" w:rsidRDefault="00233BB0" w:rsidP="006776A6">
            <w:r w:rsidRPr="007F7779">
              <w:t>Katedra turystyki i Rekreacji</w:t>
            </w:r>
          </w:p>
        </w:tc>
      </w:tr>
      <w:tr w:rsidR="007F7779" w:rsidRPr="007F7779" w14:paraId="44A83AF6" w14:textId="77777777" w:rsidTr="006776A6">
        <w:trPr>
          <w:trHeight w:val="20"/>
        </w:trPr>
        <w:tc>
          <w:tcPr>
            <w:tcW w:w="2123" w:type="pct"/>
          </w:tcPr>
          <w:p w14:paraId="56B7CAE2" w14:textId="77777777" w:rsidR="00233BB0" w:rsidRPr="007F7779" w:rsidRDefault="00233BB0" w:rsidP="005F0DB3">
            <w:r w:rsidRPr="007F7779">
              <w:t>Cel modułu</w:t>
            </w:r>
          </w:p>
          <w:p w14:paraId="63EF270D" w14:textId="77777777" w:rsidR="00233BB0" w:rsidRPr="007F7779" w:rsidRDefault="00233BB0" w:rsidP="005F0DB3"/>
        </w:tc>
        <w:tc>
          <w:tcPr>
            <w:tcW w:w="2877" w:type="pct"/>
            <w:shd w:val="clear" w:color="auto" w:fill="auto"/>
            <w:vAlign w:val="center"/>
          </w:tcPr>
          <w:p w14:paraId="68BA0D97" w14:textId="77777777" w:rsidR="00233BB0" w:rsidRPr="007F7779" w:rsidRDefault="00233BB0" w:rsidP="00A140D4">
            <w:pPr>
              <w:autoSpaceDE w:val="0"/>
              <w:autoSpaceDN w:val="0"/>
              <w:adjustRightInd w:val="0"/>
              <w:jc w:val="both"/>
              <w:rPr>
                <w:highlight w:val="yellow"/>
              </w:rPr>
            </w:pPr>
            <w:r w:rsidRPr="007F7779">
              <w:t>C</w:t>
            </w:r>
            <w:r w:rsidRPr="007F7779">
              <w:rPr>
                <w:rFonts w:eastAsia="Calibri"/>
              </w:rPr>
              <w:t xml:space="preserve">elem kształcenia jest </w:t>
            </w:r>
            <w:r w:rsidRPr="007F7779">
              <w:rPr>
                <w:rFonts w:eastAsia="Arial"/>
              </w:rPr>
              <w:t>nabycie umiejętności kreowania innowacyjnych produktów turystycznych, projektowania wiosek tematycznych, prowadzenia zajęć edukacyjnych z dziećmi i młodzieżą informujących o innowacyjnych produktach turystycznych regionu, promocji, dystrybucji i sprzedaży innowacyjnych produktów turystycznych.</w:t>
            </w:r>
          </w:p>
        </w:tc>
      </w:tr>
      <w:tr w:rsidR="007F7779" w:rsidRPr="007F7779" w14:paraId="4979B1BF" w14:textId="77777777" w:rsidTr="006776A6">
        <w:trPr>
          <w:trHeight w:val="20"/>
        </w:trPr>
        <w:tc>
          <w:tcPr>
            <w:tcW w:w="2123" w:type="pct"/>
            <w:vMerge w:val="restart"/>
          </w:tcPr>
          <w:p w14:paraId="04EAD8CC" w14:textId="77777777" w:rsidR="00233BB0" w:rsidRPr="007F7779" w:rsidRDefault="00233BB0" w:rsidP="005F0DB3">
            <w:pPr>
              <w:jc w:val="both"/>
            </w:pPr>
            <w:r w:rsidRPr="007F7779">
              <w:t>Efekty uczenia się dla modułu to opis zasobu wiedzy, umiejętności i kompetencji społecznych, które student osiągnie po zrealizowaniu zajęć.</w:t>
            </w:r>
          </w:p>
        </w:tc>
        <w:tc>
          <w:tcPr>
            <w:tcW w:w="2877" w:type="pct"/>
            <w:shd w:val="clear" w:color="auto" w:fill="auto"/>
            <w:vAlign w:val="center"/>
          </w:tcPr>
          <w:p w14:paraId="408BAD07" w14:textId="77777777" w:rsidR="00233BB0" w:rsidRPr="007F7779" w:rsidRDefault="00233BB0" w:rsidP="006776A6">
            <w:r w:rsidRPr="007F7779">
              <w:t xml:space="preserve">Wiedza: </w:t>
            </w:r>
          </w:p>
        </w:tc>
      </w:tr>
      <w:tr w:rsidR="007F7779" w:rsidRPr="007F7779" w14:paraId="6097839C" w14:textId="77777777" w:rsidTr="006776A6">
        <w:trPr>
          <w:trHeight w:val="20"/>
        </w:trPr>
        <w:tc>
          <w:tcPr>
            <w:tcW w:w="2123" w:type="pct"/>
            <w:vMerge/>
          </w:tcPr>
          <w:p w14:paraId="5CA4BBCF" w14:textId="77777777" w:rsidR="00233BB0" w:rsidRPr="007F7779" w:rsidRDefault="00233BB0" w:rsidP="005F0DB3">
            <w:pPr>
              <w:rPr>
                <w:highlight w:val="yellow"/>
              </w:rPr>
            </w:pPr>
          </w:p>
        </w:tc>
        <w:tc>
          <w:tcPr>
            <w:tcW w:w="2877" w:type="pct"/>
            <w:shd w:val="clear" w:color="auto" w:fill="auto"/>
            <w:vAlign w:val="center"/>
          </w:tcPr>
          <w:p w14:paraId="36C5E2B8" w14:textId="77777777" w:rsidR="00233BB0" w:rsidRPr="007F7779" w:rsidRDefault="00233BB0" w:rsidP="006776A6">
            <w:pPr>
              <w:pStyle w:val="Akapitzlist"/>
              <w:numPr>
                <w:ilvl w:val="0"/>
                <w:numId w:val="9"/>
              </w:numPr>
              <w:suppressAutoHyphens w:val="0"/>
              <w:autoSpaceDN/>
              <w:spacing w:line="240" w:lineRule="auto"/>
              <w:ind w:hanging="273"/>
              <w:contextualSpacing/>
              <w:jc w:val="left"/>
              <w:textAlignment w:val="auto"/>
              <w:rPr>
                <w:rFonts w:ascii="Times New Roman" w:hAnsi="Times New Roman"/>
                <w:sz w:val="24"/>
                <w:szCs w:val="24"/>
              </w:rPr>
            </w:pPr>
            <w:r w:rsidRPr="007F7779">
              <w:rPr>
                <w:rFonts w:ascii="Times New Roman" w:hAnsi="Times New Roman"/>
                <w:sz w:val="24"/>
                <w:szCs w:val="24"/>
              </w:rPr>
              <w:t>Wie na czym polega innowacja</w:t>
            </w:r>
          </w:p>
        </w:tc>
      </w:tr>
      <w:tr w:rsidR="007F7779" w:rsidRPr="007F7779" w14:paraId="495FBCB4" w14:textId="77777777" w:rsidTr="006776A6">
        <w:trPr>
          <w:trHeight w:val="20"/>
        </w:trPr>
        <w:tc>
          <w:tcPr>
            <w:tcW w:w="2123" w:type="pct"/>
            <w:vMerge/>
          </w:tcPr>
          <w:p w14:paraId="2FA0DE8D" w14:textId="77777777" w:rsidR="00233BB0" w:rsidRPr="007F7779" w:rsidRDefault="00233BB0" w:rsidP="005F0DB3">
            <w:pPr>
              <w:rPr>
                <w:highlight w:val="yellow"/>
              </w:rPr>
            </w:pPr>
          </w:p>
        </w:tc>
        <w:tc>
          <w:tcPr>
            <w:tcW w:w="2877" w:type="pct"/>
            <w:shd w:val="clear" w:color="auto" w:fill="auto"/>
            <w:vAlign w:val="center"/>
          </w:tcPr>
          <w:p w14:paraId="498689C2" w14:textId="77777777" w:rsidR="00233BB0" w:rsidRPr="007F7779" w:rsidRDefault="00233BB0" w:rsidP="006776A6">
            <w:pPr>
              <w:pStyle w:val="Akapitzlist"/>
              <w:numPr>
                <w:ilvl w:val="0"/>
                <w:numId w:val="9"/>
              </w:numPr>
              <w:suppressAutoHyphens w:val="0"/>
              <w:autoSpaceDN/>
              <w:spacing w:line="240" w:lineRule="auto"/>
              <w:ind w:hanging="273"/>
              <w:contextualSpacing/>
              <w:jc w:val="left"/>
              <w:textAlignment w:val="auto"/>
              <w:rPr>
                <w:rFonts w:ascii="Times New Roman" w:hAnsi="Times New Roman"/>
                <w:sz w:val="24"/>
                <w:szCs w:val="24"/>
              </w:rPr>
            </w:pPr>
            <w:r w:rsidRPr="007F7779">
              <w:rPr>
                <w:rFonts w:ascii="Times New Roman" w:hAnsi="Times New Roman"/>
                <w:sz w:val="24"/>
                <w:szCs w:val="24"/>
              </w:rPr>
              <w:t>Zna cechy produktów turystycznych</w:t>
            </w:r>
          </w:p>
        </w:tc>
      </w:tr>
      <w:tr w:rsidR="007F7779" w:rsidRPr="007F7779" w14:paraId="6EA59913" w14:textId="77777777" w:rsidTr="006776A6">
        <w:trPr>
          <w:trHeight w:val="20"/>
        </w:trPr>
        <w:tc>
          <w:tcPr>
            <w:tcW w:w="2123" w:type="pct"/>
            <w:vMerge/>
          </w:tcPr>
          <w:p w14:paraId="78D72E70" w14:textId="77777777" w:rsidR="00233BB0" w:rsidRPr="007F7779" w:rsidRDefault="00233BB0" w:rsidP="005F0DB3">
            <w:pPr>
              <w:rPr>
                <w:highlight w:val="yellow"/>
              </w:rPr>
            </w:pPr>
          </w:p>
        </w:tc>
        <w:tc>
          <w:tcPr>
            <w:tcW w:w="2877" w:type="pct"/>
            <w:shd w:val="clear" w:color="auto" w:fill="auto"/>
            <w:vAlign w:val="center"/>
          </w:tcPr>
          <w:p w14:paraId="721D71D9" w14:textId="77777777" w:rsidR="00233BB0" w:rsidRPr="007F7779" w:rsidRDefault="00233BB0" w:rsidP="006776A6">
            <w:r w:rsidRPr="007F7779">
              <w:t xml:space="preserve">3. Zna kategorie produktów turystycznych </w:t>
            </w:r>
          </w:p>
        </w:tc>
      </w:tr>
      <w:tr w:rsidR="007F7779" w:rsidRPr="007F7779" w14:paraId="4739DA99" w14:textId="77777777" w:rsidTr="006776A6">
        <w:trPr>
          <w:trHeight w:val="20"/>
        </w:trPr>
        <w:tc>
          <w:tcPr>
            <w:tcW w:w="2123" w:type="pct"/>
            <w:vMerge/>
          </w:tcPr>
          <w:p w14:paraId="61EE68DC" w14:textId="77777777" w:rsidR="00233BB0" w:rsidRPr="007F7779" w:rsidRDefault="00233BB0" w:rsidP="005F0DB3">
            <w:pPr>
              <w:rPr>
                <w:highlight w:val="yellow"/>
              </w:rPr>
            </w:pPr>
          </w:p>
        </w:tc>
        <w:tc>
          <w:tcPr>
            <w:tcW w:w="2877" w:type="pct"/>
            <w:shd w:val="clear" w:color="auto" w:fill="auto"/>
            <w:vAlign w:val="center"/>
          </w:tcPr>
          <w:p w14:paraId="12399C9C" w14:textId="77777777" w:rsidR="00233BB0" w:rsidRPr="007F7779" w:rsidRDefault="00233BB0" w:rsidP="006776A6">
            <w:r w:rsidRPr="007F7779">
              <w:t>Umiejętności:</w:t>
            </w:r>
          </w:p>
        </w:tc>
      </w:tr>
      <w:tr w:rsidR="007F7779" w:rsidRPr="007F7779" w14:paraId="0BF843EC" w14:textId="77777777" w:rsidTr="006776A6">
        <w:trPr>
          <w:trHeight w:val="20"/>
        </w:trPr>
        <w:tc>
          <w:tcPr>
            <w:tcW w:w="2123" w:type="pct"/>
            <w:vMerge/>
          </w:tcPr>
          <w:p w14:paraId="1183F5D4" w14:textId="77777777" w:rsidR="00233BB0" w:rsidRPr="007F7779" w:rsidRDefault="00233BB0" w:rsidP="005F0DB3">
            <w:pPr>
              <w:rPr>
                <w:highlight w:val="yellow"/>
              </w:rPr>
            </w:pPr>
          </w:p>
        </w:tc>
        <w:tc>
          <w:tcPr>
            <w:tcW w:w="2877" w:type="pct"/>
            <w:shd w:val="clear" w:color="auto" w:fill="auto"/>
            <w:vAlign w:val="center"/>
          </w:tcPr>
          <w:p w14:paraId="0E7A7C1E" w14:textId="77777777" w:rsidR="00233BB0" w:rsidRPr="007F7779" w:rsidRDefault="00233BB0" w:rsidP="006776A6">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7F7779">
              <w:rPr>
                <w:rFonts w:ascii="Times New Roman" w:hAnsi="Times New Roman"/>
                <w:sz w:val="24"/>
                <w:szCs w:val="24"/>
              </w:rPr>
              <w:t xml:space="preserve">Potrafi zaprojektować innowacyjny produkt  turystyczny </w:t>
            </w:r>
          </w:p>
        </w:tc>
      </w:tr>
      <w:tr w:rsidR="007F7779" w:rsidRPr="007F7779" w14:paraId="5FF0A27A" w14:textId="77777777" w:rsidTr="006776A6">
        <w:trPr>
          <w:trHeight w:val="20"/>
        </w:trPr>
        <w:tc>
          <w:tcPr>
            <w:tcW w:w="2123" w:type="pct"/>
            <w:vMerge/>
          </w:tcPr>
          <w:p w14:paraId="4E5270FA" w14:textId="77777777" w:rsidR="00233BB0" w:rsidRPr="007F7779" w:rsidRDefault="00233BB0" w:rsidP="005F0DB3">
            <w:pPr>
              <w:rPr>
                <w:highlight w:val="yellow"/>
              </w:rPr>
            </w:pPr>
          </w:p>
        </w:tc>
        <w:tc>
          <w:tcPr>
            <w:tcW w:w="2877" w:type="pct"/>
            <w:shd w:val="clear" w:color="auto" w:fill="auto"/>
            <w:vAlign w:val="center"/>
          </w:tcPr>
          <w:p w14:paraId="4BC50228" w14:textId="77777777" w:rsidR="00233BB0" w:rsidRPr="007F7779" w:rsidRDefault="00233BB0" w:rsidP="006776A6">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7F7779">
              <w:rPr>
                <w:rFonts w:ascii="Times New Roman" w:hAnsi="Times New Roman"/>
                <w:sz w:val="24"/>
                <w:szCs w:val="24"/>
              </w:rPr>
              <w:t>Potrafi wprowadzić innowacje w wioskach tematycznych</w:t>
            </w:r>
          </w:p>
        </w:tc>
      </w:tr>
      <w:tr w:rsidR="007F7779" w:rsidRPr="007F7779" w14:paraId="059EAB0E" w14:textId="77777777" w:rsidTr="006776A6">
        <w:trPr>
          <w:trHeight w:val="20"/>
        </w:trPr>
        <w:tc>
          <w:tcPr>
            <w:tcW w:w="2123" w:type="pct"/>
            <w:vMerge/>
          </w:tcPr>
          <w:p w14:paraId="2D961C61" w14:textId="77777777" w:rsidR="00233BB0" w:rsidRPr="007F7779" w:rsidRDefault="00233BB0" w:rsidP="005F0DB3">
            <w:pPr>
              <w:rPr>
                <w:highlight w:val="yellow"/>
              </w:rPr>
            </w:pPr>
          </w:p>
        </w:tc>
        <w:tc>
          <w:tcPr>
            <w:tcW w:w="2877" w:type="pct"/>
            <w:shd w:val="clear" w:color="auto" w:fill="auto"/>
            <w:vAlign w:val="center"/>
          </w:tcPr>
          <w:p w14:paraId="72CB8AF4" w14:textId="77777777" w:rsidR="00233BB0" w:rsidRPr="007F7779" w:rsidRDefault="00233BB0" w:rsidP="006776A6">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7F7779">
              <w:rPr>
                <w:rFonts w:ascii="Times New Roman" w:hAnsi="Times New Roman"/>
                <w:sz w:val="24"/>
                <w:szCs w:val="24"/>
              </w:rPr>
              <w:t xml:space="preserve">Potrafi zaprezentować innowacyjne produkty turystyczne wybranej grupie turystów </w:t>
            </w:r>
          </w:p>
        </w:tc>
      </w:tr>
      <w:tr w:rsidR="007F7779" w:rsidRPr="007F7779" w14:paraId="0D4D4EA0" w14:textId="77777777" w:rsidTr="006776A6">
        <w:trPr>
          <w:trHeight w:val="20"/>
        </w:trPr>
        <w:tc>
          <w:tcPr>
            <w:tcW w:w="2123" w:type="pct"/>
            <w:vMerge/>
          </w:tcPr>
          <w:p w14:paraId="3314E7AB" w14:textId="77777777" w:rsidR="00233BB0" w:rsidRPr="007F7779" w:rsidRDefault="00233BB0" w:rsidP="005F0DB3">
            <w:pPr>
              <w:rPr>
                <w:highlight w:val="yellow"/>
              </w:rPr>
            </w:pPr>
          </w:p>
        </w:tc>
        <w:tc>
          <w:tcPr>
            <w:tcW w:w="2877" w:type="pct"/>
            <w:shd w:val="clear" w:color="auto" w:fill="auto"/>
            <w:vAlign w:val="center"/>
          </w:tcPr>
          <w:p w14:paraId="44084BB6" w14:textId="77777777" w:rsidR="00233BB0" w:rsidRPr="007F7779" w:rsidRDefault="00233BB0" w:rsidP="006776A6">
            <w:r w:rsidRPr="007F7779">
              <w:t>Kompetencje społeczne:</w:t>
            </w:r>
          </w:p>
        </w:tc>
      </w:tr>
      <w:tr w:rsidR="007F7779" w:rsidRPr="007F7779" w14:paraId="7BD2322E" w14:textId="77777777" w:rsidTr="006776A6">
        <w:trPr>
          <w:trHeight w:val="20"/>
        </w:trPr>
        <w:tc>
          <w:tcPr>
            <w:tcW w:w="2123" w:type="pct"/>
            <w:vMerge/>
          </w:tcPr>
          <w:p w14:paraId="69CE0ADE" w14:textId="77777777" w:rsidR="00233BB0" w:rsidRPr="007F7779" w:rsidRDefault="00233BB0" w:rsidP="005F0DB3">
            <w:pPr>
              <w:rPr>
                <w:highlight w:val="yellow"/>
              </w:rPr>
            </w:pPr>
          </w:p>
        </w:tc>
        <w:tc>
          <w:tcPr>
            <w:tcW w:w="2877" w:type="pct"/>
            <w:shd w:val="clear" w:color="auto" w:fill="auto"/>
            <w:vAlign w:val="center"/>
          </w:tcPr>
          <w:p w14:paraId="2083D013" w14:textId="77777777" w:rsidR="00233BB0" w:rsidRPr="007F7779" w:rsidRDefault="00233BB0" w:rsidP="006776A6">
            <w:pPr>
              <w:pStyle w:val="Akapitzlist"/>
              <w:numPr>
                <w:ilvl w:val="0"/>
                <w:numId w:val="12"/>
              </w:numPr>
              <w:suppressAutoHyphens w:val="0"/>
              <w:autoSpaceDN/>
              <w:spacing w:line="240" w:lineRule="auto"/>
              <w:ind w:left="197" w:hanging="197"/>
              <w:contextualSpacing/>
              <w:jc w:val="left"/>
              <w:textAlignment w:val="auto"/>
              <w:rPr>
                <w:rFonts w:ascii="Times New Roman" w:hAnsi="Times New Roman"/>
                <w:sz w:val="24"/>
                <w:szCs w:val="24"/>
              </w:rPr>
            </w:pPr>
            <w:r w:rsidRPr="007F7779">
              <w:rPr>
                <w:rFonts w:ascii="Times New Roman" w:hAnsi="Times New Roman"/>
                <w:sz w:val="24"/>
                <w:szCs w:val="24"/>
              </w:rPr>
              <w:t>posiada świadomość zastępowanie typowego produktu turystycznego  3*S przez 3*E</w:t>
            </w:r>
          </w:p>
        </w:tc>
      </w:tr>
      <w:tr w:rsidR="007F7779" w:rsidRPr="007F7779" w14:paraId="17289C60" w14:textId="77777777" w:rsidTr="006776A6">
        <w:trPr>
          <w:trHeight w:val="20"/>
        </w:trPr>
        <w:tc>
          <w:tcPr>
            <w:tcW w:w="2123" w:type="pct"/>
            <w:vMerge/>
          </w:tcPr>
          <w:p w14:paraId="49DC0147" w14:textId="77777777" w:rsidR="00233BB0" w:rsidRPr="007F7779" w:rsidRDefault="00233BB0" w:rsidP="005F0DB3">
            <w:pPr>
              <w:rPr>
                <w:highlight w:val="yellow"/>
              </w:rPr>
            </w:pPr>
          </w:p>
        </w:tc>
        <w:tc>
          <w:tcPr>
            <w:tcW w:w="2877" w:type="pct"/>
            <w:shd w:val="clear" w:color="auto" w:fill="auto"/>
            <w:vAlign w:val="center"/>
          </w:tcPr>
          <w:p w14:paraId="1829D04B" w14:textId="77777777" w:rsidR="00233BB0" w:rsidRPr="007F7779" w:rsidRDefault="00233BB0" w:rsidP="006776A6">
            <w:pPr>
              <w:pStyle w:val="Akapitzlist"/>
              <w:numPr>
                <w:ilvl w:val="0"/>
                <w:numId w:val="12"/>
              </w:numPr>
              <w:suppressAutoHyphens w:val="0"/>
              <w:autoSpaceDN/>
              <w:spacing w:line="240" w:lineRule="auto"/>
              <w:ind w:left="197" w:hanging="197"/>
              <w:contextualSpacing/>
              <w:jc w:val="left"/>
              <w:textAlignment w:val="auto"/>
              <w:rPr>
                <w:rFonts w:ascii="Times New Roman" w:hAnsi="Times New Roman"/>
                <w:sz w:val="24"/>
                <w:szCs w:val="24"/>
              </w:rPr>
            </w:pPr>
            <w:r w:rsidRPr="007F7779">
              <w:rPr>
                <w:rFonts w:ascii="Times New Roman" w:hAnsi="Times New Roman"/>
                <w:sz w:val="24"/>
                <w:szCs w:val="24"/>
              </w:rPr>
              <w:t xml:space="preserve">posiada świadomość wpływu jakości </w:t>
            </w:r>
            <w:r w:rsidR="00E94A7C" w:rsidRPr="007F7779">
              <w:rPr>
                <w:rFonts w:ascii="Times New Roman" w:hAnsi="Times New Roman"/>
                <w:sz w:val="24"/>
                <w:szCs w:val="24"/>
              </w:rPr>
              <w:t xml:space="preserve"> </w:t>
            </w:r>
            <w:r w:rsidRPr="007F7779">
              <w:rPr>
                <w:rFonts w:ascii="Times New Roman" w:hAnsi="Times New Roman"/>
                <w:sz w:val="24"/>
                <w:szCs w:val="24"/>
              </w:rPr>
              <w:t>produktu turystycznego na przyszłe zyski przedsiębiorstwa</w:t>
            </w:r>
          </w:p>
        </w:tc>
      </w:tr>
      <w:tr w:rsidR="007F7779" w:rsidRPr="007F7779" w14:paraId="63DAEF1B" w14:textId="77777777" w:rsidTr="006776A6">
        <w:trPr>
          <w:trHeight w:val="20"/>
        </w:trPr>
        <w:tc>
          <w:tcPr>
            <w:tcW w:w="2123" w:type="pct"/>
          </w:tcPr>
          <w:p w14:paraId="0C03BB29" w14:textId="77777777" w:rsidR="00D45075" w:rsidRPr="007F7779" w:rsidRDefault="00D45075" w:rsidP="005F0DB3">
            <w:pPr>
              <w:jc w:val="both"/>
            </w:pPr>
            <w:r w:rsidRPr="007F7779">
              <w:t>Odniesienie modułowych efektów uczenia się do kierunkowych efektów uczenia się</w:t>
            </w:r>
          </w:p>
        </w:tc>
        <w:tc>
          <w:tcPr>
            <w:tcW w:w="2877" w:type="pct"/>
            <w:shd w:val="clear" w:color="auto" w:fill="auto"/>
            <w:vAlign w:val="center"/>
          </w:tcPr>
          <w:p w14:paraId="062FD4C9" w14:textId="77777777" w:rsidR="00D45075" w:rsidRPr="007F7779" w:rsidRDefault="00D45075" w:rsidP="006776A6">
            <w:r w:rsidRPr="007F7779">
              <w:t>Kod efektu modułowego – kod efektu kierunkowego</w:t>
            </w:r>
          </w:p>
          <w:p w14:paraId="7402E208" w14:textId="77777777" w:rsidR="00D45075" w:rsidRPr="007F7779" w:rsidRDefault="00D45075" w:rsidP="006776A6">
            <w:r w:rsidRPr="007F7779">
              <w:t>W1 – TR_W10</w:t>
            </w:r>
          </w:p>
          <w:p w14:paraId="2DA643E5" w14:textId="77777777" w:rsidR="00D45075" w:rsidRPr="007F7779" w:rsidRDefault="00D45075" w:rsidP="006776A6">
            <w:r w:rsidRPr="007F7779">
              <w:t>W2 – TR_W11</w:t>
            </w:r>
          </w:p>
          <w:p w14:paraId="5E876CC0" w14:textId="77777777" w:rsidR="00D45075" w:rsidRPr="007F7779" w:rsidRDefault="00D45075" w:rsidP="006776A6">
            <w:r w:rsidRPr="007F7779">
              <w:t>W3 – TR_W10</w:t>
            </w:r>
          </w:p>
          <w:p w14:paraId="0C63E34F" w14:textId="77777777" w:rsidR="00D45075" w:rsidRPr="007F7779" w:rsidRDefault="00D45075" w:rsidP="006776A6">
            <w:r w:rsidRPr="007F7779">
              <w:t>U1_ TR_U01</w:t>
            </w:r>
          </w:p>
          <w:p w14:paraId="6F141434" w14:textId="77777777" w:rsidR="00D45075" w:rsidRPr="007F7779" w:rsidRDefault="00D45075" w:rsidP="006776A6">
            <w:r w:rsidRPr="007F7779">
              <w:t>U2_ TR_U03</w:t>
            </w:r>
          </w:p>
          <w:p w14:paraId="70580C2B" w14:textId="77777777" w:rsidR="00D45075" w:rsidRPr="007F7779" w:rsidRDefault="00D45075" w:rsidP="006776A6">
            <w:r w:rsidRPr="007F7779">
              <w:t>U3_ TR_U03</w:t>
            </w:r>
          </w:p>
          <w:p w14:paraId="7CD7C26E" w14:textId="77777777" w:rsidR="00D45075" w:rsidRPr="007F7779" w:rsidRDefault="00D45075" w:rsidP="006776A6">
            <w:r w:rsidRPr="007F7779">
              <w:t>K1_ TR_K02</w:t>
            </w:r>
          </w:p>
          <w:p w14:paraId="7C4AFD0E" w14:textId="77777777" w:rsidR="00D45075" w:rsidRPr="007F7779" w:rsidRDefault="00D45075" w:rsidP="006776A6">
            <w:r w:rsidRPr="007F7779">
              <w:t>K2_ TR_K03</w:t>
            </w:r>
          </w:p>
        </w:tc>
      </w:tr>
      <w:tr w:rsidR="007F7779" w:rsidRPr="007F7779" w14:paraId="60324D07" w14:textId="77777777" w:rsidTr="006776A6">
        <w:trPr>
          <w:trHeight w:val="20"/>
        </w:trPr>
        <w:tc>
          <w:tcPr>
            <w:tcW w:w="2123" w:type="pct"/>
          </w:tcPr>
          <w:p w14:paraId="6113C3BC" w14:textId="77777777" w:rsidR="00C43BE3" w:rsidRPr="007F7779" w:rsidRDefault="00C43BE3" w:rsidP="00C43BE3">
            <w:pPr>
              <w:spacing w:line="256" w:lineRule="auto"/>
            </w:pPr>
            <w:r w:rsidRPr="007F7779">
              <w:t>Odniesienie modułowych efektów uczenia się do efektów inżynierskich (jeżeli dotyczy)</w:t>
            </w:r>
          </w:p>
        </w:tc>
        <w:tc>
          <w:tcPr>
            <w:tcW w:w="2877" w:type="pct"/>
            <w:shd w:val="clear" w:color="auto" w:fill="auto"/>
            <w:vAlign w:val="center"/>
          </w:tcPr>
          <w:p w14:paraId="4E48F6D6" w14:textId="77777777" w:rsidR="00C43BE3" w:rsidRPr="007F7779" w:rsidRDefault="00C43BE3" w:rsidP="006776A6">
            <w:pPr>
              <w:spacing w:line="256" w:lineRule="auto"/>
              <w:rPr>
                <w:highlight w:val="red"/>
              </w:rPr>
            </w:pPr>
            <w:r w:rsidRPr="007F7779">
              <w:t>nie dotyczy</w:t>
            </w:r>
          </w:p>
        </w:tc>
      </w:tr>
      <w:tr w:rsidR="007F7779" w:rsidRPr="007F7779" w14:paraId="3A2A7CD7" w14:textId="77777777" w:rsidTr="006776A6">
        <w:trPr>
          <w:trHeight w:val="20"/>
        </w:trPr>
        <w:tc>
          <w:tcPr>
            <w:tcW w:w="2123" w:type="pct"/>
          </w:tcPr>
          <w:p w14:paraId="04C1E4DB" w14:textId="77777777" w:rsidR="00233BB0" w:rsidRPr="007F7779" w:rsidRDefault="00233BB0" w:rsidP="005F0DB3">
            <w:r w:rsidRPr="007F7779">
              <w:lastRenderedPageBreak/>
              <w:t xml:space="preserve">Wymagania wstępne i dodatkowe </w:t>
            </w:r>
          </w:p>
        </w:tc>
        <w:tc>
          <w:tcPr>
            <w:tcW w:w="2877" w:type="pct"/>
            <w:shd w:val="clear" w:color="auto" w:fill="auto"/>
            <w:vAlign w:val="center"/>
          </w:tcPr>
          <w:p w14:paraId="1D755AD6" w14:textId="57740ABB" w:rsidR="00233BB0" w:rsidRPr="007F7779" w:rsidRDefault="00233BB0" w:rsidP="006776A6">
            <w:r w:rsidRPr="007F7779">
              <w:t>Zarządzanie w turystyce i rekreacji</w:t>
            </w:r>
            <w:r w:rsidR="007D2B43" w:rsidRPr="007F7779">
              <w:t>;</w:t>
            </w:r>
            <w:r w:rsidRPr="007F7779">
              <w:t xml:space="preserve"> obsługa klienta/komunikacja i negocjacje w turystyce; marketing terytorialny/marketing miejsc</w:t>
            </w:r>
          </w:p>
        </w:tc>
      </w:tr>
      <w:tr w:rsidR="007F7779" w:rsidRPr="007F7779" w14:paraId="5C3F0DD5" w14:textId="77777777" w:rsidTr="006776A6">
        <w:trPr>
          <w:trHeight w:val="20"/>
        </w:trPr>
        <w:tc>
          <w:tcPr>
            <w:tcW w:w="2123" w:type="pct"/>
          </w:tcPr>
          <w:p w14:paraId="0B040752" w14:textId="77777777" w:rsidR="00233BB0" w:rsidRPr="007F7779" w:rsidRDefault="00233BB0" w:rsidP="005F0DB3">
            <w:r w:rsidRPr="007F7779">
              <w:t xml:space="preserve">Treści programowe modułu </w:t>
            </w:r>
          </w:p>
        </w:tc>
        <w:tc>
          <w:tcPr>
            <w:tcW w:w="2877" w:type="pct"/>
            <w:shd w:val="clear" w:color="auto" w:fill="auto"/>
            <w:vAlign w:val="center"/>
          </w:tcPr>
          <w:p w14:paraId="349985A5" w14:textId="77777777" w:rsidR="00233BB0" w:rsidRPr="007F7779" w:rsidRDefault="00233BB0" w:rsidP="006776A6">
            <w:pPr>
              <w:rPr>
                <w:rFonts w:eastAsia="Calibri"/>
              </w:rPr>
            </w:pPr>
            <w:r w:rsidRPr="007F7779">
              <w:rPr>
                <w:rFonts w:eastAsia="Calibri"/>
              </w:rPr>
              <w:t xml:space="preserve">Wykład obejmuje wiedzę: o produktach turystycznych, jego cechach, kategoriach, wymiarach i cyklu życia, rodzajach innowacji, wprowadza przykłady innowacyjnych produktów turystycznych </w:t>
            </w:r>
          </w:p>
          <w:p w14:paraId="00A8CEE8" w14:textId="77777777" w:rsidR="00233BB0" w:rsidRPr="007F7779" w:rsidRDefault="00233BB0" w:rsidP="006776A6">
            <w:r w:rsidRPr="007F7779">
              <w:rPr>
                <w:rFonts w:eastAsia="Calibri"/>
              </w:rPr>
              <w:t>Ćwiczenia obejmują: tworzenie projektów nowych  innowacyjnych produktów turystycznych dostosowanych do potrzeb i wymagań klientów,  tworzenia scenariusza innowacyjnego oprowadzania wybranej grupy turystów po Lublinie, tworzenie innowacji w wioskach tematycznych</w:t>
            </w:r>
            <w:r w:rsidRPr="007F7779">
              <w:t>.</w:t>
            </w:r>
          </w:p>
          <w:p w14:paraId="67164417" w14:textId="5CB43F7C" w:rsidR="0089475A" w:rsidRPr="007F7779" w:rsidRDefault="0089475A" w:rsidP="006776A6">
            <w:r w:rsidRPr="007F7779">
              <w:rPr>
                <w:bCs/>
              </w:rPr>
              <w:t xml:space="preserve">Podczas ćwiczeń terenowych studenci będą musieli poprowadzić grupę turystyczną po wskazanej trasie i opowiadać o produktach i atrakcjach </w:t>
            </w:r>
            <w:r w:rsidR="00381F64" w:rsidRPr="007F7779">
              <w:rPr>
                <w:bCs/>
              </w:rPr>
              <w:t>turystycznych</w:t>
            </w:r>
            <w:r w:rsidRPr="007F7779">
              <w:rPr>
                <w:bCs/>
              </w:rPr>
              <w:t>.</w:t>
            </w:r>
          </w:p>
        </w:tc>
      </w:tr>
      <w:tr w:rsidR="007F7779" w:rsidRPr="007F7779" w14:paraId="0508CDA0" w14:textId="77777777" w:rsidTr="006776A6">
        <w:trPr>
          <w:trHeight w:val="20"/>
        </w:trPr>
        <w:tc>
          <w:tcPr>
            <w:tcW w:w="2123" w:type="pct"/>
          </w:tcPr>
          <w:p w14:paraId="7A0283C2" w14:textId="77777777" w:rsidR="00233BB0" w:rsidRPr="007F7779" w:rsidRDefault="00233BB0" w:rsidP="005F0DB3">
            <w:r w:rsidRPr="007F7779">
              <w:t>Wykaz literatury podstawowej i uzupełniającej</w:t>
            </w:r>
          </w:p>
        </w:tc>
        <w:tc>
          <w:tcPr>
            <w:tcW w:w="2877" w:type="pct"/>
            <w:shd w:val="clear" w:color="auto" w:fill="auto"/>
            <w:vAlign w:val="center"/>
          </w:tcPr>
          <w:p w14:paraId="4D85B272" w14:textId="77777777" w:rsidR="00233BB0" w:rsidRPr="007F7779" w:rsidRDefault="00233BB0" w:rsidP="006776A6">
            <w:r w:rsidRPr="007F7779">
              <w:t>Literatura podstawowa</w:t>
            </w:r>
          </w:p>
          <w:p w14:paraId="1D1B9AC1" w14:textId="77777777" w:rsidR="00233BB0" w:rsidRPr="007F7779" w:rsidRDefault="00233BB0" w:rsidP="006776A6">
            <w:pPr>
              <w:numPr>
                <w:ilvl w:val="0"/>
                <w:numId w:val="11"/>
              </w:numPr>
              <w:ind w:left="344"/>
            </w:pPr>
            <w:r w:rsidRPr="007F7779">
              <w:t>J. Kaczmarek, A. Stasiak, B. Włodarczyk, Produkt turystyczny, PWE, Warszawa 20</w:t>
            </w:r>
            <w:r w:rsidR="005528FC" w:rsidRPr="007F7779">
              <w:t>10</w:t>
            </w:r>
            <w:r w:rsidRPr="007F7779">
              <w:t>.</w:t>
            </w:r>
          </w:p>
          <w:p w14:paraId="470CA1B3" w14:textId="77777777" w:rsidR="00D45075" w:rsidRPr="007F7779" w:rsidRDefault="0089475A" w:rsidP="006776A6">
            <w:pPr>
              <w:pStyle w:val="Akapitzlist"/>
              <w:numPr>
                <w:ilvl w:val="0"/>
                <w:numId w:val="11"/>
              </w:numPr>
              <w:suppressAutoHyphens w:val="0"/>
              <w:spacing w:line="240" w:lineRule="auto"/>
              <w:ind w:left="344"/>
              <w:contextualSpacing/>
              <w:jc w:val="left"/>
              <w:textAlignment w:val="auto"/>
              <w:rPr>
                <w:rFonts w:ascii="Times New Roman" w:hAnsi="Times New Roman"/>
                <w:sz w:val="24"/>
                <w:szCs w:val="24"/>
              </w:rPr>
            </w:pPr>
            <w:r w:rsidRPr="007F7779">
              <w:rPr>
                <w:rFonts w:ascii="Times New Roman" w:hAnsi="Times New Roman"/>
                <w:sz w:val="24"/>
                <w:szCs w:val="24"/>
              </w:rPr>
              <w:t xml:space="preserve">A. Mazurek-Kusiak,  A. Kobyłka, N. Korcz, R. Bernacka, </w:t>
            </w:r>
            <w:r w:rsidR="00D45075" w:rsidRPr="007F7779">
              <w:rPr>
                <w:rFonts w:ascii="Times New Roman" w:eastAsia="Times New Roman" w:hAnsi="Times New Roman"/>
                <w:sz w:val="24"/>
                <w:szCs w:val="24"/>
                <w:lang w:eastAsia="en-GB"/>
              </w:rPr>
              <w:t>Tradycja i kultura regionu Polski Wschodniej a przedsiębiorczość na obszarach wiejskich, WUP, Lublin 2023</w:t>
            </w:r>
          </w:p>
          <w:p w14:paraId="4AA423B9" w14:textId="77777777" w:rsidR="00D45075" w:rsidRPr="007F7779" w:rsidRDefault="0089475A" w:rsidP="006776A6">
            <w:pPr>
              <w:pStyle w:val="Akapitzlist"/>
              <w:numPr>
                <w:ilvl w:val="0"/>
                <w:numId w:val="11"/>
              </w:numPr>
              <w:suppressAutoHyphens w:val="0"/>
              <w:spacing w:line="240" w:lineRule="auto"/>
              <w:ind w:left="344"/>
              <w:contextualSpacing/>
              <w:jc w:val="left"/>
              <w:textAlignment w:val="auto"/>
              <w:rPr>
                <w:rFonts w:ascii="Times New Roman" w:hAnsi="Times New Roman"/>
                <w:sz w:val="24"/>
                <w:szCs w:val="24"/>
              </w:rPr>
            </w:pPr>
            <w:r w:rsidRPr="007F7779">
              <w:rPr>
                <w:rFonts w:ascii="Times New Roman" w:hAnsi="Times New Roman"/>
                <w:sz w:val="24"/>
                <w:szCs w:val="24"/>
              </w:rPr>
              <w:t xml:space="preserve">A. Mazurek-Kusiak, A. Kobyłka, N. Korcz, R. Bernacka, </w:t>
            </w:r>
            <w:r w:rsidR="00D45075" w:rsidRPr="007F7779">
              <w:rPr>
                <w:rFonts w:ascii="Times New Roman" w:hAnsi="Times New Roman"/>
                <w:sz w:val="24"/>
                <w:szCs w:val="24"/>
              </w:rPr>
              <w:t xml:space="preserve">Przewodnik turystycznych po wioskach tematycznych Polski Wschodniej, </w:t>
            </w:r>
            <w:r w:rsidR="00D45075" w:rsidRPr="007F7779">
              <w:rPr>
                <w:rFonts w:ascii="Times New Roman" w:eastAsia="Times New Roman" w:hAnsi="Times New Roman"/>
                <w:sz w:val="24"/>
                <w:szCs w:val="24"/>
                <w:lang w:eastAsia="en-GB"/>
              </w:rPr>
              <w:t>WUP, Lublin 2023</w:t>
            </w:r>
          </w:p>
          <w:p w14:paraId="15FB45EE" w14:textId="77777777" w:rsidR="00233BB0" w:rsidRPr="007F7779" w:rsidRDefault="00233BB0" w:rsidP="006776A6">
            <w:pPr>
              <w:numPr>
                <w:ilvl w:val="0"/>
                <w:numId w:val="11"/>
              </w:numPr>
              <w:ind w:left="344"/>
            </w:pPr>
            <w:r w:rsidRPr="007F7779">
              <w:t>W. Idziak, Wymyślić wieś od nowa, Wyd. Alta Press, Koszalin 2008.</w:t>
            </w:r>
          </w:p>
          <w:p w14:paraId="7A0F6D58" w14:textId="77777777" w:rsidR="006776A6" w:rsidRPr="007F7779" w:rsidRDefault="006776A6" w:rsidP="006776A6">
            <w:pPr>
              <w:ind w:left="344"/>
            </w:pPr>
          </w:p>
          <w:p w14:paraId="63B66724" w14:textId="77777777" w:rsidR="00233BB0" w:rsidRPr="007F7779" w:rsidRDefault="00233BB0" w:rsidP="006776A6">
            <w:pPr>
              <w:ind w:left="204" w:hanging="204"/>
            </w:pPr>
            <w:r w:rsidRPr="007F7779">
              <w:t>Literatura uzupełniająca</w:t>
            </w:r>
          </w:p>
          <w:p w14:paraId="7B510CDA" w14:textId="77777777" w:rsidR="006776A6" w:rsidRPr="007F7779" w:rsidRDefault="006776A6" w:rsidP="00A140D4">
            <w:pPr>
              <w:numPr>
                <w:ilvl w:val="0"/>
                <w:numId w:val="11"/>
              </w:numPr>
              <w:ind w:left="336"/>
              <w:jc w:val="both"/>
            </w:pPr>
            <w:r w:rsidRPr="007F7779">
              <w:t>Mazurek-Kusiak A, 2011, Rynek i promocja innowacyjnych produktów turystycznych w województwie lubelskim, w: Rapacz A. red., Gospodarka turystyczna w regionie. Przedsiębiorstwo, Samorząd, współpraca, Prace Naukowe Uniwersytetu Ekonomicznego, Wyd. UE, Wrocław</w:t>
            </w:r>
          </w:p>
          <w:p w14:paraId="6F66EE72" w14:textId="77777777" w:rsidR="006776A6" w:rsidRPr="007F7779" w:rsidRDefault="006776A6" w:rsidP="00A140D4">
            <w:pPr>
              <w:pStyle w:val="Akapitzlist"/>
              <w:numPr>
                <w:ilvl w:val="0"/>
                <w:numId w:val="15"/>
              </w:numPr>
              <w:spacing w:line="240" w:lineRule="auto"/>
              <w:ind w:left="336"/>
              <w:rPr>
                <w:rFonts w:ascii="Times New Roman" w:hAnsi="Times New Roman"/>
                <w:sz w:val="24"/>
                <w:szCs w:val="24"/>
              </w:rPr>
            </w:pPr>
            <w:r w:rsidRPr="007F7779">
              <w:rPr>
                <w:rFonts w:ascii="Times New Roman" w:hAnsi="Times New Roman"/>
              </w:rPr>
              <w:t>Mazure</w:t>
            </w:r>
            <w:r w:rsidRPr="007F7779">
              <w:rPr>
                <w:rFonts w:ascii="Times New Roman" w:hAnsi="Times New Roman"/>
                <w:sz w:val="24"/>
                <w:szCs w:val="24"/>
              </w:rPr>
              <w:t xml:space="preserve">k-Kusiak A, 2023, </w:t>
            </w:r>
            <w:r w:rsidRPr="007F7779">
              <w:rPr>
                <w:rFonts w:ascii="Times New Roman" w:hAnsi="Times New Roman"/>
                <w:bCs/>
                <w:sz w:val="24"/>
                <w:szCs w:val="24"/>
                <w:lang w:eastAsia="en-GB"/>
              </w:rPr>
              <w:t>Wioski tematyczne jako innowacyjny produkt turystyki wiejskiej - problemy i wyzwania (Theme villages as innovative product of rural tourism - problems and challenges).</w:t>
            </w:r>
            <w:r w:rsidRPr="007F7779">
              <w:rPr>
                <w:rFonts w:ascii="Times New Roman" w:hAnsi="Times New Roman"/>
                <w:sz w:val="24"/>
                <w:szCs w:val="24"/>
                <w:lang w:eastAsia="en-GB"/>
              </w:rPr>
              <w:t xml:space="preserve"> W: Instytucje i organizacje wobec turystyki wiejskiej w Polsce - kontekst historyczny i współczesny. Monografia pod redakcją naukową Andrzeja Wiatraka, Uniwersytet Rolniczy im. Hugona Kołłątaja w Krakowie, Kraków 2023 s. 367-380.</w:t>
            </w:r>
          </w:p>
          <w:p w14:paraId="5AD670F1" w14:textId="77777777" w:rsidR="006776A6" w:rsidRPr="007F7779" w:rsidRDefault="006776A6" w:rsidP="00A140D4">
            <w:pPr>
              <w:numPr>
                <w:ilvl w:val="0"/>
                <w:numId w:val="11"/>
              </w:numPr>
              <w:ind w:left="336"/>
              <w:jc w:val="both"/>
            </w:pPr>
            <w:r w:rsidRPr="007F7779">
              <w:t>Mazurek-Kusiak A., Sawicki B., 2009, Projekt ścieżki dydaktycznej w Krężnicy Jarej jako szansa rozwoju wsi, w: Turystyka we współczesnej gospodarce, Deluga W. (red.), Wyd. Politechniki Koszalińskiej, Koszalin</w:t>
            </w:r>
          </w:p>
          <w:p w14:paraId="6FB7AC2F" w14:textId="77777777" w:rsidR="006776A6" w:rsidRPr="007F7779" w:rsidRDefault="006776A6" w:rsidP="00A140D4">
            <w:pPr>
              <w:numPr>
                <w:ilvl w:val="0"/>
                <w:numId w:val="11"/>
              </w:numPr>
              <w:ind w:left="336"/>
              <w:jc w:val="both"/>
            </w:pPr>
            <w:r w:rsidRPr="007F7779">
              <w:lastRenderedPageBreak/>
              <w:t>Nuszkiewicz K; Roman M., Innowacje w rozwoju turystyki, SGGW, Warszawa 2013.</w:t>
            </w:r>
          </w:p>
          <w:p w14:paraId="144DBAED" w14:textId="745570B8" w:rsidR="00233BB0" w:rsidRPr="007F7779" w:rsidRDefault="006776A6" w:rsidP="00A140D4">
            <w:pPr>
              <w:numPr>
                <w:ilvl w:val="0"/>
                <w:numId w:val="11"/>
              </w:numPr>
              <w:ind w:left="336"/>
              <w:jc w:val="both"/>
            </w:pPr>
            <w:r w:rsidRPr="007F7779">
              <w:t>Sawicki B., Mazurek-Kusiak A., 2008, Innowacyjne produkty turystyki wspomagające proces edukacji w Polsce, [w:] Jalinik M. (red.) „Innowacje w rozwoju turystyki”, Wydawnictwo Politechniki Białostockiej, Białystok</w:t>
            </w:r>
          </w:p>
        </w:tc>
      </w:tr>
      <w:tr w:rsidR="007F7779" w:rsidRPr="007F7779" w14:paraId="2135AFF2" w14:textId="77777777" w:rsidTr="006776A6">
        <w:trPr>
          <w:trHeight w:val="20"/>
        </w:trPr>
        <w:tc>
          <w:tcPr>
            <w:tcW w:w="2123" w:type="pct"/>
          </w:tcPr>
          <w:p w14:paraId="3DC51717" w14:textId="77777777" w:rsidR="00233BB0" w:rsidRPr="007F7779" w:rsidRDefault="00233BB0" w:rsidP="005F0DB3">
            <w:r w:rsidRPr="007F7779">
              <w:lastRenderedPageBreak/>
              <w:t>Planowane formy/działania/metody dydaktyczne</w:t>
            </w:r>
          </w:p>
        </w:tc>
        <w:tc>
          <w:tcPr>
            <w:tcW w:w="2877" w:type="pct"/>
            <w:shd w:val="clear" w:color="auto" w:fill="auto"/>
            <w:vAlign w:val="center"/>
          </w:tcPr>
          <w:p w14:paraId="4EF7925A" w14:textId="77777777" w:rsidR="007D2B43" w:rsidRPr="007F7779" w:rsidRDefault="007D2B43" w:rsidP="007D2B43">
            <w:pPr>
              <w:autoSpaceDE w:val="0"/>
              <w:autoSpaceDN w:val="0"/>
              <w:adjustRightInd w:val="0"/>
            </w:pPr>
            <w:r w:rsidRPr="007F7779">
              <w:t xml:space="preserve">Wykład z wykorzystaniem urządzeń multimedialnych. </w:t>
            </w:r>
          </w:p>
          <w:p w14:paraId="0AB66CAD" w14:textId="77777777" w:rsidR="007D2B43" w:rsidRPr="007F7779" w:rsidRDefault="007D2B43" w:rsidP="007D2B43">
            <w:pPr>
              <w:autoSpaceDE w:val="0"/>
              <w:autoSpaceDN w:val="0"/>
              <w:adjustRightInd w:val="0"/>
            </w:pPr>
            <w:r w:rsidRPr="007F7779">
              <w:t>Ćwiczenia audytoryjne, ćwiczenia terenowe w sali komputerowej w grupach max 15-osobowych.</w:t>
            </w:r>
          </w:p>
          <w:p w14:paraId="1502A30C" w14:textId="1373E47E" w:rsidR="00233BB0" w:rsidRPr="007F7779" w:rsidRDefault="007D2B43" w:rsidP="007D2B43">
            <w:r w:rsidRPr="007F7779">
              <w:t>Metody dydaktyczne: wykład, dyskusja, zespołowe projekty studenckie, praca z tekstem przewodnim.</w:t>
            </w:r>
          </w:p>
        </w:tc>
      </w:tr>
      <w:tr w:rsidR="007F7779" w:rsidRPr="007F7779" w14:paraId="4C687BED" w14:textId="77777777" w:rsidTr="006776A6">
        <w:trPr>
          <w:trHeight w:val="20"/>
        </w:trPr>
        <w:tc>
          <w:tcPr>
            <w:tcW w:w="2123" w:type="pct"/>
          </w:tcPr>
          <w:p w14:paraId="23AB8D50" w14:textId="77777777" w:rsidR="00233BB0" w:rsidRPr="007F7779" w:rsidRDefault="00233BB0" w:rsidP="005F0DB3">
            <w:r w:rsidRPr="007F7779">
              <w:t>Sposoby weryfikacji oraz formy dokumentowania osiągniętych efektów uczenia się</w:t>
            </w:r>
          </w:p>
        </w:tc>
        <w:tc>
          <w:tcPr>
            <w:tcW w:w="2877" w:type="pct"/>
            <w:shd w:val="clear" w:color="auto" w:fill="auto"/>
            <w:vAlign w:val="center"/>
          </w:tcPr>
          <w:p w14:paraId="07590AF6" w14:textId="4910856E" w:rsidR="00233BB0" w:rsidRPr="007F7779" w:rsidRDefault="00233BB0" w:rsidP="006776A6">
            <w:r w:rsidRPr="007F7779">
              <w:t xml:space="preserve">W1, W2, W3 </w:t>
            </w:r>
            <w:r w:rsidR="006776A6" w:rsidRPr="007F7779">
              <w:t>–</w:t>
            </w:r>
            <w:r w:rsidRPr="007F7779">
              <w:t xml:space="preserve"> </w:t>
            </w:r>
            <w:r w:rsidR="00FA3DC4" w:rsidRPr="007F7779">
              <w:t>zaliczenie pisemne</w:t>
            </w:r>
          </w:p>
          <w:p w14:paraId="7E062B1F" w14:textId="1993AB85" w:rsidR="00233BB0" w:rsidRPr="007F7779" w:rsidRDefault="00233BB0" w:rsidP="006776A6">
            <w:r w:rsidRPr="007F7779">
              <w:t>U1, U2, U</w:t>
            </w:r>
            <w:r w:rsidR="007D2B43" w:rsidRPr="007F7779">
              <w:t>3</w:t>
            </w:r>
            <w:r w:rsidRPr="007F7779">
              <w:t xml:space="preserve"> </w:t>
            </w:r>
            <w:r w:rsidR="006776A6" w:rsidRPr="007F7779">
              <w:t xml:space="preserve">– </w:t>
            </w:r>
            <w:r w:rsidRPr="007F7779">
              <w:t xml:space="preserve">wykonanie projekt praktycznego </w:t>
            </w:r>
          </w:p>
          <w:p w14:paraId="4DB14776" w14:textId="70545820" w:rsidR="00233BB0" w:rsidRPr="007F7779" w:rsidRDefault="00233BB0" w:rsidP="006776A6">
            <w:r w:rsidRPr="007F7779">
              <w:t>K1, K2</w:t>
            </w:r>
            <w:r w:rsidR="006776A6" w:rsidRPr="007F7779">
              <w:t xml:space="preserve"> –</w:t>
            </w:r>
            <w:r w:rsidRPr="007F7779">
              <w:t xml:space="preserve"> ocena na podstawie umiejętności rozwiązania zadanego problemu</w:t>
            </w:r>
          </w:p>
          <w:p w14:paraId="250F55CE" w14:textId="77777777" w:rsidR="00233BB0" w:rsidRPr="007F7779" w:rsidRDefault="00233BB0" w:rsidP="006776A6"/>
          <w:p w14:paraId="585B94CE" w14:textId="77777777" w:rsidR="00233BB0" w:rsidRPr="007F7779" w:rsidRDefault="00233BB0" w:rsidP="006776A6">
            <w:r w:rsidRPr="007F7779">
              <w:t xml:space="preserve">Ocena końcowa jest średnią ocen z ćwiczeń i wykładów </w:t>
            </w:r>
          </w:p>
        </w:tc>
      </w:tr>
      <w:tr w:rsidR="007F7779" w:rsidRPr="007F7779" w14:paraId="2C3DD01A" w14:textId="77777777" w:rsidTr="006776A6">
        <w:trPr>
          <w:trHeight w:val="20"/>
        </w:trPr>
        <w:tc>
          <w:tcPr>
            <w:tcW w:w="2123" w:type="pct"/>
          </w:tcPr>
          <w:p w14:paraId="5F670BD0" w14:textId="77777777" w:rsidR="00233BB0" w:rsidRPr="007F7779" w:rsidRDefault="00233BB0" w:rsidP="005F0DB3">
            <w:r w:rsidRPr="007F7779">
              <w:t>Elementy i wagi mające wpływ na ocenę końcową</w:t>
            </w:r>
          </w:p>
        </w:tc>
        <w:tc>
          <w:tcPr>
            <w:tcW w:w="2877" w:type="pct"/>
            <w:shd w:val="clear" w:color="auto" w:fill="auto"/>
            <w:vAlign w:val="center"/>
          </w:tcPr>
          <w:p w14:paraId="0F3D06CD" w14:textId="6CA76AF9" w:rsidR="00233BB0" w:rsidRPr="007F7779" w:rsidRDefault="00233BB0" w:rsidP="006776A6">
            <w:r w:rsidRPr="007F7779">
              <w:t xml:space="preserve">Ocena z zaliczenia </w:t>
            </w:r>
            <w:r w:rsidR="00FA3DC4" w:rsidRPr="007F7779">
              <w:t xml:space="preserve">piennego </w:t>
            </w:r>
            <w:r w:rsidRPr="007F7779">
              <w:t>0,</w:t>
            </w:r>
            <w:r w:rsidR="00FA3DC4" w:rsidRPr="007F7779">
              <w:t>5</w:t>
            </w:r>
            <w:r w:rsidR="00C95ADE" w:rsidRPr="007F7779">
              <w:t xml:space="preserve"> (praca </w:t>
            </w:r>
            <w:r w:rsidR="00381F64" w:rsidRPr="007F7779">
              <w:t>kontrolna</w:t>
            </w:r>
            <w:r w:rsidR="00C95ADE" w:rsidRPr="007F7779">
              <w:t>)</w:t>
            </w:r>
          </w:p>
          <w:p w14:paraId="333AB0F4" w14:textId="6F2D3B50" w:rsidR="00233BB0" w:rsidRPr="007F7779" w:rsidRDefault="00233BB0" w:rsidP="006776A6">
            <w:r w:rsidRPr="007F7779">
              <w:t>Ocena z projektu  praktycznego  0,4</w:t>
            </w:r>
            <w:r w:rsidR="00C95ADE" w:rsidRPr="007F7779">
              <w:t xml:space="preserve"> (</w:t>
            </w:r>
            <w:r w:rsidR="00381F64" w:rsidRPr="007F7779">
              <w:t>karta</w:t>
            </w:r>
            <w:r w:rsidR="00C95ADE" w:rsidRPr="007F7779">
              <w:t xml:space="preserve"> pracy, zdjęcia)</w:t>
            </w:r>
          </w:p>
          <w:p w14:paraId="6DA3493E" w14:textId="77777777" w:rsidR="00233BB0" w:rsidRPr="007F7779" w:rsidRDefault="00233BB0" w:rsidP="006776A6">
            <w:r w:rsidRPr="007F7779">
              <w:t>Ocena z zajęć terenowych 0,1</w:t>
            </w:r>
            <w:r w:rsidR="00C95ADE" w:rsidRPr="007F7779">
              <w:t xml:space="preserve"> (dziennik zajęć)</w:t>
            </w:r>
          </w:p>
        </w:tc>
      </w:tr>
      <w:tr w:rsidR="007F7779" w:rsidRPr="007F7779" w14:paraId="253DBA03" w14:textId="77777777" w:rsidTr="00086476">
        <w:trPr>
          <w:trHeight w:val="20"/>
        </w:trPr>
        <w:tc>
          <w:tcPr>
            <w:tcW w:w="2123" w:type="pct"/>
          </w:tcPr>
          <w:p w14:paraId="5A654398" w14:textId="77777777" w:rsidR="007D2B43" w:rsidRPr="007F7779" w:rsidRDefault="007D2B43" w:rsidP="007D2B43">
            <w:pPr>
              <w:jc w:val="both"/>
            </w:pPr>
            <w:r w:rsidRPr="007F7779">
              <w:t>Bilans punktów ECTS</w:t>
            </w:r>
          </w:p>
        </w:tc>
        <w:tc>
          <w:tcPr>
            <w:tcW w:w="2877" w:type="pct"/>
            <w:shd w:val="clear" w:color="auto" w:fill="auto"/>
          </w:tcPr>
          <w:p w14:paraId="66B6FEE9" w14:textId="77777777" w:rsidR="007D2B43" w:rsidRPr="007F7779" w:rsidRDefault="007D2B43" w:rsidP="007D2B43">
            <w:r w:rsidRPr="007F7779">
              <w:t>Kontaktowe:</w:t>
            </w:r>
          </w:p>
          <w:p w14:paraId="155E1799" w14:textId="77777777" w:rsidR="007D2B43" w:rsidRPr="007F7779" w:rsidRDefault="007D2B43" w:rsidP="007D2B43">
            <w:pPr>
              <w:ind w:left="183"/>
            </w:pPr>
            <w:r w:rsidRPr="007F7779">
              <w:t>15 godz. wykłady</w:t>
            </w:r>
          </w:p>
          <w:p w14:paraId="55BC1216" w14:textId="77777777" w:rsidR="007D2B43" w:rsidRPr="007F7779" w:rsidRDefault="007D2B43" w:rsidP="007D2B43">
            <w:pPr>
              <w:ind w:left="183"/>
            </w:pPr>
            <w:r w:rsidRPr="007F7779">
              <w:t>10 godz. ćwiczenia audytoryjne</w:t>
            </w:r>
          </w:p>
          <w:p w14:paraId="2B0EB71A" w14:textId="77777777" w:rsidR="007D2B43" w:rsidRPr="007F7779" w:rsidRDefault="007D2B43" w:rsidP="007D2B43">
            <w:pPr>
              <w:ind w:left="183"/>
            </w:pPr>
            <w:r w:rsidRPr="007F7779">
              <w:t>5 godz. ćwiczenia trenowe</w:t>
            </w:r>
          </w:p>
          <w:p w14:paraId="6E932381" w14:textId="77777777" w:rsidR="007D2B43" w:rsidRPr="007F7779" w:rsidRDefault="007D2B43" w:rsidP="007D2B43">
            <w:r w:rsidRPr="007F7779">
              <w:t>Razem godzimy kontaktowe 30 godz.  (1,2 ECTS)</w:t>
            </w:r>
          </w:p>
          <w:p w14:paraId="1DC5FB82" w14:textId="77777777" w:rsidR="007D2B43" w:rsidRPr="007F7779" w:rsidRDefault="007D2B43" w:rsidP="007D2B43"/>
          <w:p w14:paraId="4F4E7694" w14:textId="77777777" w:rsidR="007D2B43" w:rsidRPr="007F7779" w:rsidRDefault="007D2B43" w:rsidP="007D2B43">
            <w:r w:rsidRPr="007F7779">
              <w:t>Niekontaktowe:</w:t>
            </w:r>
          </w:p>
          <w:p w14:paraId="1027E921" w14:textId="77777777" w:rsidR="007D2B43" w:rsidRPr="007F7779" w:rsidRDefault="007D2B43" w:rsidP="007D2B43">
            <w:r w:rsidRPr="007F7779">
              <w:t>10 godz. – przygotowanie do ćwiczeń</w:t>
            </w:r>
          </w:p>
          <w:p w14:paraId="662756E6" w14:textId="77777777" w:rsidR="007D2B43" w:rsidRPr="007F7779" w:rsidRDefault="007D2B43" w:rsidP="007D2B43">
            <w:r w:rsidRPr="007F7779">
              <w:t>10 godz. – czytanie zalecanej literatury</w:t>
            </w:r>
          </w:p>
          <w:p w14:paraId="0E3DB370" w14:textId="77777777" w:rsidR="007D2B43" w:rsidRPr="007F7779" w:rsidRDefault="007D2B43" w:rsidP="007D2B43">
            <w:r w:rsidRPr="007F7779">
              <w:t>10 godz. – przygotowanie projektu praktycznego</w:t>
            </w:r>
          </w:p>
          <w:p w14:paraId="70198928" w14:textId="77777777" w:rsidR="007D2B43" w:rsidRPr="007F7779" w:rsidRDefault="007D2B43" w:rsidP="007D2B43">
            <w:r w:rsidRPr="007F7779">
              <w:t>5 godz. – przygotowanie się do zajęć terenowych</w:t>
            </w:r>
          </w:p>
          <w:p w14:paraId="1EAFA996" w14:textId="77777777" w:rsidR="007D2B43" w:rsidRPr="007F7779" w:rsidRDefault="007D2B43" w:rsidP="007D2B43">
            <w:r w:rsidRPr="007F7779">
              <w:t xml:space="preserve">10 godz. – przygotowanie do zaliczenia przedmiotu </w:t>
            </w:r>
          </w:p>
          <w:p w14:paraId="5409A241" w14:textId="77777777" w:rsidR="007D2B43" w:rsidRPr="007F7779" w:rsidRDefault="007D2B43" w:rsidP="007D2B43">
            <w:r w:rsidRPr="007F7779">
              <w:t>Razem godzimy niekontaktowe 45 godz.  (1,8ECTS)</w:t>
            </w:r>
          </w:p>
          <w:p w14:paraId="10A26B63" w14:textId="77777777" w:rsidR="007D2B43" w:rsidRPr="007F7779" w:rsidRDefault="007D2B43" w:rsidP="007D2B43"/>
          <w:p w14:paraId="42F0A6D9" w14:textId="41FE6B4A" w:rsidR="007D2B43" w:rsidRPr="007F7779" w:rsidRDefault="007D2B43" w:rsidP="007D2B43">
            <w:r w:rsidRPr="007F7779">
              <w:t>Łączny nakład pracy studenta to 75 godz. co odpowiada  3 punktom ECTS</w:t>
            </w:r>
          </w:p>
        </w:tc>
      </w:tr>
      <w:tr w:rsidR="007D2B43" w:rsidRPr="007F7779" w14:paraId="2EBDC472" w14:textId="77777777" w:rsidTr="00086476">
        <w:trPr>
          <w:trHeight w:val="20"/>
        </w:trPr>
        <w:tc>
          <w:tcPr>
            <w:tcW w:w="2123" w:type="pct"/>
          </w:tcPr>
          <w:p w14:paraId="4C15BD23" w14:textId="77777777" w:rsidR="007D2B43" w:rsidRPr="007F7779" w:rsidRDefault="007D2B43" w:rsidP="007D2B43">
            <w:r w:rsidRPr="007F7779">
              <w:t>Nakład pracy związany z zajęciami wymagającymi bezpośredniego udziału nauczyciela akademickiego</w:t>
            </w:r>
          </w:p>
        </w:tc>
        <w:tc>
          <w:tcPr>
            <w:tcW w:w="2877" w:type="pct"/>
            <w:shd w:val="clear" w:color="auto" w:fill="auto"/>
          </w:tcPr>
          <w:p w14:paraId="52519A84" w14:textId="77777777" w:rsidR="007D2B43" w:rsidRPr="007F7779" w:rsidRDefault="007D2B43" w:rsidP="007D2B43">
            <w:r w:rsidRPr="007F7779">
              <w:t>15 godz. wykłady</w:t>
            </w:r>
          </w:p>
          <w:p w14:paraId="1FA1AA6C" w14:textId="77777777" w:rsidR="007D2B43" w:rsidRPr="007F7779" w:rsidRDefault="007D2B43" w:rsidP="007D2B43">
            <w:r w:rsidRPr="007F7779">
              <w:t>10 godz. ćwiczenia audytoryjne</w:t>
            </w:r>
          </w:p>
          <w:p w14:paraId="1813BD5D" w14:textId="77777777" w:rsidR="007D2B43" w:rsidRPr="007F7779" w:rsidRDefault="007D2B43" w:rsidP="007D2B43">
            <w:r w:rsidRPr="007F7779">
              <w:t>5 godz. ćwiczenia trenowe</w:t>
            </w:r>
          </w:p>
          <w:p w14:paraId="781091FE" w14:textId="4854613E" w:rsidR="007D2B43" w:rsidRPr="007F7779" w:rsidRDefault="007D2B43" w:rsidP="007D2B43">
            <w:r w:rsidRPr="007F7779">
              <w:t>Łącznie 30 godz. co odpowiada 1,2 punktom ECTS</w:t>
            </w:r>
          </w:p>
        </w:tc>
      </w:tr>
    </w:tbl>
    <w:p w14:paraId="412616F7" w14:textId="77777777" w:rsidR="00233BB0" w:rsidRPr="007F7779" w:rsidRDefault="00233BB0" w:rsidP="00233BB0">
      <w:pPr>
        <w:rPr>
          <w:sz w:val="28"/>
          <w:szCs w:val="28"/>
        </w:rPr>
      </w:pPr>
    </w:p>
    <w:p w14:paraId="224AD826" w14:textId="6E5F28C8" w:rsidR="00F659E5" w:rsidRPr="007F7779" w:rsidRDefault="00790105" w:rsidP="006776A6">
      <w:pPr>
        <w:spacing w:line="360" w:lineRule="auto"/>
        <w:rPr>
          <w:b/>
          <w:sz w:val="28"/>
          <w:szCs w:val="28"/>
        </w:rPr>
      </w:pPr>
      <w:r w:rsidRPr="007F7779">
        <w:rPr>
          <w:b/>
          <w:sz w:val="28"/>
          <w:szCs w:val="28"/>
        </w:rPr>
        <w:t>Karta opisu zajęć z modułu</w:t>
      </w:r>
      <w:r w:rsidR="00F659E5" w:rsidRPr="007F7779">
        <w:rPr>
          <w:b/>
          <w:sz w:val="28"/>
          <w:szCs w:val="28"/>
        </w:rPr>
        <w:t xml:space="preserve"> Zasoby uzdrowiskowe i balneologia</w:t>
      </w:r>
      <w:r w:rsidR="005A1202" w:rsidRPr="007F7779">
        <w:rPr>
          <w:b/>
          <w:sz w:val="28"/>
          <w:szCs w:val="28"/>
        </w:rPr>
        <w:t xml:space="preserve"> </w:t>
      </w:r>
      <w:r w:rsidR="005A1202" w:rsidRPr="007F7779">
        <w:rPr>
          <w:b/>
          <w:sz w:val="28"/>
        </w:rPr>
        <w:t>BLOK 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610"/>
        <w:gridCol w:w="1153"/>
        <w:gridCol w:w="1015"/>
      </w:tblGrid>
      <w:tr w:rsidR="007F7779" w:rsidRPr="007F7779" w14:paraId="777ADFC0" w14:textId="77777777" w:rsidTr="008E37D8">
        <w:trPr>
          <w:cantSplit/>
          <w:trHeight w:val="20"/>
          <w:jc w:val="center"/>
        </w:trPr>
        <w:tc>
          <w:tcPr>
            <w:tcW w:w="1480" w:type="pct"/>
            <w:shd w:val="clear" w:color="auto" w:fill="auto"/>
          </w:tcPr>
          <w:p w14:paraId="7DB462FA" w14:textId="16028084" w:rsidR="00F659E5" w:rsidRPr="007F7779" w:rsidRDefault="005A1202" w:rsidP="00AD3881">
            <w:r w:rsidRPr="007F7779">
              <w:rPr>
                <w:b/>
              </w:rPr>
              <w:t xml:space="preserve"> </w:t>
            </w:r>
            <w:r w:rsidR="00F659E5" w:rsidRPr="007F7779">
              <w:t>Nazwa kierunku studiów</w:t>
            </w:r>
          </w:p>
        </w:tc>
        <w:tc>
          <w:tcPr>
            <w:tcW w:w="3520" w:type="pct"/>
            <w:gridSpan w:val="3"/>
            <w:vAlign w:val="center"/>
          </w:tcPr>
          <w:p w14:paraId="0C461406" w14:textId="77777777" w:rsidR="00F659E5" w:rsidRPr="007F7779" w:rsidRDefault="00F659E5" w:rsidP="00AD3881">
            <w:r w:rsidRPr="007F7779">
              <w:t>Turystyka i rekreacja (studia stacjonarne)</w:t>
            </w:r>
          </w:p>
        </w:tc>
      </w:tr>
      <w:tr w:rsidR="007F7779" w:rsidRPr="007F7779" w14:paraId="79F63EF7" w14:textId="77777777" w:rsidTr="008E37D8">
        <w:trPr>
          <w:cantSplit/>
          <w:trHeight w:val="20"/>
          <w:jc w:val="center"/>
        </w:trPr>
        <w:tc>
          <w:tcPr>
            <w:tcW w:w="1480" w:type="pct"/>
            <w:shd w:val="clear" w:color="auto" w:fill="auto"/>
          </w:tcPr>
          <w:p w14:paraId="3FE6C415" w14:textId="77777777" w:rsidR="00F659E5" w:rsidRPr="007F7779" w:rsidRDefault="00F659E5" w:rsidP="00AD3881">
            <w:r w:rsidRPr="007F7779">
              <w:t>Nazwa modułu, także w języku angielskim</w:t>
            </w:r>
          </w:p>
        </w:tc>
        <w:tc>
          <w:tcPr>
            <w:tcW w:w="3520" w:type="pct"/>
            <w:gridSpan w:val="3"/>
            <w:vAlign w:val="center"/>
          </w:tcPr>
          <w:p w14:paraId="12FD32DF" w14:textId="77777777" w:rsidR="00F659E5" w:rsidRPr="007F7779" w:rsidRDefault="00F659E5" w:rsidP="00AD3881">
            <w:r w:rsidRPr="007F7779">
              <w:t>Zasoby uzdrowiskowe i balneologia</w:t>
            </w:r>
          </w:p>
          <w:p w14:paraId="1695554E" w14:textId="77777777" w:rsidR="00F659E5" w:rsidRPr="007F7779" w:rsidRDefault="00F659E5" w:rsidP="00AD3881">
            <w:r w:rsidRPr="007F7779">
              <w:t>Spa resources and balneology</w:t>
            </w:r>
          </w:p>
        </w:tc>
      </w:tr>
      <w:tr w:rsidR="007F7779" w:rsidRPr="007F7779" w14:paraId="13EEA3ED" w14:textId="77777777" w:rsidTr="008E37D8">
        <w:trPr>
          <w:cantSplit/>
          <w:trHeight w:val="20"/>
          <w:jc w:val="center"/>
        </w:trPr>
        <w:tc>
          <w:tcPr>
            <w:tcW w:w="1480" w:type="pct"/>
            <w:shd w:val="clear" w:color="auto" w:fill="auto"/>
          </w:tcPr>
          <w:p w14:paraId="76DA7B52" w14:textId="77777777" w:rsidR="00F659E5" w:rsidRPr="007F7779" w:rsidRDefault="00F659E5" w:rsidP="00AD3881">
            <w:r w:rsidRPr="007F7779">
              <w:t>Język wykładowy</w:t>
            </w:r>
          </w:p>
        </w:tc>
        <w:tc>
          <w:tcPr>
            <w:tcW w:w="3520" w:type="pct"/>
            <w:gridSpan w:val="3"/>
            <w:vAlign w:val="center"/>
          </w:tcPr>
          <w:p w14:paraId="36B9E0B7" w14:textId="77777777" w:rsidR="00F659E5" w:rsidRPr="007F7779" w:rsidRDefault="00F659E5" w:rsidP="00AD3881">
            <w:r w:rsidRPr="007F7779">
              <w:t>Polski</w:t>
            </w:r>
          </w:p>
        </w:tc>
      </w:tr>
      <w:tr w:rsidR="007F7779" w:rsidRPr="007F7779" w14:paraId="2FD284B7" w14:textId="77777777" w:rsidTr="008E37D8">
        <w:trPr>
          <w:cantSplit/>
          <w:trHeight w:val="20"/>
          <w:jc w:val="center"/>
        </w:trPr>
        <w:tc>
          <w:tcPr>
            <w:tcW w:w="1480" w:type="pct"/>
            <w:shd w:val="clear" w:color="auto" w:fill="auto"/>
          </w:tcPr>
          <w:p w14:paraId="45136D99" w14:textId="77777777" w:rsidR="008E37D8" w:rsidRPr="007F7779" w:rsidRDefault="008E37D8" w:rsidP="008E37D8">
            <w:r w:rsidRPr="007F7779">
              <w:t>Rodzaj modułu</w:t>
            </w:r>
          </w:p>
        </w:tc>
        <w:tc>
          <w:tcPr>
            <w:tcW w:w="3520" w:type="pct"/>
            <w:gridSpan w:val="3"/>
            <w:vAlign w:val="center"/>
          </w:tcPr>
          <w:p w14:paraId="156070C2" w14:textId="229403FA" w:rsidR="008E37D8" w:rsidRPr="007F7779" w:rsidRDefault="008E37D8" w:rsidP="008E37D8">
            <w:pPr>
              <w:tabs>
                <w:tab w:val="left" w:pos="2973"/>
              </w:tabs>
            </w:pPr>
            <w:r w:rsidRPr="007F7779">
              <w:t>fakultatywny</w:t>
            </w:r>
          </w:p>
        </w:tc>
      </w:tr>
      <w:tr w:rsidR="007F7779" w:rsidRPr="007F7779" w14:paraId="6345E14F" w14:textId="77777777" w:rsidTr="008E37D8">
        <w:trPr>
          <w:cantSplit/>
          <w:trHeight w:val="20"/>
          <w:jc w:val="center"/>
        </w:trPr>
        <w:tc>
          <w:tcPr>
            <w:tcW w:w="1480" w:type="pct"/>
            <w:shd w:val="clear" w:color="auto" w:fill="auto"/>
          </w:tcPr>
          <w:p w14:paraId="3A3A29D6" w14:textId="77777777" w:rsidR="00F659E5" w:rsidRPr="007F7779" w:rsidRDefault="00F659E5" w:rsidP="00AD3881">
            <w:r w:rsidRPr="007F7779">
              <w:t>Poziom studiów</w:t>
            </w:r>
          </w:p>
        </w:tc>
        <w:tc>
          <w:tcPr>
            <w:tcW w:w="3520" w:type="pct"/>
            <w:gridSpan w:val="3"/>
            <w:vAlign w:val="center"/>
          </w:tcPr>
          <w:p w14:paraId="6463C9E9" w14:textId="77777777" w:rsidR="00F659E5" w:rsidRPr="007F7779" w:rsidRDefault="00F659E5" w:rsidP="00AD3881">
            <w:r w:rsidRPr="007F7779">
              <w:t>Pierwszego stopnia/licencjackie</w:t>
            </w:r>
          </w:p>
        </w:tc>
      </w:tr>
      <w:tr w:rsidR="007F7779" w:rsidRPr="007F7779" w14:paraId="45F2AB80" w14:textId="77777777" w:rsidTr="008E37D8">
        <w:trPr>
          <w:cantSplit/>
          <w:trHeight w:val="20"/>
          <w:jc w:val="center"/>
        </w:trPr>
        <w:tc>
          <w:tcPr>
            <w:tcW w:w="1480" w:type="pct"/>
            <w:shd w:val="clear" w:color="auto" w:fill="auto"/>
          </w:tcPr>
          <w:p w14:paraId="0AE18299" w14:textId="77777777" w:rsidR="00F659E5" w:rsidRPr="007F7779" w:rsidRDefault="00F659E5" w:rsidP="00AD3881">
            <w:r w:rsidRPr="007F7779">
              <w:lastRenderedPageBreak/>
              <w:t>Forma studiów</w:t>
            </w:r>
          </w:p>
        </w:tc>
        <w:tc>
          <w:tcPr>
            <w:tcW w:w="3520" w:type="pct"/>
            <w:gridSpan w:val="3"/>
            <w:vAlign w:val="center"/>
          </w:tcPr>
          <w:p w14:paraId="085BD478" w14:textId="77777777" w:rsidR="00F659E5" w:rsidRPr="007F7779" w:rsidRDefault="00F659E5" w:rsidP="00AD3881">
            <w:r w:rsidRPr="007F7779">
              <w:t>Stacjonarne</w:t>
            </w:r>
          </w:p>
        </w:tc>
      </w:tr>
      <w:tr w:rsidR="007F7779" w:rsidRPr="007F7779" w14:paraId="728B2678" w14:textId="77777777" w:rsidTr="008E37D8">
        <w:trPr>
          <w:cantSplit/>
          <w:trHeight w:val="20"/>
          <w:jc w:val="center"/>
        </w:trPr>
        <w:tc>
          <w:tcPr>
            <w:tcW w:w="1480" w:type="pct"/>
            <w:shd w:val="clear" w:color="auto" w:fill="auto"/>
          </w:tcPr>
          <w:p w14:paraId="09AA3847" w14:textId="77777777" w:rsidR="00F659E5" w:rsidRPr="007F7779" w:rsidRDefault="00F659E5" w:rsidP="00AD3881">
            <w:r w:rsidRPr="007F7779">
              <w:t>Rok studiów dla kierunku</w:t>
            </w:r>
          </w:p>
        </w:tc>
        <w:tc>
          <w:tcPr>
            <w:tcW w:w="3520" w:type="pct"/>
            <w:gridSpan w:val="3"/>
            <w:vAlign w:val="center"/>
          </w:tcPr>
          <w:p w14:paraId="623DA90C" w14:textId="77777777" w:rsidR="00F659E5" w:rsidRPr="007F7779" w:rsidRDefault="00F659E5" w:rsidP="00AD3881">
            <w:r w:rsidRPr="007F7779">
              <w:t>III</w:t>
            </w:r>
          </w:p>
        </w:tc>
      </w:tr>
      <w:tr w:rsidR="007F7779" w:rsidRPr="007F7779" w14:paraId="03351526" w14:textId="77777777" w:rsidTr="008E37D8">
        <w:trPr>
          <w:cantSplit/>
          <w:trHeight w:val="20"/>
          <w:jc w:val="center"/>
        </w:trPr>
        <w:tc>
          <w:tcPr>
            <w:tcW w:w="1480" w:type="pct"/>
            <w:shd w:val="clear" w:color="auto" w:fill="auto"/>
          </w:tcPr>
          <w:p w14:paraId="5F4FC61F" w14:textId="77777777" w:rsidR="00F659E5" w:rsidRPr="007F7779" w:rsidRDefault="00F659E5" w:rsidP="00AD3881">
            <w:r w:rsidRPr="007F7779">
              <w:t>Semestr dla kierunku</w:t>
            </w:r>
          </w:p>
        </w:tc>
        <w:tc>
          <w:tcPr>
            <w:tcW w:w="3520" w:type="pct"/>
            <w:gridSpan w:val="3"/>
            <w:vAlign w:val="center"/>
          </w:tcPr>
          <w:p w14:paraId="12708F45" w14:textId="77777777" w:rsidR="00F659E5" w:rsidRPr="007F7779" w:rsidRDefault="00F659E5" w:rsidP="00AD3881">
            <w:r w:rsidRPr="007F7779">
              <w:t>6</w:t>
            </w:r>
          </w:p>
        </w:tc>
      </w:tr>
      <w:tr w:rsidR="007F7779" w:rsidRPr="007F7779" w14:paraId="58C28E30" w14:textId="77777777" w:rsidTr="008E37D8">
        <w:trPr>
          <w:cantSplit/>
          <w:trHeight w:val="20"/>
          <w:jc w:val="center"/>
        </w:trPr>
        <w:tc>
          <w:tcPr>
            <w:tcW w:w="1480" w:type="pct"/>
            <w:shd w:val="clear" w:color="auto" w:fill="auto"/>
          </w:tcPr>
          <w:p w14:paraId="2679066F" w14:textId="77777777" w:rsidR="00F659E5" w:rsidRPr="007F7779" w:rsidRDefault="00F659E5" w:rsidP="00AD3881">
            <w:r w:rsidRPr="007F7779">
              <w:t xml:space="preserve">Liczba punktów ECTS z podziałem na kontaktowe/ niekontaktowe </w:t>
            </w:r>
          </w:p>
        </w:tc>
        <w:tc>
          <w:tcPr>
            <w:tcW w:w="3520" w:type="pct"/>
            <w:gridSpan w:val="3"/>
            <w:vAlign w:val="center"/>
          </w:tcPr>
          <w:p w14:paraId="0BF88993" w14:textId="14686E1B" w:rsidR="00F659E5" w:rsidRPr="007F7779" w:rsidRDefault="00F659E5" w:rsidP="00AD3881">
            <w:r w:rsidRPr="007F7779">
              <w:t>5 (</w:t>
            </w:r>
            <w:r w:rsidR="00585CC3" w:rsidRPr="007F7779">
              <w:t>2</w:t>
            </w:r>
            <w:r w:rsidR="00F15D7D" w:rsidRPr="007F7779">
              <w:t>,1</w:t>
            </w:r>
            <w:r w:rsidRPr="007F7779">
              <w:t>/</w:t>
            </w:r>
            <w:r w:rsidR="00F15D7D" w:rsidRPr="007F7779">
              <w:t>2,9</w:t>
            </w:r>
            <w:r w:rsidRPr="007F7779">
              <w:t>)</w:t>
            </w:r>
          </w:p>
        </w:tc>
      </w:tr>
      <w:tr w:rsidR="007F7779" w:rsidRPr="007F7779" w14:paraId="6E4459B8" w14:textId="77777777" w:rsidTr="008E37D8">
        <w:trPr>
          <w:cantSplit/>
          <w:trHeight w:val="20"/>
          <w:jc w:val="center"/>
        </w:trPr>
        <w:tc>
          <w:tcPr>
            <w:tcW w:w="1480" w:type="pct"/>
            <w:shd w:val="clear" w:color="auto" w:fill="auto"/>
          </w:tcPr>
          <w:p w14:paraId="3AD5B3B6" w14:textId="77777777" w:rsidR="00F659E5" w:rsidRPr="007F7779" w:rsidRDefault="00F659E5" w:rsidP="00AD3881">
            <w:r w:rsidRPr="007F7779">
              <w:t>Tytuł naukowy/ stopień naukowy, imię i nazwisko osoby odpowiedzialnej za moduł</w:t>
            </w:r>
          </w:p>
        </w:tc>
        <w:tc>
          <w:tcPr>
            <w:tcW w:w="3520" w:type="pct"/>
            <w:gridSpan w:val="3"/>
            <w:vAlign w:val="center"/>
          </w:tcPr>
          <w:p w14:paraId="335C12A7" w14:textId="77777777" w:rsidR="00F659E5" w:rsidRPr="007F7779" w:rsidRDefault="00F659E5" w:rsidP="00AD3881">
            <w:r w:rsidRPr="007F7779">
              <w:t>Dr hab. Grażyna Kowalska, prof. uczelni</w:t>
            </w:r>
          </w:p>
        </w:tc>
      </w:tr>
      <w:tr w:rsidR="007F7779" w:rsidRPr="007F7779" w14:paraId="6F1E7275" w14:textId="77777777" w:rsidTr="008E37D8">
        <w:trPr>
          <w:cantSplit/>
          <w:trHeight w:val="20"/>
          <w:jc w:val="center"/>
        </w:trPr>
        <w:tc>
          <w:tcPr>
            <w:tcW w:w="1480" w:type="pct"/>
            <w:shd w:val="clear" w:color="auto" w:fill="auto"/>
          </w:tcPr>
          <w:p w14:paraId="4F32EBDE" w14:textId="77777777" w:rsidR="00F659E5" w:rsidRPr="007F7779" w:rsidRDefault="00F659E5" w:rsidP="00AD3881">
            <w:r w:rsidRPr="007F7779">
              <w:t>Jednostka oferująca przedmiot</w:t>
            </w:r>
          </w:p>
        </w:tc>
        <w:tc>
          <w:tcPr>
            <w:tcW w:w="3520" w:type="pct"/>
            <w:gridSpan w:val="3"/>
            <w:vAlign w:val="center"/>
          </w:tcPr>
          <w:p w14:paraId="6F8F7F95" w14:textId="77777777" w:rsidR="00F659E5" w:rsidRPr="007F7779" w:rsidRDefault="00F659E5" w:rsidP="00AD3881">
            <w:r w:rsidRPr="007F7779">
              <w:t>Katedra Turystyki i Rekreacji</w:t>
            </w:r>
          </w:p>
        </w:tc>
      </w:tr>
      <w:tr w:rsidR="007F7779" w:rsidRPr="007F7779" w14:paraId="2C3E4ECF" w14:textId="77777777" w:rsidTr="008E37D8">
        <w:trPr>
          <w:cantSplit/>
          <w:trHeight w:val="20"/>
          <w:jc w:val="center"/>
        </w:trPr>
        <w:tc>
          <w:tcPr>
            <w:tcW w:w="1480" w:type="pct"/>
            <w:shd w:val="clear" w:color="auto" w:fill="auto"/>
          </w:tcPr>
          <w:p w14:paraId="7E19F21A" w14:textId="77777777" w:rsidR="00F659E5" w:rsidRPr="007F7779" w:rsidRDefault="00F659E5" w:rsidP="00AD3881">
            <w:pPr>
              <w:jc w:val="both"/>
            </w:pPr>
            <w:r w:rsidRPr="007F7779">
              <w:t>Cel modułu</w:t>
            </w:r>
          </w:p>
        </w:tc>
        <w:tc>
          <w:tcPr>
            <w:tcW w:w="3520" w:type="pct"/>
            <w:gridSpan w:val="3"/>
          </w:tcPr>
          <w:p w14:paraId="4469DC89" w14:textId="77777777" w:rsidR="00F659E5" w:rsidRPr="007F7779" w:rsidRDefault="00F659E5" w:rsidP="00AD3881">
            <w:pPr>
              <w:jc w:val="both"/>
            </w:pPr>
            <w:r w:rsidRPr="007F7779">
              <w:rPr>
                <w:rFonts w:eastAsia="Calibri"/>
              </w:rPr>
              <w:t>Opanowanie wiedzy z zakresu działalności uzdrowisk w Polsce i wykorzystanie zasobów naturalnych w postaci wód leczniczych, peloidów, lokalnej roślinności i klimatu w celu ochrony biologicznej organizmu człowieka oraz znaczenia uzdrowisk jako formy turystyki zdrowotnej i ważnego czynnika w rozwoju regionów zasobnych w naturalne czynniki lecznicze.</w:t>
            </w:r>
          </w:p>
        </w:tc>
      </w:tr>
      <w:tr w:rsidR="007F7779" w:rsidRPr="007F7779" w14:paraId="5BFBC4D5" w14:textId="77777777" w:rsidTr="008E37D8">
        <w:trPr>
          <w:cantSplit/>
          <w:trHeight w:val="20"/>
          <w:jc w:val="center"/>
        </w:trPr>
        <w:tc>
          <w:tcPr>
            <w:tcW w:w="1480" w:type="pct"/>
            <w:vMerge w:val="restart"/>
            <w:shd w:val="clear" w:color="auto" w:fill="auto"/>
          </w:tcPr>
          <w:p w14:paraId="6D622946" w14:textId="77777777" w:rsidR="00F659E5" w:rsidRPr="007F7779" w:rsidRDefault="00F659E5" w:rsidP="00AD3881">
            <w:r w:rsidRPr="007F7779">
              <w:t>Efekty uczenia się dla modułu to opis zasobu wiedzy, umiejętności i kompetencji społecznych, które student osiągnie po zrealizowaniu zajęć.</w:t>
            </w:r>
          </w:p>
          <w:p w14:paraId="69D6469B" w14:textId="77777777" w:rsidR="00F659E5" w:rsidRPr="007F7779" w:rsidRDefault="00F659E5" w:rsidP="00AD3881"/>
        </w:tc>
        <w:tc>
          <w:tcPr>
            <w:tcW w:w="3520" w:type="pct"/>
            <w:gridSpan w:val="3"/>
            <w:shd w:val="clear" w:color="auto" w:fill="auto"/>
          </w:tcPr>
          <w:p w14:paraId="5C5FA2F7" w14:textId="77777777" w:rsidR="00F659E5" w:rsidRPr="007F7779" w:rsidRDefault="00F659E5" w:rsidP="00AD3881">
            <w:r w:rsidRPr="007F7779">
              <w:t>Wiedza:</w:t>
            </w:r>
          </w:p>
        </w:tc>
      </w:tr>
      <w:tr w:rsidR="007F7779" w:rsidRPr="007F7779" w14:paraId="369B5558" w14:textId="77777777" w:rsidTr="008E37D8">
        <w:trPr>
          <w:cantSplit/>
          <w:trHeight w:val="20"/>
          <w:jc w:val="center"/>
        </w:trPr>
        <w:tc>
          <w:tcPr>
            <w:tcW w:w="1480" w:type="pct"/>
            <w:vMerge/>
            <w:shd w:val="clear" w:color="auto" w:fill="auto"/>
          </w:tcPr>
          <w:p w14:paraId="64BAF6D1" w14:textId="77777777" w:rsidR="00F659E5" w:rsidRPr="007F7779" w:rsidRDefault="00F659E5" w:rsidP="00AD3881"/>
        </w:tc>
        <w:tc>
          <w:tcPr>
            <w:tcW w:w="3520" w:type="pct"/>
            <w:gridSpan w:val="3"/>
          </w:tcPr>
          <w:p w14:paraId="739BAF27" w14:textId="77777777" w:rsidR="00F659E5" w:rsidRPr="007F7779" w:rsidRDefault="00F659E5" w:rsidP="00AD3881">
            <w:pPr>
              <w:ind w:left="456" w:hanging="456"/>
            </w:pPr>
            <w:r w:rsidRPr="007F7779">
              <w:t>W1. Posiada wiedzę dotyczącą rozmieszczenia uzdrowisk w Polsce i Europie oraz kierunki działania medycyny uzdrowiskowej.</w:t>
            </w:r>
          </w:p>
        </w:tc>
      </w:tr>
      <w:tr w:rsidR="007F7779" w:rsidRPr="007F7779" w14:paraId="6B07DABB" w14:textId="77777777" w:rsidTr="008E37D8">
        <w:trPr>
          <w:cantSplit/>
          <w:trHeight w:val="20"/>
          <w:jc w:val="center"/>
        </w:trPr>
        <w:tc>
          <w:tcPr>
            <w:tcW w:w="1480" w:type="pct"/>
            <w:vMerge/>
            <w:shd w:val="clear" w:color="auto" w:fill="auto"/>
          </w:tcPr>
          <w:p w14:paraId="0025D349" w14:textId="77777777" w:rsidR="00F659E5" w:rsidRPr="007F7779" w:rsidRDefault="00F659E5" w:rsidP="00AD3881"/>
        </w:tc>
        <w:tc>
          <w:tcPr>
            <w:tcW w:w="3520" w:type="pct"/>
            <w:gridSpan w:val="3"/>
          </w:tcPr>
          <w:p w14:paraId="4627417B" w14:textId="77777777" w:rsidR="00F659E5" w:rsidRPr="007F7779" w:rsidRDefault="00F659E5" w:rsidP="00AD3881">
            <w:pPr>
              <w:ind w:left="456" w:hanging="456"/>
            </w:pPr>
            <w:r w:rsidRPr="007F7779">
              <w:t>W2. Zna zasady racjonalnego wykorzystania zasobów naturalnych (wody lecznicze, peloidy i klimat) w lecznictwie uzdrowiskowym oraz profilaktyce pierwszego rzędu.</w:t>
            </w:r>
          </w:p>
        </w:tc>
      </w:tr>
      <w:tr w:rsidR="007F7779" w:rsidRPr="007F7779" w14:paraId="67FF74C4" w14:textId="77777777" w:rsidTr="008E37D8">
        <w:trPr>
          <w:cantSplit/>
          <w:trHeight w:val="20"/>
          <w:jc w:val="center"/>
        </w:trPr>
        <w:tc>
          <w:tcPr>
            <w:tcW w:w="1480" w:type="pct"/>
            <w:vMerge/>
            <w:shd w:val="clear" w:color="auto" w:fill="auto"/>
          </w:tcPr>
          <w:p w14:paraId="275F385D" w14:textId="77777777" w:rsidR="00F659E5" w:rsidRPr="007F7779" w:rsidRDefault="00F659E5" w:rsidP="00AD3881"/>
        </w:tc>
        <w:tc>
          <w:tcPr>
            <w:tcW w:w="3520" w:type="pct"/>
            <w:gridSpan w:val="3"/>
          </w:tcPr>
          <w:p w14:paraId="0B020827" w14:textId="77777777" w:rsidR="00F659E5" w:rsidRPr="007F7779" w:rsidRDefault="00F659E5" w:rsidP="00AD3881">
            <w:pPr>
              <w:ind w:left="456" w:hanging="456"/>
            </w:pPr>
            <w:r w:rsidRPr="007F7779">
              <w:t>W3. Zna typy uzdrowisk oraz profile lecznictwa uzdrowiskowego w Polsce.</w:t>
            </w:r>
          </w:p>
        </w:tc>
      </w:tr>
      <w:tr w:rsidR="007F7779" w:rsidRPr="007F7779" w14:paraId="2EFB18DE" w14:textId="77777777" w:rsidTr="008E37D8">
        <w:trPr>
          <w:cantSplit/>
          <w:trHeight w:val="20"/>
          <w:jc w:val="center"/>
        </w:trPr>
        <w:tc>
          <w:tcPr>
            <w:tcW w:w="1480" w:type="pct"/>
            <w:vMerge/>
            <w:shd w:val="clear" w:color="auto" w:fill="auto"/>
          </w:tcPr>
          <w:p w14:paraId="4E2F70AC" w14:textId="77777777" w:rsidR="00F659E5" w:rsidRPr="007F7779" w:rsidRDefault="00F659E5" w:rsidP="00AD3881"/>
        </w:tc>
        <w:tc>
          <w:tcPr>
            <w:tcW w:w="3520" w:type="pct"/>
            <w:gridSpan w:val="3"/>
          </w:tcPr>
          <w:p w14:paraId="0D025ECA" w14:textId="77777777" w:rsidR="00F659E5" w:rsidRPr="007F7779" w:rsidRDefault="00F659E5" w:rsidP="00AD3881">
            <w:r w:rsidRPr="007F7779">
              <w:t>W4. Zna podstawowe zasady terapii i mechanizmy balneologii.</w:t>
            </w:r>
          </w:p>
        </w:tc>
      </w:tr>
      <w:tr w:rsidR="007F7779" w:rsidRPr="007F7779" w14:paraId="28ABA5C1" w14:textId="77777777" w:rsidTr="008E37D8">
        <w:trPr>
          <w:cantSplit/>
          <w:trHeight w:val="20"/>
          <w:jc w:val="center"/>
        </w:trPr>
        <w:tc>
          <w:tcPr>
            <w:tcW w:w="1480" w:type="pct"/>
            <w:vMerge/>
            <w:shd w:val="clear" w:color="auto" w:fill="auto"/>
          </w:tcPr>
          <w:p w14:paraId="71F5B9F0" w14:textId="77777777" w:rsidR="00F659E5" w:rsidRPr="007F7779" w:rsidRDefault="00F659E5" w:rsidP="00AD3881"/>
        </w:tc>
        <w:tc>
          <w:tcPr>
            <w:tcW w:w="3520" w:type="pct"/>
            <w:gridSpan w:val="3"/>
            <w:shd w:val="clear" w:color="auto" w:fill="auto"/>
          </w:tcPr>
          <w:p w14:paraId="7AEB1C5A" w14:textId="77777777" w:rsidR="00F659E5" w:rsidRPr="007F7779" w:rsidRDefault="00F659E5" w:rsidP="00AD3881">
            <w:r w:rsidRPr="007F7779">
              <w:t xml:space="preserve">Umiejętności: </w:t>
            </w:r>
          </w:p>
        </w:tc>
      </w:tr>
      <w:tr w:rsidR="007F7779" w:rsidRPr="007F7779" w14:paraId="1ECE7978" w14:textId="77777777" w:rsidTr="008E37D8">
        <w:trPr>
          <w:cantSplit/>
          <w:trHeight w:val="20"/>
          <w:jc w:val="center"/>
        </w:trPr>
        <w:tc>
          <w:tcPr>
            <w:tcW w:w="1480" w:type="pct"/>
            <w:vMerge/>
            <w:shd w:val="clear" w:color="auto" w:fill="auto"/>
          </w:tcPr>
          <w:p w14:paraId="5C0296BB" w14:textId="77777777" w:rsidR="00F659E5" w:rsidRPr="007F7779" w:rsidRDefault="00F659E5" w:rsidP="00AD3881"/>
        </w:tc>
        <w:tc>
          <w:tcPr>
            <w:tcW w:w="3520" w:type="pct"/>
            <w:gridSpan w:val="3"/>
          </w:tcPr>
          <w:p w14:paraId="6A5D77EC" w14:textId="77777777" w:rsidR="00F659E5" w:rsidRPr="007F7779" w:rsidRDefault="00F659E5" w:rsidP="00AD3881">
            <w:pPr>
              <w:ind w:left="456" w:hanging="456"/>
            </w:pPr>
            <w:r w:rsidRPr="007F7779">
              <w:rPr>
                <w:shd w:val="clear" w:color="auto" w:fill="FFFFFF"/>
              </w:rPr>
              <w:t>U1. Potrafi wymienić zasady zagospodarowania miejscowości uzdrowiskowej oraz zakres i rodzaje usług zdrowotnych oferowanych w uzdrowiskach</w:t>
            </w:r>
            <w:r w:rsidRPr="007F7779">
              <w:t>.</w:t>
            </w:r>
          </w:p>
        </w:tc>
      </w:tr>
      <w:tr w:rsidR="007F7779" w:rsidRPr="007F7779" w14:paraId="3C4E2334" w14:textId="77777777" w:rsidTr="008E37D8">
        <w:trPr>
          <w:cantSplit/>
          <w:trHeight w:val="20"/>
          <w:jc w:val="center"/>
        </w:trPr>
        <w:tc>
          <w:tcPr>
            <w:tcW w:w="1480" w:type="pct"/>
            <w:vMerge/>
            <w:shd w:val="clear" w:color="auto" w:fill="auto"/>
          </w:tcPr>
          <w:p w14:paraId="7216B72C" w14:textId="77777777" w:rsidR="00F659E5" w:rsidRPr="007F7779" w:rsidRDefault="00F659E5" w:rsidP="00AD3881"/>
        </w:tc>
        <w:tc>
          <w:tcPr>
            <w:tcW w:w="3520" w:type="pct"/>
            <w:gridSpan w:val="3"/>
          </w:tcPr>
          <w:p w14:paraId="6C7E173B" w14:textId="77777777" w:rsidR="00F659E5" w:rsidRPr="007F7779" w:rsidRDefault="00F659E5" w:rsidP="00AD3881">
            <w:pPr>
              <w:ind w:left="456" w:hanging="456"/>
            </w:pPr>
            <w:r w:rsidRPr="007F7779">
              <w:rPr>
                <w:shd w:val="clear" w:color="auto" w:fill="FFFFFF"/>
              </w:rPr>
              <w:t>U2. Rozumie mechanizmy leczniczego działania zasobów uzdrowiskowych. Umie wymienić wskazania i przeciwwskazania do terapii balneologicznych</w:t>
            </w:r>
            <w:r w:rsidRPr="007F7779">
              <w:t>.</w:t>
            </w:r>
          </w:p>
        </w:tc>
      </w:tr>
      <w:tr w:rsidR="007F7779" w:rsidRPr="007F7779" w14:paraId="427A70E8" w14:textId="77777777" w:rsidTr="008E37D8">
        <w:trPr>
          <w:cantSplit/>
          <w:trHeight w:val="20"/>
          <w:jc w:val="center"/>
        </w:trPr>
        <w:tc>
          <w:tcPr>
            <w:tcW w:w="1480" w:type="pct"/>
            <w:vMerge/>
            <w:shd w:val="clear" w:color="auto" w:fill="auto"/>
          </w:tcPr>
          <w:p w14:paraId="1CA9439B" w14:textId="77777777" w:rsidR="00F659E5" w:rsidRPr="007F7779" w:rsidRDefault="00F659E5" w:rsidP="00AD3881"/>
        </w:tc>
        <w:tc>
          <w:tcPr>
            <w:tcW w:w="3520" w:type="pct"/>
            <w:gridSpan w:val="3"/>
          </w:tcPr>
          <w:p w14:paraId="24935040" w14:textId="77777777" w:rsidR="00F659E5" w:rsidRPr="007F7779" w:rsidRDefault="00F659E5" w:rsidP="00AD3881">
            <w:pPr>
              <w:ind w:left="456" w:hanging="456"/>
            </w:pPr>
            <w:r w:rsidRPr="007F7779">
              <w:t>U3. Potrafi ułożyć program zajęć/imprez rekreacyjnych i turystycznych zgodny z profilem leczniczym uzdrowiska.</w:t>
            </w:r>
          </w:p>
        </w:tc>
      </w:tr>
      <w:tr w:rsidR="007F7779" w:rsidRPr="007F7779" w14:paraId="08FD0D55" w14:textId="77777777" w:rsidTr="008E37D8">
        <w:trPr>
          <w:cantSplit/>
          <w:trHeight w:val="20"/>
          <w:jc w:val="center"/>
        </w:trPr>
        <w:tc>
          <w:tcPr>
            <w:tcW w:w="1480" w:type="pct"/>
            <w:vMerge/>
            <w:shd w:val="clear" w:color="auto" w:fill="auto"/>
          </w:tcPr>
          <w:p w14:paraId="6E4A3CF6" w14:textId="77777777" w:rsidR="00F659E5" w:rsidRPr="007F7779" w:rsidRDefault="00F659E5" w:rsidP="00AD3881"/>
        </w:tc>
        <w:tc>
          <w:tcPr>
            <w:tcW w:w="3520" w:type="pct"/>
            <w:gridSpan w:val="3"/>
            <w:shd w:val="clear" w:color="auto" w:fill="auto"/>
          </w:tcPr>
          <w:p w14:paraId="31118A8D" w14:textId="77777777" w:rsidR="00F659E5" w:rsidRPr="007F7779" w:rsidRDefault="00F659E5" w:rsidP="00AD3881">
            <w:r w:rsidRPr="007F7779">
              <w:t>Kompetencje społeczne:</w:t>
            </w:r>
          </w:p>
        </w:tc>
      </w:tr>
      <w:tr w:rsidR="007F7779" w:rsidRPr="007F7779" w14:paraId="41698268" w14:textId="77777777" w:rsidTr="008E37D8">
        <w:trPr>
          <w:cantSplit/>
          <w:trHeight w:val="20"/>
          <w:jc w:val="center"/>
        </w:trPr>
        <w:tc>
          <w:tcPr>
            <w:tcW w:w="1480" w:type="pct"/>
            <w:vMerge/>
            <w:shd w:val="clear" w:color="auto" w:fill="auto"/>
          </w:tcPr>
          <w:p w14:paraId="6EF51BA4" w14:textId="77777777" w:rsidR="00F659E5" w:rsidRPr="007F7779" w:rsidRDefault="00F659E5" w:rsidP="00AD3881"/>
        </w:tc>
        <w:tc>
          <w:tcPr>
            <w:tcW w:w="3520" w:type="pct"/>
            <w:gridSpan w:val="3"/>
          </w:tcPr>
          <w:p w14:paraId="4C325166" w14:textId="77777777" w:rsidR="00F659E5" w:rsidRPr="007F7779" w:rsidRDefault="00F659E5" w:rsidP="00AD3881">
            <w:pPr>
              <w:ind w:left="456" w:hanging="456"/>
            </w:pPr>
            <w:r w:rsidRPr="007F7779">
              <w:rPr>
                <w:shd w:val="clear" w:color="auto" w:fill="FFFFFF"/>
              </w:rPr>
              <w:t>K1. Jest świadomy swoich kompetencji w zakresie współorganizacji pobytów profilaktycznych i terapeutycznych w uzdrowiskach</w:t>
            </w:r>
            <w:r w:rsidRPr="007F7779">
              <w:t>.</w:t>
            </w:r>
          </w:p>
        </w:tc>
      </w:tr>
      <w:tr w:rsidR="007F7779" w:rsidRPr="007F7779" w14:paraId="19BE8E94" w14:textId="77777777" w:rsidTr="008E37D8">
        <w:trPr>
          <w:cantSplit/>
          <w:trHeight w:val="20"/>
          <w:jc w:val="center"/>
        </w:trPr>
        <w:tc>
          <w:tcPr>
            <w:tcW w:w="1480" w:type="pct"/>
            <w:vMerge/>
            <w:shd w:val="clear" w:color="auto" w:fill="auto"/>
          </w:tcPr>
          <w:p w14:paraId="07BCAD25" w14:textId="77777777" w:rsidR="00F659E5" w:rsidRPr="007F7779" w:rsidRDefault="00F659E5" w:rsidP="00AD3881"/>
        </w:tc>
        <w:tc>
          <w:tcPr>
            <w:tcW w:w="3520" w:type="pct"/>
            <w:gridSpan w:val="3"/>
          </w:tcPr>
          <w:p w14:paraId="6C4B245A" w14:textId="77777777" w:rsidR="00F659E5" w:rsidRPr="007F7779" w:rsidRDefault="00F659E5" w:rsidP="00AD3881">
            <w:pPr>
              <w:ind w:left="456" w:hanging="456"/>
            </w:pPr>
            <w:r w:rsidRPr="007F7779">
              <w:rPr>
                <w:shd w:val="clear" w:color="auto" w:fill="FFFFFF"/>
              </w:rPr>
              <w:t>K2. Potrafi podjąć inicjatywę organizacji dedykowanego produktu turystycznego w miejscowości uzdrowiskowej</w:t>
            </w:r>
            <w:r w:rsidRPr="007F7779">
              <w:t>.</w:t>
            </w:r>
          </w:p>
        </w:tc>
      </w:tr>
      <w:tr w:rsidR="007F7779" w:rsidRPr="007F7779" w14:paraId="30D41E57" w14:textId="77777777" w:rsidTr="008E37D8">
        <w:trPr>
          <w:cantSplit/>
          <w:trHeight w:val="20"/>
          <w:jc w:val="center"/>
        </w:trPr>
        <w:tc>
          <w:tcPr>
            <w:tcW w:w="1480" w:type="pct"/>
            <w:shd w:val="clear" w:color="auto" w:fill="auto"/>
          </w:tcPr>
          <w:p w14:paraId="3E707D3C" w14:textId="77777777" w:rsidR="00F659E5" w:rsidRPr="007F7779" w:rsidRDefault="00F659E5" w:rsidP="00AD3881">
            <w:pPr>
              <w:pStyle w:val="Default"/>
              <w:rPr>
                <w:color w:val="auto"/>
              </w:rPr>
            </w:pPr>
            <w:r w:rsidRPr="007F7779">
              <w:rPr>
                <w:color w:val="auto"/>
              </w:rPr>
              <w:t xml:space="preserve">Odniesienie modułowych efektów uczenia się do kierunkowych efektów uczenia się </w:t>
            </w:r>
          </w:p>
          <w:p w14:paraId="7C814CD9" w14:textId="77777777" w:rsidR="00F659E5" w:rsidRPr="007F7779" w:rsidRDefault="00F659E5" w:rsidP="00AD3881"/>
        </w:tc>
        <w:tc>
          <w:tcPr>
            <w:tcW w:w="3520" w:type="pct"/>
            <w:gridSpan w:val="3"/>
          </w:tcPr>
          <w:p w14:paraId="076E09CF" w14:textId="77777777" w:rsidR="00F659E5" w:rsidRPr="007F7779" w:rsidRDefault="00F659E5" w:rsidP="00AD3881">
            <w:r w:rsidRPr="007F7779">
              <w:t>Kod efektu modułowego – kod efektu kierunkowego</w:t>
            </w:r>
          </w:p>
          <w:p w14:paraId="237B101C" w14:textId="77777777" w:rsidR="00F659E5" w:rsidRPr="007F7779" w:rsidRDefault="00F659E5" w:rsidP="00AD3881">
            <w:r w:rsidRPr="007F7779">
              <w:rPr>
                <w:bCs/>
              </w:rPr>
              <w:t>W1 – TR_W05</w:t>
            </w:r>
          </w:p>
          <w:p w14:paraId="4325C7B5" w14:textId="77777777" w:rsidR="00F659E5" w:rsidRPr="007F7779" w:rsidRDefault="00F659E5" w:rsidP="00AD3881">
            <w:r w:rsidRPr="007F7779">
              <w:t>W2 – TR_W05</w:t>
            </w:r>
          </w:p>
          <w:p w14:paraId="1B6B33D0" w14:textId="77777777" w:rsidR="00F659E5" w:rsidRPr="007F7779" w:rsidRDefault="00F659E5" w:rsidP="00AD3881">
            <w:r w:rsidRPr="007F7779">
              <w:t>W3 – TR_W05</w:t>
            </w:r>
          </w:p>
          <w:p w14:paraId="7AAF69DB" w14:textId="77777777" w:rsidR="00F659E5" w:rsidRPr="007F7779" w:rsidRDefault="00F659E5" w:rsidP="00AD3881">
            <w:r w:rsidRPr="007F7779">
              <w:t>W4 – TR_W05</w:t>
            </w:r>
          </w:p>
          <w:p w14:paraId="367CF8B6" w14:textId="77777777" w:rsidR="00F659E5" w:rsidRPr="007F7779" w:rsidRDefault="00F659E5" w:rsidP="00AD3881">
            <w:r w:rsidRPr="007F7779">
              <w:t>U1 – TR_U03, TR_U05,</w:t>
            </w:r>
          </w:p>
          <w:p w14:paraId="735E2539" w14:textId="77777777" w:rsidR="00F659E5" w:rsidRPr="007F7779" w:rsidRDefault="00F659E5" w:rsidP="00AD3881">
            <w:r w:rsidRPr="007F7779">
              <w:t>U2 – TR_U03, TR_U05</w:t>
            </w:r>
          </w:p>
          <w:p w14:paraId="7DC6E401" w14:textId="77777777" w:rsidR="00F659E5" w:rsidRPr="007F7779" w:rsidRDefault="00F659E5" w:rsidP="00AD3881">
            <w:r w:rsidRPr="007F7779">
              <w:t>U3 – TR_U09</w:t>
            </w:r>
          </w:p>
          <w:p w14:paraId="5225F492" w14:textId="77777777" w:rsidR="00F659E5" w:rsidRPr="007F7779" w:rsidRDefault="00F659E5" w:rsidP="00AD3881">
            <w:r w:rsidRPr="007F7779">
              <w:t>K1 – TR_K02, TR_K03</w:t>
            </w:r>
          </w:p>
          <w:p w14:paraId="152468C6" w14:textId="77777777" w:rsidR="00F659E5" w:rsidRPr="007F7779" w:rsidRDefault="00F659E5" w:rsidP="00AD3881">
            <w:pPr>
              <w:rPr>
                <w:shd w:val="clear" w:color="auto" w:fill="FFFFFF"/>
              </w:rPr>
            </w:pPr>
            <w:r w:rsidRPr="007F7779">
              <w:t>K2 – TR_K02, TR_K03</w:t>
            </w:r>
          </w:p>
        </w:tc>
      </w:tr>
      <w:tr w:rsidR="007F7779" w:rsidRPr="007F7779" w14:paraId="54C15819" w14:textId="77777777" w:rsidTr="008E37D8">
        <w:trPr>
          <w:cantSplit/>
          <w:trHeight w:val="20"/>
          <w:jc w:val="center"/>
        </w:trPr>
        <w:tc>
          <w:tcPr>
            <w:tcW w:w="1480" w:type="pct"/>
            <w:shd w:val="clear" w:color="auto" w:fill="auto"/>
          </w:tcPr>
          <w:p w14:paraId="549CC21A" w14:textId="77777777" w:rsidR="00F659E5" w:rsidRPr="007F7779" w:rsidRDefault="00F659E5" w:rsidP="00AD3881">
            <w:pPr>
              <w:pStyle w:val="Default"/>
              <w:rPr>
                <w:color w:val="auto"/>
              </w:rPr>
            </w:pPr>
            <w:r w:rsidRPr="007F7779">
              <w:rPr>
                <w:color w:val="auto"/>
              </w:rPr>
              <w:lastRenderedPageBreak/>
              <w:t>Odniesienie modułowych efektów uczenia się do efektów inżynierskich (jeżeli dotyczy)</w:t>
            </w:r>
          </w:p>
        </w:tc>
        <w:tc>
          <w:tcPr>
            <w:tcW w:w="3520" w:type="pct"/>
            <w:gridSpan w:val="3"/>
            <w:vAlign w:val="center"/>
          </w:tcPr>
          <w:p w14:paraId="1CCF38C3" w14:textId="77777777" w:rsidR="00F659E5" w:rsidRPr="007F7779" w:rsidRDefault="00F659E5" w:rsidP="00AD3881">
            <w:r w:rsidRPr="007F7779">
              <w:t>nie dotyczy</w:t>
            </w:r>
          </w:p>
        </w:tc>
      </w:tr>
      <w:tr w:rsidR="007F7779" w:rsidRPr="007F7779" w14:paraId="7CC88EB6" w14:textId="77777777" w:rsidTr="008E37D8">
        <w:trPr>
          <w:cantSplit/>
          <w:trHeight w:val="20"/>
          <w:jc w:val="center"/>
        </w:trPr>
        <w:tc>
          <w:tcPr>
            <w:tcW w:w="1480" w:type="pct"/>
            <w:shd w:val="clear" w:color="auto" w:fill="auto"/>
          </w:tcPr>
          <w:p w14:paraId="185D86F5" w14:textId="77777777" w:rsidR="00F659E5" w:rsidRPr="007F7779" w:rsidRDefault="00F659E5" w:rsidP="00AD3881">
            <w:r w:rsidRPr="007F7779">
              <w:t>Wymagania wstępne i dodatkowe</w:t>
            </w:r>
          </w:p>
        </w:tc>
        <w:tc>
          <w:tcPr>
            <w:tcW w:w="3520" w:type="pct"/>
            <w:gridSpan w:val="3"/>
          </w:tcPr>
          <w:p w14:paraId="570F309B" w14:textId="77777777" w:rsidR="00F659E5" w:rsidRPr="007F7779" w:rsidRDefault="00F659E5" w:rsidP="00AD3881">
            <w:pPr>
              <w:jc w:val="both"/>
            </w:pPr>
            <w:r w:rsidRPr="007F7779">
              <w:t>Wiedza z zakresu przedmiotów – Podstawy anatomii i fizjologii człowieka, Fizjologia pracy i wypoczynku, Żywienie człowieka i dietetyka, Podstawy turystyki i rekreacji.</w:t>
            </w:r>
          </w:p>
        </w:tc>
      </w:tr>
      <w:tr w:rsidR="007F7779" w:rsidRPr="007F7779" w14:paraId="642330C1" w14:textId="77777777" w:rsidTr="008E37D8">
        <w:trPr>
          <w:trHeight w:val="20"/>
          <w:jc w:val="center"/>
        </w:trPr>
        <w:tc>
          <w:tcPr>
            <w:tcW w:w="1480" w:type="pct"/>
            <w:shd w:val="clear" w:color="auto" w:fill="auto"/>
          </w:tcPr>
          <w:p w14:paraId="3517C53E" w14:textId="77777777" w:rsidR="00F659E5" w:rsidRPr="007F7779" w:rsidRDefault="00F659E5" w:rsidP="00AD3881">
            <w:r w:rsidRPr="007F7779">
              <w:t>Treści programowe modułu</w:t>
            </w:r>
          </w:p>
          <w:p w14:paraId="6BF6AF5E" w14:textId="77777777" w:rsidR="00F659E5" w:rsidRPr="007F7779" w:rsidRDefault="00F659E5" w:rsidP="00AD3881"/>
        </w:tc>
        <w:tc>
          <w:tcPr>
            <w:tcW w:w="3520" w:type="pct"/>
            <w:gridSpan w:val="3"/>
          </w:tcPr>
          <w:p w14:paraId="71B28CCD" w14:textId="77777777" w:rsidR="00F659E5" w:rsidRPr="007F7779" w:rsidRDefault="00F659E5" w:rsidP="00AD3881">
            <w:pPr>
              <w:pStyle w:val="Tekstpodstawowy2"/>
              <w:rPr>
                <w:sz w:val="24"/>
                <w:szCs w:val="24"/>
              </w:rPr>
            </w:pPr>
            <w:r w:rsidRPr="007F7779">
              <w:rPr>
                <w:sz w:val="24"/>
                <w:szCs w:val="24"/>
              </w:rPr>
              <w:t>Podczas wykładów zaprezentowane zostaną następujące zagadnienia: Historia lecznictwa uzdrowiskowego w Polsce na świecie; naturalne terapie bodźcowe oraz wpływ czynników klimatycznych oraz przyrody ożywionej i nieożywionej na organizm człowieka; różne typy klimatów i ich wpływ na regulację wybranych funkcji organizmu, potencjał leczniczy klimatu Polski; zasoby naturalne i ich wykorzystywanie w lecznictwie uzdrowiskowym (torfy, borowiny, gazy i wody lecznicze); możliwości stymulacyjne, lecznicze, rehabilitacyjne zasobów uzdrowiskowych w kraju; zasady organizacji lecznictwa uzdrowiskowego, odczyn uzdrowiskowy, metody specyficzne i niespecyficzne stosowane w lecznictwie uzdrowiskowym; uwarunkowania rozwoju  turystyki uzdrowiskowej – stan obecny i tendencje zmian rozwoju uzdrowisk w Polsce; turystyka uzdrowiskowa jako forma turystyki zdrowotnej; produkt turystyczny w miejscowościach uzdrowiskowych.</w:t>
            </w:r>
          </w:p>
          <w:p w14:paraId="69D084CA" w14:textId="77777777" w:rsidR="00F659E5" w:rsidRPr="007F7779" w:rsidRDefault="00F659E5" w:rsidP="00AD3881">
            <w:pPr>
              <w:pStyle w:val="Tekstpodstawowy2"/>
              <w:rPr>
                <w:sz w:val="24"/>
                <w:szCs w:val="24"/>
                <w:lang w:eastAsia="pl-PL"/>
              </w:rPr>
            </w:pPr>
          </w:p>
          <w:p w14:paraId="7F831E02" w14:textId="77777777" w:rsidR="00F659E5" w:rsidRPr="007F7779" w:rsidRDefault="00F659E5" w:rsidP="00AD3881">
            <w:pPr>
              <w:pStyle w:val="Tekstpodstawowy2"/>
              <w:rPr>
                <w:sz w:val="24"/>
                <w:szCs w:val="24"/>
                <w:lang w:eastAsia="pl-PL"/>
              </w:rPr>
            </w:pPr>
            <w:r w:rsidRPr="007F7779">
              <w:rPr>
                <w:sz w:val="24"/>
                <w:szCs w:val="24"/>
              </w:rPr>
              <w:t>Podczas ćwiczeń prezentowane i dyskutowane będą zagadnienia dotyczące; zasobów przyrodniczych, klimatycznych, leczniczych, turystycznych i kulturalnych wybranych uzdrowisk w Polsce i na świecie.</w:t>
            </w:r>
          </w:p>
        </w:tc>
      </w:tr>
      <w:tr w:rsidR="007F7779" w:rsidRPr="007F7779" w14:paraId="53BBAD00" w14:textId="77777777" w:rsidTr="008E37D8">
        <w:trPr>
          <w:trHeight w:val="20"/>
          <w:jc w:val="center"/>
        </w:trPr>
        <w:tc>
          <w:tcPr>
            <w:tcW w:w="1480" w:type="pct"/>
            <w:shd w:val="clear" w:color="auto" w:fill="auto"/>
          </w:tcPr>
          <w:p w14:paraId="35124A09" w14:textId="77777777" w:rsidR="00F659E5" w:rsidRPr="007F7779" w:rsidRDefault="00F659E5" w:rsidP="00AD3881">
            <w:r w:rsidRPr="007F7779">
              <w:t>Wykaz literatury podstawowej i uzupełniającej</w:t>
            </w:r>
          </w:p>
        </w:tc>
        <w:tc>
          <w:tcPr>
            <w:tcW w:w="3520" w:type="pct"/>
            <w:gridSpan w:val="3"/>
          </w:tcPr>
          <w:p w14:paraId="19AF00A8" w14:textId="77777777" w:rsidR="00F659E5" w:rsidRPr="007F7779" w:rsidRDefault="00F659E5"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69B8E826" w14:textId="77777777" w:rsidR="00F659E5" w:rsidRPr="007F7779" w:rsidRDefault="00F659E5">
            <w:pPr>
              <w:numPr>
                <w:ilvl w:val="0"/>
                <w:numId w:val="101"/>
              </w:numPr>
              <w:jc w:val="both"/>
              <w:rPr>
                <w:rFonts w:eastAsiaTheme="minorHAnsi"/>
              </w:rPr>
            </w:pPr>
            <w:r w:rsidRPr="007F7779">
              <w:rPr>
                <w:rFonts w:eastAsiaTheme="minorHAnsi"/>
              </w:rPr>
              <w:t>Karolczuk M. Przewodnik – Polska. Uzdrowiska. Wyd. AA, Kraków, 2018.</w:t>
            </w:r>
          </w:p>
          <w:p w14:paraId="75AEDFB4" w14:textId="77777777" w:rsidR="00F659E5" w:rsidRPr="007F7779" w:rsidRDefault="00F659E5">
            <w:pPr>
              <w:numPr>
                <w:ilvl w:val="0"/>
                <w:numId w:val="101"/>
              </w:numPr>
              <w:jc w:val="both"/>
              <w:rPr>
                <w:rFonts w:eastAsiaTheme="minorHAnsi"/>
              </w:rPr>
            </w:pPr>
            <w:r w:rsidRPr="007F7779">
              <w:rPr>
                <w:rFonts w:eastAsiaTheme="minorHAnsi"/>
              </w:rPr>
              <w:t>Dryglas D., Golb J. Determinanty funkcjonowania i rozwoju uzdrowisk w Europie: studium przypadku Polski. PWN, Warszawa 2017.</w:t>
            </w:r>
          </w:p>
          <w:p w14:paraId="50C8FDCB" w14:textId="77777777" w:rsidR="00F659E5" w:rsidRPr="007F7779" w:rsidRDefault="00F659E5">
            <w:pPr>
              <w:numPr>
                <w:ilvl w:val="0"/>
                <w:numId w:val="101"/>
              </w:numPr>
              <w:jc w:val="both"/>
              <w:rPr>
                <w:rFonts w:eastAsiaTheme="minorHAnsi"/>
              </w:rPr>
            </w:pPr>
            <w:r w:rsidRPr="007F7779">
              <w:rPr>
                <w:rFonts w:eastAsiaTheme="minorHAnsi"/>
              </w:rPr>
              <w:t>Koźmiński Cz. (red. nauk.). Turystyka zdrowotna, uzdrowiskowa i uwarunkowania bioklimatyczne. Wydawnictwo Naukowe Uniwersytetu Szczecińskiego, Szczecin 2016.</w:t>
            </w:r>
          </w:p>
          <w:p w14:paraId="49BD22E5" w14:textId="77777777" w:rsidR="00F659E5" w:rsidRPr="007F7779" w:rsidRDefault="00F659E5">
            <w:pPr>
              <w:numPr>
                <w:ilvl w:val="0"/>
                <w:numId w:val="101"/>
              </w:numPr>
              <w:jc w:val="both"/>
              <w:rPr>
                <w:rFonts w:eastAsiaTheme="minorHAnsi"/>
              </w:rPr>
            </w:pPr>
            <w:r w:rsidRPr="007F7779">
              <w:rPr>
                <w:rFonts w:eastAsiaTheme="minorHAnsi"/>
              </w:rPr>
              <w:t>Szromek A., R. (red, nauk.). Rola uzdrowisk i przedsiębiorstw uzdrowiskowych w turystyce i w lecznictwie uzdrowiskowym. Proksenia, Kraków 2014.</w:t>
            </w:r>
          </w:p>
          <w:p w14:paraId="77F09656" w14:textId="77777777" w:rsidR="00F659E5" w:rsidRPr="007F7779" w:rsidRDefault="00F659E5">
            <w:pPr>
              <w:numPr>
                <w:ilvl w:val="0"/>
                <w:numId w:val="101"/>
              </w:numPr>
              <w:jc w:val="both"/>
              <w:rPr>
                <w:rFonts w:eastAsiaTheme="minorHAnsi"/>
              </w:rPr>
            </w:pPr>
            <w:r w:rsidRPr="007F7779">
              <w:rPr>
                <w:rFonts w:eastAsiaTheme="minorHAnsi"/>
              </w:rPr>
              <w:t>Błażejczyk A., Szmyd J., Błażejczyk K., Kuchcik M., Milewski P. Potencjał leczniczy klimatu Polski. Sedno, 2013.</w:t>
            </w:r>
          </w:p>
          <w:p w14:paraId="63C457B4" w14:textId="77777777" w:rsidR="00F659E5" w:rsidRPr="007F7779" w:rsidRDefault="00F659E5" w:rsidP="00AD3881">
            <w:pPr>
              <w:ind w:left="28"/>
              <w:jc w:val="both"/>
            </w:pPr>
            <w:r w:rsidRPr="007F7779">
              <w:t>Literatura uzupełniająca</w:t>
            </w:r>
          </w:p>
          <w:p w14:paraId="7E6574F8" w14:textId="77777777" w:rsidR="00F659E5" w:rsidRPr="007F7779" w:rsidRDefault="00F659E5">
            <w:pPr>
              <w:numPr>
                <w:ilvl w:val="0"/>
                <w:numId w:val="102"/>
              </w:numPr>
              <w:jc w:val="both"/>
            </w:pPr>
            <w:r w:rsidRPr="007F7779">
              <w:t>Królak S. Turystyka uzdrowiskowa w Polsce – rozważania nad istotą, determinantami i przyszłością. Rozwój Regionalny i Polityka Regionalna 53: 125–146, 2021.</w:t>
            </w:r>
          </w:p>
          <w:p w14:paraId="15455378" w14:textId="77777777" w:rsidR="00F659E5" w:rsidRPr="007F7779" w:rsidRDefault="00F659E5">
            <w:pPr>
              <w:numPr>
                <w:ilvl w:val="0"/>
                <w:numId w:val="102"/>
              </w:numPr>
              <w:jc w:val="both"/>
            </w:pPr>
            <w:r w:rsidRPr="007F7779">
              <w:t>Paszkowska M. Uzdrowiska w systemie ochrony zdrowia. Difin, Warszawa, 2017.</w:t>
            </w:r>
          </w:p>
          <w:p w14:paraId="1F9FE25C" w14:textId="77777777" w:rsidR="00F659E5" w:rsidRPr="007F7779" w:rsidRDefault="00F659E5">
            <w:pPr>
              <w:numPr>
                <w:ilvl w:val="0"/>
                <w:numId w:val="102"/>
              </w:numPr>
              <w:jc w:val="both"/>
            </w:pPr>
            <w:r w:rsidRPr="007F7779">
              <w:t>Szromek A., R. Organizacja turystyki uzdrowiskowej i lecznictwa uzdrowiskowego. Politechnika Śląska, 2017.</w:t>
            </w:r>
          </w:p>
        </w:tc>
      </w:tr>
      <w:tr w:rsidR="007F7779" w:rsidRPr="007F7779" w14:paraId="0AF96F2B" w14:textId="77777777" w:rsidTr="008E37D8">
        <w:trPr>
          <w:trHeight w:val="20"/>
          <w:jc w:val="center"/>
        </w:trPr>
        <w:tc>
          <w:tcPr>
            <w:tcW w:w="1480" w:type="pct"/>
            <w:shd w:val="clear" w:color="auto" w:fill="auto"/>
          </w:tcPr>
          <w:p w14:paraId="61E8C113" w14:textId="77777777" w:rsidR="00F659E5" w:rsidRPr="007F7779" w:rsidRDefault="00F659E5" w:rsidP="00AD3881">
            <w:r w:rsidRPr="007F7779">
              <w:t>Planowane formy/ działania/ metody dydaktyczne</w:t>
            </w:r>
          </w:p>
        </w:tc>
        <w:tc>
          <w:tcPr>
            <w:tcW w:w="3520" w:type="pct"/>
            <w:gridSpan w:val="3"/>
          </w:tcPr>
          <w:p w14:paraId="3943DB35" w14:textId="77777777" w:rsidR="00F659E5" w:rsidRPr="007F7779" w:rsidRDefault="00F659E5" w:rsidP="00AD3881">
            <w:pPr>
              <w:autoSpaceDE w:val="0"/>
              <w:autoSpaceDN w:val="0"/>
              <w:adjustRightInd w:val="0"/>
            </w:pPr>
            <w:r w:rsidRPr="007F7779">
              <w:t xml:space="preserve">Wykłady </w:t>
            </w:r>
            <w:r w:rsidRPr="007F7779">
              <w:rPr>
                <w:rFonts w:eastAsia="FreeSans"/>
              </w:rPr>
              <w:t>z wykorzystaniem technik multimedialnych</w:t>
            </w:r>
            <w:r w:rsidRPr="007F7779">
              <w:t>, odbywające się w sali dydaktycznej.</w:t>
            </w:r>
          </w:p>
          <w:p w14:paraId="7B3D49E8" w14:textId="77777777" w:rsidR="00F659E5" w:rsidRPr="007F7779" w:rsidRDefault="00F659E5" w:rsidP="00AD3881">
            <w:pPr>
              <w:pStyle w:val="Akapitzlist"/>
              <w:spacing w:line="240" w:lineRule="auto"/>
              <w:ind w:left="0"/>
              <w:rPr>
                <w:rFonts w:ascii="Times New Roman" w:hAnsi="Times New Roman"/>
                <w:sz w:val="24"/>
                <w:szCs w:val="24"/>
              </w:rPr>
            </w:pPr>
          </w:p>
          <w:p w14:paraId="79493852" w14:textId="77777777" w:rsidR="00F659E5" w:rsidRPr="007F7779" w:rsidRDefault="00F659E5" w:rsidP="00AD3881">
            <w:r w:rsidRPr="007F7779">
              <w:lastRenderedPageBreak/>
              <w:t xml:space="preserve">Ćwiczenia z wykorzystaniem metod aktywizujących, odbywające się w sali dydaktycznej. </w:t>
            </w:r>
          </w:p>
          <w:p w14:paraId="0902A97D" w14:textId="77777777" w:rsidR="00F659E5" w:rsidRPr="007F7779" w:rsidRDefault="00F659E5"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462CD216"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obserwacja - prezentacje materiałów filmowych dotyczących zasobów uzdrowisk w Polsce</w:t>
            </w:r>
          </w:p>
          <w:p w14:paraId="4084803E"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363893BB"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3388322B"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7193CC9D" w14:textId="77777777" w:rsidTr="008E37D8">
        <w:trPr>
          <w:trHeight w:val="20"/>
          <w:jc w:val="center"/>
        </w:trPr>
        <w:tc>
          <w:tcPr>
            <w:tcW w:w="1480" w:type="pct"/>
            <w:shd w:val="clear" w:color="auto" w:fill="auto"/>
          </w:tcPr>
          <w:p w14:paraId="1E2A8C68" w14:textId="77777777" w:rsidR="00F659E5" w:rsidRPr="007F7779" w:rsidRDefault="00F659E5" w:rsidP="00AD3881">
            <w:r w:rsidRPr="007F7779">
              <w:lastRenderedPageBreak/>
              <w:t>Sposoby weryfikacji oraz formy dokumentowania osiągniętych efektów uczenia się</w:t>
            </w:r>
          </w:p>
        </w:tc>
        <w:tc>
          <w:tcPr>
            <w:tcW w:w="3520" w:type="pct"/>
            <w:gridSpan w:val="3"/>
            <w:tcBorders>
              <w:bottom w:val="single" w:sz="4" w:space="0" w:color="auto"/>
            </w:tcBorders>
            <w:shd w:val="clear" w:color="auto" w:fill="auto"/>
          </w:tcPr>
          <w:p w14:paraId="615925B4" w14:textId="77777777" w:rsidR="00F659E5" w:rsidRPr="007F7779" w:rsidRDefault="00F659E5" w:rsidP="00AD3881">
            <w:pPr>
              <w:jc w:val="both"/>
            </w:pPr>
            <w:r w:rsidRPr="007F7779">
              <w:t>W1, W2, W3, W4 – zaliczenie pisemne z zagadnień zaprezentowanych na wykładzie, ocena z kolokwium i egzaminu (prace kontrolne)</w:t>
            </w:r>
          </w:p>
          <w:p w14:paraId="340865E0" w14:textId="77777777" w:rsidR="00F659E5" w:rsidRPr="007F7779" w:rsidRDefault="00F659E5" w:rsidP="00AD3881">
            <w:pPr>
              <w:jc w:val="both"/>
            </w:pPr>
            <w:r w:rsidRPr="007F7779">
              <w:t>U1, U2, U3 – ocena zadania projektowego</w:t>
            </w:r>
          </w:p>
          <w:p w14:paraId="4139030A" w14:textId="77777777" w:rsidR="00F659E5" w:rsidRPr="007F7779" w:rsidRDefault="00F659E5" w:rsidP="00AD3881">
            <w:pPr>
              <w:jc w:val="both"/>
            </w:pPr>
            <w:r w:rsidRPr="007F7779">
              <w:t>K1 – udział w dyskusji – cena aktywności na zajęciach (dziennik zajęć)</w:t>
            </w:r>
          </w:p>
          <w:p w14:paraId="4336671B" w14:textId="77777777" w:rsidR="00F659E5" w:rsidRPr="007F7779" w:rsidRDefault="00F659E5" w:rsidP="00AD3881">
            <w:pPr>
              <w:pStyle w:val="Default"/>
              <w:rPr>
                <w:color w:val="auto"/>
              </w:rPr>
            </w:pPr>
            <w:r w:rsidRPr="007F7779">
              <w:rPr>
                <w:color w:val="auto"/>
              </w:rPr>
              <w:t>K2 – ocena wybranych elementów projektu i prezentacji jednostkowej na ćwiczeniach (dziennik zajęć).</w:t>
            </w:r>
          </w:p>
          <w:p w14:paraId="191E53CC" w14:textId="77777777" w:rsidR="00F659E5" w:rsidRPr="007F7779" w:rsidRDefault="00F659E5" w:rsidP="00AD3881">
            <w:pPr>
              <w:pStyle w:val="Default"/>
              <w:rPr>
                <w:color w:val="auto"/>
              </w:rPr>
            </w:pPr>
          </w:p>
          <w:p w14:paraId="3B817C8C" w14:textId="77777777" w:rsidR="00F659E5" w:rsidRPr="007F7779" w:rsidRDefault="00F659E5" w:rsidP="00AD3881">
            <w:pPr>
              <w:pStyle w:val="Default"/>
              <w:rPr>
                <w:color w:val="auto"/>
              </w:rPr>
            </w:pPr>
            <w:r w:rsidRPr="007F7779">
              <w:rPr>
                <w:color w:val="auto"/>
              </w:rPr>
              <w:t>Formy dokumentowania osiągniętych efektów: prace pisemne, zadanie projektowe, dziennik prowadzącego.</w:t>
            </w:r>
          </w:p>
        </w:tc>
      </w:tr>
      <w:tr w:rsidR="007F7779" w:rsidRPr="007F7779" w14:paraId="6D9B05C3" w14:textId="77777777" w:rsidTr="008E37D8">
        <w:trPr>
          <w:cantSplit/>
          <w:trHeight w:val="20"/>
          <w:jc w:val="center"/>
        </w:trPr>
        <w:tc>
          <w:tcPr>
            <w:tcW w:w="1480" w:type="pct"/>
            <w:shd w:val="clear" w:color="auto" w:fill="auto"/>
          </w:tcPr>
          <w:p w14:paraId="4E1DA75C" w14:textId="77777777" w:rsidR="00F659E5" w:rsidRPr="007F7779" w:rsidRDefault="00F659E5" w:rsidP="00AD3881">
            <w:r w:rsidRPr="007F7779">
              <w:t>Elementy i wagi mające wpływ na ocenę końcową</w:t>
            </w:r>
          </w:p>
        </w:tc>
        <w:tc>
          <w:tcPr>
            <w:tcW w:w="3520" w:type="pct"/>
            <w:gridSpan w:val="3"/>
            <w:tcBorders>
              <w:bottom w:val="single" w:sz="4" w:space="0" w:color="auto"/>
            </w:tcBorders>
            <w:shd w:val="clear" w:color="auto" w:fill="auto"/>
          </w:tcPr>
          <w:p w14:paraId="62AA45DE" w14:textId="77777777" w:rsidR="00F659E5" w:rsidRPr="007F7779" w:rsidRDefault="00F659E5"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3947407F" w14:textId="77777777" w:rsidR="00F659E5" w:rsidRPr="007F7779" w:rsidRDefault="00F659E5" w:rsidP="00AD3881">
            <w:pPr>
              <w:autoSpaceDE w:val="0"/>
              <w:autoSpaceDN w:val="0"/>
              <w:adjustRightInd w:val="0"/>
            </w:pPr>
            <w:r w:rsidRPr="007F7779">
              <w:t>Ocena końcowa z przedmiotu składa się z dwóch elementów:</w:t>
            </w:r>
          </w:p>
          <w:p w14:paraId="7D8222B9" w14:textId="77777777" w:rsidR="00F659E5" w:rsidRPr="007F7779" w:rsidRDefault="00F659E5" w:rsidP="00F659E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 pisemnej pracy zaliczeniowej (80%),</w:t>
            </w:r>
          </w:p>
          <w:p w14:paraId="047B0434" w14:textId="77777777" w:rsidR="00F659E5" w:rsidRPr="007F7779" w:rsidRDefault="00F659E5" w:rsidP="00F659E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7E5CEF11" w14:textId="77777777" w:rsidR="00F659E5" w:rsidRPr="007F7779" w:rsidRDefault="00F659E5" w:rsidP="00AD3881">
            <w:pPr>
              <w:autoSpaceDE w:val="0"/>
              <w:autoSpaceDN w:val="0"/>
              <w:adjustRightInd w:val="0"/>
            </w:pPr>
            <w:r w:rsidRPr="007F7779">
              <w:t xml:space="preserve">Na ocenę końcową z ćwiczeń składają się: </w:t>
            </w:r>
          </w:p>
          <w:p w14:paraId="4E4C5783" w14:textId="77777777" w:rsidR="00F659E5" w:rsidRPr="007F7779" w:rsidRDefault="00F659E5" w:rsidP="00F659E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wyniki z kolokwium,</w:t>
            </w:r>
          </w:p>
          <w:p w14:paraId="61C60BA3" w14:textId="77777777" w:rsidR="00F659E5" w:rsidRPr="007F7779" w:rsidRDefault="00F659E5" w:rsidP="00F659E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tbl>
            <w:tblPr>
              <w:tblW w:w="6479" w:type="dxa"/>
              <w:tblLook w:val="04A0" w:firstRow="1" w:lastRow="0" w:firstColumn="1" w:lastColumn="0" w:noHBand="0" w:noVBand="1"/>
            </w:tblPr>
            <w:tblGrid>
              <w:gridCol w:w="4184"/>
              <w:gridCol w:w="2295"/>
            </w:tblGrid>
            <w:tr w:rsidR="007F7779" w:rsidRPr="007F7779" w14:paraId="4A4E7E8D" w14:textId="77777777" w:rsidTr="007863B3">
              <w:trPr>
                <w:trHeight w:val="232"/>
              </w:trPr>
              <w:tc>
                <w:tcPr>
                  <w:tcW w:w="6479" w:type="dxa"/>
                  <w:gridSpan w:val="2"/>
                </w:tcPr>
                <w:p w14:paraId="05B95E42" w14:textId="77777777" w:rsidR="00F659E5" w:rsidRPr="007F7779" w:rsidRDefault="00F659E5" w:rsidP="00AD3881">
                  <w:pPr>
                    <w:ind w:left="-76"/>
                  </w:pPr>
                </w:p>
                <w:p w14:paraId="3361CEFD" w14:textId="77777777" w:rsidR="00F659E5" w:rsidRPr="007F7779" w:rsidRDefault="00F659E5" w:rsidP="00AD3881">
                  <w:pPr>
                    <w:ind w:left="-76"/>
                  </w:pPr>
                  <w:r w:rsidRPr="007F7779">
                    <w:t>Procent wiedzy wymaganej dla uzyskania oceny końcowej wynosi odpowiednio:</w:t>
                  </w:r>
                </w:p>
              </w:tc>
            </w:tr>
            <w:tr w:rsidR="007F7779" w:rsidRPr="007F7779" w14:paraId="233F5D4E" w14:textId="77777777" w:rsidTr="007863B3">
              <w:trPr>
                <w:trHeight w:val="116"/>
              </w:trPr>
              <w:tc>
                <w:tcPr>
                  <w:tcW w:w="4184" w:type="dxa"/>
                  <w:vAlign w:val="center"/>
                </w:tcPr>
                <w:p w14:paraId="4059BB5E"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4D75DE50"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3DDE82BF"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1C4AB181"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78886CB7"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24BF93EE"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649AD738" w14:textId="77777777" w:rsidR="00F659E5" w:rsidRPr="007F7779" w:rsidRDefault="00F659E5" w:rsidP="00AD3881">
                  <w:pPr>
                    <w:pStyle w:val="Akapitzlist"/>
                    <w:autoSpaceDE w:val="0"/>
                    <w:adjustRightInd w:val="0"/>
                    <w:spacing w:line="240" w:lineRule="auto"/>
                    <w:ind w:left="317"/>
                    <w:rPr>
                      <w:rFonts w:ascii="Times New Roman" w:hAnsi="Times New Roman"/>
                      <w:sz w:val="24"/>
                      <w:szCs w:val="24"/>
                    </w:rPr>
                  </w:pPr>
                </w:p>
              </w:tc>
            </w:tr>
          </w:tbl>
          <w:p w14:paraId="50EB4AA2" w14:textId="77777777" w:rsidR="00F659E5" w:rsidRPr="007F7779" w:rsidRDefault="00F659E5" w:rsidP="00AD3881">
            <w:pPr>
              <w:jc w:val="both"/>
            </w:pPr>
          </w:p>
        </w:tc>
      </w:tr>
      <w:tr w:rsidR="007F7779" w:rsidRPr="007F7779" w14:paraId="3EA2802B" w14:textId="77777777" w:rsidTr="008E37D8">
        <w:trPr>
          <w:cantSplit/>
          <w:trHeight w:val="20"/>
          <w:jc w:val="center"/>
        </w:trPr>
        <w:tc>
          <w:tcPr>
            <w:tcW w:w="1480" w:type="pct"/>
            <w:vMerge w:val="restart"/>
            <w:shd w:val="clear" w:color="auto" w:fill="auto"/>
          </w:tcPr>
          <w:p w14:paraId="6F38ECAB" w14:textId="77777777" w:rsidR="00F659E5" w:rsidRPr="007F7779" w:rsidRDefault="00F659E5" w:rsidP="00AD3881">
            <w:r w:rsidRPr="007F7779">
              <w:t>Bilans punktów ECTS</w:t>
            </w:r>
          </w:p>
          <w:p w14:paraId="75DC4C70" w14:textId="77777777" w:rsidR="00F659E5" w:rsidRPr="007F7779" w:rsidRDefault="00F659E5" w:rsidP="00AD3881"/>
        </w:tc>
        <w:tc>
          <w:tcPr>
            <w:tcW w:w="3520" w:type="pct"/>
            <w:gridSpan w:val="3"/>
            <w:tcBorders>
              <w:bottom w:val="single" w:sz="4" w:space="0" w:color="auto"/>
            </w:tcBorders>
            <w:shd w:val="clear" w:color="auto" w:fill="auto"/>
          </w:tcPr>
          <w:p w14:paraId="1F6D4952" w14:textId="77777777" w:rsidR="00F659E5" w:rsidRPr="007F7779" w:rsidRDefault="00F659E5" w:rsidP="00AD3881">
            <w:pPr>
              <w:jc w:val="center"/>
              <w:rPr>
                <w:bCs/>
                <w:strike/>
              </w:rPr>
            </w:pPr>
            <w:r w:rsidRPr="007F7779">
              <w:rPr>
                <w:bCs/>
              </w:rPr>
              <w:t xml:space="preserve">KONTAKTOWE </w:t>
            </w:r>
          </w:p>
        </w:tc>
      </w:tr>
      <w:tr w:rsidR="007F7779" w:rsidRPr="007F7779" w14:paraId="02CA7658" w14:textId="77777777" w:rsidTr="008E37D8">
        <w:trPr>
          <w:cantSplit/>
          <w:trHeight w:val="20"/>
          <w:jc w:val="center"/>
        </w:trPr>
        <w:tc>
          <w:tcPr>
            <w:tcW w:w="1480" w:type="pct"/>
            <w:vMerge/>
            <w:shd w:val="clear" w:color="auto" w:fill="auto"/>
          </w:tcPr>
          <w:p w14:paraId="7B1BBFFE" w14:textId="77777777" w:rsidR="00F659E5" w:rsidRPr="007F7779" w:rsidRDefault="00F659E5" w:rsidP="00AD3881"/>
        </w:tc>
        <w:tc>
          <w:tcPr>
            <w:tcW w:w="2394" w:type="pct"/>
            <w:tcBorders>
              <w:top w:val="single" w:sz="4" w:space="0" w:color="auto"/>
              <w:bottom w:val="single" w:sz="4" w:space="0" w:color="auto"/>
              <w:right w:val="single" w:sz="4" w:space="0" w:color="auto"/>
            </w:tcBorders>
          </w:tcPr>
          <w:p w14:paraId="72A17353" w14:textId="77777777" w:rsidR="00F659E5" w:rsidRPr="007F7779" w:rsidRDefault="00F659E5" w:rsidP="00AD3881"/>
        </w:tc>
        <w:tc>
          <w:tcPr>
            <w:tcW w:w="599" w:type="pct"/>
            <w:tcBorders>
              <w:top w:val="single" w:sz="4" w:space="0" w:color="auto"/>
              <w:left w:val="single" w:sz="4" w:space="0" w:color="auto"/>
              <w:bottom w:val="single" w:sz="4" w:space="0" w:color="auto"/>
              <w:right w:val="single" w:sz="4" w:space="0" w:color="auto"/>
            </w:tcBorders>
            <w:vAlign w:val="center"/>
          </w:tcPr>
          <w:p w14:paraId="36D22154" w14:textId="77777777" w:rsidR="00F659E5" w:rsidRPr="007F7779" w:rsidRDefault="00F659E5" w:rsidP="00AD3881">
            <w:pPr>
              <w:jc w:val="center"/>
            </w:pPr>
            <w:r w:rsidRPr="007F7779">
              <w:t>Godziny</w:t>
            </w:r>
          </w:p>
        </w:tc>
        <w:tc>
          <w:tcPr>
            <w:tcW w:w="527" w:type="pct"/>
            <w:tcBorders>
              <w:top w:val="single" w:sz="4" w:space="0" w:color="auto"/>
              <w:left w:val="single" w:sz="4" w:space="0" w:color="auto"/>
              <w:bottom w:val="single" w:sz="4" w:space="0" w:color="auto"/>
              <w:right w:val="single" w:sz="4" w:space="0" w:color="auto"/>
            </w:tcBorders>
            <w:vAlign w:val="center"/>
          </w:tcPr>
          <w:p w14:paraId="365555D4" w14:textId="77777777" w:rsidR="00F659E5" w:rsidRPr="007F7779" w:rsidRDefault="00F659E5" w:rsidP="00AD3881">
            <w:pPr>
              <w:jc w:val="center"/>
            </w:pPr>
            <w:r w:rsidRPr="007F7779">
              <w:t>ECTS</w:t>
            </w:r>
          </w:p>
        </w:tc>
      </w:tr>
      <w:tr w:rsidR="007F7779" w:rsidRPr="007F7779" w14:paraId="7E48F210" w14:textId="77777777" w:rsidTr="008E37D8">
        <w:trPr>
          <w:cantSplit/>
          <w:trHeight w:val="20"/>
          <w:jc w:val="center"/>
        </w:trPr>
        <w:tc>
          <w:tcPr>
            <w:tcW w:w="1480" w:type="pct"/>
            <w:vMerge/>
            <w:shd w:val="clear" w:color="auto" w:fill="auto"/>
          </w:tcPr>
          <w:p w14:paraId="2C2AB6A8" w14:textId="77777777" w:rsidR="00F659E5" w:rsidRPr="007F7779" w:rsidRDefault="00F659E5" w:rsidP="00AD3881"/>
        </w:tc>
        <w:tc>
          <w:tcPr>
            <w:tcW w:w="2394" w:type="pct"/>
            <w:tcBorders>
              <w:top w:val="single" w:sz="4" w:space="0" w:color="auto"/>
              <w:bottom w:val="single" w:sz="4" w:space="0" w:color="auto"/>
              <w:right w:val="single" w:sz="4" w:space="0" w:color="auto"/>
            </w:tcBorders>
          </w:tcPr>
          <w:p w14:paraId="7DAE16B5" w14:textId="77777777" w:rsidR="00F659E5" w:rsidRPr="007F7779" w:rsidRDefault="00F659E5" w:rsidP="00AD3881">
            <w:r w:rsidRPr="007F7779">
              <w:t>Wykłady</w:t>
            </w:r>
          </w:p>
        </w:tc>
        <w:tc>
          <w:tcPr>
            <w:tcW w:w="599" w:type="pct"/>
            <w:tcBorders>
              <w:top w:val="single" w:sz="4" w:space="0" w:color="auto"/>
              <w:left w:val="single" w:sz="4" w:space="0" w:color="auto"/>
              <w:bottom w:val="single" w:sz="4" w:space="0" w:color="auto"/>
              <w:right w:val="single" w:sz="4" w:space="0" w:color="auto"/>
            </w:tcBorders>
            <w:vAlign w:val="center"/>
          </w:tcPr>
          <w:p w14:paraId="1AAA2022" w14:textId="3BC9FA43" w:rsidR="00F659E5" w:rsidRPr="007F7779" w:rsidRDefault="00D21850" w:rsidP="00AD3881">
            <w:pPr>
              <w:jc w:val="right"/>
              <w:rPr>
                <w:iCs/>
              </w:rPr>
            </w:pPr>
            <w:r w:rsidRPr="007F7779">
              <w:rPr>
                <w:iCs/>
              </w:rPr>
              <w:t>20</w:t>
            </w:r>
          </w:p>
        </w:tc>
        <w:tc>
          <w:tcPr>
            <w:tcW w:w="527" w:type="pct"/>
            <w:tcBorders>
              <w:top w:val="single" w:sz="4" w:space="0" w:color="auto"/>
              <w:left w:val="single" w:sz="4" w:space="0" w:color="auto"/>
              <w:bottom w:val="single" w:sz="4" w:space="0" w:color="auto"/>
              <w:right w:val="single" w:sz="4" w:space="0" w:color="auto"/>
            </w:tcBorders>
            <w:vAlign w:val="center"/>
          </w:tcPr>
          <w:p w14:paraId="0B9F6DEE" w14:textId="6F329F8F" w:rsidR="00F659E5" w:rsidRPr="007F7779" w:rsidRDefault="00F659E5" w:rsidP="00AD3881">
            <w:pPr>
              <w:jc w:val="right"/>
            </w:pPr>
            <w:r w:rsidRPr="007F7779">
              <w:t>0,</w:t>
            </w:r>
            <w:r w:rsidR="00D21850" w:rsidRPr="007F7779">
              <w:t>8</w:t>
            </w:r>
          </w:p>
        </w:tc>
      </w:tr>
      <w:tr w:rsidR="007F7779" w:rsidRPr="007F7779" w14:paraId="44B6247A" w14:textId="77777777" w:rsidTr="008E37D8">
        <w:trPr>
          <w:cantSplit/>
          <w:trHeight w:val="20"/>
          <w:jc w:val="center"/>
        </w:trPr>
        <w:tc>
          <w:tcPr>
            <w:tcW w:w="1480" w:type="pct"/>
            <w:vMerge/>
            <w:shd w:val="clear" w:color="auto" w:fill="auto"/>
          </w:tcPr>
          <w:p w14:paraId="4F7B4F44" w14:textId="77777777" w:rsidR="00F659E5" w:rsidRPr="007F7779" w:rsidRDefault="00F659E5" w:rsidP="00AD3881"/>
        </w:tc>
        <w:tc>
          <w:tcPr>
            <w:tcW w:w="2394" w:type="pct"/>
            <w:tcBorders>
              <w:top w:val="single" w:sz="4" w:space="0" w:color="auto"/>
              <w:bottom w:val="single" w:sz="4" w:space="0" w:color="auto"/>
              <w:right w:val="single" w:sz="4" w:space="0" w:color="auto"/>
            </w:tcBorders>
          </w:tcPr>
          <w:p w14:paraId="489CBC7E" w14:textId="77777777" w:rsidR="00F659E5" w:rsidRPr="007F7779" w:rsidRDefault="00F659E5" w:rsidP="00AD3881">
            <w:r w:rsidRPr="007F7779">
              <w:t>Ćwiczenia laboratoryjne</w:t>
            </w:r>
          </w:p>
        </w:tc>
        <w:tc>
          <w:tcPr>
            <w:tcW w:w="599" w:type="pct"/>
            <w:tcBorders>
              <w:top w:val="single" w:sz="4" w:space="0" w:color="auto"/>
              <w:left w:val="single" w:sz="4" w:space="0" w:color="auto"/>
              <w:bottom w:val="single" w:sz="4" w:space="0" w:color="auto"/>
              <w:right w:val="single" w:sz="4" w:space="0" w:color="auto"/>
            </w:tcBorders>
            <w:vAlign w:val="center"/>
          </w:tcPr>
          <w:p w14:paraId="3FF810FB" w14:textId="77777777" w:rsidR="00F659E5" w:rsidRPr="007F7779" w:rsidRDefault="00F659E5" w:rsidP="00AD3881">
            <w:pPr>
              <w:jc w:val="right"/>
              <w:rPr>
                <w:iCs/>
              </w:rPr>
            </w:pPr>
            <w:r w:rsidRPr="007F7779">
              <w:rPr>
                <w:iCs/>
              </w:rPr>
              <w:t>10</w:t>
            </w:r>
          </w:p>
        </w:tc>
        <w:tc>
          <w:tcPr>
            <w:tcW w:w="527" w:type="pct"/>
            <w:tcBorders>
              <w:top w:val="single" w:sz="4" w:space="0" w:color="auto"/>
              <w:left w:val="single" w:sz="4" w:space="0" w:color="auto"/>
              <w:bottom w:val="single" w:sz="4" w:space="0" w:color="auto"/>
              <w:right w:val="single" w:sz="4" w:space="0" w:color="auto"/>
            </w:tcBorders>
            <w:vAlign w:val="center"/>
          </w:tcPr>
          <w:p w14:paraId="2AB0338B" w14:textId="1AF2B1CB" w:rsidR="00F659E5" w:rsidRPr="007F7779" w:rsidRDefault="00F659E5" w:rsidP="00AD3881">
            <w:pPr>
              <w:jc w:val="right"/>
            </w:pPr>
            <w:r w:rsidRPr="007F7779">
              <w:t>0,4</w:t>
            </w:r>
          </w:p>
        </w:tc>
      </w:tr>
      <w:tr w:rsidR="007F7779" w:rsidRPr="007F7779" w14:paraId="3DC9AFAC" w14:textId="77777777" w:rsidTr="008E37D8">
        <w:trPr>
          <w:cantSplit/>
          <w:trHeight w:val="20"/>
          <w:jc w:val="center"/>
        </w:trPr>
        <w:tc>
          <w:tcPr>
            <w:tcW w:w="1480" w:type="pct"/>
            <w:vMerge/>
            <w:shd w:val="clear" w:color="auto" w:fill="auto"/>
          </w:tcPr>
          <w:p w14:paraId="1AA23304" w14:textId="77777777" w:rsidR="00F659E5" w:rsidRPr="007F7779" w:rsidRDefault="00F659E5" w:rsidP="00AD3881"/>
        </w:tc>
        <w:tc>
          <w:tcPr>
            <w:tcW w:w="2394" w:type="pct"/>
            <w:tcBorders>
              <w:top w:val="single" w:sz="4" w:space="0" w:color="auto"/>
              <w:bottom w:val="single" w:sz="4" w:space="0" w:color="auto"/>
              <w:right w:val="single" w:sz="4" w:space="0" w:color="auto"/>
            </w:tcBorders>
          </w:tcPr>
          <w:p w14:paraId="5B8BD9FF" w14:textId="77777777" w:rsidR="00F659E5" w:rsidRPr="007F7779" w:rsidRDefault="00F659E5" w:rsidP="00AD3881">
            <w:r w:rsidRPr="007F7779">
              <w:t>Ćwiczenia audytoryjne</w:t>
            </w:r>
          </w:p>
        </w:tc>
        <w:tc>
          <w:tcPr>
            <w:tcW w:w="599" w:type="pct"/>
            <w:tcBorders>
              <w:top w:val="single" w:sz="4" w:space="0" w:color="auto"/>
              <w:left w:val="single" w:sz="4" w:space="0" w:color="auto"/>
              <w:bottom w:val="single" w:sz="4" w:space="0" w:color="auto"/>
              <w:right w:val="single" w:sz="4" w:space="0" w:color="auto"/>
            </w:tcBorders>
            <w:vAlign w:val="center"/>
          </w:tcPr>
          <w:p w14:paraId="1F36F8A9" w14:textId="77777777" w:rsidR="00F659E5" w:rsidRPr="007F7779" w:rsidRDefault="00F659E5" w:rsidP="00AD3881">
            <w:pPr>
              <w:jc w:val="right"/>
              <w:rPr>
                <w:iCs/>
              </w:rPr>
            </w:pPr>
            <w:r w:rsidRPr="007F7779">
              <w:rPr>
                <w:iCs/>
              </w:rPr>
              <w:t>20</w:t>
            </w:r>
          </w:p>
        </w:tc>
        <w:tc>
          <w:tcPr>
            <w:tcW w:w="527" w:type="pct"/>
            <w:tcBorders>
              <w:top w:val="single" w:sz="4" w:space="0" w:color="auto"/>
              <w:left w:val="single" w:sz="4" w:space="0" w:color="auto"/>
              <w:bottom w:val="single" w:sz="4" w:space="0" w:color="auto"/>
              <w:right w:val="single" w:sz="4" w:space="0" w:color="auto"/>
            </w:tcBorders>
            <w:vAlign w:val="center"/>
          </w:tcPr>
          <w:p w14:paraId="1AEE29E3" w14:textId="6B9B809A" w:rsidR="00F659E5" w:rsidRPr="007F7779" w:rsidRDefault="00F659E5" w:rsidP="00AD3881">
            <w:pPr>
              <w:jc w:val="right"/>
            </w:pPr>
            <w:r w:rsidRPr="007F7779">
              <w:t>0,8</w:t>
            </w:r>
          </w:p>
        </w:tc>
      </w:tr>
      <w:tr w:rsidR="007F7779" w:rsidRPr="007F7779" w14:paraId="2E668AF5" w14:textId="77777777" w:rsidTr="008E37D8">
        <w:trPr>
          <w:cantSplit/>
          <w:trHeight w:val="20"/>
          <w:jc w:val="center"/>
        </w:trPr>
        <w:tc>
          <w:tcPr>
            <w:tcW w:w="1480" w:type="pct"/>
            <w:vMerge/>
            <w:shd w:val="clear" w:color="auto" w:fill="auto"/>
          </w:tcPr>
          <w:p w14:paraId="4ED1E257" w14:textId="77777777" w:rsidR="00F659E5" w:rsidRPr="007F7779" w:rsidRDefault="00F659E5" w:rsidP="00AD3881"/>
        </w:tc>
        <w:tc>
          <w:tcPr>
            <w:tcW w:w="2394" w:type="pct"/>
          </w:tcPr>
          <w:p w14:paraId="64E4F619" w14:textId="77777777" w:rsidR="00F659E5" w:rsidRPr="007F7779" w:rsidRDefault="00F659E5" w:rsidP="00AD3881">
            <w:r w:rsidRPr="007F7779">
              <w:t>Egzamin</w:t>
            </w:r>
          </w:p>
        </w:tc>
        <w:tc>
          <w:tcPr>
            <w:tcW w:w="599" w:type="pct"/>
            <w:vAlign w:val="center"/>
          </w:tcPr>
          <w:p w14:paraId="3EC21CC3" w14:textId="77777777" w:rsidR="00F659E5" w:rsidRPr="007F7779" w:rsidRDefault="00F659E5" w:rsidP="00AD3881">
            <w:pPr>
              <w:jc w:val="right"/>
              <w:rPr>
                <w:iCs/>
              </w:rPr>
            </w:pPr>
            <w:r w:rsidRPr="007F7779">
              <w:rPr>
                <w:iCs/>
              </w:rPr>
              <w:t>2</w:t>
            </w:r>
          </w:p>
        </w:tc>
        <w:tc>
          <w:tcPr>
            <w:tcW w:w="527" w:type="pct"/>
            <w:vAlign w:val="center"/>
          </w:tcPr>
          <w:p w14:paraId="37D62C19" w14:textId="3CD8D79C" w:rsidR="00F659E5" w:rsidRPr="007F7779" w:rsidRDefault="00F659E5" w:rsidP="00AD3881">
            <w:pPr>
              <w:jc w:val="right"/>
            </w:pPr>
            <w:r w:rsidRPr="007F7779">
              <w:t>0,</w:t>
            </w:r>
            <w:r w:rsidR="00D21850" w:rsidRPr="007F7779">
              <w:t>1</w:t>
            </w:r>
          </w:p>
        </w:tc>
      </w:tr>
      <w:tr w:rsidR="007F7779" w:rsidRPr="007F7779" w14:paraId="2EFB40E1" w14:textId="77777777" w:rsidTr="008E37D8">
        <w:trPr>
          <w:cantSplit/>
          <w:trHeight w:val="20"/>
          <w:jc w:val="center"/>
        </w:trPr>
        <w:tc>
          <w:tcPr>
            <w:tcW w:w="1480" w:type="pct"/>
            <w:vMerge/>
            <w:shd w:val="clear" w:color="auto" w:fill="auto"/>
          </w:tcPr>
          <w:p w14:paraId="2EEDA49C" w14:textId="77777777" w:rsidR="00F659E5" w:rsidRPr="007F7779" w:rsidRDefault="00F659E5" w:rsidP="00AD3881"/>
        </w:tc>
        <w:tc>
          <w:tcPr>
            <w:tcW w:w="2394" w:type="pct"/>
          </w:tcPr>
          <w:p w14:paraId="6DD0B2B6" w14:textId="77777777" w:rsidR="00F659E5" w:rsidRPr="007F7779" w:rsidRDefault="00F659E5" w:rsidP="00AD3881">
            <w:pPr>
              <w:rPr>
                <w:bCs/>
              </w:rPr>
            </w:pPr>
            <w:r w:rsidRPr="007F7779">
              <w:rPr>
                <w:bCs/>
              </w:rPr>
              <w:t>RAZEM kontaktowe</w:t>
            </w:r>
          </w:p>
        </w:tc>
        <w:tc>
          <w:tcPr>
            <w:tcW w:w="599" w:type="pct"/>
            <w:vAlign w:val="center"/>
          </w:tcPr>
          <w:p w14:paraId="7A64D93D" w14:textId="60472B4B" w:rsidR="00F659E5" w:rsidRPr="007F7779" w:rsidRDefault="00585CC3" w:rsidP="00AD3881">
            <w:pPr>
              <w:jc w:val="right"/>
              <w:rPr>
                <w:bCs/>
                <w:iCs/>
              </w:rPr>
            </w:pPr>
            <w:r w:rsidRPr="007F7779">
              <w:rPr>
                <w:bCs/>
                <w:iCs/>
              </w:rPr>
              <w:t>5</w:t>
            </w:r>
            <w:r w:rsidR="00D21850" w:rsidRPr="007F7779">
              <w:rPr>
                <w:bCs/>
                <w:iCs/>
              </w:rPr>
              <w:t>2</w:t>
            </w:r>
          </w:p>
        </w:tc>
        <w:tc>
          <w:tcPr>
            <w:tcW w:w="527" w:type="pct"/>
            <w:vAlign w:val="center"/>
          </w:tcPr>
          <w:p w14:paraId="09EEF35F" w14:textId="494EC089" w:rsidR="00F659E5" w:rsidRPr="007F7779" w:rsidRDefault="00D21850" w:rsidP="00AD3881">
            <w:pPr>
              <w:jc w:val="right"/>
              <w:rPr>
                <w:bCs/>
                <w:iCs/>
              </w:rPr>
            </w:pPr>
            <w:r w:rsidRPr="007F7779">
              <w:rPr>
                <w:bCs/>
                <w:iCs/>
              </w:rPr>
              <w:t>2,1</w:t>
            </w:r>
          </w:p>
        </w:tc>
      </w:tr>
      <w:tr w:rsidR="007F7779" w:rsidRPr="007F7779" w14:paraId="65EB5161" w14:textId="77777777" w:rsidTr="008E37D8">
        <w:trPr>
          <w:cantSplit/>
          <w:trHeight w:val="20"/>
          <w:jc w:val="center"/>
        </w:trPr>
        <w:tc>
          <w:tcPr>
            <w:tcW w:w="1480" w:type="pct"/>
            <w:vMerge/>
            <w:shd w:val="clear" w:color="auto" w:fill="auto"/>
          </w:tcPr>
          <w:p w14:paraId="77F4C882" w14:textId="77777777" w:rsidR="00F659E5" w:rsidRPr="007F7779" w:rsidRDefault="00F659E5" w:rsidP="00AD3881"/>
        </w:tc>
        <w:tc>
          <w:tcPr>
            <w:tcW w:w="3520" w:type="pct"/>
            <w:gridSpan w:val="3"/>
            <w:shd w:val="clear" w:color="auto" w:fill="auto"/>
          </w:tcPr>
          <w:p w14:paraId="04BD1C17" w14:textId="77777777" w:rsidR="00F659E5" w:rsidRPr="007F7779" w:rsidRDefault="00F659E5" w:rsidP="00AD3881">
            <w:pPr>
              <w:jc w:val="center"/>
              <w:rPr>
                <w:bCs/>
              </w:rPr>
            </w:pPr>
            <w:r w:rsidRPr="007F7779">
              <w:rPr>
                <w:bCs/>
              </w:rPr>
              <w:t>NIEKONTAKTOWE</w:t>
            </w:r>
          </w:p>
        </w:tc>
      </w:tr>
      <w:tr w:rsidR="007F7779" w:rsidRPr="007F7779" w14:paraId="09AF91C3" w14:textId="77777777" w:rsidTr="008E37D8">
        <w:trPr>
          <w:cantSplit/>
          <w:trHeight w:val="20"/>
          <w:jc w:val="center"/>
        </w:trPr>
        <w:tc>
          <w:tcPr>
            <w:tcW w:w="1480" w:type="pct"/>
            <w:vMerge/>
            <w:shd w:val="clear" w:color="auto" w:fill="auto"/>
          </w:tcPr>
          <w:p w14:paraId="0F9DEAD4" w14:textId="77777777" w:rsidR="00F659E5" w:rsidRPr="007F7779" w:rsidRDefault="00F659E5" w:rsidP="00AD3881"/>
        </w:tc>
        <w:tc>
          <w:tcPr>
            <w:tcW w:w="2394" w:type="pct"/>
          </w:tcPr>
          <w:p w14:paraId="384692C5" w14:textId="77777777" w:rsidR="00F659E5" w:rsidRPr="007F7779" w:rsidRDefault="00F659E5" w:rsidP="00AD3881">
            <w:r w:rsidRPr="007F7779">
              <w:t>Przygotowanie do ćwiczeń</w:t>
            </w:r>
          </w:p>
        </w:tc>
        <w:tc>
          <w:tcPr>
            <w:tcW w:w="599" w:type="pct"/>
            <w:vAlign w:val="center"/>
          </w:tcPr>
          <w:p w14:paraId="06795B8C" w14:textId="77777777" w:rsidR="00F659E5" w:rsidRPr="007F7779" w:rsidRDefault="00F659E5" w:rsidP="00AD3881">
            <w:pPr>
              <w:jc w:val="right"/>
              <w:rPr>
                <w:iCs/>
              </w:rPr>
            </w:pPr>
            <w:r w:rsidRPr="007F7779">
              <w:rPr>
                <w:iCs/>
              </w:rPr>
              <w:t>20</w:t>
            </w:r>
          </w:p>
        </w:tc>
        <w:tc>
          <w:tcPr>
            <w:tcW w:w="527" w:type="pct"/>
          </w:tcPr>
          <w:p w14:paraId="78B9C460" w14:textId="6D3D329D" w:rsidR="00F659E5" w:rsidRPr="007F7779" w:rsidRDefault="00F659E5" w:rsidP="00AD3881">
            <w:pPr>
              <w:jc w:val="right"/>
            </w:pPr>
            <w:r w:rsidRPr="007F7779">
              <w:t>0,8</w:t>
            </w:r>
          </w:p>
        </w:tc>
      </w:tr>
      <w:tr w:rsidR="007F7779" w:rsidRPr="007F7779" w14:paraId="7718F429" w14:textId="77777777" w:rsidTr="008E37D8">
        <w:trPr>
          <w:cantSplit/>
          <w:trHeight w:val="20"/>
          <w:jc w:val="center"/>
        </w:trPr>
        <w:tc>
          <w:tcPr>
            <w:tcW w:w="1480" w:type="pct"/>
            <w:vMerge/>
            <w:shd w:val="clear" w:color="auto" w:fill="auto"/>
          </w:tcPr>
          <w:p w14:paraId="2F77951F" w14:textId="77777777" w:rsidR="00F659E5" w:rsidRPr="007F7779" w:rsidRDefault="00F659E5" w:rsidP="00AD3881"/>
        </w:tc>
        <w:tc>
          <w:tcPr>
            <w:tcW w:w="2394" w:type="pct"/>
          </w:tcPr>
          <w:p w14:paraId="19A09158" w14:textId="77777777" w:rsidR="00F659E5" w:rsidRPr="007F7779" w:rsidRDefault="00F659E5" w:rsidP="00AD3881">
            <w:r w:rsidRPr="007F7779">
              <w:t>Studiowanie literatury</w:t>
            </w:r>
          </w:p>
        </w:tc>
        <w:tc>
          <w:tcPr>
            <w:tcW w:w="599" w:type="pct"/>
            <w:vAlign w:val="center"/>
          </w:tcPr>
          <w:p w14:paraId="3FF49098" w14:textId="77777777" w:rsidR="00F659E5" w:rsidRPr="007F7779" w:rsidRDefault="00F659E5" w:rsidP="00AD3881">
            <w:pPr>
              <w:jc w:val="right"/>
              <w:rPr>
                <w:iCs/>
              </w:rPr>
            </w:pPr>
            <w:r w:rsidRPr="007F7779">
              <w:rPr>
                <w:iCs/>
              </w:rPr>
              <w:t>20</w:t>
            </w:r>
          </w:p>
        </w:tc>
        <w:tc>
          <w:tcPr>
            <w:tcW w:w="527" w:type="pct"/>
          </w:tcPr>
          <w:p w14:paraId="245BF6D4" w14:textId="5FCBB1FC" w:rsidR="00F659E5" w:rsidRPr="007F7779" w:rsidRDefault="00F659E5" w:rsidP="00AD3881">
            <w:pPr>
              <w:jc w:val="right"/>
            </w:pPr>
            <w:r w:rsidRPr="007F7779">
              <w:t>0,8</w:t>
            </w:r>
          </w:p>
        </w:tc>
      </w:tr>
      <w:tr w:rsidR="007F7779" w:rsidRPr="007F7779" w14:paraId="294B2F03" w14:textId="77777777" w:rsidTr="008E37D8">
        <w:trPr>
          <w:cantSplit/>
          <w:trHeight w:val="20"/>
          <w:jc w:val="center"/>
        </w:trPr>
        <w:tc>
          <w:tcPr>
            <w:tcW w:w="1480" w:type="pct"/>
            <w:vMerge/>
            <w:shd w:val="clear" w:color="auto" w:fill="auto"/>
          </w:tcPr>
          <w:p w14:paraId="135BBE3C" w14:textId="77777777" w:rsidR="00F659E5" w:rsidRPr="007F7779" w:rsidRDefault="00F659E5" w:rsidP="00AD3881"/>
        </w:tc>
        <w:tc>
          <w:tcPr>
            <w:tcW w:w="2394" w:type="pct"/>
          </w:tcPr>
          <w:p w14:paraId="419DC8A8" w14:textId="77777777" w:rsidR="00F659E5" w:rsidRPr="007F7779" w:rsidRDefault="00F659E5" w:rsidP="00AD3881">
            <w:r w:rsidRPr="007F7779">
              <w:t>Przygotowanie do zaliczenia</w:t>
            </w:r>
          </w:p>
        </w:tc>
        <w:tc>
          <w:tcPr>
            <w:tcW w:w="599" w:type="pct"/>
            <w:vAlign w:val="center"/>
          </w:tcPr>
          <w:p w14:paraId="5D27AC19" w14:textId="2AE2C18C" w:rsidR="00F659E5" w:rsidRPr="007F7779" w:rsidRDefault="00F659E5" w:rsidP="00AD3881">
            <w:pPr>
              <w:jc w:val="right"/>
              <w:rPr>
                <w:iCs/>
              </w:rPr>
            </w:pPr>
            <w:r w:rsidRPr="007F7779">
              <w:rPr>
                <w:iCs/>
              </w:rPr>
              <w:t>1</w:t>
            </w:r>
            <w:r w:rsidR="00D21850" w:rsidRPr="007F7779">
              <w:rPr>
                <w:iCs/>
              </w:rPr>
              <w:t>5</w:t>
            </w:r>
          </w:p>
        </w:tc>
        <w:tc>
          <w:tcPr>
            <w:tcW w:w="527" w:type="pct"/>
            <w:vAlign w:val="center"/>
          </w:tcPr>
          <w:p w14:paraId="56021778" w14:textId="5827E5B5" w:rsidR="00F659E5" w:rsidRPr="007F7779" w:rsidRDefault="00F659E5" w:rsidP="00AD3881">
            <w:pPr>
              <w:jc w:val="right"/>
            </w:pPr>
            <w:r w:rsidRPr="007F7779">
              <w:t>0,</w:t>
            </w:r>
            <w:r w:rsidR="00585CC3" w:rsidRPr="007F7779">
              <w:t>6</w:t>
            </w:r>
          </w:p>
        </w:tc>
      </w:tr>
      <w:tr w:rsidR="007F7779" w:rsidRPr="007F7779" w14:paraId="0A64588C" w14:textId="77777777" w:rsidTr="008E37D8">
        <w:trPr>
          <w:cantSplit/>
          <w:trHeight w:val="20"/>
          <w:jc w:val="center"/>
        </w:trPr>
        <w:tc>
          <w:tcPr>
            <w:tcW w:w="1480" w:type="pct"/>
            <w:vMerge/>
            <w:shd w:val="clear" w:color="auto" w:fill="auto"/>
          </w:tcPr>
          <w:p w14:paraId="44574674" w14:textId="77777777" w:rsidR="00F659E5" w:rsidRPr="007F7779" w:rsidRDefault="00F659E5" w:rsidP="00AD3881"/>
        </w:tc>
        <w:tc>
          <w:tcPr>
            <w:tcW w:w="2394" w:type="pct"/>
          </w:tcPr>
          <w:p w14:paraId="6336AB1A" w14:textId="77777777" w:rsidR="00F659E5" w:rsidRPr="007F7779" w:rsidRDefault="00F659E5" w:rsidP="00AD3881">
            <w:r w:rsidRPr="007F7779">
              <w:t xml:space="preserve">przygotowanie do egzaminu </w:t>
            </w:r>
          </w:p>
        </w:tc>
        <w:tc>
          <w:tcPr>
            <w:tcW w:w="599" w:type="pct"/>
            <w:vAlign w:val="center"/>
          </w:tcPr>
          <w:p w14:paraId="434EF1EA" w14:textId="77777777" w:rsidR="00F659E5" w:rsidRPr="007F7779" w:rsidRDefault="00F659E5" w:rsidP="00AD3881">
            <w:pPr>
              <w:jc w:val="right"/>
              <w:rPr>
                <w:iCs/>
              </w:rPr>
            </w:pPr>
            <w:r w:rsidRPr="007F7779">
              <w:rPr>
                <w:iCs/>
              </w:rPr>
              <w:t>18</w:t>
            </w:r>
          </w:p>
        </w:tc>
        <w:tc>
          <w:tcPr>
            <w:tcW w:w="527" w:type="pct"/>
            <w:vAlign w:val="center"/>
          </w:tcPr>
          <w:p w14:paraId="46A3864F" w14:textId="0DA44665" w:rsidR="00F659E5" w:rsidRPr="007F7779" w:rsidRDefault="00F659E5" w:rsidP="00AD3881">
            <w:pPr>
              <w:jc w:val="right"/>
            </w:pPr>
            <w:r w:rsidRPr="007F7779">
              <w:t>0,7</w:t>
            </w:r>
          </w:p>
        </w:tc>
      </w:tr>
      <w:tr w:rsidR="007F7779" w:rsidRPr="007F7779" w14:paraId="5D8BEA3F" w14:textId="77777777" w:rsidTr="008E37D8">
        <w:trPr>
          <w:cantSplit/>
          <w:trHeight w:val="20"/>
          <w:jc w:val="center"/>
        </w:trPr>
        <w:tc>
          <w:tcPr>
            <w:tcW w:w="1480" w:type="pct"/>
            <w:vMerge/>
            <w:shd w:val="clear" w:color="auto" w:fill="auto"/>
          </w:tcPr>
          <w:p w14:paraId="46A5B027" w14:textId="77777777" w:rsidR="00F659E5" w:rsidRPr="007F7779" w:rsidRDefault="00F659E5" w:rsidP="00AD3881"/>
        </w:tc>
        <w:tc>
          <w:tcPr>
            <w:tcW w:w="2394" w:type="pct"/>
          </w:tcPr>
          <w:p w14:paraId="5D6391F9" w14:textId="77777777" w:rsidR="00F659E5" w:rsidRPr="007F7779" w:rsidRDefault="00F659E5" w:rsidP="00AD3881">
            <w:pPr>
              <w:rPr>
                <w:bCs/>
              </w:rPr>
            </w:pPr>
            <w:r w:rsidRPr="007F7779">
              <w:rPr>
                <w:bCs/>
              </w:rPr>
              <w:t>RAZEM niekontaktowe</w:t>
            </w:r>
          </w:p>
        </w:tc>
        <w:tc>
          <w:tcPr>
            <w:tcW w:w="599" w:type="pct"/>
            <w:vAlign w:val="center"/>
          </w:tcPr>
          <w:p w14:paraId="4FE3D413" w14:textId="03812A66" w:rsidR="00F659E5" w:rsidRPr="007F7779" w:rsidRDefault="00F659E5" w:rsidP="00AD3881">
            <w:pPr>
              <w:jc w:val="right"/>
              <w:rPr>
                <w:bCs/>
                <w:iCs/>
              </w:rPr>
            </w:pPr>
            <w:r w:rsidRPr="007F7779">
              <w:rPr>
                <w:bCs/>
                <w:iCs/>
              </w:rPr>
              <w:t>7</w:t>
            </w:r>
            <w:r w:rsidR="00D21850" w:rsidRPr="007F7779">
              <w:rPr>
                <w:bCs/>
                <w:iCs/>
              </w:rPr>
              <w:t>3</w:t>
            </w:r>
          </w:p>
        </w:tc>
        <w:tc>
          <w:tcPr>
            <w:tcW w:w="527" w:type="pct"/>
            <w:vAlign w:val="center"/>
          </w:tcPr>
          <w:p w14:paraId="724BB5D7" w14:textId="4A965AB0" w:rsidR="00F659E5" w:rsidRPr="007F7779" w:rsidRDefault="00F659E5" w:rsidP="00AD3881">
            <w:pPr>
              <w:jc w:val="right"/>
              <w:rPr>
                <w:bCs/>
                <w:iCs/>
              </w:rPr>
            </w:pPr>
            <w:r w:rsidRPr="007F7779">
              <w:rPr>
                <w:bCs/>
                <w:iCs/>
              </w:rPr>
              <w:t xml:space="preserve"> </w:t>
            </w:r>
            <w:r w:rsidR="00D21850" w:rsidRPr="007F7779">
              <w:rPr>
                <w:bCs/>
                <w:iCs/>
              </w:rPr>
              <w:t>2,9</w:t>
            </w:r>
          </w:p>
        </w:tc>
      </w:tr>
      <w:tr w:rsidR="007F7779" w:rsidRPr="007F7779" w:rsidDel="003F1286" w14:paraId="0DB5BCCE" w14:textId="77777777" w:rsidTr="008E37D8">
        <w:trPr>
          <w:cantSplit/>
          <w:trHeight w:val="20"/>
          <w:jc w:val="center"/>
        </w:trPr>
        <w:tc>
          <w:tcPr>
            <w:tcW w:w="1480" w:type="pct"/>
            <w:vMerge w:val="restart"/>
            <w:shd w:val="clear" w:color="auto" w:fill="auto"/>
          </w:tcPr>
          <w:p w14:paraId="7A6DAD2A" w14:textId="66A2B545" w:rsidR="00F659E5" w:rsidRPr="007F7779" w:rsidRDefault="00F659E5" w:rsidP="00AD3881">
            <w:pPr>
              <w:rPr>
                <w:bCs/>
              </w:rPr>
            </w:pPr>
            <w:r w:rsidRPr="007F7779">
              <w:rPr>
                <w:bCs/>
              </w:rPr>
              <w:t xml:space="preserve">Nakład pracy związany z zajęciami wymagającymi bezpośredniego udziału </w:t>
            </w:r>
            <w:r w:rsidRPr="007F7779">
              <w:rPr>
                <w:bCs/>
              </w:rPr>
              <w:lastRenderedPageBreak/>
              <w:t>nauczyciela akademickiego</w:t>
            </w:r>
          </w:p>
        </w:tc>
        <w:tc>
          <w:tcPr>
            <w:tcW w:w="2394" w:type="pct"/>
          </w:tcPr>
          <w:p w14:paraId="5C99286E" w14:textId="77777777" w:rsidR="00F659E5" w:rsidRPr="007F7779" w:rsidDel="003F1286" w:rsidRDefault="00F659E5" w:rsidP="00AD3881">
            <w:r w:rsidRPr="007F7779">
              <w:lastRenderedPageBreak/>
              <w:t>Udział w wykładach</w:t>
            </w:r>
          </w:p>
        </w:tc>
        <w:tc>
          <w:tcPr>
            <w:tcW w:w="599" w:type="pct"/>
            <w:vAlign w:val="center"/>
          </w:tcPr>
          <w:p w14:paraId="7AB0EDAE" w14:textId="019EF3A1" w:rsidR="00F659E5" w:rsidRPr="007F7779" w:rsidRDefault="00D21850" w:rsidP="00AD3881">
            <w:pPr>
              <w:jc w:val="right"/>
              <w:rPr>
                <w:iCs/>
              </w:rPr>
            </w:pPr>
            <w:r w:rsidRPr="007F7779">
              <w:rPr>
                <w:iCs/>
              </w:rPr>
              <w:t>20</w:t>
            </w:r>
          </w:p>
        </w:tc>
        <w:tc>
          <w:tcPr>
            <w:tcW w:w="527" w:type="pct"/>
            <w:vAlign w:val="center"/>
          </w:tcPr>
          <w:p w14:paraId="709B37BA" w14:textId="5A68EF4B" w:rsidR="00F659E5" w:rsidRPr="007F7779" w:rsidRDefault="00F659E5" w:rsidP="00AD3881">
            <w:pPr>
              <w:jc w:val="right"/>
            </w:pPr>
            <w:r w:rsidRPr="007F7779">
              <w:t>0,</w:t>
            </w:r>
            <w:r w:rsidR="00D21850" w:rsidRPr="007F7779">
              <w:t>8</w:t>
            </w:r>
          </w:p>
        </w:tc>
      </w:tr>
      <w:tr w:rsidR="007F7779" w:rsidRPr="007F7779" w:rsidDel="003F1286" w14:paraId="7ACD3319" w14:textId="77777777" w:rsidTr="008E37D8">
        <w:trPr>
          <w:cantSplit/>
          <w:trHeight w:val="20"/>
          <w:jc w:val="center"/>
        </w:trPr>
        <w:tc>
          <w:tcPr>
            <w:tcW w:w="1480" w:type="pct"/>
            <w:vMerge/>
            <w:shd w:val="clear" w:color="auto" w:fill="auto"/>
          </w:tcPr>
          <w:p w14:paraId="1018E369" w14:textId="77777777" w:rsidR="00F659E5" w:rsidRPr="007F7779" w:rsidRDefault="00F659E5" w:rsidP="00AD3881">
            <w:pPr>
              <w:rPr>
                <w:bCs/>
              </w:rPr>
            </w:pPr>
          </w:p>
        </w:tc>
        <w:tc>
          <w:tcPr>
            <w:tcW w:w="2394" w:type="pct"/>
          </w:tcPr>
          <w:p w14:paraId="25D8EBF1" w14:textId="77777777" w:rsidR="00F659E5" w:rsidRPr="007F7779" w:rsidRDefault="00F659E5" w:rsidP="00AD3881">
            <w:r w:rsidRPr="007F7779">
              <w:t>Udział w ćwiczeniach</w:t>
            </w:r>
          </w:p>
        </w:tc>
        <w:tc>
          <w:tcPr>
            <w:tcW w:w="599" w:type="pct"/>
            <w:vAlign w:val="center"/>
          </w:tcPr>
          <w:p w14:paraId="0DE04A41" w14:textId="77777777" w:rsidR="00F659E5" w:rsidRPr="007F7779" w:rsidRDefault="00F659E5" w:rsidP="00AD3881">
            <w:pPr>
              <w:jc w:val="right"/>
              <w:rPr>
                <w:iCs/>
              </w:rPr>
            </w:pPr>
            <w:r w:rsidRPr="007F7779">
              <w:rPr>
                <w:iCs/>
              </w:rPr>
              <w:t>30</w:t>
            </w:r>
          </w:p>
        </w:tc>
        <w:tc>
          <w:tcPr>
            <w:tcW w:w="527" w:type="pct"/>
            <w:vAlign w:val="center"/>
          </w:tcPr>
          <w:p w14:paraId="708D60F3" w14:textId="06B0E3F2" w:rsidR="00F659E5" w:rsidRPr="007F7779" w:rsidRDefault="00F659E5" w:rsidP="00AD3881">
            <w:pPr>
              <w:jc w:val="right"/>
            </w:pPr>
            <w:r w:rsidRPr="007F7779">
              <w:t>1,2</w:t>
            </w:r>
          </w:p>
        </w:tc>
      </w:tr>
      <w:tr w:rsidR="007F7779" w:rsidRPr="007F7779" w:rsidDel="003F1286" w14:paraId="25CB6A9C" w14:textId="77777777" w:rsidTr="008E37D8">
        <w:trPr>
          <w:cantSplit/>
          <w:trHeight w:val="20"/>
          <w:jc w:val="center"/>
        </w:trPr>
        <w:tc>
          <w:tcPr>
            <w:tcW w:w="1480" w:type="pct"/>
            <w:vMerge/>
            <w:shd w:val="clear" w:color="auto" w:fill="auto"/>
          </w:tcPr>
          <w:p w14:paraId="7A072857" w14:textId="77777777" w:rsidR="00F659E5" w:rsidRPr="007F7779" w:rsidRDefault="00F659E5" w:rsidP="00AD3881">
            <w:pPr>
              <w:rPr>
                <w:bCs/>
              </w:rPr>
            </w:pPr>
          </w:p>
        </w:tc>
        <w:tc>
          <w:tcPr>
            <w:tcW w:w="2394" w:type="pct"/>
          </w:tcPr>
          <w:p w14:paraId="7FA3819F" w14:textId="77777777" w:rsidR="00F659E5" w:rsidRPr="007F7779" w:rsidRDefault="00F659E5" w:rsidP="00AD3881">
            <w:r w:rsidRPr="007F7779">
              <w:t>Egzamin</w:t>
            </w:r>
          </w:p>
        </w:tc>
        <w:tc>
          <w:tcPr>
            <w:tcW w:w="599" w:type="pct"/>
            <w:vAlign w:val="center"/>
          </w:tcPr>
          <w:p w14:paraId="3EB09FE1" w14:textId="77777777" w:rsidR="00F659E5" w:rsidRPr="007F7779" w:rsidRDefault="00F659E5" w:rsidP="00AD3881">
            <w:pPr>
              <w:jc w:val="right"/>
              <w:rPr>
                <w:iCs/>
              </w:rPr>
            </w:pPr>
            <w:r w:rsidRPr="007F7779">
              <w:rPr>
                <w:iCs/>
              </w:rPr>
              <w:t>2</w:t>
            </w:r>
          </w:p>
        </w:tc>
        <w:tc>
          <w:tcPr>
            <w:tcW w:w="527" w:type="pct"/>
            <w:vAlign w:val="center"/>
          </w:tcPr>
          <w:p w14:paraId="18F262F7" w14:textId="0BB2D504" w:rsidR="00F659E5" w:rsidRPr="007F7779" w:rsidRDefault="00F659E5" w:rsidP="00AD3881">
            <w:pPr>
              <w:jc w:val="right"/>
            </w:pPr>
            <w:r w:rsidRPr="007F7779">
              <w:t>0,</w:t>
            </w:r>
            <w:r w:rsidR="00D21850" w:rsidRPr="007F7779">
              <w:t>1</w:t>
            </w:r>
          </w:p>
        </w:tc>
      </w:tr>
      <w:tr w:rsidR="00F659E5" w:rsidRPr="007F7779" w:rsidDel="003F1286" w14:paraId="30A9A85B" w14:textId="77777777" w:rsidTr="008E37D8">
        <w:trPr>
          <w:cantSplit/>
          <w:trHeight w:val="20"/>
          <w:jc w:val="center"/>
        </w:trPr>
        <w:tc>
          <w:tcPr>
            <w:tcW w:w="1480" w:type="pct"/>
            <w:vMerge/>
            <w:shd w:val="clear" w:color="auto" w:fill="auto"/>
          </w:tcPr>
          <w:p w14:paraId="07C5A417" w14:textId="77777777" w:rsidR="00F659E5" w:rsidRPr="007F7779" w:rsidRDefault="00F659E5" w:rsidP="00AD3881">
            <w:pPr>
              <w:rPr>
                <w:bCs/>
              </w:rPr>
            </w:pPr>
          </w:p>
        </w:tc>
        <w:tc>
          <w:tcPr>
            <w:tcW w:w="2394" w:type="pct"/>
          </w:tcPr>
          <w:p w14:paraId="4434A96C" w14:textId="77777777" w:rsidR="00F659E5" w:rsidRPr="007F7779" w:rsidRDefault="00F659E5" w:rsidP="00AD3881">
            <w:pPr>
              <w:rPr>
                <w:bCs/>
              </w:rPr>
            </w:pPr>
            <w:r w:rsidRPr="007F7779">
              <w:rPr>
                <w:bCs/>
              </w:rPr>
              <w:t>RAZEM z bezpośrednim udziałem nauczyciela</w:t>
            </w:r>
          </w:p>
        </w:tc>
        <w:tc>
          <w:tcPr>
            <w:tcW w:w="599" w:type="pct"/>
            <w:vAlign w:val="center"/>
          </w:tcPr>
          <w:p w14:paraId="33546E60" w14:textId="11228396" w:rsidR="00F659E5" w:rsidRPr="007F7779" w:rsidRDefault="00585CC3" w:rsidP="00AD3881">
            <w:pPr>
              <w:jc w:val="right"/>
              <w:rPr>
                <w:bCs/>
                <w:iCs/>
              </w:rPr>
            </w:pPr>
            <w:r w:rsidRPr="007F7779">
              <w:rPr>
                <w:bCs/>
                <w:iCs/>
              </w:rPr>
              <w:t>5</w:t>
            </w:r>
            <w:r w:rsidR="000F7C62" w:rsidRPr="007F7779">
              <w:rPr>
                <w:bCs/>
                <w:iCs/>
              </w:rPr>
              <w:t>2</w:t>
            </w:r>
          </w:p>
        </w:tc>
        <w:tc>
          <w:tcPr>
            <w:tcW w:w="527" w:type="pct"/>
            <w:vAlign w:val="center"/>
          </w:tcPr>
          <w:p w14:paraId="491B200F" w14:textId="277E5C07" w:rsidR="00F659E5" w:rsidRPr="007F7779" w:rsidRDefault="00585CC3" w:rsidP="00AD3881">
            <w:pPr>
              <w:jc w:val="right"/>
              <w:rPr>
                <w:bCs/>
                <w:iCs/>
              </w:rPr>
            </w:pPr>
            <w:r w:rsidRPr="007F7779">
              <w:rPr>
                <w:bCs/>
                <w:iCs/>
              </w:rPr>
              <w:t>2,</w:t>
            </w:r>
            <w:r w:rsidR="00D21850" w:rsidRPr="007F7779">
              <w:rPr>
                <w:bCs/>
                <w:iCs/>
              </w:rPr>
              <w:t>1</w:t>
            </w:r>
          </w:p>
        </w:tc>
      </w:tr>
    </w:tbl>
    <w:p w14:paraId="18912371" w14:textId="769517FF" w:rsidR="00790105" w:rsidRPr="007F7779" w:rsidRDefault="00790105" w:rsidP="00790105">
      <w:pPr>
        <w:rPr>
          <w:b/>
          <w:bCs/>
          <w:sz w:val="28"/>
          <w:szCs w:val="28"/>
        </w:rPr>
      </w:pPr>
    </w:p>
    <w:p w14:paraId="1965F3FB" w14:textId="3F6507B4" w:rsidR="00F659E5" w:rsidRPr="007F7779" w:rsidRDefault="00F659E5" w:rsidP="007863B3">
      <w:pPr>
        <w:spacing w:line="360" w:lineRule="auto"/>
        <w:rPr>
          <w:b/>
          <w:sz w:val="28"/>
          <w:szCs w:val="28"/>
        </w:rPr>
      </w:pPr>
      <w:r w:rsidRPr="007F7779">
        <w:rPr>
          <w:b/>
          <w:sz w:val="28"/>
          <w:szCs w:val="28"/>
        </w:rPr>
        <w:t>Karta opisu zajęć z modułu Lecznictwo uzdrowiskowe w Polsce</w:t>
      </w:r>
      <w:r w:rsidR="005A1202" w:rsidRPr="007F7779">
        <w:rPr>
          <w:b/>
          <w:sz w:val="28"/>
          <w:szCs w:val="28"/>
        </w:rPr>
        <w:t xml:space="preserve"> </w:t>
      </w:r>
      <w:r w:rsidR="005A1202" w:rsidRPr="007F7779">
        <w:rPr>
          <w:b/>
          <w:sz w:val="28"/>
        </w:rPr>
        <w:t>BLOK 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2"/>
        <w:gridCol w:w="4213"/>
        <w:gridCol w:w="1205"/>
        <w:gridCol w:w="1358"/>
      </w:tblGrid>
      <w:tr w:rsidR="007F7779" w:rsidRPr="007F7779" w14:paraId="67D820F1" w14:textId="77777777" w:rsidTr="00AE5B85">
        <w:trPr>
          <w:trHeight w:val="20"/>
          <w:jc w:val="center"/>
        </w:trPr>
        <w:tc>
          <w:tcPr>
            <w:tcW w:w="1481" w:type="pct"/>
            <w:shd w:val="clear" w:color="auto" w:fill="auto"/>
          </w:tcPr>
          <w:p w14:paraId="774DA478" w14:textId="77777777" w:rsidR="00F659E5" w:rsidRPr="007F7779" w:rsidRDefault="00F659E5" w:rsidP="00AD3881">
            <w:r w:rsidRPr="007F7779">
              <w:t>Nazwa kierunku studiów</w:t>
            </w:r>
          </w:p>
        </w:tc>
        <w:tc>
          <w:tcPr>
            <w:tcW w:w="3519" w:type="pct"/>
            <w:gridSpan w:val="3"/>
            <w:vAlign w:val="center"/>
          </w:tcPr>
          <w:p w14:paraId="78AB89F3" w14:textId="77777777" w:rsidR="00F659E5" w:rsidRPr="007F7779" w:rsidRDefault="00F659E5" w:rsidP="00AD3881">
            <w:r w:rsidRPr="007F7779">
              <w:t>Turystyka i rekreacja (studia stacjonarne)</w:t>
            </w:r>
          </w:p>
        </w:tc>
      </w:tr>
      <w:tr w:rsidR="007F7779" w:rsidRPr="007F7779" w14:paraId="1536A9BD" w14:textId="77777777" w:rsidTr="00AE5B85">
        <w:trPr>
          <w:trHeight w:val="20"/>
          <w:jc w:val="center"/>
        </w:trPr>
        <w:tc>
          <w:tcPr>
            <w:tcW w:w="1481" w:type="pct"/>
            <w:shd w:val="clear" w:color="auto" w:fill="auto"/>
          </w:tcPr>
          <w:p w14:paraId="6974AC84" w14:textId="77777777" w:rsidR="00F659E5" w:rsidRPr="007F7779" w:rsidRDefault="00F659E5" w:rsidP="00AD3881">
            <w:r w:rsidRPr="007F7779">
              <w:t>Nazwa modułu, także w języku angielskim</w:t>
            </w:r>
          </w:p>
        </w:tc>
        <w:tc>
          <w:tcPr>
            <w:tcW w:w="3519" w:type="pct"/>
            <w:gridSpan w:val="3"/>
            <w:vAlign w:val="center"/>
          </w:tcPr>
          <w:p w14:paraId="3C0B4488" w14:textId="77777777" w:rsidR="00F659E5" w:rsidRPr="007F7779" w:rsidRDefault="00F659E5" w:rsidP="00AD3881">
            <w:r w:rsidRPr="007F7779">
              <w:t>Lecznictwo uzdrowiskowe w Polsce</w:t>
            </w:r>
          </w:p>
          <w:p w14:paraId="1750E38F" w14:textId="77777777" w:rsidR="00F659E5" w:rsidRPr="007F7779" w:rsidRDefault="00F659E5" w:rsidP="00AD3881">
            <w:r w:rsidRPr="007F7779">
              <w:t>Spa treatment in Poland</w:t>
            </w:r>
          </w:p>
        </w:tc>
      </w:tr>
      <w:tr w:rsidR="007F7779" w:rsidRPr="007F7779" w14:paraId="1F06BC92" w14:textId="77777777" w:rsidTr="00AE5B85">
        <w:trPr>
          <w:trHeight w:val="20"/>
          <w:jc w:val="center"/>
        </w:trPr>
        <w:tc>
          <w:tcPr>
            <w:tcW w:w="1481" w:type="pct"/>
            <w:shd w:val="clear" w:color="auto" w:fill="auto"/>
          </w:tcPr>
          <w:p w14:paraId="6D1A6165" w14:textId="77777777" w:rsidR="00F659E5" w:rsidRPr="007F7779" w:rsidRDefault="00F659E5" w:rsidP="00AD3881">
            <w:r w:rsidRPr="007F7779">
              <w:t>Język wykładowy</w:t>
            </w:r>
          </w:p>
        </w:tc>
        <w:tc>
          <w:tcPr>
            <w:tcW w:w="3519" w:type="pct"/>
            <w:gridSpan w:val="3"/>
            <w:vAlign w:val="center"/>
          </w:tcPr>
          <w:p w14:paraId="28174033" w14:textId="77777777" w:rsidR="00F659E5" w:rsidRPr="007F7779" w:rsidRDefault="00F659E5" w:rsidP="00AD3881">
            <w:r w:rsidRPr="007F7779">
              <w:t>Polski</w:t>
            </w:r>
          </w:p>
        </w:tc>
      </w:tr>
      <w:tr w:rsidR="007F7779" w:rsidRPr="007F7779" w14:paraId="365ADE92" w14:textId="77777777" w:rsidTr="00AE5B85">
        <w:trPr>
          <w:trHeight w:val="20"/>
          <w:jc w:val="center"/>
        </w:trPr>
        <w:tc>
          <w:tcPr>
            <w:tcW w:w="1481" w:type="pct"/>
            <w:shd w:val="clear" w:color="auto" w:fill="auto"/>
          </w:tcPr>
          <w:p w14:paraId="607CF0EC" w14:textId="77777777" w:rsidR="008E37D8" w:rsidRPr="007F7779" w:rsidRDefault="008E37D8" w:rsidP="008E37D8">
            <w:r w:rsidRPr="007F7779">
              <w:t>Rodzaj modułu</w:t>
            </w:r>
          </w:p>
        </w:tc>
        <w:tc>
          <w:tcPr>
            <w:tcW w:w="3519" w:type="pct"/>
            <w:gridSpan w:val="3"/>
            <w:vAlign w:val="center"/>
          </w:tcPr>
          <w:p w14:paraId="34337D4E" w14:textId="35854427" w:rsidR="008E37D8" w:rsidRPr="007F7779" w:rsidRDefault="008E37D8" w:rsidP="008E37D8">
            <w:pPr>
              <w:tabs>
                <w:tab w:val="left" w:pos="2973"/>
              </w:tabs>
            </w:pPr>
            <w:r w:rsidRPr="007F7779">
              <w:t>fakultatywny</w:t>
            </w:r>
          </w:p>
        </w:tc>
      </w:tr>
      <w:tr w:rsidR="007F7779" w:rsidRPr="007F7779" w14:paraId="730BFBB7" w14:textId="77777777" w:rsidTr="00AE5B85">
        <w:trPr>
          <w:trHeight w:val="20"/>
          <w:jc w:val="center"/>
        </w:trPr>
        <w:tc>
          <w:tcPr>
            <w:tcW w:w="1481" w:type="pct"/>
            <w:shd w:val="clear" w:color="auto" w:fill="auto"/>
          </w:tcPr>
          <w:p w14:paraId="57195A95" w14:textId="77777777" w:rsidR="00F659E5" w:rsidRPr="007F7779" w:rsidRDefault="00F659E5" w:rsidP="00AD3881">
            <w:r w:rsidRPr="007F7779">
              <w:t>Poziom studiów</w:t>
            </w:r>
          </w:p>
        </w:tc>
        <w:tc>
          <w:tcPr>
            <w:tcW w:w="3519" w:type="pct"/>
            <w:gridSpan w:val="3"/>
            <w:vAlign w:val="center"/>
          </w:tcPr>
          <w:p w14:paraId="02B4F447" w14:textId="77777777" w:rsidR="00F659E5" w:rsidRPr="007F7779" w:rsidRDefault="00F659E5" w:rsidP="00AD3881">
            <w:r w:rsidRPr="007F7779">
              <w:t>Pierwszego stopnia/licencjackie</w:t>
            </w:r>
          </w:p>
        </w:tc>
      </w:tr>
      <w:tr w:rsidR="007F7779" w:rsidRPr="007F7779" w14:paraId="5ED54555" w14:textId="77777777" w:rsidTr="00AE5B85">
        <w:trPr>
          <w:trHeight w:val="20"/>
          <w:jc w:val="center"/>
        </w:trPr>
        <w:tc>
          <w:tcPr>
            <w:tcW w:w="1481" w:type="pct"/>
            <w:shd w:val="clear" w:color="auto" w:fill="auto"/>
          </w:tcPr>
          <w:p w14:paraId="2DC496F7" w14:textId="77777777" w:rsidR="00F659E5" w:rsidRPr="007F7779" w:rsidRDefault="00F659E5" w:rsidP="00AD3881">
            <w:r w:rsidRPr="007F7779">
              <w:t>Forma studiów</w:t>
            </w:r>
          </w:p>
        </w:tc>
        <w:tc>
          <w:tcPr>
            <w:tcW w:w="3519" w:type="pct"/>
            <w:gridSpan w:val="3"/>
            <w:vAlign w:val="center"/>
          </w:tcPr>
          <w:p w14:paraId="69E05978" w14:textId="77777777" w:rsidR="00F659E5" w:rsidRPr="007F7779" w:rsidRDefault="00F659E5" w:rsidP="00AD3881">
            <w:r w:rsidRPr="007F7779">
              <w:t>Stacjonarne</w:t>
            </w:r>
          </w:p>
        </w:tc>
      </w:tr>
      <w:tr w:rsidR="007F7779" w:rsidRPr="007F7779" w14:paraId="06FF4091" w14:textId="77777777" w:rsidTr="00AE5B85">
        <w:trPr>
          <w:trHeight w:val="20"/>
          <w:jc w:val="center"/>
        </w:trPr>
        <w:tc>
          <w:tcPr>
            <w:tcW w:w="1481" w:type="pct"/>
            <w:shd w:val="clear" w:color="auto" w:fill="auto"/>
          </w:tcPr>
          <w:p w14:paraId="36D1A792" w14:textId="77777777" w:rsidR="00F659E5" w:rsidRPr="007F7779" w:rsidRDefault="00F659E5" w:rsidP="00AD3881">
            <w:r w:rsidRPr="007F7779">
              <w:t>Rok studiów dla kierunku</w:t>
            </w:r>
          </w:p>
        </w:tc>
        <w:tc>
          <w:tcPr>
            <w:tcW w:w="3519" w:type="pct"/>
            <w:gridSpan w:val="3"/>
            <w:vAlign w:val="center"/>
          </w:tcPr>
          <w:p w14:paraId="24164FC7" w14:textId="77777777" w:rsidR="00F659E5" w:rsidRPr="007F7779" w:rsidRDefault="00F659E5" w:rsidP="00AD3881">
            <w:r w:rsidRPr="007F7779">
              <w:t>III</w:t>
            </w:r>
          </w:p>
        </w:tc>
      </w:tr>
      <w:tr w:rsidR="007F7779" w:rsidRPr="007F7779" w14:paraId="3AE2D489" w14:textId="77777777" w:rsidTr="00AE5B85">
        <w:trPr>
          <w:trHeight w:val="20"/>
          <w:jc w:val="center"/>
        </w:trPr>
        <w:tc>
          <w:tcPr>
            <w:tcW w:w="1481" w:type="pct"/>
            <w:shd w:val="clear" w:color="auto" w:fill="auto"/>
          </w:tcPr>
          <w:p w14:paraId="095CA1CB" w14:textId="77777777" w:rsidR="00F659E5" w:rsidRPr="007F7779" w:rsidRDefault="00F659E5" w:rsidP="00AD3881">
            <w:r w:rsidRPr="007F7779">
              <w:t>Semestr dla kierunku</w:t>
            </w:r>
          </w:p>
        </w:tc>
        <w:tc>
          <w:tcPr>
            <w:tcW w:w="3519" w:type="pct"/>
            <w:gridSpan w:val="3"/>
            <w:vAlign w:val="center"/>
          </w:tcPr>
          <w:p w14:paraId="41B7952E" w14:textId="77777777" w:rsidR="00F659E5" w:rsidRPr="007F7779" w:rsidRDefault="00F659E5" w:rsidP="00AD3881">
            <w:r w:rsidRPr="007F7779">
              <w:t>6</w:t>
            </w:r>
          </w:p>
        </w:tc>
      </w:tr>
      <w:tr w:rsidR="007F7779" w:rsidRPr="007F7779" w14:paraId="33A6B38C" w14:textId="77777777" w:rsidTr="00AE5B85">
        <w:trPr>
          <w:trHeight w:val="20"/>
          <w:jc w:val="center"/>
        </w:trPr>
        <w:tc>
          <w:tcPr>
            <w:tcW w:w="1481" w:type="pct"/>
            <w:shd w:val="clear" w:color="auto" w:fill="auto"/>
          </w:tcPr>
          <w:p w14:paraId="2B0068E8" w14:textId="77777777" w:rsidR="00F659E5" w:rsidRPr="007F7779" w:rsidRDefault="00F659E5" w:rsidP="00AD3881">
            <w:r w:rsidRPr="007F7779">
              <w:t xml:space="preserve">Liczba punktów ECTS z podziałem na kontaktowe/ niekontaktowe </w:t>
            </w:r>
          </w:p>
        </w:tc>
        <w:tc>
          <w:tcPr>
            <w:tcW w:w="3519" w:type="pct"/>
            <w:gridSpan w:val="3"/>
            <w:vAlign w:val="center"/>
          </w:tcPr>
          <w:p w14:paraId="49C55DA7" w14:textId="322518D5" w:rsidR="00F659E5" w:rsidRPr="007F7779" w:rsidRDefault="00F659E5" w:rsidP="00AD3881">
            <w:r w:rsidRPr="007F7779">
              <w:t xml:space="preserve">5 </w:t>
            </w:r>
            <w:r w:rsidR="00FB18D7" w:rsidRPr="007F7779">
              <w:t>(2,1/2,9)</w:t>
            </w:r>
          </w:p>
        </w:tc>
      </w:tr>
      <w:tr w:rsidR="007F7779" w:rsidRPr="007F7779" w14:paraId="14F41650" w14:textId="77777777" w:rsidTr="00AE5B85">
        <w:trPr>
          <w:trHeight w:val="20"/>
          <w:jc w:val="center"/>
        </w:trPr>
        <w:tc>
          <w:tcPr>
            <w:tcW w:w="1481" w:type="pct"/>
            <w:shd w:val="clear" w:color="auto" w:fill="auto"/>
          </w:tcPr>
          <w:p w14:paraId="1D42E092" w14:textId="77777777" w:rsidR="00F659E5" w:rsidRPr="007F7779" w:rsidRDefault="00F659E5" w:rsidP="00AD3881">
            <w:r w:rsidRPr="007F7779">
              <w:t>Tytuł naukowy/ stopień naukowy, imię i nazwisko osoby odpowiedzialnej za moduł</w:t>
            </w:r>
          </w:p>
        </w:tc>
        <w:tc>
          <w:tcPr>
            <w:tcW w:w="3519" w:type="pct"/>
            <w:gridSpan w:val="3"/>
            <w:vAlign w:val="center"/>
          </w:tcPr>
          <w:p w14:paraId="29AE0B4B" w14:textId="77777777" w:rsidR="00F659E5" w:rsidRPr="007F7779" w:rsidRDefault="00F659E5" w:rsidP="00AD3881">
            <w:r w:rsidRPr="007F7779">
              <w:t>Dr hab. Grażyna Kowalska, prof. uczelni</w:t>
            </w:r>
          </w:p>
        </w:tc>
      </w:tr>
      <w:tr w:rsidR="007F7779" w:rsidRPr="007F7779" w14:paraId="3639CAA4" w14:textId="77777777" w:rsidTr="00AE5B85">
        <w:trPr>
          <w:trHeight w:val="20"/>
          <w:jc w:val="center"/>
        </w:trPr>
        <w:tc>
          <w:tcPr>
            <w:tcW w:w="1481" w:type="pct"/>
            <w:shd w:val="clear" w:color="auto" w:fill="auto"/>
          </w:tcPr>
          <w:p w14:paraId="7308BB46" w14:textId="77777777" w:rsidR="00F659E5" w:rsidRPr="007F7779" w:rsidRDefault="00F659E5" w:rsidP="00AD3881">
            <w:r w:rsidRPr="007F7779">
              <w:t>Jednostka oferująca przedmiot</w:t>
            </w:r>
          </w:p>
        </w:tc>
        <w:tc>
          <w:tcPr>
            <w:tcW w:w="3519" w:type="pct"/>
            <w:gridSpan w:val="3"/>
            <w:vAlign w:val="center"/>
          </w:tcPr>
          <w:p w14:paraId="31055FD2" w14:textId="77777777" w:rsidR="00F659E5" w:rsidRPr="007F7779" w:rsidRDefault="00F659E5" w:rsidP="00AD3881">
            <w:r w:rsidRPr="007F7779">
              <w:t>Katedra Turystyki i Rekreacji</w:t>
            </w:r>
          </w:p>
        </w:tc>
      </w:tr>
      <w:tr w:rsidR="007F7779" w:rsidRPr="007F7779" w14:paraId="7C4750DB" w14:textId="77777777" w:rsidTr="00AE5B85">
        <w:trPr>
          <w:trHeight w:val="20"/>
          <w:jc w:val="center"/>
        </w:trPr>
        <w:tc>
          <w:tcPr>
            <w:tcW w:w="1481" w:type="pct"/>
            <w:shd w:val="clear" w:color="auto" w:fill="auto"/>
          </w:tcPr>
          <w:p w14:paraId="621FB6C4" w14:textId="77777777" w:rsidR="00F659E5" w:rsidRPr="007F7779" w:rsidRDefault="00F659E5" w:rsidP="00AD3881">
            <w:pPr>
              <w:jc w:val="both"/>
            </w:pPr>
            <w:r w:rsidRPr="007F7779">
              <w:t>Cel modułu</w:t>
            </w:r>
          </w:p>
        </w:tc>
        <w:tc>
          <w:tcPr>
            <w:tcW w:w="3519" w:type="pct"/>
            <w:gridSpan w:val="3"/>
          </w:tcPr>
          <w:p w14:paraId="75B35817" w14:textId="77777777" w:rsidR="00F659E5" w:rsidRPr="007F7779" w:rsidRDefault="00F659E5" w:rsidP="00AD3881">
            <w:pPr>
              <w:jc w:val="both"/>
            </w:pPr>
            <w:r w:rsidRPr="007F7779">
              <w:rPr>
                <w:rFonts w:eastAsia="Calibri"/>
              </w:rPr>
              <w:t>Opanowanie wiedzy z zakresu działalności lecznictwa uzdrowiskowego w Polsce, wykorzystania zasobów naturalnych w postaci wód leczniczych, peloidów, lokalnej roślinności i klimatu, a także zabiegów leczniczych stosowanych w zakładach lecznictwa uzdrowiskowego o określonych profilach leczniczych.</w:t>
            </w:r>
          </w:p>
        </w:tc>
      </w:tr>
      <w:tr w:rsidR="007F7779" w:rsidRPr="007F7779" w14:paraId="60A7B0C4" w14:textId="77777777" w:rsidTr="00AE5B85">
        <w:trPr>
          <w:trHeight w:val="20"/>
          <w:jc w:val="center"/>
        </w:trPr>
        <w:tc>
          <w:tcPr>
            <w:tcW w:w="1481" w:type="pct"/>
            <w:vMerge w:val="restart"/>
            <w:shd w:val="clear" w:color="auto" w:fill="auto"/>
          </w:tcPr>
          <w:p w14:paraId="56F5CDFB" w14:textId="77777777" w:rsidR="00F659E5" w:rsidRPr="007F7779" w:rsidRDefault="00F659E5" w:rsidP="00AD3881">
            <w:r w:rsidRPr="007F7779">
              <w:t>Efekty uczenia się dla modułu to opis zasobu wiedzy, umiejętności i kompetencji społecznych, które student osiągnie po zrealizowaniu zajęć.</w:t>
            </w:r>
          </w:p>
          <w:p w14:paraId="2EEBE9BB" w14:textId="77777777" w:rsidR="00F659E5" w:rsidRPr="007F7779" w:rsidRDefault="00F659E5" w:rsidP="00AD3881"/>
        </w:tc>
        <w:tc>
          <w:tcPr>
            <w:tcW w:w="3519" w:type="pct"/>
            <w:gridSpan w:val="3"/>
            <w:shd w:val="clear" w:color="auto" w:fill="auto"/>
          </w:tcPr>
          <w:p w14:paraId="2B7272B7" w14:textId="77777777" w:rsidR="00F659E5" w:rsidRPr="007F7779" w:rsidRDefault="00F659E5" w:rsidP="00AD3881">
            <w:r w:rsidRPr="007F7779">
              <w:t>Wiedza:</w:t>
            </w:r>
          </w:p>
        </w:tc>
      </w:tr>
      <w:tr w:rsidR="007F7779" w:rsidRPr="007F7779" w14:paraId="7A939E6A" w14:textId="77777777" w:rsidTr="00AE5B85">
        <w:trPr>
          <w:trHeight w:val="20"/>
          <w:jc w:val="center"/>
        </w:trPr>
        <w:tc>
          <w:tcPr>
            <w:tcW w:w="1481" w:type="pct"/>
            <w:vMerge/>
            <w:shd w:val="clear" w:color="auto" w:fill="auto"/>
          </w:tcPr>
          <w:p w14:paraId="1C354AB0" w14:textId="77777777" w:rsidR="00F659E5" w:rsidRPr="007F7779" w:rsidRDefault="00F659E5" w:rsidP="00AD3881"/>
        </w:tc>
        <w:tc>
          <w:tcPr>
            <w:tcW w:w="3519" w:type="pct"/>
            <w:gridSpan w:val="3"/>
          </w:tcPr>
          <w:p w14:paraId="437F029A" w14:textId="77777777" w:rsidR="00F659E5" w:rsidRPr="007F7779" w:rsidRDefault="00F659E5" w:rsidP="00AD3881">
            <w:pPr>
              <w:ind w:left="456" w:hanging="456"/>
            </w:pPr>
            <w:r w:rsidRPr="007F7779">
              <w:t>W1. Posiada wiedzę dotyczącą rozmieszczenia uzdrowisk w Polsce i Europie oraz kierunki działania medycyny uzdrowiskowej.</w:t>
            </w:r>
          </w:p>
        </w:tc>
      </w:tr>
      <w:tr w:rsidR="007F7779" w:rsidRPr="007F7779" w14:paraId="308F410D" w14:textId="77777777" w:rsidTr="00AE5B85">
        <w:trPr>
          <w:trHeight w:val="20"/>
          <w:jc w:val="center"/>
        </w:trPr>
        <w:tc>
          <w:tcPr>
            <w:tcW w:w="1481" w:type="pct"/>
            <w:vMerge/>
            <w:shd w:val="clear" w:color="auto" w:fill="auto"/>
          </w:tcPr>
          <w:p w14:paraId="0C314BDC" w14:textId="77777777" w:rsidR="00F659E5" w:rsidRPr="007F7779" w:rsidRDefault="00F659E5" w:rsidP="00AD3881"/>
        </w:tc>
        <w:tc>
          <w:tcPr>
            <w:tcW w:w="3519" w:type="pct"/>
            <w:gridSpan w:val="3"/>
          </w:tcPr>
          <w:p w14:paraId="5A37FA6E" w14:textId="77777777" w:rsidR="00F659E5" w:rsidRPr="007F7779" w:rsidRDefault="00F659E5" w:rsidP="00AD3881">
            <w:pPr>
              <w:ind w:left="456" w:hanging="456"/>
            </w:pPr>
            <w:r w:rsidRPr="007F7779">
              <w:t>W2. Zna zasady racjonalnego wykorzystania zasobów naturalnych (wody lecznicze, peloidy i klimat) w lecznictwie uzdrowiskowym oraz profilaktyce pierwszego rzędu.</w:t>
            </w:r>
          </w:p>
        </w:tc>
      </w:tr>
      <w:tr w:rsidR="007F7779" w:rsidRPr="007F7779" w14:paraId="617DBEF0" w14:textId="77777777" w:rsidTr="00AE5B85">
        <w:trPr>
          <w:trHeight w:val="20"/>
          <w:jc w:val="center"/>
        </w:trPr>
        <w:tc>
          <w:tcPr>
            <w:tcW w:w="1481" w:type="pct"/>
            <w:vMerge/>
            <w:shd w:val="clear" w:color="auto" w:fill="auto"/>
          </w:tcPr>
          <w:p w14:paraId="02BF6991" w14:textId="77777777" w:rsidR="00F659E5" w:rsidRPr="007F7779" w:rsidRDefault="00F659E5" w:rsidP="00AD3881"/>
        </w:tc>
        <w:tc>
          <w:tcPr>
            <w:tcW w:w="3519" w:type="pct"/>
            <w:gridSpan w:val="3"/>
          </w:tcPr>
          <w:p w14:paraId="04418AFD" w14:textId="77777777" w:rsidR="00F659E5" w:rsidRPr="007F7779" w:rsidRDefault="00F659E5" w:rsidP="00AD3881">
            <w:pPr>
              <w:ind w:left="456" w:hanging="456"/>
            </w:pPr>
            <w:r w:rsidRPr="007F7779">
              <w:t>W3. Zna typy uzdrowisk oraz profile lecznictwa uzdrowiskowego w Polsce.</w:t>
            </w:r>
          </w:p>
        </w:tc>
      </w:tr>
      <w:tr w:rsidR="007F7779" w:rsidRPr="007F7779" w14:paraId="7A9D8A8F" w14:textId="77777777" w:rsidTr="00AE5B85">
        <w:trPr>
          <w:trHeight w:val="20"/>
          <w:jc w:val="center"/>
        </w:trPr>
        <w:tc>
          <w:tcPr>
            <w:tcW w:w="1481" w:type="pct"/>
            <w:vMerge/>
            <w:shd w:val="clear" w:color="auto" w:fill="auto"/>
          </w:tcPr>
          <w:p w14:paraId="3012E268" w14:textId="77777777" w:rsidR="00F659E5" w:rsidRPr="007F7779" w:rsidRDefault="00F659E5" w:rsidP="00AD3881"/>
        </w:tc>
        <w:tc>
          <w:tcPr>
            <w:tcW w:w="3519" w:type="pct"/>
            <w:gridSpan w:val="3"/>
          </w:tcPr>
          <w:p w14:paraId="5F84898B" w14:textId="77777777" w:rsidR="00F659E5" w:rsidRPr="007F7779" w:rsidRDefault="00F659E5" w:rsidP="00AD3881">
            <w:r w:rsidRPr="007F7779">
              <w:t>W4. Zna podstawowe zasady terapii i mechanizmy balneologii.</w:t>
            </w:r>
          </w:p>
        </w:tc>
      </w:tr>
      <w:tr w:rsidR="007F7779" w:rsidRPr="007F7779" w14:paraId="53A6CB23" w14:textId="77777777" w:rsidTr="00AE5B85">
        <w:trPr>
          <w:trHeight w:val="20"/>
          <w:jc w:val="center"/>
        </w:trPr>
        <w:tc>
          <w:tcPr>
            <w:tcW w:w="1481" w:type="pct"/>
            <w:vMerge/>
            <w:shd w:val="clear" w:color="auto" w:fill="auto"/>
          </w:tcPr>
          <w:p w14:paraId="08D993D4" w14:textId="77777777" w:rsidR="00F659E5" w:rsidRPr="007F7779" w:rsidRDefault="00F659E5" w:rsidP="00AD3881"/>
        </w:tc>
        <w:tc>
          <w:tcPr>
            <w:tcW w:w="3519" w:type="pct"/>
            <w:gridSpan w:val="3"/>
            <w:shd w:val="clear" w:color="auto" w:fill="auto"/>
          </w:tcPr>
          <w:p w14:paraId="1E08D381" w14:textId="77777777" w:rsidR="00F659E5" w:rsidRPr="007F7779" w:rsidRDefault="00F659E5" w:rsidP="00AD3881">
            <w:r w:rsidRPr="007F7779">
              <w:t xml:space="preserve">Umiejętności: </w:t>
            </w:r>
          </w:p>
        </w:tc>
      </w:tr>
      <w:tr w:rsidR="007F7779" w:rsidRPr="007F7779" w14:paraId="11B7DB87" w14:textId="77777777" w:rsidTr="00AE5B85">
        <w:trPr>
          <w:trHeight w:val="20"/>
          <w:jc w:val="center"/>
        </w:trPr>
        <w:tc>
          <w:tcPr>
            <w:tcW w:w="1481" w:type="pct"/>
            <w:vMerge/>
            <w:shd w:val="clear" w:color="auto" w:fill="auto"/>
          </w:tcPr>
          <w:p w14:paraId="40CBDE4C" w14:textId="77777777" w:rsidR="00F659E5" w:rsidRPr="007F7779" w:rsidRDefault="00F659E5" w:rsidP="00AD3881"/>
        </w:tc>
        <w:tc>
          <w:tcPr>
            <w:tcW w:w="3519" w:type="pct"/>
            <w:gridSpan w:val="3"/>
          </w:tcPr>
          <w:p w14:paraId="681BE89E" w14:textId="77777777" w:rsidR="00F659E5" w:rsidRPr="007F7779" w:rsidRDefault="00F659E5" w:rsidP="00AD3881">
            <w:pPr>
              <w:ind w:left="456" w:hanging="456"/>
            </w:pPr>
            <w:r w:rsidRPr="007F7779">
              <w:rPr>
                <w:shd w:val="clear" w:color="auto" w:fill="FFFFFF"/>
              </w:rPr>
              <w:t>U1. Potrafi wymienić zasady zagospodarowania miejscowości uzdrowiskowej oraz zakres i rodzaje usług zdrowotnych oferowanych w uzdrowiskach</w:t>
            </w:r>
            <w:r w:rsidRPr="007F7779">
              <w:t>.</w:t>
            </w:r>
          </w:p>
        </w:tc>
      </w:tr>
      <w:tr w:rsidR="007F7779" w:rsidRPr="007F7779" w14:paraId="10D6510C" w14:textId="77777777" w:rsidTr="00AE5B85">
        <w:trPr>
          <w:trHeight w:val="20"/>
          <w:jc w:val="center"/>
        </w:trPr>
        <w:tc>
          <w:tcPr>
            <w:tcW w:w="1481" w:type="pct"/>
            <w:vMerge/>
            <w:shd w:val="clear" w:color="auto" w:fill="auto"/>
          </w:tcPr>
          <w:p w14:paraId="556D939F" w14:textId="77777777" w:rsidR="00F659E5" w:rsidRPr="007F7779" w:rsidRDefault="00F659E5" w:rsidP="00AD3881"/>
        </w:tc>
        <w:tc>
          <w:tcPr>
            <w:tcW w:w="3519" w:type="pct"/>
            <w:gridSpan w:val="3"/>
          </w:tcPr>
          <w:p w14:paraId="67C522D6" w14:textId="77777777" w:rsidR="00F659E5" w:rsidRPr="007F7779" w:rsidRDefault="00F659E5" w:rsidP="00AD3881">
            <w:pPr>
              <w:ind w:left="456" w:hanging="456"/>
            </w:pPr>
            <w:r w:rsidRPr="007F7779">
              <w:rPr>
                <w:shd w:val="clear" w:color="auto" w:fill="FFFFFF"/>
              </w:rPr>
              <w:t>U2. Rozumie mechanizmy leczniczego działania zasobów uzdrowiskowych. Umie wymienić wskazania i przeciwwskazania do terapii balneologicznych</w:t>
            </w:r>
            <w:r w:rsidRPr="007F7779">
              <w:t>.</w:t>
            </w:r>
          </w:p>
        </w:tc>
      </w:tr>
      <w:tr w:rsidR="007F7779" w:rsidRPr="007F7779" w14:paraId="5F23EE88" w14:textId="77777777" w:rsidTr="00AE5B85">
        <w:trPr>
          <w:trHeight w:val="20"/>
          <w:jc w:val="center"/>
        </w:trPr>
        <w:tc>
          <w:tcPr>
            <w:tcW w:w="1481" w:type="pct"/>
            <w:vMerge/>
            <w:shd w:val="clear" w:color="auto" w:fill="auto"/>
          </w:tcPr>
          <w:p w14:paraId="08F00304" w14:textId="77777777" w:rsidR="00F659E5" w:rsidRPr="007F7779" w:rsidRDefault="00F659E5" w:rsidP="00AD3881"/>
        </w:tc>
        <w:tc>
          <w:tcPr>
            <w:tcW w:w="3519" w:type="pct"/>
            <w:gridSpan w:val="3"/>
          </w:tcPr>
          <w:p w14:paraId="7AB07921" w14:textId="77777777" w:rsidR="00F659E5" w:rsidRPr="007F7779" w:rsidRDefault="00F659E5" w:rsidP="00AD3881">
            <w:pPr>
              <w:ind w:left="456" w:hanging="456"/>
            </w:pPr>
            <w:r w:rsidRPr="007F7779">
              <w:t>U3. Potrafi ułożyć program zajęć/imprez rekreacyjnych i turystycznych zgodny z profilem leczniczym uzdrowiska.</w:t>
            </w:r>
          </w:p>
        </w:tc>
      </w:tr>
      <w:tr w:rsidR="007F7779" w:rsidRPr="007F7779" w14:paraId="495F2552" w14:textId="77777777" w:rsidTr="00AE5B85">
        <w:trPr>
          <w:trHeight w:val="20"/>
          <w:jc w:val="center"/>
        </w:trPr>
        <w:tc>
          <w:tcPr>
            <w:tcW w:w="1481" w:type="pct"/>
            <w:vMerge/>
            <w:shd w:val="clear" w:color="auto" w:fill="auto"/>
          </w:tcPr>
          <w:p w14:paraId="0082C7E1" w14:textId="77777777" w:rsidR="00F659E5" w:rsidRPr="007F7779" w:rsidRDefault="00F659E5" w:rsidP="00AD3881"/>
        </w:tc>
        <w:tc>
          <w:tcPr>
            <w:tcW w:w="3519" w:type="pct"/>
            <w:gridSpan w:val="3"/>
            <w:shd w:val="clear" w:color="auto" w:fill="auto"/>
          </w:tcPr>
          <w:p w14:paraId="343AA881" w14:textId="77777777" w:rsidR="00F659E5" w:rsidRPr="007F7779" w:rsidRDefault="00F659E5" w:rsidP="00AD3881">
            <w:r w:rsidRPr="007F7779">
              <w:t>Kompetencje społeczne:</w:t>
            </w:r>
          </w:p>
        </w:tc>
      </w:tr>
      <w:tr w:rsidR="007F7779" w:rsidRPr="007F7779" w14:paraId="50304C5B" w14:textId="77777777" w:rsidTr="00AE5B85">
        <w:trPr>
          <w:trHeight w:val="20"/>
          <w:jc w:val="center"/>
        </w:trPr>
        <w:tc>
          <w:tcPr>
            <w:tcW w:w="1481" w:type="pct"/>
            <w:vMerge/>
            <w:shd w:val="clear" w:color="auto" w:fill="auto"/>
          </w:tcPr>
          <w:p w14:paraId="62279291" w14:textId="77777777" w:rsidR="00F659E5" w:rsidRPr="007F7779" w:rsidRDefault="00F659E5" w:rsidP="00AD3881"/>
        </w:tc>
        <w:tc>
          <w:tcPr>
            <w:tcW w:w="3519" w:type="pct"/>
            <w:gridSpan w:val="3"/>
          </w:tcPr>
          <w:p w14:paraId="232EA9AE" w14:textId="77777777" w:rsidR="00F659E5" w:rsidRPr="007F7779" w:rsidRDefault="00F659E5" w:rsidP="00AD3881">
            <w:pPr>
              <w:ind w:left="456" w:hanging="456"/>
            </w:pPr>
            <w:r w:rsidRPr="007F7779">
              <w:rPr>
                <w:shd w:val="clear" w:color="auto" w:fill="FFFFFF"/>
              </w:rPr>
              <w:t>K1. Jest świadomy swoich kompetencji w zakresie współorganizacji pobytów profilaktycznych i terapeutycznych w uzdrowiskach</w:t>
            </w:r>
            <w:r w:rsidRPr="007F7779">
              <w:t>.</w:t>
            </w:r>
          </w:p>
        </w:tc>
      </w:tr>
      <w:tr w:rsidR="007F7779" w:rsidRPr="007F7779" w14:paraId="69482E71" w14:textId="77777777" w:rsidTr="00AE5B85">
        <w:trPr>
          <w:trHeight w:val="20"/>
          <w:jc w:val="center"/>
        </w:trPr>
        <w:tc>
          <w:tcPr>
            <w:tcW w:w="1481" w:type="pct"/>
            <w:vMerge/>
            <w:shd w:val="clear" w:color="auto" w:fill="auto"/>
          </w:tcPr>
          <w:p w14:paraId="67EE1839" w14:textId="77777777" w:rsidR="00F659E5" w:rsidRPr="007F7779" w:rsidRDefault="00F659E5" w:rsidP="00AD3881"/>
        </w:tc>
        <w:tc>
          <w:tcPr>
            <w:tcW w:w="3519" w:type="pct"/>
            <w:gridSpan w:val="3"/>
          </w:tcPr>
          <w:p w14:paraId="34242264" w14:textId="77777777" w:rsidR="00F659E5" w:rsidRPr="007F7779" w:rsidRDefault="00F659E5" w:rsidP="00AD3881">
            <w:pPr>
              <w:ind w:left="456" w:hanging="456"/>
            </w:pPr>
            <w:r w:rsidRPr="007F7779">
              <w:rPr>
                <w:shd w:val="clear" w:color="auto" w:fill="FFFFFF"/>
              </w:rPr>
              <w:t>K2. Potrafi podjąć inicjatywę organizacji dedykowanego produktu turystycznego w miejscowości uzdrowiskowej</w:t>
            </w:r>
            <w:r w:rsidRPr="007F7779">
              <w:t>.</w:t>
            </w:r>
          </w:p>
        </w:tc>
      </w:tr>
      <w:tr w:rsidR="007F7779" w:rsidRPr="007F7779" w14:paraId="1B1CC50C" w14:textId="77777777" w:rsidTr="00AE5B85">
        <w:trPr>
          <w:trHeight w:val="20"/>
          <w:jc w:val="center"/>
        </w:trPr>
        <w:tc>
          <w:tcPr>
            <w:tcW w:w="1481" w:type="pct"/>
            <w:shd w:val="clear" w:color="auto" w:fill="auto"/>
          </w:tcPr>
          <w:p w14:paraId="112A9645" w14:textId="77777777" w:rsidR="00F659E5" w:rsidRPr="007F7779" w:rsidRDefault="00F659E5" w:rsidP="00AD3881">
            <w:pPr>
              <w:pStyle w:val="Default"/>
              <w:rPr>
                <w:color w:val="auto"/>
              </w:rPr>
            </w:pPr>
            <w:r w:rsidRPr="007F7779">
              <w:rPr>
                <w:color w:val="auto"/>
              </w:rPr>
              <w:t xml:space="preserve">Odniesienie modułowych efektów uczenia się do kierunkowych efektów uczenia się </w:t>
            </w:r>
          </w:p>
          <w:p w14:paraId="29D39A27" w14:textId="77777777" w:rsidR="00F659E5" w:rsidRPr="007F7779" w:rsidRDefault="00F659E5" w:rsidP="00AD3881"/>
        </w:tc>
        <w:tc>
          <w:tcPr>
            <w:tcW w:w="3519" w:type="pct"/>
            <w:gridSpan w:val="3"/>
          </w:tcPr>
          <w:p w14:paraId="35CD8FC7" w14:textId="77777777" w:rsidR="00F659E5" w:rsidRPr="007F7779" w:rsidRDefault="00F659E5" w:rsidP="00AD3881">
            <w:r w:rsidRPr="007F7779">
              <w:t>Kod efektu modułowego – kod efektu kierunkowego</w:t>
            </w:r>
          </w:p>
          <w:p w14:paraId="2A119551" w14:textId="77777777" w:rsidR="00F659E5" w:rsidRPr="007F7779" w:rsidRDefault="00F659E5" w:rsidP="00AD3881">
            <w:r w:rsidRPr="007F7779">
              <w:rPr>
                <w:bCs/>
              </w:rPr>
              <w:t>W1 – TR_W05</w:t>
            </w:r>
          </w:p>
          <w:p w14:paraId="7F9A1DF6" w14:textId="77777777" w:rsidR="00F659E5" w:rsidRPr="007F7779" w:rsidRDefault="00F659E5" w:rsidP="00AD3881">
            <w:r w:rsidRPr="007F7779">
              <w:t>W2 – TR_W05</w:t>
            </w:r>
          </w:p>
          <w:p w14:paraId="567C68E4" w14:textId="77777777" w:rsidR="00F659E5" w:rsidRPr="007F7779" w:rsidRDefault="00F659E5" w:rsidP="00AD3881">
            <w:r w:rsidRPr="007F7779">
              <w:t>W3 – TR_W05</w:t>
            </w:r>
          </w:p>
          <w:p w14:paraId="7DD0DCD9" w14:textId="77777777" w:rsidR="00F659E5" w:rsidRPr="007F7779" w:rsidRDefault="00F659E5" w:rsidP="00AD3881">
            <w:r w:rsidRPr="007F7779">
              <w:t>W4 – TR_W05</w:t>
            </w:r>
          </w:p>
          <w:p w14:paraId="50B571DC" w14:textId="77777777" w:rsidR="00F659E5" w:rsidRPr="007F7779" w:rsidRDefault="00F659E5" w:rsidP="00AD3881">
            <w:r w:rsidRPr="007F7779">
              <w:t>U1 – TR_U03, TR_U05,</w:t>
            </w:r>
          </w:p>
          <w:p w14:paraId="5BDDD6AB" w14:textId="77777777" w:rsidR="00F659E5" w:rsidRPr="007F7779" w:rsidRDefault="00F659E5" w:rsidP="00AD3881">
            <w:r w:rsidRPr="007F7779">
              <w:t>U2 – TR_U03, TR_U05</w:t>
            </w:r>
          </w:p>
          <w:p w14:paraId="68813E7A" w14:textId="77777777" w:rsidR="00F659E5" w:rsidRPr="007F7779" w:rsidRDefault="00F659E5" w:rsidP="00AD3881">
            <w:r w:rsidRPr="007F7779">
              <w:t>U3 – TR_U09</w:t>
            </w:r>
          </w:p>
          <w:p w14:paraId="4146BECA" w14:textId="77777777" w:rsidR="00F659E5" w:rsidRPr="007F7779" w:rsidRDefault="00F659E5" w:rsidP="00AD3881">
            <w:r w:rsidRPr="007F7779">
              <w:t>K1 – TR_K02, TR_K03</w:t>
            </w:r>
          </w:p>
          <w:p w14:paraId="52121782" w14:textId="77777777" w:rsidR="00F659E5" w:rsidRPr="007F7779" w:rsidRDefault="00F659E5" w:rsidP="00AD3881">
            <w:pPr>
              <w:rPr>
                <w:shd w:val="clear" w:color="auto" w:fill="FFFFFF"/>
              </w:rPr>
            </w:pPr>
            <w:r w:rsidRPr="007F7779">
              <w:t>K2 – TR_K02, TR_K03</w:t>
            </w:r>
          </w:p>
        </w:tc>
      </w:tr>
      <w:tr w:rsidR="007F7779" w:rsidRPr="007F7779" w14:paraId="4CC4ACB5" w14:textId="77777777" w:rsidTr="00AE5B85">
        <w:trPr>
          <w:trHeight w:val="20"/>
          <w:jc w:val="center"/>
        </w:trPr>
        <w:tc>
          <w:tcPr>
            <w:tcW w:w="1481" w:type="pct"/>
            <w:shd w:val="clear" w:color="auto" w:fill="auto"/>
          </w:tcPr>
          <w:p w14:paraId="39C029A3" w14:textId="77777777" w:rsidR="00F659E5" w:rsidRPr="007F7779" w:rsidRDefault="00F659E5" w:rsidP="00AD3881">
            <w:pPr>
              <w:pStyle w:val="Default"/>
              <w:rPr>
                <w:color w:val="auto"/>
              </w:rPr>
            </w:pPr>
            <w:r w:rsidRPr="007F7779">
              <w:rPr>
                <w:color w:val="auto"/>
              </w:rPr>
              <w:t>Odniesienie modułowych efektów uczenia się do efektów inżynierskich (jeżeli dotyczy)</w:t>
            </w:r>
          </w:p>
        </w:tc>
        <w:tc>
          <w:tcPr>
            <w:tcW w:w="3519" w:type="pct"/>
            <w:gridSpan w:val="3"/>
            <w:vAlign w:val="center"/>
          </w:tcPr>
          <w:p w14:paraId="1C0A289C" w14:textId="77777777" w:rsidR="00F659E5" w:rsidRPr="007F7779" w:rsidRDefault="00F659E5" w:rsidP="00AD3881">
            <w:r w:rsidRPr="007F7779">
              <w:t>nie dotyczy</w:t>
            </w:r>
          </w:p>
        </w:tc>
      </w:tr>
      <w:tr w:rsidR="007F7779" w:rsidRPr="007F7779" w14:paraId="44353527" w14:textId="77777777" w:rsidTr="00AE5B85">
        <w:trPr>
          <w:trHeight w:val="20"/>
          <w:jc w:val="center"/>
        </w:trPr>
        <w:tc>
          <w:tcPr>
            <w:tcW w:w="1481" w:type="pct"/>
            <w:shd w:val="clear" w:color="auto" w:fill="auto"/>
          </w:tcPr>
          <w:p w14:paraId="302272E6" w14:textId="77777777" w:rsidR="00F659E5" w:rsidRPr="007F7779" w:rsidRDefault="00F659E5" w:rsidP="00AD3881">
            <w:r w:rsidRPr="007F7779">
              <w:t>Wymagania wstępne i dodatkowe</w:t>
            </w:r>
          </w:p>
        </w:tc>
        <w:tc>
          <w:tcPr>
            <w:tcW w:w="3519" w:type="pct"/>
            <w:gridSpan w:val="3"/>
          </w:tcPr>
          <w:p w14:paraId="349E9E8C" w14:textId="77777777" w:rsidR="00F659E5" w:rsidRPr="007F7779" w:rsidRDefault="00F659E5" w:rsidP="00AD3881">
            <w:pPr>
              <w:jc w:val="both"/>
            </w:pPr>
            <w:r w:rsidRPr="007F7779">
              <w:t>Wiedza z zakresu przedmiotów – Podstawy anatomii i fizjologii człowieka, Fizjologia pracy i wypoczynku, Żywienie człowieka i dietetyka, Podstawy turystyki i rekreacji.</w:t>
            </w:r>
          </w:p>
        </w:tc>
      </w:tr>
      <w:tr w:rsidR="007F7779" w:rsidRPr="007F7779" w14:paraId="23B6A84C" w14:textId="77777777" w:rsidTr="00AE5B85">
        <w:trPr>
          <w:trHeight w:val="20"/>
          <w:jc w:val="center"/>
        </w:trPr>
        <w:tc>
          <w:tcPr>
            <w:tcW w:w="1481" w:type="pct"/>
            <w:shd w:val="clear" w:color="auto" w:fill="auto"/>
          </w:tcPr>
          <w:p w14:paraId="48450045" w14:textId="77777777" w:rsidR="00F659E5" w:rsidRPr="007F7779" w:rsidRDefault="00F659E5" w:rsidP="00AD3881">
            <w:r w:rsidRPr="007F7779">
              <w:t>Treści programowe modułu</w:t>
            </w:r>
          </w:p>
          <w:p w14:paraId="1A282E83" w14:textId="77777777" w:rsidR="00F659E5" w:rsidRPr="007F7779" w:rsidRDefault="00F659E5" w:rsidP="00AD3881"/>
        </w:tc>
        <w:tc>
          <w:tcPr>
            <w:tcW w:w="3519" w:type="pct"/>
            <w:gridSpan w:val="3"/>
          </w:tcPr>
          <w:p w14:paraId="128D0A18" w14:textId="77777777" w:rsidR="00F659E5" w:rsidRPr="007F7779" w:rsidRDefault="00F659E5" w:rsidP="00AD3881">
            <w:pPr>
              <w:pStyle w:val="Tekstpodstawowy2"/>
              <w:rPr>
                <w:sz w:val="24"/>
                <w:szCs w:val="24"/>
              </w:rPr>
            </w:pPr>
            <w:r w:rsidRPr="007F7779">
              <w:rPr>
                <w:sz w:val="24"/>
                <w:szCs w:val="24"/>
              </w:rPr>
              <w:t>Podczas wykładów zaprezentowane zostaną następujące zagadnienia: Historia lecznictwa uzdrowiskowego w Polsce na świecie; naturalne terapie bodźcowe oraz wpływ czynników klimatycznych oraz przyrody ożywionej i nieożywionej na organizm człowieka; różne typy klimatów i ich wpływ na regulację wybranych funkcji organizmu, potencjał leczniczy klimatu Polski; zasoby naturalne i ich wykorzystywanie w lecznictwie uzdrowiskowym (torfy, borowiny, gazy i wody lecznicze); możliwości stymulacyjne, lecznicze, rehabilitacyjne zasobów uzdrowiskowych w kraju; zasady organizacji lecznictwa uzdrowiskowego, odczyn uzdrowiskowy, metody specyficzne i niespecyficzne stosowane w lecznictwie uzdrowiskowym; uwarunkowania rozwoju  turystyki uzdrowiskowej – stan obecny i tendencje zmian rozwoju uzdrowisk w Polsce; turystyka uzdrowiskowa jako forma turystyki zdrowotnej; produkt turystyczny w miejscowościach uzdrowiskowych.</w:t>
            </w:r>
          </w:p>
          <w:p w14:paraId="47C8FE87" w14:textId="77777777" w:rsidR="00F659E5" w:rsidRPr="007F7779" w:rsidRDefault="00F659E5" w:rsidP="00AD3881">
            <w:pPr>
              <w:pStyle w:val="Tekstpodstawowy2"/>
              <w:rPr>
                <w:sz w:val="24"/>
                <w:szCs w:val="24"/>
                <w:lang w:eastAsia="pl-PL"/>
              </w:rPr>
            </w:pPr>
          </w:p>
          <w:p w14:paraId="04D969A6" w14:textId="77777777" w:rsidR="00F659E5" w:rsidRPr="007F7779" w:rsidRDefault="00F659E5" w:rsidP="00AD3881">
            <w:pPr>
              <w:pStyle w:val="Tekstpodstawowy2"/>
              <w:rPr>
                <w:sz w:val="24"/>
                <w:szCs w:val="24"/>
                <w:lang w:eastAsia="pl-PL"/>
              </w:rPr>
            </w:pPr>
            <w:r w:rsidRPr="007F7779">
              <w:rPr>
                <w:sz w:val="24"/>
                <w:szCs w:val="24"/>
              </w:rPr>
              <w:t>Podczas ćwiczeń prezentowane i dyskutowane będą zagadnienia dotyczące; zasobów przyrodniczych, klimatycznych, leczniczych, turystycznych i kulturalnych wybranych uzdrowisk w Polsce i na świecie.</w:t>
            </w:r>
          </w:p>
        </w:tc>
      </w:tr>
      <w:tr w:rsidR="007F7779" w:rsidRPr="007F7779" w14:paraId="1F92B0BD" w14:textId="77777777" w:rsidTr="00AE5B85">
        <w:trPr>
          <w:trHeight w:val="20"/>
          <w:jc w:val="center"/>
        </w:trPr>
        <w:tc>
          <w:tcPr>
            <w:tcW w:w="1481" w:type="pct"/>
            <w:shd w:val="clear" w:color="auto" w:fill="auto"/>
          </w:tcPr>
          <w:p w14:paraId="31633EC8" w14:textId="77777777" w:rsidR="00F659E5" w:rsidRPr="007F7779" w:rsidRDefault="00F659E5" w:rsidP="00AD3881">
            <w:r w:rsidRPr="007F7779">
              <w:t>Wykaz literatury podstawowej i uzupełniającej</w:t>
            </w:r>
          </w:p>
        </w:tc>
        <w:tc>
          <w:tcPr>
            <w:tcW w:w="3519" w:type="pct"/>
            <w:gridSpan w:val="3"/>
          </w:tcPr>
          <w:p w14:paraId="476C49F6" w14:textId="77777777" w:rsidR="00F659E5" w:rsidRPr="007F7779" w:rsidRDefault="00F659E5" w:rsidP="00AD3881">
            <w:pPr>
              <w:pStyle w:val="Akapitzlist"/>
              <w:spacing w:line="240" w:lineRule="auto"/>
              <w:ind w:left="317" w:hanging="289"/>
              <w:rPr>
                <w:rFonts w:ascii="Times New Roman" w:eastAsia="Arial" w:hAnsi="Times New Roman"/>
                <w:sz w:val="24"/>
                <w:szCs w:val="24"/>
              </w:rPr>
            </w:pPr>
            <w:r w:rsidRPr="007F7779">
              <w:rPr>
                <w:rFonts w:ascii="Times New Roman" w:eastAsia="Arial" w:hAnsi="Times New Roman"/>
                <w:sz w:val="24"/>
                <w:szCs w:val="24"/>
              </w:rPr>
              <w:t>Literatura obowiązkowa</w:t>
            </w:r>
          </w:p>
          <w:p w14:paraId="205E2AE6" w14:textId="77777777" w:rsidR="00F659E5" w:rsidRPr="007F7779" w:rsidRDefault="00F659E5">
            <w:pPr>
              <w:numPr>
                <w:ilvl w:val="0"/>
                <w:numId w:val="197"/>
              </w:numPr>
              <w:jc w:val="both"/>
              <w:rPr>
                <w:rFonts w:eastAsiaTheme="minorHAnsi"/>
              </w:rPr>
            </w:pPr>
            <w:r w:rsidRPr="007F7779">
              <w:rPr>
                <w:rFonts w:eastAsiaTheme="minorHAnsi"/>
              </w:rPr>
              <w:t>Karolczuk M. Przewodnik – Polska. Uzdrowiska. Wyd. AA, Kraków, 2018.</w:t>
            </w:r>
          </w:p>
          <w:p w14:paraId="57A08CCD" w14:textId="77777777" w:rsidR="00F659E5" w:rsidRPr="007F7779" w:rsidRDefault="00F659E5">
            <w:pPr>
              <w:numPr>
                <w:ilvl w:val="0"/>
                <w:numId w:val="197"/>
              </w:numPr>
              <w:jc w:val="both"/>
              <w:rPr>
                <w:rFonts w:eastAsiaTheme="minorHAnsi"/>
              </w:rPr>
            </w:pPr>
            <w:r w:rsidRPr="007F7779">
              <w:rPr>
                <w:rFonts w:eastAsiaTheme="minorHAnsi"/>
              </w:rPr>
              <w:t>Dryglas D., Golb J. Determinanty funkcjonowania i rozwoju uzdrowisk w Europie: studium przypadku Polski. PWN, Warszawa 2017.</w:t>
            </w:r>
          </w:p>
          <w:p w14:paraId="454666BE" w14:textId="77777777" w:rsidR="00F659E5" w:rsidRPr="007F7779" w:rsidRDefault="00F659E5">
            <w:pPr>
              <w:numPr>
                <w:ilvl w:val="0"/>
                <w:numId w:val="197"/>
              </w:numPr>
              <w:jc w:val="both"/>
              <w:rPr>
                <w:rFonts w:eastAsiaTheme="minorHAnsi"/>
              </w:rPr>
            </w:pPr>
            <w:r w:rsidRPr="007F7779">
              <w:rPr>
                <w:rFonts w:eastAsiaTheme="minorHAnsi"/>
              </w:rPr>
              <w:t>Koźmiński Cz. (red. nauk.). Turystyka zdrowotna, uzdrowiskowa i uwarunkowania bioklimatyczne. Wydawnictwo Naukowe Uniwersytetu Szczecińskiego, Szczecin 2016.</w:t>
            </w:r>
          </w:p>
          <w:p w14:paraId="38E071CC" w14:textId="77777777" w:rsidR="00F659E5" w:rsidRPr="007F7779" w:rsidRDefault="00F659E5">
            <w:pPr>
              <w:numPr>
                <w:ilvl w:val="0"/>
                <w:numId w:val="197"/>
              </w:numPr>
              <w:jc w:val="both"/>
              <w:rPr>
                <w:rFonts w:eastAsiaTheme="minorHAnsi"/>
              </w:rPr>
            </w:pPr>
            <w:r w:rsidRPr="007F7779">
              <w:rPr>
                <w:rFonts w:eastAsiaTheme="minorHAnsi"/>
              </w:rPr>
              <w:t>Szromek A., R. (red, nauk.). Rola uzdrowisk i przedsiębiorstw uzdrowiskowych w turystyce i w lecznictwie uzdrowiskowym. Proksenia, Kraków 2014.</w:t>
            </w:r>
          </w:p>
          <w:p w14:paraId="157A72BB" w14:textId="77777777" w:rsidR="00F659E5" w:rsidRPr="007F7779" w:rsidRDefault="00F659E5">
            <w:pPr>
              <w:numPr>
                <w:ilvl w:val="0"/>
                <w:numId w:val="197"/>
              </w:numPr>
              <w:jc w:val="both"/>
              <w:rPr>
                <w:rFonts w:eastAsiaTheme="minorHAnsi"/>
              </w:rPr>
            </w:pPr>
            <w:r w:rsidRPr="007F7779">
              <w:rPr>
                <w:rFonts w:eastAsiaTheme="minorHAnsi"/>
              </w:rPr>
              <w:lastRenderedPageBreak/>
              <w:t>Błażejczyk A., Szmyd J., Błażejczyk K., Kuchcik M., Milewski P. Potencjał leczniczy klimatu Polski. Sedno, 2013.</w:t>
            </w:r>
          </w:p>
          <w:p w14:paraId="1248EAE0" w14:textId="77777777" w:rsidR="000F7C62" w:rsidRPr="007F7779" w:rsidRDefault="000F7C62" w:rsidP="000F7C62">
            <w:pPr>
              <w:ind w:left="393"/>
              <w:jc w:val="both"/>
              <w:rPr>
                <w:rFonts w:eastAsiaTheme="minorHAnsi"/>
              </w:rPr>
            </w:pPr>
          </w:p>
          <w:p w14:paraId="15903EB0" w14:textId="77777777" w:rsidR="00F659E5" w:rsidRPr="007F7779" w:rsidRDefault="00F659E5" w:rsidP="00AD3881">
            <w:pPr>
              <w:ind w:left="28"/>
              <w:jc w:val="both"/>
            </w:pPr>
            <w:r w:rsidRPr="007F7779">
              <w:t>Literatura uzupełniająca</w:t>
            </w:r>
          </w:p>
          <w:p w14:paraId="59C195BE" w14:textId="77777777" w:rsidR="00F659E5" w:rsidRPr="007F7779" w:rsidRDefault="00F659E5">
            <w:pPr>
              <w:numPr>
                <w:ilvl w:val="0"/>
                <w:numId w:val="198"/>
              </w:numPr>
              <w:jc w:val="both"/>
            </w:pPr>
            <w:r w:rsidRPr="007F7779">
              <w:t>Królak S. Turystyka uzdrowiskowa w Polsce – rozważania nad istotą, determinantami i przyszłością. Rozwój Regionalny i Polityka Regionalna 53: 125–146, 2021.</w:t>
            </w:r>
          </w:p>
          <w:p w14:paraId="729A6F84" w14:textId="77777777" w:rsidR="00F659E5" w:rsidRPr="007F7779" w:rsidRDefault="00F659E5">
            <w:pPr>
              <w:numPr>
                <w:ilvl w:val="0"/>
                <w:numId w:val="198"/>
              </w:numPr>
              <w:jc w:val="both"/>
            </w:pPr>
            <w:r w:rsidRPr="007F7779">
              <w:t>Paszkowska M. Uzdrowiska w systemie ochrony zdrowia. Difin, Warszawa, 2017.</w:t>
            </w:r>
          </w:p>
          <w:p w14:paraId="29B4FE76" w14:textId="77777777" w:rsidR="00F659E5" w:rsidRPr="007F7779" w:rsidRDefault="00F659E5">
            <w:pPr>
              <w:numPr>
                <w:ilvl w:val="0"/>
                <w:numId w:val="198"/>
              </w:numPr>
              <w:jc w:val="both"/>
            </w:pPr>
            <w:r w:rsidRPr="007F7779">
              <w:t>Szromek A., R. Organizacja turystyki uzdrowiskowej i lecznictwa uzdrowiskowego. Politechnika Śląska, 2017.</w:t>
            </w:r>
          </w:p>
        </w:tc>
      </w:tr>
      <w:tr w:rsidR="007F7779" w:rsidRPr="007F7779" w14:paraId="084CCF9F" w14:textId="77777777" w:rsidTr="00AE5B85">
        <w:trPr>
          <w:trHeight w:val="20"/>
          <w:jc w:val="center"/>
        </w:trPr>
        <w:tc>
          <w:tcPr>
            <w:tcW w:w="1481" w:type="pct"/>
            <w:shd w:val="clear" w:color="auto" w:fill="auto"/>
          </w:tcPr>
          <w:p w14:paraId="5992FB28" w14:textId="77777777" w:rsidR="00F659E5" w:rsidRPr="007F7779" w:rsidRDefault="00F659E5" w:rsidP="00AD3881">
            <w:r w:rsidRPr="007F7779">
              <w:lastRenderedPageBreak/>
              <w:t>Planowane formy/ działania/ metody dydaktyczne</w:t>
            </w:r>
          </w:p>
        </w:tc>
        <w:tc>
          <w:tcPr>
            <w:tcW w:w="3519" w:type="pct"/>
            <w:gridSpan w:val="3"/>
          </w:tcPr>
          <w:p w14:paraId="76BA05B8" w14:textId="77777777" w:rsidR="00F659E5" w:rsidRPr="007F7779" w:rsidRDefault="00F659E5" w:rsidP="00AD3881">
            <w:pPr>
              <w:autoSpaceDE w:val="0"/>
              <w:autoSpaceDN w:val="0"/>
              <w:adjustRightInd w:val="0"/>
            </w:pPr>
            <w:r w:rsidRPr="007F7779">
              <w:t xml:space="preserve">Wykłady </w:t>
            </w:r>
            <w:r w:rsidRPr="007F7779">
              <w:rPr>
                <w:rFonts w:eastAsia="FreeSans"/>
              </w:rPr>
              <w:t>z wykorzystaniem technik multimedialnych</w:t>
            </w:r>
            <w:r w:rsidRPr="007F7779">
              <w:t>, odbywające się w sali dydaktycznej.</w:t>
            </w:r>
          </w:p>
          <w:p w14:paraId="597A5C07" w14:textId="77777777" w:rsidR="00F659E5" w:rsidRPr="007F7779" w:rsidRDefault="00F659E5" w:rsidP="00AD3881">
            <w:pPr>
              <w:pStyle w:val="Akapitzlist"/>
              <w:spacing w:line="240" w:lineRule="auto"/>
              <w:ind w:left="0"/>
              <w:rPr>
                <w:rFonts w:ascii="Times New Roman" w:hAnsi="Times New Roman"/>
                <w:sz w:val="24"/>
                <w:szCs w:val="24"/>
              </w:rPr>
            </w:pPr>
          </w:p>
          <w:p w14:paraId="46295FDE" w14:textId="77777777" w:rsidR="00F659E5" w:rsidRPr="007F7779" w:rsidRDefault="00F659E5" w:rsidP="00AD3881">
            <w:r w:rsidRPr="007F7779">
              <w:t xml:space="preserve">Ćwiczenia z wykorzystaniem metod aktywizujących, odbywające się w sali dydaktycznej. </w:t>
            </w:r>
          </w:p>
          <w:p w14:paraId="3C4FB3FF" w14:textId="77777777" w:rsidR="00F659E5" w:rsidRPr="007F7779" w:rsidRDefault="00F659E5" w:rsidP="00AD3881">
            <w:pPr>
              <w:pStyle w:val="Akapitzlist"/>
              <w:spacing w:line="240" w:lineRule="auto"/>
              <w:ind w:left="317" w:hanging="284"/>
              <w:rPr>
                <w:rFonts w:ascii="Times New Roman" w:hAnsi="Times New Roman"/>
                <w:sz w:val="24"/>
                <w:szCs w:val="24"/>
              </w:rPr>
            </w:pPr>
            <w:r w:rsidRPr="007F7779">
              <w:rPr>
                <w:rFonts w:ascii="Times New Roman" w:hAnsi="Times New Roman"/>
                <w:sz w:val="24"/>
                <w:szCs w:val="24"/>
              </w:rPr>
              <w:t>Ich forma to:</w:t>
            </w:r>
          </w:p>
          <w:p w14:paraId="58B90A23"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obserwacja - prezentacje materiałów filmowych dotyczących zasobów uzdrowisk w Polsce</w:t>
            </w:r>
          </w:p>
          <w:p w14:paraId="4DC6CC03"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dyskusja dydaktyczna,</w:t>
            </w:r>
          </w:p>
          <w:p w14:paraId="5E8D6D20"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 xml:space="preserve">praca zespołowa w grupach, </w:t>
            </w:r>
          </w:p>
          <w:p w14:paraId="72A03CE3" w14:textId="77777777" w:rsidR="00F659E5" w:rsidRPr="007F7779"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7F7779">
              <w:rPr>
                <w:rFonts w:ascii="Times New Roman" w:hAnsi="Times New Roman"/>
                <w:sz w:val="24"/>
                <w:szCs w:val="24"/>
              </w:rPr>
              <w:t>wykonanie i przedstawienie na zajęciach autorskiego projektu.</w:t>
            </w:r>
          </w:p>
        </w:tc>
      </w:tr>
      <w:tr w:rsidR="007F7779" w:rsidRPr="007F7779" w14:paraId="2CD863B9" w14:textId="77777777" w:rsidTr="00AE5B85">
        <w:trPr>
          <w:trHeight w:val="20"/>
          <w:jc w:val="center"/>
        </w:trPr>
        <w:tc>
          <w:tcPr>
            <w:tcW w:w="1481" w:type="pct"/>
            <w:shd w:val="clear" w:color="auto" w:fill="auto"/>
          </w:tcPr>
          <w:p w14:paraId="05C5C3AF" w14:textId="77777777" w:rsidR="00F659E5" w:rsidRPr="007F7779" w:rsidRDefault="00F659E5" w:rsidP="00AD3881">
            <w:r w:rsidRPr="007F7779">
              <w:t>Sposoby weryfikacji oraz formy dokumentowania osiągniętych efektów uczenia się</w:t>
            </w:r>
          </w:p>
        </w:tc>
        <w:tc>
          <w:tcPr>
            <w:tcW w:w="3519" w:type="pct"/>
            <w:gridSpan w:val="3"/>
            <w:tcBorders>
              <w:bottom w:val="single" w:sz="4" w:space="0" w:color="auto"/>
            </w:tcBorders>
            <w:shd w:val="clear" w:color="auto" w:fill="auto"/>
          </w:tcPr>
          <w:p w14:paraId="0EF0B78A" w14:textId="77777777" w:rsidR="00F659E5" w:rsidRPr="007F7779" w:rsidRDefault="00F659E5" w:rsidP="00AD3881">
            <w:pPr>
              <w:jc w:val="both"/>
            </w:pPr>
            <w:r w:rsidRPr="007F7779">
              <w:t>W1, W2, W3, W4 – zaliczenie pisemne z zagadnień zaprezentowanych na wykładzie, ocena z kolokwium i egzaminu (prace kontrolne)</w:t>
            </w:r>
          </w:p>
          <w:p w14:paraId="43BDEDFE" w14:textId="77777777" w:rsidR="00F659E5" w:rsidRPr="007F7779" w:rsidRDefault="00F659E5" w:rsidP="00AD3881">
            <w:pPr>
              <w:jc w:val="both"/>
            </w:pPr>
            <w:r w:rsidRPr="007F7779">
              <w:t>U1, U2, U3 – ocena zadania projektowego</w:t>
            </w:r>
          </w:p>
          <w:p w14:paraId="68600057" w14:textId="77777777" w:rsidR="00F659E5" w:rsidRPr="007F7779" w:rsidRDefault="00F659E5" w:rsidP="00AD3881">
            <w:pPr>
              <w:jc w:val="both"/>
            </w:pPr>
            <w:r w:rsidRPr="007F7779">
              <w:t>K1 – udział w dyskusji – cena aktywności na zajęciach (dziennik zajęć)</w:t>
            </w:r>
          </w:p>
          <w:p w14:paraId="45F9E5FE" w14:textId="77777777" w:rsidR="00F659E5" w:rsidRPr="007F7779" w:rsidRDefault="00F659E5" w:rsidP="00AD3881">
            <w:pPr>
              <w:pStyle w:val="Default"/>
              <w:rPr>
                <w:color w:val="auto"/>
              </w:rPr>
            </w:pPr>
            <w:r w:rsidRPr="007F7779">
              <w:rPr>
                <w:color w:val="auto"/>
              </w:rPr>
              <w:t>K2 – ocena wybranych elementów projektu i prezentacji jednostkowej na ćwiczeniach (dziennik zajęć).</w:t>
            </w:r>
          </w:p>
          <w:p w14:paraId="1EF919B1" w14:textId="77777777" w:rsidR="00F659E5" w:rsidRPr="007F7779" w:rsidRDefault="00F659E5" w:rsidP="00AD3881">
            <w:pPr>
              <w:pStyle w:val="Default"/>
              <w:rPr>
                <w:color w:val="auto"/>
              </w:rPr>
            </w:pPr>
          </w:p>
          <w:p w14:paraId="555B5BAA" w14:textId="77777777" w:rsidR="00F659E5" w:rsidRPr="007F7779" w:rsidRDefault="00F659E5" w:rsidP="00AD3881">
            <w:pPr>
              <w:pStyle w:val="Default"/>
              <w:rPr>
                <w:color w:val="auto"/>
              </w:rPr>
            </w:pPr>
            <w:r w:rsidRPr="007F7779">
              <w:rPr>
                <w:color w:val="auto"/>
              </w:rPr>
              <w:t>Formy dokumentowania osiągniętych efektów: prace pisemne, zadanie projektowe, dziennik prowadzącego.</w:t>
            </w:r>
          </w:p>
        </w:tc>
      </w:tr>
      <w:tr w:rsidR="007F7779" w:rsidRPr="007F7779" w14:paraId="179AF974" w14:textId="77777777" w:rsidTr="00AE5B85">
        <w:trPr>
          <w:trHeight w:val="20"/>
          <w:jc w:val="center"/>
        </w:trPr>
        <w:tc>
          <w:tcPr>
            <w:tcW w:w="1481" w:type="pct"/>
            <w:shd w:val="clear" w:color="auto" w:fill="auto"/>
          </w:tcPr>
          <w:p w14:paraId="04767751" w14:textId="77777777" w:rsidR="00F659E5" w:rsidRPr="007F7779" w:rsidRDefault="00F659E5" w:rsidP="00AD3881">
            <w:r w:rsidRPr="007F7779">
              <w:t>Elementy i wagi mające wpływ na ocenę końcową</w:t>
            </w:r>
          </w:p>
        </w:tc>
        <w:tc>
          <w:tcPr>
            <w:tcW w:w="3519" w:type="pct"/>
            <w:gridSpan w:val="3"/>
            <w:tcBorders>
              <w:bottom w:val="single" w:sz="4" w:space="0" w:color="auto"/>
            </w:tcBorders>
            <w:shd w:val="clear" w:color="auto" w:fill="auto"/>
          </w:tcPr>
          <w:p w14:paraId="4FCC205D" w14:textId="77777777" w:rsidR="00F659E5" w:rsidRPr="007F7779" w:rsidRDefault="00F659E5" w:rsidP="00AD3881">
            <w:pPr>
              <w:pStyle w:val="Akapitzlist"/>
              <w:autoSpaceDE w:val="0"/>
              <w:adjustRightInd w:val="0"/>
              <w:spacing w:line="240" w:lineRule="auto"/>
              <w:ind w:left="426" w:hanging="426"/>
              <w:rPr>
                <w:rFonts w:ascii="Times New Roman" w:hAnsi="Times New Roman"/>
                <w:sz w:val="24"/>
                <w:szCs w:val="24"/>
              </w:rPr>
            </w:pPr>
            <w:r w:rsidRPr="007F7779">
              <w:rPr>
                <w:rFonts w:ascii="Times New Roman" w:hAnsi="Times New Roman"/>
                <w:sz w:val="24"/>
                <w:szCs w:val="24"/>
              </w:rPr>
              <w:t>Kryteria oceny z przedmiotu</w:t>
            </w:r>
          </w:p>
          <w:p w14:paraId="650263A1" w14:textId="77777777" w:rsidR="00F659E5" w:rsidRPr="007F7779" w:rsidRDefault="00F659E5" w:rsidP="00AD3881">
            <w:pPr>
              <w:autoSpaceDE w:val="0"/>
              <w:autoSpaceDN w:val="0"/>
              <w:adjustRightInd w:val="0"/>
            </w:pPr>
            <w:r w:rsidRPr="007F7779">
              <w:t>Ocena końcowa z przedmiotu składa się z dwóch elementów:</w:t>
            </w:r>
          </w:p>
          <w:p w14:paraId="27B4FB25" w14:textId="77777777" w:rsidR="00F659E5" w:rsidRPr="007F7779" w:rsidRDefault="00F659E5" w:rsidP="00F659E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 pisemnej pracy zaliczeniowej (80%),</w:t>
            </w:r>
          </w:p>
          <w:p w14:paraId="6513843E" w14:textId="77777777" w:rsidR="00F659E5" w:rsidRPr="007F7779" w:rsidRDefault="00F659E5" w:rsidP="00F659E5">
            <w:pPr>
              <w:pStyle w:val="Akapitzlist"/>
              <w:numPr>
                <w:ilvl w:val="0"/>
                <w:numId w:val="25"/>
              </w:numPr>
              <w:suppressAutoHyphens w:val="0"/>
              <w:autoSpaceDN/>
              <w:spacing w:line="240" w:lineRule="auto"/>
              <w:ind w:left="317" w:hanging="284"/>
              <w:contextualSpacing/>
              <w:jc w:val="left"/>
              <w:textAlignment w:val="auto"/>
              <w:rPr>
                <w:rFonts w:ascii="Times New Roman" w:hAnsi="Times New Roman"/>
                <w:sz w:val="24"/>
                <w:szCs w:val="24"/>
              </w:rPr>
            </w:pPr>
            <w:r w:rsidRPr="007F7779">
              <w:rPr>
                <w:rFonts w:ascii="Times New Roman" w:hAnsi="Times New Roman"/>
                <w:sz w:val="24"/>
                <w:szCs w:val="24"/>
              </w:rPr>
              <w:t>oceny zaliczeniowej z ćwiczeń (20%).</w:t>
            </w:r>
          </w:p>
          <w:p w14:paraId="38C53B81" w14:textId="77777777" w:rsidR="00F659E5" w:rsidRPr="007F7779" w:rsidRDefault="00F659E5" w:rsidP="00AD3881">
            <w:pPr>
              <w:autoSpaceDE w:val="0"/>
              <w:autoSpaceDN w:val="0"/>
              <w:adjustRightInd w:val="0"/>
            </w:pPr>
            <w:r w:rsidRPr="007F7779">
              <w:t xml:space="preserve">Na ocenę końcową z ćwiczeń składają się: </w:t>
            </w:r>
          </w:p>
          <w:p w14:paraId="01889CCF" w14:textId="77777777" w:rsidR="00F659E5" w:rsidRPr="007F7779" w:rsidRDefault="00F659E5" w:rsidP="00F659E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wyniki z kolokwium,</w:t>
            </w:r>
          </w:p>
          <w:p w14:paraId="70F4559D" w14:textId="77777777" w:rsidR="00F659E5" w:rsidRPr="007F7779" w:rsidRDefault="00F659E5" w:rsidP="00F659E5">
            <w:pPr>
              <w:pStyle w:val="Akapitzlist"/>
              <w:numPr>
                <w:ilvl w:val="0"/>
                <w:numId w:val="23"/>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7F7779">
              <w:rPr>
                <w:rFonts w:ascii="Times New Roman" w:hAnsi="Times New Roman"/>
                <w:sz w:val="24"/>
                <w:szCs w:val="24"/>
              </w:rPr>
              <w:t>ocena przygotowanego projektu.</w:t>
            </w:r>
          </w:p>
          <w:tbl>
            <w:tblPr>
              <w:tblW w:w="6479" w:type="dxa"/>
              <w:tblLook w:val="04A0" w:firstRow="1" w:lastRow="0" w:firstColumn="1" w:lastColumn="0" w:noHBand="0" w:noVBand="1"/>
            </w:tblPr>
            <w:tblGrid>
              <w:gridCol w:w="4184"/>
              <w:gridCol w:w="2295"/>
            </w:tblGrid>
            <w:tr w:rsidR="007F7779" w:rsidRPr="007F7779" w14:paraId="7B03EE2D" w14:textId="77777777" w:rsidTr="007863B3">
              <w:trPr>
                <w:trHeight w:val="232"/>
              </w:trPr>
              <w:tc>
                <w:tcPr>
                  <w:tcW w:w="6479" w:type="dxa"/>
                  <w:gridSpan w:val="2"/>
                </w:tcPr>
                <w:p w14:paraId="68854C83" w14:textId="77777777" w:rsidR="00F659E5" w:rsidRPr="007F7779" w:rsidRDefault="00F659E5" w:rsidP="00AD3881">
                  <w:pPr>
                    <w:ind w:left="-76"/>
                  </w:pPr>
                </w:p>
                <w:p w14:paraId="5CD5394C" w14:textId="77777777" w:rsidR="00F659E5" w:rsidRPr="007F7779" w:rsidRDefault="00F659E5" w:rsidP="00AD3881">
                  <w:pPr>
                    <w:ind w:left="-76"/>
                  </w:pPr>
                  <w:r w:rsidRPr="007F7779">
                    <w:t>Procent wiedzy wymaganej dla uzyskania oceny końcowej wynosi odpowiednio:</w:t>
                  </w:r>
                </w:p>
              </w:tc>
            </w:tr>
            <w:tr w:rsidR="007F7779" w:rsidRPr="007F7779" w14:paraId="6577DC6D" w14:textId="77777777" w:rsidTr="007863B3">
              <w:trPr>
                <w:trHeight w:val="116"/>
              </w:trPr>
              <w:tc>
                <w:tcPr>
                  <w:tcW w:w="4184" w:type="dxa"/>
                  <w:vAlign w:val="center"/>
                </w:tcPr>
                <w:p w14:paraId="60D51ED2"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bardzo dobry          91%-100%</w:t>
                  </w:r>
                </w:p>
                <w:p w14:paraId="6B0C3C79"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dobry plus              81%-90%</w:t>
                  </w:r>
                </w:p>
                <w:p w14:paraId="4F78D429"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dobry                      71%-80%                      </w:t>
                  </w:r>
                </w:p>
                <w:p w14:paraId="696FF971"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 xml:space="preserve">dostateczny plus     61%-70%   </w:t>
                  </w:r>
                </w:p>
                <w:p w14:paraId="07C14802"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dostateczny             50%-60%</w:t>
                  </w:r>
                </w:p>
                <w:p w14:paraId="1CF4340B" w14:textId="77777777" w:rsidR="00F659E5" w:rsidRPr="007F7779" w:rsidRDefault="00F659E5" w:rsidP="00F659E5">
                  <w:pPr>
                    <w:pStyle w:val="Akapitzlist"/>
                    <w:numPr>
                      <w:ilvl w:val="0"/>
                      <w:numId w:val="24"/>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7F7779">
                    <w:rPr>
                      <w:rFonts w:ascii="Times New Roman" w:hAnsi="Times New Roman"/>
                      <w:sz w:val="24"/>
                      <w:szCs w:val="24"/>
                    </w:rPr>
                    <w:t>niedostateczny        49% i mniej</w:t>
                  </w:r>
                </w:p>
              </w:tc>
              <w:tc>
                <w:tcPr>
                  <w:tcW w:w="2295" w:type="dxa"/>
                  <w:vAlign w:val="center"/>
                </w:tcPr>
                <w:p w14:paraId="5F7D5021" w14:textId="77777777" w:rsidR="00F659E5" w:rsidRPr="007F7779" w:rsidRDefault="00F659E5" w:rsidP="00AD3881">
                  <w:pPr>
                    <w:pStyle w:val="Akapitzlist"/>
                    <w:autoSpaceDE w:val="0"/>
                    <w:adjustRightInd w:val="0"/>
                    <w:spacing w:line="240" w:lineRule="auto"/>
                    <w:ind w:left="317"/>
                    <w:rPr>
                      <w:rFonts w:ascii="Times New Roman" w:hAnsi="Times New Roman"/>
                      <w:sz w:val="24"/>
                      <w:szCs w:val="24"/>
                    </w:rPr>
                  </w:pPr>
                </w:p>
              </w:tc>
            </w:tr>
          </w:tbl>
          <w:p w14:paraId="425024A7" w14:textId="77777777" w:rsidR="00F659E5" w:rsidRPr="007F7779" w:rsidRDefault="00F659E5" w:rsidP="00AD3881">
            <w:pPr>
              <w:jc w:val="both"/>
            </w:pPr>
          </w:p>
        </w:tc>
      </w:tr>
      <w:tr w:rsidR="007F7779" w:rsidRPr="007F7779" w14:paraId="74EDC12E" w14:textId="77777777" w:rsidTr="00AE5B85">
        <w:trPr>
          <w:trHeight w:val="20"/>
          <w:jc w:val="center"/>
        </w:trPr>
        <w:tc>
          <w:tcPr>
            <w:tcW w:w="1481" w:type="pct"/>
            <w:vMerge w:val="restart"/>
            <w:shd w:val="clear" w:color="auto" w:fill="auto"/>
          </w:tcPr>
          <w:p w14:paraId="2F60A85D" w14:textId="77777777" w:rsidR="00F659E5" w:rsidRPr="007F7779" w:rsidRDefault="00F659E5" w:rsidP="00AD3881">
            <w:r w:rsidRPr="007F7779">
              <w:t>Bilans punktów ECTS</w:t>
            </w:r>
          </w:p>
          <w:p w14:paraId="2A27CDBB" w14:textId="77777777" w:rsidR="00F659E5" w:rsidRPr="007F7779" w:rsidRDefault="00F659E5" w:rsidP="00AD3881"/>
        </w:tc>
        <w:tc>
          <w:tcPr>
            <w:tcW w:w="3519" w:type="pct"/>
            <w:gridSpan w:val="3"/>
            <w:tcBorders>
              <w:bottom w:val="single" w:sz="4" w:space="0" w:color="auto"/>
            </w:tcBorders>
            <w:shd w:val="clear" w:color="auto" w:fill="auto"/>
          </w:tcPr>
          <w:p w14:paraId="540C3F85" w14:textId="77777777" w:rsidR="00F659E5" w:rsidRPr="007F7779" w:rsidRDefault="00F659E5" w:rsidP="00AD3881">
            <w:pPr>
              <w:jc w:val="center"/>
              <w:rPr>
                <w:bCs/>
                <w:strike/>
              </w:rPr>
            </w:pPr>
            <w:r w:rsidRPr="007F7779">
              <w:rPr>
                <w:bCs/>
              </w:rPr>
              <w:t xml:space="preserve">KONTAKTOWE </w:t>
            </w:r>
          </w:p>
        </w:tc>
      </w:tr>
      <w:tr w:rsidR="007F7779" w:rsidRPr="007F7779" w14:paraId="49B59F87" w14:textId="77777777" w:rsidTr="00AE5B85">
        <w:trPr>
          <w:trHeight w:val="20"/>
          <w:jc w:val="center"/>
        </w:trPr>
        <w:tc>
          <w:tcPr>
            <w:tcW w:w="1481" w:type="pct"/>
            <w:vMerge/>
            <w:shd w:val="clear" w:color="auto" w:fill="auto"/>
          </w:tcPr>
          <w:p w14:paraId="6019092E" w14:textId="77777777" w:rsidR="00F659E5" w:rsidRPr="007F7779" w:rsidRDefault="00F659E5" w:rsidP="00AD3881"/>
        </w:tc>
        <w:tc>
          <w:tcPr>
            <w:tcW w:w="2188" w:type="pct"/>
            <w:tcBorders>
              <w:top w:val="single" w:sz="4" w:space="0" w:color="auto"/>
              <w:bottom w:val="single" w:sz="4" w:space="0" w:color="auto"/>
              <w:right w:val="single" w:sz="4" w:space="0" w:color="auto"/>
            </w:tcBorders>
          </w:tcPr>
          <w:p w14:paraId="3B821323" w14:textId="77777777" w:rsidR="00F659E5" w:rsidRPr="007F7779" w:rsidRDefault="00F659E5" w:rsidP="00AD3881"/>
        </w:tc>
        <w:tc>
          <w:tcPr>
            <w:tcW w:w="626" w:type="pct"/>
            <w:tcBorders>
              <w:top w:val="single" w:sz="4" w:space="0" w:color="auto"/>
              <w:left w:val="single" w:sz="4" w:space="0" w:color="auto"/>
              <w:bottom w:val="single" w:sz="4" w:space="0" w:color="auto"/>
              <w:right w:val="single" w:sz="4" w:space="0" w:color="auto"/>
            </w:tcBorders>
            <w:vAlign w:val="center"/>
          </w:tcPr>
          <w:p w14:paraId="0824EF00" w14:textId="77777777" w:rsidR="00F659E5" w:rsidRPr="007F7779" w:rsidRDefault="00F659E5" w:rsidP="00AD3881">
            <w:pPr>
              <w:jc w:val="center"/>
            </w:pPr>
            <w:r w:rsidRPr="007F7779">
              <w:t>Godziny</w:t>
            </w:r>
          </w:p>
        </w:tc>
        <w:tc>
          <w:tcPr>
            <w:tcW w:w="705" w:type="pct"/>
            <w:tcBorders>
              <w:top w:val="single" w:sz="4" w:space="0" w:color="auto"/>
              <w:left w:val="single" w:sz="4" w:space="0" w:color="auto"/>
              <w:bottom w:val="single" w:sz="4" w:space="0" w:color="auto"/>
              <w:right w:val="single" w:sz="4" w:space="0" w:color="auto"/>
            </w:tcBorders>
            <w:vAlign w:val="center"/>
          </w:tcPr>
          <w:p w14:paraId="0BF178D8" w14:textId="77777777" w:rsidR="00F659E5" w:rsidRPr="007F7779" w:rsidRDefault="00F659E5" w:rsidP="00AD3881">
            <w:pPr>
              <w:jc w:val="center"/>
            </w:pPr>
            <w:r w:rsidRPr="007F7779">
              <w:t>ECTS</w:t>
            </w:r>
          </w:p>
        </w:tc>
      </w:tr>
      <w:tr w:rsidR="007F7779" w:rsidRPr="007F7779" w14:paraId="28508DEC" w14:textId="77777777" w:rsidTr="00AE5B85">
        <w:trPr>
          <w:trHeight w:val="20"/>
          <w:jc w:val="center"/>
        </w:trPr>
        <w:tc>
          <w:tcPr>
            <w:tcW w:w="1481" w:type="pct"/>
            <w:vMerge/>
            <w:shd w:val="clear" w:color="auto" w:fill="auto"/>
          </w:tcPr>
          <w:p w14:paraId="57B5EC90" w14:textId="77777777" w:rsidR="000F7C62" w:rsidRPr="007F7779" w:rsidRDefault="000F7C62" w:rsidP="000F7C62"/>
        </w:tc>
        <w:tc>
          <w:tcPr>
            <w:tcW w:w="2188" w:type="pct"/>
            <w:tcBorders>
              <w:top w:val="single" w:sz="4" w:space="0" w:color="auto"/>
              <w:bottom w:val="single" w:sz="4" w:space="0" w:color="auto"/>
              <w:right w:val="single" w:sz="4" w:space="0" w:color="auto"/>
            </w:tcBorders>
          </w:tcPr>
          <w:p w14:paraId="79412714" w14:textId="77777777" w:rsidR="000F7C62" w:rsidRPr="007F7779" w:rsidRDefault="000F7C62" w:rsidP="000F7C62">
            <w:r w:rsidRPr="007F7779">
              <w:t>Wykłady</w:t>
            </w:r>
          </w:p>
        </w:tc>
        <w:tc>
          <w:tcPr>
            <w:tcW w:w="626" w:type="pct"/>
            <w:tcBorders>
              <w:top w:val="single" w:sz="4" w:space="0" w:color="auto"/>
              <w:left w:val="single" w:sz="4" w:space="0" w:color="auto"/>
              <w:bottom w:val="single" w:sz="4" w:space="0" w:color="auto"/>
              <w:right w:val="single" w:sz="4" w:space="0" w:color="auto"/>
            </w:tcBorders>
            <w:vAlign w:val="center"/>
          </w:tcPr>
          <w:p w14:paraId="53851124" w14:textId="3D4442A4" w:rsidR="000F7C62" w:rsidRPr="007F7779" w:rsidRDefault="000F7C62" w:rsidP="000F7C62">
            <w:pPr>
              <w:jc w:val="right"/>
              <w:rPr>
                <w:iCs/>
              </w:rPr>
            </w:pPr>
            <w:r w:rsidRPr="007F7779">
              <w:rPr>
                <w:iCs/>
              </w:rPr>
              <w:t>20</w:t>
            </w:r>
          </w:p>
        </w:tc>
        <w:tc>
          <w:tcPr>
            <w:tcW w:w="705" w:type="pct"/>
            <w:tcBorders>
              <w:top w:val="single" w:sz="4" w:space="0" w:color="auto"/>
              <w:left w:val="single" w:sz="4" w:space="0" w:color="auto"/>
              <w:bottom w:val="single" w:sz="4" w:space="0" w:color="auto"/>
              <w:right w:val="single" w:sz="4" w:space="0" w:color="auto"/>
            </w:tcBorders>
            <w:vAlign w:val="center"/>
          </w:tcPr>
          <w:p w14:paraId="32EF7B0E" w14:textId="44B39458" w:rsidR="000F7C62" w:rsidRPr="007F7779" w:rsidRDefault="000F7C62" w:rsidP="000F7C62">
            <w:pPr>
              <w:jc w:val="right"/>
            </w:pPr>
            <w:r w:rsidRPr="007F7779">
              <w:t>0,8</w:t>
            </w:r>
          </w:p>
        </w:tc>
      </w:tr>
      <w:tr w:rsidR="007F7779" w:rsidRPr="007F7779" w14:paraId="205D0145" w14:textId="77777777" w:rsidTr="00AE5B85">
        <w:trPr>
          <w:trHeight w:val="20"/>
          <w:jc w:val="center"/>
        </w:trPr>
        <w:tc>
          <w:tcPr>
            <w:tcW w:w="1481" w:type="pct"/>
            <w:vMerge/>
            <w:shd w:val="clear" w:color="auto" w:fill="auto"/>
          </w:tcPr>
          <w:p w14:paraId="3561554D" w14:textId="77777777" w:rsidR="000F7C62" w:rsidRPr="007F7779" w:rsidRDefault="000F7C62" w:rsidP="000F7C62"/>
        </w:tc>
        <w:tc>
          <w:tcPr>
            <w:tcW w:w="2188" w:type="pct"/>
            <w:tcBorders>
              <w:top w:val="single" w:sz="4" w:space="0" w:color="auto"/>
              <w:bottom w:val="single" w:sz="4" w:space="0" w:color="auto"/>
              <w:right w:val="single" w:sz="4" w:space="0" w:color="auto"/>
            </w:tcBorders>
          </w:tcPr>
          <w:p w14:paraId="72123825" w14:textId="77777777" w:rsidR="000F7C62" w:rsidRPr="007F7779" w:rsidRDefault="000F7C62" w:rsidP="000F7C62">
            <w:r w:rsidRPr="007F7779">
              <w:t>Ćwiczenia laboratoryjne</w:t>
            </w:r>
          </w:p>
        </w:tc>
        <w:tc>
          <w:tcPr>
            <w:tcW w:w="626" w:type="pct"/>
            <w:tcBorders>
              <w:top w:val="single" w:sz="4" w:space="0" w:color="auto"/>
              <w:left w:val="single" w:sz="4" w:space="0" w:color="auto"/>
              <w:bottom w:val="single" w:sz="4" w:space="0" w:color="auto"/>
              <w:right w:val="single" w:sz="4" w:space="0" w:color="auto"/>
            </w:tcBorders>
            <w:vAlign w:val="center"/>
          </w:tcPr>
          <w:p w14:paraId="4000E717" w14:textId="40856387" w:rsidR="000F7C62" w:rsidRPr="007F7779" w:rsidRDefault="000F7C62" w:rsidP="000F7C62">
            <w:pPr>
              <w:jc w:val="right"/>
              <w:rPr>
                <w:iCs/>
              </w:rPr>
            </w:pPr>
            <w:r w:rsidRPr="007F7779">
              <w:rPr>
                <w:iCs/>
              </w:rPr>
              <w:t>10</w:t>
            </w:r>
          </w:p>
        </w:tc>
        <w:tc>
          <w:tcPr>
            <w:tcW w:w="705" w:type="pct"/>
            <w:tcBorders>
              <w:top w:val="single" w:sz="4" w:space="0" w:color="auto"/>
              <w:left w:val="single" w:sz="4" w:space="0" w:color="auto"/>
              <w:bottom w:val="single" w:sz="4" w:space="0" w:color="auto"/>
              <w:right w:val="single" w:sz="4" w:space="0" w:color="auto"/>
            </w:tcBorders>
            <w:vAlign w:val="center"/>
          </w:tcPr>
          <w:p w14:paraId="7DAE3CBC" w14:textId="60CE59D2" w:rsidR="000F7C62" w:rsidRPr="007F7779" w:rsidRDefault="000F7C62" w:rsidP="000F7C62">
            <w:pPr>
              <w:jc w:val="right"/>
            </w:pPr>
            <w:r w:rsidRPr="007F7779">
              <w:t>0,4</w:t>
            </w:r>
          </w:p>
        </w:tc>
      </w:tr>
      <w:tr w:rsidR="007F7779" w:rsidRPr="007F7779" w14:paraId="17A89790" w14:textId="77777777" w:rsidTr="00AE5B85">
        <w:trPr>
          <w:trHeight w:val="20"/>
          <w:jc w:val="center"/>
        </w:trPr>
        <w:tc>
          <w:tcPr>
            <w:tcW w:w="1481" w:type="pct"/>
            <w:vMerge/>
            <w:shd w:val="clear" w:color="auto" w:fill="auto"/>
          </w:tcPr>
          <w:p w14:paraId="2B06690B" w14:textId="77777777" w:rsidR="000F7C62" w:rsidRPr="007F7779" w:rsidRDefault="000F7C62" w:rsidP="000F7C62"/>
        </w:tc>
        <w:tc>
          <w:tcPr>
            <w:tcW w:w="2188" w:type="pct"/>
            <w:tcBorders>
              <w:top w:val="single" w:sz="4" w:space="0" w:color="auto"/>
              <w:bottom w:val="single" w:sz="4" w:space="0" w:color="auto"/>
              <w:right w:val="single" w:sz="4" w:space="0" w:color="auto"/>
            </w:tcBorders>
          </w:tcPr>
          <w:p w14:paraId="2FF88E95" w14:textId="77777777" w:rsidR="000F7C62" w:rsidRPr="007F7779" w:rsidRDefault="000F7C62" w:rsidP="000F7C62">
            <w:r w:rsidRPr="007F7779">
              <w:t>Ćwiczenia audytoryjne</w:t>
            </w:r>
          </w:p>
        </w:tc>
        <w:tc>
          <w:tcPr>
            <w:tcW w:w="626" w:type="pct"/>
            <w:tcBorders>
              <w:top w:val="single" w:sz="4" w:space="0" w:color="auto"/>
              <w:left w:val="single" w:sz="4" w:space="0" w:color="auto"/>
              <w:bottom w:val="single" w:sz="4" w:space="0" w:color="auto"/>
              <w:right w:val="single" w:sz="4" w:space="0" w:color="auto"/>
            </w:tcBorders>
            <w:vAlign w:val="center"/>
          </w:tcPr>
          <w:p w14:paraId="6D82BDD2" w14:textId="526EC7DD" w:rsidR="000F7C62" w:rsidRPr="007F7779" w:rsidRDefault="000F7C62" w:rsidP="000F7C62">
            <w:pPr>
              <w:jc w:val="right"/>
              <w:rPr>
                <w:iCs/>
              </w:rPr>
            </w:pPr>
            <w:r w:rsidRPr="007F7779">
              <w:rPr>
                <w:iCs/>
              </w:rPr>
              <w:t>20</w:t>
            </w:r>
          </w:p>
        </w:tc>
        <w:tc>
          <w:tcPr>
            <w:tcW w:w="705" w:type="pct"/>
            <w:tcBorders>
              <w:top w:val="single" w:sz="4" w:space="0" w:color="auto"/>
              <w:left w:val="single" w:sz="4" w:space="0" w:color="auto"/>
              <w:bottom w:val="single" w:sz="4" w:space="0" w:color="auto"/>
              <w:right w:val="single" w:sz="4" w:space="0" w:color="auto"/>
            </w:tcBorders>
            <w:vAlign w:val="center"/>
          </w:tcPr>
          <w:p w14:paraId="4BB91D5F" w14:textId="471B4413" w:rsidR="000F7C62" w:rsidRPr="007F7779" w:rsidRDefault="000F7C62" w:rsidP="000F7C62">
            <w:pPr>
              <w:jc w:val="right"/>
            </w:pPr>
            <w:r w:rsidRPr="007F7779">
              <w:t>0,8</w:t>
            </w:r>
          </w:p>
        </w:tc>
      </w:tr>
      <w:tr w:rsidR="007F7779" w:rsidRPr="007F7779" w14:paraId="26A5CC0F" w14:textId="77777777" w:rsidTr="00AE5B85">
        <w:trPr>
          <w:trHeight w:val="20"/>
          <w:jc w:val="center"/>
        </w:trPr>
        <w:tc>
          <w:tcPr>
            <w:tcW w:w="1481" w:type="pct"/>
            <w:vMerge/>
            <w:shd w:val="clear" w:color="auto" w:fill="auto"/>
          </w:tcPr>
          <w:p w14:paraId="7E17A7F8" w14:textId="77777777" w:rsidR="000F7C62" w:rsidRPr="007F7779" w:rsidRDefault="000F7C62" w:rsidP="000F7C62"/>
        </w:tc>
        <w:tc>
          <w:tcPr>
            <w:tcW w:w="2188" w:type="pct"/>
          </w:tcPr>
          <w:p w14:paraId="6C93C5C9" w14:textId="77777777" w:rsidR="000F7C62" w:rsidRPr="007F7779" w:rsidRDefault="000F7C62" w:rsidP="000F7C62">
            <w:r w:rsidRPr="007F7779">
              <w:t>Egzamin</w:t>
            </w:r>
          </w:p>
        </w:tc>
        <w:tc>
          <w:tcPr>
            <w:tcW w:w="626" w:type="pct"/>
            <w:vAlign w:val="center"/>
          </w:tcPr>
          <w:p w14:paraId="7C17910C" w14:textId="766F527C" w:rsidR="000F7C62" w:rsidRPr="007F7779" w:rsidRDefault="000F7C62" w:rsidP="000F7C62">
            <w:pPr>
              <w:jc w:val="right"/>
              <w:rPr>
                <w:iCs/>
              </w:rPr>
            </w:pPr>
            <w:r w:rsidRPr="007F7779">
              <w:rPr>
                <w:iCs/>
              </w:rPr>
              <w:t>2</w:t>
            </w:r>
          </w:p>
        </w:tc>
        <w:tc>
          <w:tcPr>
            <w:tcW w:w="705" w:type="pct"/>
            <w:vAlign w:val="center"/>
          </w:tcPr>
          <w:p w14:paraId="2F248241" w14:textId="7FAD76DB" w:rsidR="000F7C62" w:rsidRPr="007F7779" w:rsidRDefault="000F7C62" w:rsidP="000F7C62">
            <w:pPr>
              <w:jc w:val="right"/>
            </w:pPr>
            <w:r w:rsidRPr="007F7779">
              <w:t>0,1</w:t>
            </w:r>
          </w:p>
        </w:tc>
      </w:tr>
      <w:tr w:rsidR="007F7779" w:rsidRPr="007F7779" w14:paraId="5EC53C21" w14:textId="77777777" w:rsidTr="00AE5B85">
        <w:trPr>
          <w:trHeight w:val="20"/>
          <w:jc w:val="center"/>
        </w:trPr>
        <w:tc>
          <w:tcPr>
            <w:tcW w:w="1481" w:type="pct"/>
            <w:vMerge/>
            <w:shd w:val="clear" w:color="auto" w:fill="auto"/>
          </w:tcPr>
          <w:p w14:paraId="41922A20" w14:textId="77777777" w:rsidR="000F7C62" w:rsidRPr="007F7779" w:rsidRDefault="000F7C62" w:rsidP="000F7C62"/>
        </w:tc>
        <w:tc>
          <w:tcPr>
            <w:tcW w:w="2188" w:type="pct"/>
          </w:tcPr>
          <w:p w14:paraId="1F66DCD4" w14:textId="77777777" w:rsidR="000F7C62" w:rsidRPr="007F7779" w:rsidRDefault="000F7C62" w:rsidP="000F7C62">
            <w:pPr>
              <w:rPr>
                <w:bCs/>
              </w:rPr>
            </w:pPr>
            <w:r w:rsidRPr="007F7779">
              <w:rPr>
                <w:bCs/>
              </w:rPr>
              <w:t>RAZEM kontaktowe</w:t>
            </w:r>
          </w:p>
        </w:tc>
        <w:tc>
          <w:tcPr>
            <w:tcW w:w="626" w:type="pct"/>
            <w:vAlign w:val="center"/>
          </w:tcPr>
          <w:p w14:paraId="48326444" w14:textId="224130DC" w:rsidR="000F7C62" w:rsidRPr="007F7779" w:rsidRDefault="000F7C62" w:rsidP="000F7C62">
            <w:pPr>
              <w:jc w:val="right"/>
              <w:rPr>
                <w:bCs/>
                <w:iCs/>
              </w:rPr>
            </w:pPr>
            <w:r w:rsidRPr="007F7779">
              <w:rPr>
                <w:bCs/>
                <w:iCs/>
              </w:rPr>
              <w:t>52</w:t>
            </w:r>
          </w:p>
        </w:tc>
        <w:tc>
          <w:tcPr>
            <w:tcW w:w="705" w:type="pct"/>
            <w:vAlign w:val="center"/>
          </w:tcPr>
          <w:p w14:paraId="503D67D5" w14:textId="1BD2DA44" w:rsidR="000F7C62" w:rsidRPr="007F7779" w:rsidRDefault="000F7C62" w:rsidP="000F7C62">
            <w:pPr>
              <w:jc w:val="right"/>
              <w:rPr>
                <w:bCs/>
                <w:iCs/>
              </w:rPr>
            </w:pPr>
            <w:r w:rsidRPr="007F7779">
              <w:rPr>
                <w:bCs/>
                <w:iCs/>
              </w:rPr>
              <w:t>2,1</w:t>
            </w:r>
          </w:p>
        </w:tc>
      </w:tr>
      <w:tr w:rsidR="007F7779" w:rsidRPr="007F7779" w14:paraId="2840BCEF" w14:textId="77777777" w:rsidTr="00AE5B85">
        <w:trPr>
          <w:trHeight w:val="20"/>
          <w:jc w:val="center"/>
        </w:trPr>
        <w:tc>
          <w:tcPr>
            <w:tcW w:w="1481" w:type="pct"/>
            <w:vMerge/>
            <w:shd w:val="clear" w:color="auto" w:fill="auto"/>
          </w:tcPr>
          <w:p w14:paraId="4FA0B174" w14:textId="77777777" w:rsidR="00F659E5" w:rsidRPr="007F7779" w:rsidRDefault="00F659E5" w:rsidP="00AD3881"/>
        </w:tc>
        <w:tc>
          <w:tcPr>
            <w:tcW w:w="3519" w:type="pct"/>
            <w:gridSpan w:val="3"/>
            <w:shd w:val="clear" w:color="auto" w:fill="auto"/>
          </w:tcPr>
          <w:p w14:paraId="62C48575" w14:textId="77777777" w:rsidR="00F659E5" w:rsidRPr="007F7779" w:rsidRDefault="00F659E5" w:rsidP="00AD3881">
            <w:pPr>
              <w:jc w:val="center"/>
              <w:rPr>
                <w:bCs/>
              </w:rPr>
            </w:pPr>
            <w:r w:rsidRPr="007F7779">
              <w:rPr>
                <w:bCs/>
              </w:rPr>
              <w:t>NIEKONTAKTOWE</w:t>
            </w:r>
          </w:p>
        </w:tc>
      </w:tr>
      <w:tr w:rsidR="007F7779" w:rsidRPr="007F7779" w14:paraId="15E81180" w14:textId="77777777" w:rsidTr="00AE5B85">
        <w:trPr>
          <w:trHeight w:val="20"/>
          <w:jc w:val="center"/>
        </w:trPr>
        <w:tc>
          <w:tcPr>
            <w:tcW w:w="1481" w:type="pct"/>
            <w:vMerge/>
            <w:shd w:val="clear" w:color="auto" w:fill="auto"/>
          </w:tcPr>
          <w:p w14:paraId="569CF816" w14:textId="77777777" w:rsidR="000F7C62" w:rsidRPr="007F7779" w:rsidRDefault="000F7C62" w:rsidP="000F7C62"/>
        </w:tc>
        <w:tc>
          <w:tcPr>
            <w:tcW w:w="2188" w:type="pct"/>
          </w:tcPr>
          <w:p w14:paraId="5EE646F9" w14:textId="77777777" w:rsidR="000F7C62" w:rsidRPr="007F7779" w:rsidRDefault="000F7C62" w:rsidP="000F7C62">
            <w:r w:rsidRPr="007F7779">
              <w:t>Przygotowanie do ćwiczeń</w:t>
            </w:r>
          </w:p>
        </w:tc>
        <w:tc>
          <w:tcPr>
            <w:tcW w:w="626" w:type="pct"/>
            <w:vAlign w:val="center"/>
          </w:tcPr>
          <w:p w14:paraId="433D9646" w14:textId="05976914" w:rsidR="000F7C62" w:rsidRPr="007F7779" w:rsidRDefault="000F7C62" w:rsidP="000F7C62">
            <w:pPr>
              <w:jc w:val="right"/>
              <w:rPr>
                <w:iCs/>
              </w:rPr>
            </w:pPr>
            <w:r w:rsidRPr="007F7779">
              <w:rPr>
                <w:iCs/>
              </w:rPr>
              <w:t>20</w:t>
            </w:r>
          </w:p>
        </w:tc>
        <w:tc>
          <w:tcPr>
            <w:tcW w:w="705" w:type="pct"/>
          </w:tcPr>
          <w:p w14:paraId="2CBAD0C6" w14:textId="483F1F3B" w:rsidR="000F7C62" w:rsidRPr="007F7779" w:rsidRDefault="000F7C62" w:rsidP="000F7C62">
            <w:pPr>
              <w:jc w:val="right"/>
            </w:pPr>
            <w:r w:rsidRPr="007F7779">
              <w:t>0,8</w:t>
            </w:r>
          </w:p>
        </w:tc>
      </w:tr>
      <w:tr w:rsidR="007F7779" w:rsidRPr="007F7779" w14:paraId="4AC85B03" w14:textId="77777777" w:rsidTr="00AE5B85">
        <w:trPr>
          <w:trHeight w:val="20"/>
          <w:jc w:val="center"/>
        </w:trPr>
        <w:tc>
          <w:tcPr>
            <w:tcW w:w="1481" w:type="pct"/>
            <w:vMerge/>
            <w:shd w:val="clear" w:color="auto" w:fill="auto"/>
          </w:tcPr>
          <w:p w14:paraId="02F41F9D" w14:textId="77777777" w:rsidR="000F7C62" w:rsidRPr="007F7779" w:rsidRDefault="000F7C62" w:rsidP="000F7C62"/>
        </w:tc>
        <w:tc>
          <w:tcPr>
            <w:tcW w:w="2188" w:type="pct"/>
          </w:tcPr>
          <w:p w14:paraId="6A6D81C8" w14:textId="77777777" w:rsidR="000F7C62" w:rsidRPr="007F7779" w:rsidRDefault="000F7C62" w:rsidP="000F7C62">
            <w:r w:rsidRPr="007F7779">
              <w:t>Studiowanie literatury</w:t>
            </w:r>
          </w:p>
        </w:tc>
        <w:tc>
          <w:tcPr>
            <w:tcW w:w="626" w:type="pct"/>
            <w:vAlign w:val="center"/>
          </w:tcPr>
          <w:p w14:paraId="0618B4E5" w14:textId="1C7D8C74" w:rsidR="000F7C62" w:rsidRPr="007F7779" w:rsidRDefault="000F7C62" w:rsidP="000F7C62">
            <w:pPr>
              <w:jc w:val="right"/>
              <w:rPr>
                <w:iCs/>
              </w:rPr>
            </w:pPr>
            <w:r w:rsidRPr="007F7779">
              <w:rPr>
                <w:iCs/>
              </w:rPr>
              <w:t>20</w:t>
            </w:r>
          </w:p>
        </w:tc>
        <w:tc>
          <w:tcPr>
            <w:tcW w:w="705" w:type="pct"/>
          </w:tcPr>
          <w:p w14:paraId="7CE07A7F" w14:textId="6F5E4939" w:rsidR="000F7C62" w:rsidRPr="007F7779" w:rsidRDefault="000F7C62" w:rsidP="000F7C62">
            <w:pPr>
              <w:jc w:val="right"/>
            </w:pPr>
            <w:r w:rsidRPr="007F7779">
              <w:t>0,8</w:t>
            </w:r>
          </w:p>
        </w:tc>
      </w:tr>
      <w:tr w:rsidR="007F7779" w:rsidRPr="007F7779" w14:paraId="44ECB5A7" w14:textId="77777777" w:rsidTr="00AE5B85">
        <w:trPr>
          <w:trHeight w:val="20"/>
          <w:jc w:val="center"/>
        </w:trPr>
        <w:tc>
          <w:tcPr>
            <w:tcW w:w="1481" w:type="pct"/>
            <w:vMerge/>
            <w:shd w:val="clear" w:color="auto" w:fill="auto"/>
          </w:tcPr>
          <w:p w14:paraId="03586C1E" w14:textId="77777777" w:rsidR="000F7C62" w:rsidRPr="007F7779" w:rsidRDefault="000F7C62" w:rsidP="000F7C62"/>
        </w:tc>
        <w:tc>
          <w:tcPr>
            <w:tcW w:w="2188" w:type="pct"/>
          </w:tcPr>
          <w:p w14:paraId="72386F32" w14:textId="77777777" w:rsidR="000F7C62" w:rsidRPr="007F7779" w:rsidRDefault="000F7C62" w:rsidP="000F7C62">
            <w:r w:rsidRPr="007F7779">
              <w:t>Przygotowanie do zaliczenia</w:t>
            </w:r>
          </w:p>
        </w:tc>
        <w:tc>
          <w:tcPr>
            <w:tcW w:w="626" w:type="pct"/>
            <w:vAlign w:val="center"/>
          </w:tcPr>
          <w:p w14:paraId="7A0EC91F" w14:textId="26434839" w:rsidR="000F7C62" w:rsidRPr="007F7779" w:rsidRDefault="000F7C62" w:rsidP="000F7C62">
            <w:pPr>
              <w:jc w:val="right"/>
              <w:rPr>
                <w:iCs/>
              </w:rPr>
            </w:pPr>
            <w:r w:rsidRPr="007F7779">
              <w:rPr>
                <w:iCs/>
              </w:rPr>
              <w:t>15</w:t>
            </w:r>
          </w:p>
        </w:tc>
        <w:tc>
          <w:tcPr>
            <w:tcW w:w="705" w:type="pct"/>
            <w:vAlign w:val="center"/>
          </w:tcPr>
          <w:p w14:paraId="2446A320" w14:textId="0C8CD61D" w:rsidR="000F7C62" w:rsidRPr="007F7779" w:rsidRDefault="000F7C62" w:rsidP="000F7C62">
            <w:pPr>
              <w:jc w:val="right"/>
            </w:pPr>
            <w:r w:rsidRPr="007F7779">
              <w:t>0,6</w:t>
            </w:r>
          </w:p>
        </w:tc>
      </w:tr>
      <w:tr w:rsidR="007F7779" w:rsidRPr="007F7779" w14:paraId="2F87D161" w14:textId="77777777" w:rsidTr="00AE5B85">
        <w:trPr>
          <w:trHeight w:val="20"/>
          <w:jc w:val="center"/>
        </w:trPr>
        <w:tc>
          <w:tcPr>
            <w:tcW w:w="1481" w:type="pct"/>
            <w:vMerge/>
            <w:shd w:val="clear" w:color="auto" w:fill="auto"/>
          </w:tcPr>
          <w:p w14:paraId="480195E5" w14:textId="77777777" w:rsidR="000F7C62" w:rsidRPr="007F7779" w:rsidRDefault="000F7C62" w:rsidP="000F7C62"/>
        </w:tc>
        <w:tc>
          <w:tcPr>
            <w:tcW w:w="2188" w:type="pct"/>
          </w:tcPr>
          <w:p w14:paraId="7FE03DF1" w14:textId="77777777" w:rsidR="000F7C62" w:rsidRPr="007F7779" w:rsidRDefault="000F7C62" w:rsidP="000F7C62">
            <w:r w:rsidRPr="007F7779">
              <w:t xml:space="preserve">przygotowanie do egzaminu </w:t>
            </w:r>
          </w:p>
        </w:tc>
        <w:tc>
          <w:tcPr>
            <w:tcW w:w="626" w:type="pct"/>
            <w:vAlign w:val="center"/>
          </w:tcPr>
          <w:p w14:paraId="58B538E4" w14:textId="782554E9" w:rsidR="000F7C62" w:rsidRPr="007F7779" w:rsidRDefault="000F7C62" w:rsidP="000F7C62">
            <w:pPr>
              <w:jc w:val="right"/>
              <w:rPr>
                <w:iCs/>
              </w:rPr>
            </w:pPr>
            <w:r w:rsidRPr="007F7779">
              <w:rPr>
                <w:iCs/>
              </w:rPr>
              <w:t>18</w:t>
            </w:r>
          </w:p>
        </w:tc>
        <w:tc>
          <w:tcPr>
            <w:tcW w:w="705" w:type="pct"/>
            <w:vAlign w:val="center"/>
          </w:tcPr>
          <w:p w14:paraId="3B5463DC" w14:textId="2995C1B8" w:rsidR="000F7C62" w:rsidRPr="007F7779" w:rsidRDefault="000F7C62" w:rsidP="000F7C62">
            <w:pPr>
              <w:jc w:val="right"/>
            </w:pPr>
            <w:r w:rsidRPr="007F7779">
              <w:t>0,7</w:t>
            </w:r>
          </w:p>
        </w:tc>
      </w:tr>
      <w:tr w:rsidR="007F7779" w:rsidRPr="007F7779" w14:paraId="12FA13ED" w14:textId="77777777" w:rsidTr="00AE5B85">
        <w:trPr>
          <w:trHeight w:val="20"/>
          <w:jc w:val="center"/>
        </w:trPr>
        <w:tc>
          <w:tcPr>
            <w:tcW w:w="1481" w:type="pct"/>
            <w:vMerge/>
            <w:shd w:val="clear" w:color="auto" w:fill="auto"/>
          </w:tcPr>
          <w:p w14:paraId="087843A5" w14:textId="77777777" w:rsidR="000F7C62" w:rsidRPr="007F7779" w:rsidRDefault="000F7C62" w:rsidP="000F7C62"/>
        </w:tc>
        <w:tc>
          <w:tcPr>
            <w:tcW w:w="2188" w:type="pct"/>
          </w:tcPr>
          <w:p w14:paraId="08C7B669" w14:textId="77777777" w:rsidR="000F7C62" w:rsidRPr="007F7779" w:rsidRDefault="000F7C62" w:rsidP="000F7C62">
            <w:pPr>
              <w:rPr>
                <w:bCs/>
              </w:rPr>
            </w:pPr>
            <w:r w:rsidRPr="007F7779">
              <w:rPr>
                <w:bCs/>
              </w:rPr>
              <w:t>RAZEM niekontaktowe</w:t>
            </w:r>
          </w:p>
        </w:tc>
        <w:tc>
          <w:tcPr>
            <w:tcW w:w="626" w:type="pct"/>
            <w:vAlign w:val="center"/>
          </w:tcPr>
          <w:p w14:paraId="70AD86B9" w14:textId="2907A8C3" w:rsidR="000F7C62" w:rsidRPr="007F7779" w:rsidRDefault="000F7C62" w:rsidP="000F7C62">
            <w:pPr>
              <w:jc w:val="right"/>
              <w:rPr>
                <w:bCs/>
                <w:iCs/>
              </w:rPr>
            </w:pPr>
            <w:r w:rsidRPr="007F7779">
              <w:rPr>
                <w:bCs/>
                <w:iCs/>
              </w:rPr>
              <w:t>73</w:t>
            </w:r>
          </w:p>
        </w:tc>
        <w:tc>
          <w:tcPr>
            <w:tcW w:w="705" w:type="pct"/>
            <w:vAlign w:val="center"/>
          </w:tcPr>
          <w:p w14:paraId="4C166A55" w14:textId="6DC49B47" w:rsidR="000F7C62" w:rsidRPr="007F7779" w:rsidRDefault="000F7C62" w:rsidP="000F7C62">
            <w:pPr>
              <w:jc w:val="right"/>
              <w:rPr>
                <w:bCs/>
                <w:iCs/>
              </w:rPr>
            </w:pPr>
            <w:r w:rsidRPr="007F7779">
              <w:rPr>
                <w:bCs/>
                <w:iCs/>
              </w:rPr>
              <w:t xml:space="preserve"> 2,9</w:t>
            </w:r>
          </w:p>
        </w:tc>
      </w:tr>
      <w:tr w:rsidR="007F7779" w:rsidRPr="007F7779" w:rsidDel="003F1286" w14:paraId="2629C16C" w14:textId="77777777" w:rsidTr="00AE5B85">
        <w:trPr>
          <w:trHeight w:val="20"/>
          <w:jc w:val="center"/>
        </w:trPr>
        <w:tc>
          <w:tcPr>
            <w:tcW w:w="1481" w:type="pct"/>
            <w:vMerge w:val="restart"/>
            <w:shd w:val="clear" w:color="auto" w:fill="auto"/>
          </w:tcPr>
          <w:p w14:paraId="44F36A38" w14:textId="1EA959FB" w:rsidR="000F7C62" w:rsidRPr="007F7779" w:rsidRDefault="000F7C62" w:rsidP="000F7C62">
            <w:pPr>
              <w:rPr>
                <w:bCs/>
              </w:rPr>
            </w:pPr>
            <w:r w:rsidRPr="007F7779">
              <w:rPr>
                <w:bCs/>
              </w:rPr>
              <w:t>Nakład pracy związany z zajęciami wymagającymi bezpośredniego udziału nauczyciela akademickiego</w:t>
            </w:r>
          </w:p>
        </w:tc>
        <w:tc>
          <w:tcPr>
            <w:tcW w:w="2188" w:type="pct"/>
          </w:tcPr>
          <w:p w14:paraId="493EAD4D" w14:textId="77777777" w:rsidR="000F7C62" w:rsidRPr="007F7779" w:rsidDel="003F1286" w:rsidRDefault="000F7C62" w:rsidP="000F7C62">
            <w:r w:rsidRPr="007F7779">
              <w:t>Udział w wykładach</w:t>
            </w:r>
          </w:p>
        </w:tc>
        <w:tc>
          <w:tcPr>
            <w:tcW w:w="626" w:type="pct"/>
            <w:vAlign w:val="center"/>
          </w:tcPr>
          <w:p w14:paraId="048B3D57" w14:textId="629B1A0D" w:rsidR="000F7C62" w:rsidRPr="007F7779" w:rsidRDefault="000F7C62" w:rsidP="000F7C62">
            <w:pPr>
              <w:jc w:val="right"/>
              <w:rPr>
                <w:iCs/>
              </w:rPr>
            </w:pPr>
            <w:r w:rsidRPr="007F7779">
              <w:rPr>
                <w:iCs/>
              </w:rPr>
              <w:t>20</w:t>
            </w:r>
          </w:p>
        </w:tc>
        <w:tc>
          <w:tcPr>
            <w:tcW w:w="705" w:type="pct"/>
            <w:vAlign w:val="center"/>
          </w:tcPr>
          <w:p w14:paraId="6CBCE854" w14:textId="7ADCF144" w:rsidR="000F7C62" w:rsidRPr="007F7779" w:rsidRDefault="000F7C62" w:rsidP="000F7C62">
            <w:pPr>
              <w:jc w:val="right"/>
            </w:pPr>
            <w:r w:rsidRPr="007F7779">
              <w:t>0,8</w:t>
            </w:r>
          </w:p>
        </w:tc>
      </w:tr>
      <w:tr w:rsidR="007F7779" w:rsidRPr="007F7779" w:rsidDel="003F1286" w14:paraId="768E14ED" w14:textId="77777777" w:rsidTr="00AE5B85">
        <w:trPr>
          <w:trHeight w:val="20"/>
          <w:jc w:val="center"/>
        </w:trPr>
        <w:tc>
          <w:tcPr>
            <w:tcW w:w="1481" w:type="pct"/>
            <w:vMerge/>
            <w:shd w:val="clear" w:color="auto" w:fill="auto"/>
          </w:tcPr>
          <w:p w14:paraId="2AEE1D15" w14:textId="77777777" w:rsidR="000F7C62" w:rsidRPr="007F7779" w:rsidRDefault="000F7C62" w:rsidP="000F7C62">
            <w:pPr>
              <w:rPr>
                <w:bCs/>
              </w:rPr>
            </w:pPr>
          </w:p>
        </w:tc>
        <w:tc>
          <w:tcPr>
            <w:tcW w:w="2188" w:type="pct"/>
          </w:tcPr>
          <w:p w14:paraId="0BDE8819" w14:textId="77777777" w:rsidR="000F7C62" w:rsidRPr="007F7779" w:rsidRDefault="000F7C62" w:rsidP="000F7C62">
            <w:r w:rsidRPr="007F7779">
              <w:t>Udział w ćwiczeniach</w:t>
            </w:r>
          </w:p>
        </w:tc>
        <w:tc>
          <w:tcPr>
            <w:tcW w:w="626" w:type="pct"/>
            <w:vAlign w:val="center"/>
          </w:tcPr>
          <w:p w14:paraId="7317D5E9" w14:textId="4964308B" w:rsidR="000F7C62" w:rsidRPr="007F7779" w:rsidRDefault="000F7C62" w:rsidP="000F7C62">
            <w:pPr>
              <w:jc w:val="right"/>
              <w:rPr>
                <w:iCs/>
              </w:rPr>
            </w:pPr>
            <w:r w:rsidRPr="007F7779">
              <w:rPr>
                <w:iCs/>
              </w:rPr>
              <w:t>30</w:t>
            </w:r>
          </w:p>
        </w:tc>
        <w:tc>
          <w:tcPr>
            <w:tcW w:w="705" w:type="pct"/>
            <w:vAlign w:val="center"/>
          </w:tcPr>
          <w:p w14:paraId="747639A3" w14:textId="5E0FB1BB" w:rsidR="000F7C62" w:rsidRPr="007F7779" w:rsidRDefault="000F7C62" w:rsidP="000F7C62">
            <w:pPr>
              <w:jc w:val="right"/>
            </w:pPr>
            <w:r w:rsidRPr="007F7779">
              <w:t>1,2</w:t>
            </w:r>
          </w:p>
        </w:tc>
      </w:tr>
      <w:tr w:rsidR="007F7779" w:rsidRPr="007F7779" w:rsidDel="003F1286" w14:paraId="004116E5" w14:textId="77777777" w:rsidTr="00AE5B85">
        <w:trPr>
          <w:trHeight w:val="20"/>
          <w:jc w:val="center"/>
        </w:trPr>
        <w:tc>
          <w:tcPr>
            <w:tcW w:w="1481" w:type="pct"/>
            <w:vMerge/>
            <w:shd w:val="clear" w:color="auto" w:fill="auto"/>
          </w:tcPr>
          <w:p w14:paraId="25B2532B" w14:textId="77777777" w:rsidR="000F7C62" w:rsidRPr="007F7779" w:rsidRDefault="000F7C62" w:rsidP="000F7C62">
            <w:pPr>
              <w:rPr>
                <w:bCs/>
              </w:rPr>
            </w:pPr>
          </w:p>
        </w:tc>
        <w:tc>
          <w:tcPr>
            <w:tcW w:w="2188" w:type="pct"/>
          </w:tcPr>
          <w:p w14:paraId="452D7216" w14:textId="77777777" w:rsidR="000F7C62" w:rsidRPr="007F7779" w:rsidRDefault="000F7C62" w:rsidP="000F7C62">
            <w:r w:rsidRPr="007F7779">
              <w:t>Egzamin</w:t>
            </w:r>
          </w:p>
        </w:tc>
        <w:tc>
          <w:tcPr>
            <w:tcW w:w="626" w:type="pct"/>
            <w:vAlign w:val="center"/>
          </w:tcPr>
          <w:p w14:paraId="7B7E8B2F" w14:textId="0B3041AE" w:rsidR="000F7C62" w:rsidRPr="007F7779" w:rsidRDefault="000F7C62" w:rsidP="000F7C62">
            <w:pPr>
              <w:jc w:val="right"/>
              <w:rPr>
                <w:iCs/>
              </w:rPr>
            </w:pPr>
            <w:r w:rsidRPr="007F7779">
              <w:rPr>
                <w:iCs/>
              </w:rPr>
              <w:t>2</w:t>
            </w:r>
          </w:p>
        </w:tc>
        <w:tc>
          <w:tcPr>
            <w:tcW w:w="705" w:type="pct"/>
            <w:vAlign w:val="center"/>
          </w:tcPr>
          <w:p w14:paraId="40AE7812" w14:textId="222AC0FB" w:rsidR="000F7C62" w:rsidRPr="007F7779" w:rsidRDefault="000F7C62" w:rsidP="000F7C62">
            <w:pPr>
              <w:jc w:val="right"/>
            </w:pPr>
            <w:r w:rsidRPr="007F7779">
              <w:t>0,1</w:t>
            </w:r>
          </w:p>
        </w:tc>
      </w:tr>
      <w:tr w:rsidR="000F7C62" w:rsidRPr="007F7779" w:rsidDel="003F1286" w14:paraId="18383EBB" w14:textId="77777777" w:rsidTr="00AE5B85">
        <w:trPr>
          <w:trHeight w:val="20"/>
          <w:jc w:val="center"/>
        </w:trPr>
        <w:tc>
          <w:tcPr>
            <w:tcW w:w="1481" w:type="pct"/>
            <w:vMerge/>
            <w:shd w:val="clear" w:color="auto" w:fill="auto"/>
          </w:tcPr>
          <w:p w14:paraId="5C180630" w14:textId="77777777" w:rsidR="000F7C62" w:rsidRPr="007F7779" w:rsidRDefault="000F7C62" w:rsidP="000F7C62">
            <w:pPr>
              <w:rPr>
                <w:bCs/>
              </w:rPr>
            </w:pPr>
          </w:p>
        </w:tc>
        <w:tc>
          <w:tcPr>
            <w:tcW w:w="2188" w:type="pct"/>
          </w:tcPr>
          <w:p w14:paraId="20B245B8" w14:textId="77777777" w:rsidR="000F7C62" w:rsidRPr="007F7779" w:rsidRDefault="000F7C62" w:rsidP="000F7C62">
            <w:pPr>
              <w:rPr>
                <w:bCs/>
              </w:rPr>
            </w:pPr>
            <w:r w:rsidRPr="007F7779">
              <w:rPr>
                <w:bCs/>
              </w:rPr>
              <w:t>RAZEM z bezpośrednim udziałem nauczyciela</w:t>
            </w:r>
          </w:p>
        </w:tc>
        <w:tc>
          <w:tcPr>
            <w:tcW w:w="626" w:type="pct"/>
            <w:vAlign w:val="center"/>
          </w:tcPr>
          <w:p w14:paraId="72296361" w14:textId="1B5B2A01" w:rsidR="000F7C62" w:rsidRPr="007F7779" w:rsidRDefault="000F7C62" w:rsidP="000F7C62">
            <w:pPr>
              <w:jc w:val="right"/>
              <w:rPr>
                <w:bCs/>
                <w:iCs/>
              </w:rPr>
            </w:pPr>
            <w:r w:rsidRPr="007F7779">
              <w:rPr>
                <w:bCs/>
                <w:iCs/>
              </w:rPr>
              <w:t>52</w:t>
            </w:r>
          </w:p>
        </w:tc>
        <w:tc>
          <w:tcPr>
            <w:tcW w:w="705" w:type="pct"/>
            <w:vAlign w:val="center"/>
          </w:tcPr>
          <w:p w14:paraId="38D681A4" w14:textId="76E2EA6B" w:rsidR="000F7C62" w:rsidRPr="007F7779" w:rsidRDefault="000F7C62" w:rsidP="000F7C62">
            <w:pPr>
              <w:jc w:val="right"/>
              <w:rPr>
                <w:bCs/>
                <w:iCs/>
              </w:rPr>
            </w:pPr>
            <w:r w:rsidRPr="007F7779">
              <w:rPr>
                <w:bCs/>
                <w:iCs/>
              </w:rPr>
              <w:t>2,1</w:t>
            </w:r>
          </w:p>
        </w:tc>
      </w:tr>
    </w:tbl>
    <w:p w14:paraId="40CB50B8" w14:textId="77777777" w:rsidR="00F659E5" w:rsidRPr="007F7779" w:rsidRDefault="00F659E5" w:rsidP="00AD3881">
      <w:pPr>
        <w:jc w:val="both"/>
        <w:rPr>
          <w:sz w:val="28"/>
          <w:szCs w:val="28"/>
        </w:rPr>
      </w:pPr>
    </w:p>
    <w:p w14:paraId="117BE573" w14:textId="1D2C393F" w:rsidR="00F659E5" w:rsidRPr="007F7779" w:rsidRDefault="00F659E5" w:rsidP="00D700C3">
      <w:pPr>
        <w:spacing w:line="360" w:lineRule="auto"/>
        <w:rPr>
          <w:b/>
          <w:sz w:val="28"/>
          <w:szCs w:val="28"/>
        </w:rPr>
      </w:pPr>
      <w:r w:rsidRPr="007F7779">
        <w:rPr>
          <w:b/>
          <w:sz w:val="28"/>
          <w:szCs w:val="28"/>
        </w:rPr>
        <w:t>Karta opisu zajęć z modułu Turystyka na obszarach wiejskich</w:t>
      </w:r>
      <w:r w:rsidR="005A1202" w:rsidRPr="007F7779">
        <w:rPr>
          <w:b/>
          <w:sz w:val="28"/>
          <w:szCs w:val="28"/>
        </w:rPr>
        <w:t xml:space="preserve"> </w:t>
      </w:r>
      <w:r w:rsidR="005A1202" w:rsidRPr="007F7779">
        <w:rPr>
          <w:b/>
          <w:sz w:val="28"/>
        </w:rPr>
        <w:t>BLOK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6535"/>
      </w:tblGrid>
      <w:tr w:rsidR="007F7779" w:rsidRPr="007F7779" w14:paraId="3A46AB82" w14:textId="77777777" w:rsidTr="00D700C3">
        <w:trPr>
          <w:trHeight w:val="20"/>
        </w:trPr>
        <w:tc>
          <w:tcPr>
            <w:tcW w:w="1606" w:type="pct"/>
            <w:shd w:val="clear" w:color="auto" w:fill="auto"/>
          </w:tcPr>
          <w:p w14:paraId="77B08247" w14:textId="1C09F257" w:rsidR="00F659E5" w:rsidRPr="007F7779" w:rsidRDefault="00F659E5" w:rsidP="00F659E5">
            <w:r w:rsidRPr="007F7779">
              <w:t xml:space="preserve">Nazwa kierunku studiów </w:t>
            </w:r>
          </w:p>
        </w:tc>
        <w:tc>
          <w:tcPr>
            <w:tcW w:w="3394" w:type="pct"/>
            <w:shd w:val="clear" w:color="auto" w:fill="auto"/>
            <w:vAlign w:val="center"/>
          </w:tcPr>
          <w:p w14:paraId="4982CEDC" w14:textId="77777777" w:rsidR="00F659E5" w:rsidRPr="007F7779" w:rsidRDefault="00F659E5" w:rsidP="006776A6">
            <w:r w:rsidRPr="007F7779">
              <w:t>Turystyka i rekreacja</w:t>
            </w:r>
          </w:p>
        </w:tc>
      </w:tr>
      <w:tr w:rsidR="007F7779" w:rsidRPr="007F7779" w14:paraId="0ECCCA5A" w14:textId="77777777" w:rsidTr="00D700C3">
        <w:trPr>
          <w:trHeight w:val="20"/>
        </w:trPr>
        <w:tc>
          <w:tcPr>
            <w:tcW w:w="1606" w:type="pct"/>
            <w:shd w:val="clear" w:color="auto" w:fill="auto"/>
          </w:tcPr>
          <w:p w14:paraId="442E6F0C" w14:textId="77777777" w:rsidR="00F659E5" w:rsidRPr="007F7779" w:rsidRDefault="00F659E5" w:rsidP="00AD3881">
            <w:r w:rsidRPr="007F7779">
              <w:t>Nazwa modułu, także nazwa w języku angielskim</w:t>
            </w:r>
          </w:p>
        </w:tc>
        <w:tc>
          <w:tcPr>
            <w:tcW w:w="3394" w:type="pct"/>
            <w:shd w:val="clear" w:color="auto" w:fill="auto"/>
            <w:vAlign w:val="center"/>
          </w:tcPr>
          <w:p w14:paraId="4466EA83" w14:textId="77777777" w:rsidR="00F659E5" w:rsidRPr="007F7779" w:rsidRDefault="00F659E5" w:rsidP="006776A6">
            <w:r w:rsidRPr="007F7779">
              <w:t>Turystyka na obszarach wiejskich</w:t>
            </w:r>
          </w:p>
          <w:p w14:paraId="3B3F848C" w14:textId="77777777" w:rsidR="00F659E5" w:rsidRPr="007F7779" w:rsidRDefault="00F659E5" w:rsidP="006776A6">
            <w:r w:rsidRPr="007F7779">
              <w:t>Tourism in rural regions</w:t>
            </w:r>
          </w:p>
        </w:tc>
      </w:tr>
      <w:tr w:rsidR="007F7779" w:rsidRPr="007F7779" w14:paraId="63F6AFF3" w14:textId="77777777" w:rsidTr="00D700C3">
        <w:trPr>
          <w:trHeight w:val="20"/>
        </w:trPr>
        <w:tc>
          <w:tcPr>
            <w:tcW w:w="1606" w:type="pct"/>
            <w:shd w:val="clear" w:color="auto" w:fill="auto"/>
          </w:tcPr>
          <w:p w14:paraId="5B646203" w14:textId="44A2A98E" w:rsidR="00F659E5" w:rsidRPr="007F7779" w:rsidRDefault="00F659E5" w:rsidP="00F659E5">
            <w:r w:rsidRPr="007F7779">
              <w:t xml:space="preserve">Język wykładowy </w:t>
            </w:r>
          </w:p>
        </w:tc>
        <w:tc>
          <w:tcPr>
            <w:tcW w:w="3394" w:type="pct"/>
            <w:shd w:val="clear" w:color="auto" w:fill="auto"/>
            <w:vAlign w:val="center"/>
          </w:tcPr>
          <w:p w14:paraId="3510E38F" w14:textId="77777777" w:rsidR="00F659E5" w:rsidRPr="007F7779" w:rsidRDefault="00F659E5" w:rsidP="006776A6">
            <w:r w:rsidRPr="007F7779">
              <w:t>Polski</w:t>
            </w:r>
          </w:p>
        </w:tc>
      </w:tr>
      <w:tr w:rsidR="007F7779" w:rsidRPr="007F7779" w14:paraId="1162C4B4" w14:textId="77777777" w:rsidTr="00D700C3">
        <w:trPr>
          <w:trHeight w:val="20"/>
        </w:trPr>
        <w:tc>
          <w:tcPr>
            <w:tcW w:w="1606" w:type="pct"/>
            <w:shd w:val="clear" w:color="auto" w:fill="auto"/>
          </w:tcPr>
          <w:p w14:paraId="7DAB951F" w14:textId="2F4F7E09" w:rsidR="00D700C3" w:rsidRPr="007F7779" w:rsidRDefault="00D700C3" w:rsidP="00D700C3">
            <w:pPr>
              <w:autoSpaceDE w:val="0"/>
              <w:autoSpaceDN w:val="0"/>
              <w:adjustRightInd w:val="0"/>
            </w:pPr>
            <w:r w:rsidRPr="007F7779">
              <w:t xml:space="preserve">Rodzaj modułu </w:t>
            </w:r>
          </w:p>
        </w:tc>
        <w:tc>
          <w:tcPr>
            <w:tcW w:w="3394" w:type="pct"/>
            <w:shd w:val="clear" w:color="auto" w:fill="auto"/>
            <w:vAlign w:val="center"/>
          </w:tcPr>
          <w:p w14:paraId="3A84BD66" w14:textId="5369CEB8" w:rsidR="00D700C3" w:rsidRPr="007F7779" w:rsidRDefault="00D700C3" w:rsidP="00D700C3">
            <w:r w:rsidRPr="007F7779">
              <w:t>fakultatywny</w:t>
            </w:r>
          </w:p>
        </w:tc>
      </w:tr>
      <w:tr w:rsidR="007F7779" w:rsidRPr="007F7779" w14:paraId="69870B9B" w14:textId="77777777" w:rsidTr="00D700C3">
        <w:trPr>
          <w:trHeight w:val="20"/>
        </w:trPr>
        <w:tc>
          <w:tcPr>
            <w:tcW w:w="1606" w:type="pct"/>
            <w:shd w:val="clear" w:color="auto" w:fill="auto"/>
          </w:tcPr>
          <w:p w14:paraId="1520EE48" w14:textId="77777777" w:rsidR="00F659E5" w:rsidRPr="007F7779" w:rsidRDefault="00F659E5" w:rsidP="00AD3881">
            <w:r w:rsidRPr="007F7779">
              <w:t>Poziom studiów</w:t>
            </w:r>
          </w:p>
        </w:tc>
        <w:tc>
          <w:tcPr>
            <w:tcW w:w="3394" w:type="pct"/>
            <w:shd w:val="clear" w:color="auto" w:fill="auto"/>
            <w:vAlign w:val="center"/>
          </w:tcPr>
          <w:p w14:paraId="2B61FF2C" w14:textId="77777777" w:rsidR="00F659E5" w:rsidRPr="007F7779" w:rsidRDefault="00F659E5" w:rsidP="006776A6">
            <w:r w:rsidRPr="007F7779">
              <w:t>pierwszego stopnia</w:t>
            </w:r>
          </w:p>
        </w:tc>
      </w:tr>
      <w:tr w:rsidR="007F7779" w:rsidRPr="007F7779" w14:paraId="3D9B7951" w14:textId="77777777" w:rsidTr="00D700C3">
        <w:trPr>
          <w:trHeight w:val="20"/>
        </w:trPr>
        <w:tc>
          <w:tcPr>
            <w:tcW w:w="1606" w:type="pct"/>
            <w:shd w:val="clear" w:color="auto" w:fill="auto"/>
          </w:tcPr>
          <w:p w14:paraId="17DBCCFE" w14:textId="3DC29AA6" w:rsidR="00F659E5" w:rsidRPr="007F7779" w:rsidRDefault="00F659E5" w:rsidP="00AD3881">
            <w:r w:rsidRPr="007F7779">
              <w:t>Forma studiów</w:t>
            </w:r>
          </w:p>
        </w:tc>
        <w:tc>
          <w:tcPr>
            <w:tcW w:w="3394" w:type="pct"/>
            <w:shd w:val="clear" w:color="auto" w:fill="auto"/>
            <w:vAlign w:val="center"/>
          </w:tcPr>
          <w:p w14:paraId="6653F2EE" w14:textId="77777777" w:rsidR="00F659E5" w:rsidRPr="007F7779" w:rsidRDefault="00F659E5" w:rsidP="006776A6">
            <w:r w:rsidRPr="007F7779">
              <w:t>Stacjonarne</w:t>
            </w:r>
          </w:p>
        </w:tc>
      </w:tr>
      <w:tr w:rsidR="007F7779" w:rsidRPr="007F7779" w14:paraId="62AB98E9" w14:textId="77777777" w:rsidTr="00D700C3">
        <w:trPr>
          <w:trHeight w:val="20"/>
        </w:trPr>
        <w:tc>
          <w:tcPr>
            <w:tcW w:w="1606" w:type="pct"/>
            <w:shd w:val="clear" w:color="auto" w:fill="auto"/>
          </w:tcPr>
          <w:p w14:paraId="1089DEA3" w14:textId="77777777" w:rsidR="00F659E5" w:rsidRPr="007F7779" w:rsidRDefault="00F659E5" w:rsidP="00AD3881">
            <w:r w:rsidRPr="007F7779">
              <w:t>Rok studiów dla kierunku</w:t>
            </w:r>
          </w:p>
        </w:tc>
        <w:tc>
          <w:tcPr>
            <w:tcW w:w="3394" w:type="pct"/>
            <w:shd w:val="clear" w:color="auto" w:fill="auto"/>
            <w:vAlign w:val="center"/>
          </w:tcPr>
          <w:p w14:paraId="142ECE43" w14:textId="77777777" w:rsidR="00F659E5" w:rsidRPr="007F7779" w:rsidRDefault="00F659E5" w:rsidP="006776A6">
            <w:r w:rsidRPr="007F7779">
              <w:t>III</w:t>
            </w:r>
          </w:p>
        </w:tc>
      </w:tr>
      <w:tr w:rsidR="007F7779" w:rsidRPr="007F7779" w14:paraId="508AB48B" w14:textId="77777777" w:rsidTr="00D700C3">
        <w:trPr>
          <w:trHeight w:val="20"/>
        </w:trPr>
        <w:tc>
          <w:tcPr>
            <w:tcW w:w="1606" w:type="pct"/>
            <w:shd w:val="clear" w:color="auto" w:fill="auto"/>
          </w:tcPr>
          <w:p w14:paraId="6C1601CD" w14:textId="77777777" w:rsidR="00F659E5" w:rsidRPr="007F7779" w:rsidRDefault="00F659E5" w:rsidP="00AD3881">
            <w:r w:rsidRPr="007F7779">
              <w:t>Semestr dla kierunku</w:t>
            </w:r>
          </w:p>
        </w:tc>
        <w:tc>
          <w:tcPr>
            <w:tcW w:w="3394" w:type="pct"/>
            <w:shd w:val="clear" w:color="auto" w:fill="auto"/>
            <w:vAlign w:val="center"/>
          </w:tcPr>
          <w:p w14:paraId="2350098A" w14:textId="77777777" w:rsidR="00F659E5" w:rsidRPr="007F7779" w:rsidRDefault="00F659E5" w:rsidP="006776A6">
            <w:r w:rsidRPr="007F7779">
              <w:t>6</w:t>
            </w:r>
          </w:p>
        </w:tc>
      </w:tr>
      <w:tr w:rsidR="007F7779" w:rsidRPr="007F7779" w14:paraId="4312A270" w14:textId="77777777" w:rsidTr="00D700C3">
        <w:trPr>
          <w:trHeight w:val="20"/>
        </w:trPr>
        <w:tc>
          <w:tcPr>
            <w:tcW w:w="1606" w:type="pct"/>
            <w:shd w:val="clear" w:color="auto" w:fill="auto"/>
          </w:tcPr>
          <w:p w14:paraId="743D2849" w14:textId="77777777" w:rsidR="00F659E5" w:rsidRPr="007F7779" w:rsidRDefault="00F659E5" w:rsidP="00AD3881">
            <w:pPr>
              <w:autoSpaceDE w:val="0"/>
              <w:autoSpaceDN w:val="0"/>
              <w:adjustRightInd w:val="0"/>
            </w:pPr>
            <w:r w:rsidRPr="007F7779">
              <w:t>Liczba punktów ECTS z podziałem na kontaktowe/niekontaktowe</w:t>
            </w:r>
          </w:p>
        </w:tc>
        <w:tc>
          <w:tcPr>
            <w:tcW w:w="3394" w:type="pct"/>
            <w:shd w:val="clear" w:color="auto" w:fill="auto"/>
            <w:vAlign w:val="center"/>
          </w:tcPr>
          <w:p w14:paraId="693F7905" w14:textId="31B08873" w:rsidR="00F659E5" w:rsidRPr="007F7779" w:rsidRDefault="00F659E5" w:rsidP="006776A6">
            <w:r w:rsidRPr="007F7779">
              <w:t>3 (1,</w:t>
            </w:r>
            <w:r w:rsidR="00331518" w:rsidRPr="007F7779">
              <w:t>2</w:t>
            </w:r>
            <w:r w:rsidRPr="007F7779">
              <w:t>/1,</w:t>
            </w:r>
            <w:r w:rsidR="00331518" w:rsidRPr="007F7779">
              <w:t>8</w:t>
            </w:r>
            <w:r w:rsidRPr="007F7779">
              <w:t>)</w:t>
            </w:r>
          </w:p>
        </w:tc>
      </w:tr>
      <w:tr w:rsidR="007F7779" w:rsidRPr="007F7779" w14:paraId="0027FA6A" w14:textId="77777777" w:rsidTr="00D700C3">
        <w:trPr>
          <w:trHeight w:val="20"/>
        </w:trPr>
        <w:tc>
          <w:tcPr>
            <w:tcW w:w="1606" w:type="pct"/>
            <w:shd w:val="clear" w:color="auto" w:fill="auto"/>
          </w:tcPr>
          <w:p w14:paraId="3CEE7290" w14:textId="77777777" w:rsidR="00F659E5" w:rsidRPr="007F7779" w:rsidRDefault="00F659E5" w:rsidP="00AD3881">
            <w:pPr>
              <w:autoSpaceDE w:val="0"/>
              <w:autoSpaceDN w:val="0"/>
              <w:adjustRightInd w:val="0"/>
            </w:pPr>
            <w:r w:rsidRPr="007F7779">
              <w:t>Tytuł naukowy/stopień naukowy, imię i nazwisko osoby odpowiedzialnej za moduł</w:t>
            </w:r>
          </w:p>
        </w:tc>
        <w:tc>
          <w:tcPr>
            <w:tcW w:w="3394" w:type="pct"/>
            <w:shd w:val="clear" w:color="auto" w:fill="auto"/>
            <w:vAlign w:val="center"/>
          </w:tcPr>
          <w:p w14:paraId="22ADC9EB" w14:textId="77777777" w:rsidR="00F659E5" w:rsidRPr="007F7779" w:rsidRDefault="00F659E5" w:rsidP="006776A6">
            <w:r w:rsidRPr="007F7779">
              <w:t>Prof. dr hab. Cezary Andrzej Kwiatkowski</w:t>
            </w:r>
          </w:p>
        </w:tc>
      </w:tr>
      <w:tr w:rsidR="007F7779" w:rsidRPr="007F7779" w14:paraId="3ACD3C1C" w14:textId="77777777" w:rsidTr="00D700C3">
        <w:trPr>
          <w:trHeight w:val="20"/>
        </w:trPr>
        <w:tc>
          <w:tcPr>
            <w:tcW w:w="1606" w:type="pct"/>
            <w:shd w:val="clear" w:color="auto" w:fill="auto"/>
          </w:tcPr>
          <w:p w14:paraId="18BE7746" w14:textId="77777777" w:rsidR="00F659E5" w:rsidRPr="007F7779" w:rsidRDefault="00F659E5" w:rsidP="00AD3881">
            <w:r w:rsidRPr="007F7779">
              <w:t>Jednostka oferująca moduł</w:t>
            </w:r>
          </w:p>
          <w:p w14:paraId="5DF265D6" w14:textId="77777777" w:rsidR="00F659E5" w:rsidRPr="007F7779" w:rsidRDefault="00F659E5" w:rsidP="00AD3881"/>
        </w:tc>
        <w:tc>
          <w:tcPr>
            <w:tcW w:w="3394" w:type="pct"/>
            <w:shd w:val="clear" w:color="auto" w:fill="auto"/>
            <w:vAlign w:val="center"/>
          </w:tcPr>
          <w:p w14:paraId="3739ADCC" w14:textId="77777777" w:rsidR="00F659E5" w:rsidRPr="007F7779" w:rsidRDefault="00F659E5" w:rsidP="006776A6">
            <w:r w:rsidRPr="007F7779">
              <w:t>Katedra Herbologii i Technik Uprawy Roślin, Zakład Agroturystyki i Rozwoju Obszarów Wiejskich</w:t>
            </w:r>
          </w:p>
        </w:tc>
      </w:tr>
      <w:tr w:rsidR="007F7779" w:rsidRPr="007F7779" w14:paraId="0A66F86B" w14:textId="77777777" w:rsidTr="00D700C3">
        <w:trPr>
          <w:trHeight w:val="20"/>
        </w:trPr>
        <w:tc>
          <w:tcPr>
            <w:tcW w:w="1606" w:type="pct"/>
            <w:shd w:val="clear" w:color="auto" w:fill="auto"/>
          </w:tcPr>
          <w:p w14:paraId="6E87BF35" w14:textId="77777777" w:rsidR="00F659E5" w:rsidRPr="007F7779" w:rsidRDefault="00F659E5" w:rsidP="00AD3881">
            <w:r w:rsidRPr="007F7779">
              <w:t>Cel modułu</w:t>
            </w:r>
          </w:p>
          <w:p w14:paraId="68BF4791" w14:textId="77777777" w:rsidR="00F659E5" w:rsidRPr="007F7779" w:rsidRDefault="00F659E5" w:rsidP="00AD3881"/>
        </w:tc>
        <w:tc>
          <w:tcPr>
            <w:tcW w:w="3394" w:type="pct"/>
            <w:shd w:val="clear" w:color="auto" w:fill="auto"/>
            <w:vAlign w:val="center"/>
          </w:tcPr>
          <w:p w14:paraId="0D297480" w14:textId="77777777" w:rsidR="00F659E5" w:rsidRPr="007F7779" w:rsidRDefault="00F659E5" w:rsidP="006776A6">
            <w:pPr>
              <w:autoSpaceDE w:val="0"/>
              <w:autoSpaceDN w:val="0"/>
              <w:adjustRightInd w:val="0"/>
            </w:pPr>
            <w:r w:rsidRPr="007F7779">
              <w:t>Opanowanie wiadomości z zakresu rozwoju turystyki wiejskiej (agroturystyka, ekoagroturystyka, ekoturystyka, turystyka zdrowotna) w Polsce w kontekście: organizacji turystyki, marketingu gospodarstw, przepisów prawnych i kategoryzacji, technicznego zagospodarowania obiektów agroturystycznych oraz produktów i usług w agroturystyce.</w:t>
            </w:r>
          </w:p>
        </w:tc>
      </w:tr>
      <w:tr w:rsidR="007F7779" w:rsidRPr="007F7779" w14:paraId="56F4F4C8" w14:textId="77777777" w:rsidTr="00D700C3">
        <w:trPr>
          <w:trHeight w:val="20"/>
        </w:trPr>
        <w:tc>
          <w:tcPr>
            <w:tcW w:w="1606" w:type="pct"/>
            <w:vMerge w:val="restart"/>
            <w:shd w:val="clear" w:color="auto" w:fill="auto"/>
          </w:tcPr>
          <w:p w14:paraId="2B54D0E7" w14:textId="77777777" w:rsidR="00F659E5" w:rsidRPr="007F7779" w:rsidRDefault="00F659E5" w:rsidP="00AD3881">
            <w:pPr>
              <w:jc w:val="both"/>
            </w:pPr>
            <w:r w:rsidRPr="007F7779">
              <w:t>Efekty uczenia się dla modułu to opis zasobu wiedzy, umiejętności i kompetencji społecznych, które student osiągnie po zrealizowaniu zajęć.</w:t>
            </w:r>
          </w:p>
        </w:tc>
        <w:tc>
          <w:tcPr>
            <w:tcW w:w="3394" w:type="pct"/>
            <w:shd w:val="clear" w:color="auto" w:fill="auto"/>
            <w:vAlign w:val="center"/>
          </w:tcPr>
          <w:p w14:paraId="6FDEF1F3" w14:textId="77777777" w:rsidR="00F659E5" w:rsidRPr="007F7779" w:rsidRDefault="00F659E5" w:rsidP="006776A6">
            <w:r w:rsidRPr="007F7779">
              <w:t xml:space="preserve">Wiedza: </w:t>
            </w:r>
          </w:p>
        </w:tc>
      </w:tr>
      <w:tr w:rsidR="007F7779" w:rsidRPr="007F7779" w14:paraId="203A4B99" w14:textId="77777777" w:rsidTr="00D700C3">
        <w:trPr>
          <w:trHeight w:val="20"/>
        </w:trPr>
        <w:tc>
          <w:tcPr>
            <w:tcW w:w="1606" w:type="pct"/>
            <w:vMerge/>
            <w:shd w:val="clear" w:color="auto" w:fill="auto"/>
          </w:tcPr>
          <w:p w14:paraId="0E5F8017" w14:textId="77777777" w:rsidR="00F659E5" w:rsidRPr="007F7779" w:rsidRDefault="00F659E5" w:rsidP="00AD3881">
            <w:pPr>
              <w:rPr>
                <w:highlight w:val="yellow"/>
              </w:rPr>
            </w:pPr>
          </w:p>
        </w:tc>
        <w:tc>
          <w:tcPr>
            <w:tcW w:w="3394" w:type="pct"/>
            <w:shd w:val="clear" w:color="auto" w:fill="auto"/>
            <w:vAlign w:val="center"/>
          </w:tcPr>
          <w:p w14:paraId="00C1A742" w14:textId="77777777" w:rsidR="00F659E5" w:rsidRPr="007F7779" w:rsidRDefault="00F659E5" w:rsidP="006776A6">
            <w:r w:rsidRPr="007F7779">
              <w:t>W1. Ma rozszerzoną wiedzę z zakresu różnych aspektów organizowania turystyki na obszarach wiejskich.</w:t>
            </w:r>
          </w:p>
        </w:tc>
      </w:tr>
      <w:tr w:rsidR="007F7779" w:rsidRPr="007F7779" w14:paraId="44EE9CDD" w14:textId="77777777" w:rsidTr="00D700C3">
        <w:trPr>
          <w:trHeight w:val="20"/>
        </w:trPr>
        <w:tc>
          <w:tcPr>
            <w:tcW w:w="1606" w:type="pct"/>
            <w:vMerge/>
            <w:shd w:val="clear" w:color="auto" w:fill="auto"/>
          </w:tcPr>
          <w:p w14:paraId="7772DE08" w14:textId="77777777" w:rsidR="00F659E5" w:rsidRPr="007F7779" w:rsidRDefault="00F659E5" w:rsidP="00AD3881">
            <w:pPr>
              <w:rPr>
                <w:highlight w:val="yellow"/>
              </w:rPr>
            </w:pPr>
          </w:p>
        </w:tc>
        <w:tc>
          <w:tcPr>
            <w:tcW w:w="3394" w:type="pct"/>
            <w:shd w:val="clear" w:color="auto" w:fill="auto"/>
            <w:vAlign w:val="center"/>
          </w:tcPr>
          <w:p w14:paraId="0CBCE01E" w14:textId="77777777" w:rsidR="00F659E5" w:rsidRPr="007F7779" w:rsidRDefault="00F659E5" w:rsidP="006776A6">
            <w:r w:rsidRPr="007F7779">
              <w:t>W2. Zna zasady poszczególnych etapów zakładania działalności turystycznej na terenach wiejskich oraz czynniki decydujące o powodzeniu takiego przedsięwzięcia.</w:t>
            </w:r>
          </w:p>
        </w:tc>
      </w:tr>
      <w:tr w:rsidR="007F7779" w:rsidRPr="007F7779" w14:paraId="040CF3DE" w14:textId="77777777" w:rsidTr="00D700C3">
        <w:trPr>
          <w:trHeight w:val="20"/>
        </w:trPr>
        <w:tc>
          <w:tcPr>
            <w:tcW w:w="1606" w:type="pct"/>
            <w:vMerge/>
            <w:shd w:val="clear" w:color="auto" w:fill="auto"/>
          </w:tcPr>
          <w:p w14:paraId="1104AC72" w14:textId="77777777" w:rsidR="00F659E5" w:rsidRPr="007F7779" w:rsidRDefault="00F659E5" w:rsidP="00AD3881">
            <w:pPr>
              <w:rPr>
                <w:highlight w:val="yellow"/>
              </w:rPr>
            </w:pPr>
          </w:p>
        </w:tc>
        <w:tc>
          <w:tcPr>
            <w:tcW w:w="3394" w:type="pct"/>
            <w:shd w:val="clear" w:color="auto" w:fill="auto"/>
            <w:vAlign w:val="center"/>
          </w:tcPr>
          <w:p w14:paraId="7B5842F0" w14:textId="77777777" w:rsidR="00F659E5" w:rsidRPr="007F7779" w:rsidRDefault="00F659E5" w:rsidP="006776A6">
            <w:r w:rsidRPr="007F7779">
              <w:t>W3. Posiada wiedzę o roli i znaczeniu turystyki wiejskiej w ogólnej puli usług turystycznych w kraju.</w:t>
            </w:r>
          </w:p>
        </w:tc>
      </w:tr>
      <w:tr w:rsidR="007F7779" w:rsidRPr="007F7779" w14:paraId="19466966" w14:textId="77777777" w:rsidTr="00D700C3">
        <w:trPr>
          <w:trHeight w:val="20"/>
        </w:trPr>
        <w:tc>
          <w:tcPr>
            <w:tcW w:w="1606" w:type="pct"/>
            <w:vMerge/>
            <w:shd w:val="clear" w:color="auto" w:fill="auto"/>
          </w:tcPr>
          <w:p w14:paraId="7FF436BB" w14:textId="77777777" w:rsidR="00F659E5" w:rsidRPr="007F7779" w:rsidRDefault="00F659E5" w:rsidP="00AD3881">
            <w:pPr>
              <w:rPr>
                <w:highlight w:val="yellow"/>
              </w:rPr>
            </w:pPr>
          </w:p>
        </w:tc>
        <w:tc>
          <w:tcPr>
            <w:tcW w:w="3394" w:type="pct"/>
            <w:shd w:val="clear" w:color="auto" w:fill="auto"/>
            <w:vAlign w:val="center"/>
          </w:tcPr>
          <w:p w14:paraId="56E48EC8" w14:textId="77777777" w:rsidR="00F659E5" w:rsidRPr="007F7779" w:rsidRDefault="00F659E5" w:rsidP="006776A6">
            <w:r w:rsidRPr="007F7779">
              <w:t>W4. Zna możliwości pozyskiwania funduszy na działalność turystyczną na obszarach wiejskich.</w:t>
            </w:r>
          </w:p>
        </w:tc>
      </w:tr>
      <w:tr w:rsidR="007F7779" w:rsidRPr="007F7779" w14:paraId="12714084" w14:textId="77777777" w:rsidTr="00D700C3">
        <w:trPr>
          <w:trHeight w:val="20"/>
        </w:trPr>
        <w:tc>
          <w:tcPr>
            <w:tcW w:w="1606" w:type="pct"/>
            <w:vMerge/>
            <w:shd w:val="clear" w:color="auto" w:fill="auto"/>
          </w:tcPr>
          <w:p w14:paraId="3D462042" w14:textId="77777777" w:rsidR="00F659E5" w:rsidRPr="007F7779" w:rsidRDefault="00F659E5" w:rsidP="00AD3881">
            <w:pPr>
              <w:rPr>
                <w:highlight w:val="yellow"/>
              </w:rPr>
            </w:pPr>
          </w:p>
        </w:tc>
        <w:tc>
          <w:tcPr>
            <w:tcW w:w="3394" w:type="pct"/>
            <w:shd w:val="clear" w:color="auto" w:fill="auto"/>
            <w:vAlign w:val="center"/>
          </w:tcPr>
          <w:p w14:paraId="46505247" w14:textId="77777777" w:rsidR="00F659E5" w:rsidRPr="007F7779" w:rsidRDefault="00F659E5" w:rsidP="006776A6">
            <w:r w:rsidRPr="007F7779">
              <w:t>Umiejętności:</w:t>
            </w:r>
          </w:p>
        </w:tc>
      </w:tr>
      <w:tr w:rsidR="007F7779" w:rsidRPr="007F7779" w14:paraId="1B8E6E81" w14:textId="77777777" w:rsidTr="00D700C3">
        <w:trPr>
          <w:trHeight w:val="20"/>
        </w:trPr>
        <w:tc>
          <w:tcPr>
            <w:tcW w:w="1606" w:type="pct"/>
            <w:vMerge/>
            <w:shd w:val="clear" w:color="auto" w:fill="auto"/>
          </w:tcPr>
          <w:p w14:paraId="1DC4CFD0" w14:textId="77777777" w:rsidR="00F659E5" w:rsidRPr="007F7779" w:rsidRDefault="00F659E5" w:rsidP="00AD3881">
            <w:pPr>
              <w:rPr>
                <w:highlight w:val="yellow"/>
              </w:rPr>
            </w:pPr>
          </w:p>
        </w:tc>
        <w:tc>
          <w:tcPr>
            <w:tcW w:w="3394" w:type="pct"/>
            <w:shd w:val="clear" w:color="auto" w:fill="auto"/>
            <w:vAlign w:val="center"/>
          </w:tcPr>
          <w:p w14:paraId="22651975" w14:textId="77777777" w:rsidR="00F659E5" w:rsidRPr="007F7779" w:rsidRDefault="00F659E5" w:rsidP="006776A6">
            <w:r w:rsidRPr="007F7779">
              <w:t>U1. Potrafi sporządzić biznesplan gospodarstwa agroturystycznego (ekoagroturystycznego).</w:t>
            </w:r>
          </w:p>
        </w:tc>
      </w:tr>
      <w:tr w:rsidR="007F7779" w:rsidRPr="007F7779" w14:paraId="258D5865" w14:textId="77777777" w:rsidTr="00D700C3">
        <w:trPr>
          <w:trHeight w:val="20"/>
        </w:trPr>
        <w:tc>
          <w:tcPr>
            <w:tcW w:w="1606" w:type="pct"/>
            <w:vMerge/>
            <w:shd w:val="clear" w:color="auto" w:fill="auto"/>
          </w:tcPr>
          <w:p w14:paraId="42320BE7" w14:textId="77777777" w:rsidR="00F659E5" w:rsidRPr="007F7779" w:rsidRDefault="00F659E5" w:rsidP="00AD3881">
            <w:pPr>
              <w:rPr>
                <w:highlight w:val="yellow"/>
              </w:rPr>
            </w:pPr>
          </w:p>
        </w:tc>
        <w:tc>
          <w:tcPr>
            <w:tcW w:w="3394" w:type="pct"/>
            <w:shd w:val="clear" w:color="auto" w:fill="auto"/>
            <w:vAlign w:val="center"/>
          </w:tcPr>
          <w:p w14:paraId="14FF69DF" w14:textId="77777777" w:rsidR="00F659E5" w:rsidRPr="007F7779" w:rsidRDefault="00F659E5" w:rsidP="006776A6">
            <w:r w:rsidRPr="007F7779">
              <w:t>U2. Potrafi zająć się obsługą gości w gospodarstwie agroturystycznym.</w:t>
            </w:r>
          </w:p>
        </w:tc>
      </w:tr>
      <w:tr w:rsidR="007F7779" w:rsidRPr="007F7779" w14:paraId="6D02B18C" w14:textId="77777777" w:rsidTr="00D700C3">
        <w:trPr>
          <w:trHeight w:val="20"/>
        </w:trPr>
        <w:tc>
          <w:tcPr>
            <w:tcW w:w="1606" w:type="pct"/>
            <w:vMerge/>
            <w:shd w:val="clear" w:color="auto" w:fill="auto"/>
          </w:tcPr>
          <w:p w14:paraId="3E3A6AB3" w14:textId="77777777" w:rsidR="00F659E5" w:rsidRPr="007F7779" w:rsidRDefault="00F659E5" w:rsidP="00AD3881">
            <w:pPr>
              <w:rPr>
                <w:highlight w:val="yellow"/>
              </w:rPr>
            </w:pPr>
          </w:p>
        </w:tc>
        <w:tc>
          <w:tcPr>
            <w:tcW w:w="3394" w:type="pct"/>
            <w:shd w:val="clear" w:color="auto" w:fill="auto"/>
            <w:vAlign w:val="center"/>
          </w:tcPr>
          <w:p w14:paraId="621C26A0" w14:textId="77777777" w:rsidR="00F659E5" w:rsidRPr="007F7779" w:rsidRDefault="00F659E5" w:rsidP="006776A6">
            <w:r w:rsidRPr="007F7779">
              <w:t>Kompetencje społeczne:</w:t>
            </w:r>
          </w:p>
        </w:tc>
      </w:tr>
      <w:tr w:rsidR="007F7779" w:rsidRPr="007F7779" w14:paraId="465F4757" w14:textId="77777777" w:rsidTr="00D700C3">
        <w:trPr>
          <w:trHeight w:val="20"/>
        </w:trPr>
        <w:tc>
          <w:tcPr>
            <w:tcW w:w="1606" w:type="pct"/>
            <w:vMerge/>
            <w:shd w:val="clear" w:color="auto" w:fill="auto"/>
          </w:tcPr>
          <w:p w14:paraId="1B623781" w14:textId="77777777" w:rsidR="00F659E5" w:rsidRPr="007F7779" w:rsidRDefault="00F659E5" w:rsidP="00AD3881">
            <w:pPr>
              <w:rPr>
                <w:highlight w:val="yellow"/>
              </w:rPr>
            </w:pPr>
          </w:p>
        </w:tc>
        <w:tc>
          <w:tcPr>
            <w:tcW w:w="3394" w:type="pct"/>
            <w:shd w:val="clear" w:color="auto" w:fill="auto"/>
            <w:vAlign w:val="center"/>
          </w:tcPr>
          <w:p w14:paraId="21F81C38" w14:textId="77777777" w:rsidR="00F659E5" w:rsidRPr="007F7779" w:rsidRDefault="00F659E5" w:rsidP="006776A6">
            <w:r w:rsidRPr="007F7779">
              <w:t>K1. Ma świadomość pozytywnego wpływu agroturystyki na architekturę krajobrazu obszarów wiejskich.</w:t>
            </w:r>
          </w:p>
        </w:tc>
      </w:tr>
      <w:tr w:rsidR="007F7779" w:rsidRPr="007F7779" w14:paraId="7C1E583A" w14:textId="77777777" w:rsidTr="00D700C3">
        <w:trPr>
          <w:trHeight w:val="20"/>
        </w:trPr>
        <w:tc>
          <w:tcPr>
            <w:tcW w:w="1606" w:type="pct"/>
            <w:vMerge/>
            <w:shd w:val="clear" w:color="auto" w:fill="auto"/>
          </w:tcPr>
          <w:p w14:paraId="5040BAE2" w14:textId="77777777" w:rsidR="00F659E5" w:rsidRPr="007F7779" w:rsidRDefault="00F659E5" w:rsidP="00AD3881">
            <w:pPr>
              <w:rPr>
                <w:highlight w:val="yellow"/>
              </w:rPr>
            </w:pPr>
          </w:p>
        </w:tc>
        <w:tc>
          <w:tcPr>
            <w:tcW w:w="3394" w:type="pct"/>
            <w:shd w:val="clear" w:color="auto" w:fill="auto"/>
            <w:vAlign w:val="center"/>
          </w:tcPr>
          <w:p w14:paraId="5E4E479E" w14:textId="77777777" w:rsidR="00F659E5" w:rsidRPr="007F7779" w:rsidRDefault="00F659E5" w:rsidP="006776A6">
            <w:r w:rsidRPr="007F7779">
              <w:t>K2. Potrafi zastosować w praktyce wskaźniki i metody oceny (badania ankietowe, analiza SWOT) możliwości rozwoju usług turystycznych w konkretnym gospodarstwie, przedsiębiorstwie, obszarze, regionie, gminie.</w:t>
            </w:r>
          </w:p>
        </w:tc>
      </w:tr>
      <w:tr w:rsidR="007F7779" w:rsidRPr="007F7779" w14:paraId="4D004F12" w14:textId="77777777" w:rsidTr="00D700C3">
        <w:trPr>
          <w:trHeight w:val="20"/>
        </w:trPr>
        <w:tc>
          <w:tcPr>
            <w:tcW w:w="1606" w:type="pct"/>
            <w:shd w:val="clear" w:color="auto" w:fill="auto"/>
          </w:tcPr>
          <w:p w14:paraId="332BB57D" w14:textId="77777777" w:rsidR="00F659E5" w:rsidRPr="007F7779" w:rsidRDefault="00F659E5" w:rsidP="00AD3881">
            <w:r w:rsidRPr="007F7779">
              <w:t>Odniesienie modułowych efektów uczenia się do kierunkowych efektów uczenia się</w:t>
            </w:r>
          </w:p>
        </w:tc>
        <w:tc>
          <w:tcPr>
            <w:tcW w:w="3394" w:type="pct"/>
            <w:shd w:val="clear" w:color="auto" w:fill="auto"/>
            <w:vAlign w:val="center"/>
          </w:tcPr>
          <w:p w14:paraId="67643D7A" w14:textId="33AF88C2" w:rsidR="008D3FF3" w:rsidRPr="007F7779" w:rsidRDefault="008D3FF3" w:rsidP="006776A6">
            <w:r w:rsidRPr="007F7779">
              <w:t>W1 – TR_W07</w:t>
            </w:r>
          </w:p>
          <w:p w14:paraId="2973578A" w14:textId="654FDDE0" w:rsidR="00B138AB" w:rsidRPr="007F7779" w:rsidRDefault="00B138AB" w:rsidP="006776A6">
            <w:r w:rsidRPr="007F7779">
              <w:t>W2 – TR_W02</w:t>
            </w:r>
          </w:p>
          <w:p w14:paraId="6D7FF010" w14:textId="243389B7" w:rsidR="008D3FF3" w:rsidRPr="007F7779" w:rsidRDefault="00B138AB" w:rsidP="006776A6">
            <w:r w:rsidRPr="007F7779">
              <w:t>W3 – TR_W10</w:t>
            </w:r>
          </w:p>
          <w:p w14:paraId="4691528B" w14:textId="7E6B6EA8" w:rsidR="00B138AB" w:rsidRPr="007F7779" w:rsidRDefault="00B138AB" w:rsidP="006776A6">
            <w:r w:rsidRPr="007F7779">
              <w:t>W4 – TR_W11</w:t>
            </w:r>
          </w:p>
          <w:p w14:paraId="1D987591" w14:textId="4EA99BD0" w:rsidR="00B138AB" w:rsidRPr="007F7779" w:rsidRDefault="00B138AB" w:rsidP="006776A6">
            <w:r w:rsidRPr="007F7779">
              <w:t>U1 – TR_U07</w:t>
            </w:r>
          </w:p>
          <w:p w14:paraId="20F3764B" w14:textId="7E875A8E" w:rsidR="00B138AB" w:rsidRPr="007F7779" w:rsidRDefault="00B138AB" w:rsidP="006776A6">
            <w:r w:rsidRPr="007F7779">
              <w:t xml:space="preserve">U2 – TR_U08 </w:t>
            </w:r>
          </w:p>
          <w:p w14:paraId="47095B4C" w14:textId="0E03EA3C" w:rsidR="00F659E5" w:rsidRPr="007F7779" w:rsidRDefault="00B138AB" w:rsidP="00B138AB">
            <w:r w:rsidRPr="007F7779">
              <w:t xml:space="preserve">K1, K2 – </w:t>
            </w:r>
            <w:r w:rsidR="00F659E5" w:rsidRPr="007F7779">
              <w:t>TR</w:t>
            </w:r>
            <w:r w:rsidRPr="007F7779">
              <w:t>_</w:t>
            </w:r>
            <w:r w:rsidR="00F659E5" w:rsidRPr="007F7779">
              <w:t>K02</w:t>
            </w:r>
          </w:p>
        </w:tc>
      </w:tr>
      <w:tr w:rsidR="007F7779" w:rsidRPr="007F7779" w14:paraId="6D2088F1" w14:textId="77777777" w:rsidTr="00D700C3">
        <w:trPr>
          <w:trHeight w:val="20"/>
        </w:trPr>
        <w:tc>
          <w:tcPr>
            <w:tcW w:w="1606" w:type="pct"/>
            <w:shd w:val="clear" w:color="auto" w:fill="auto"/>
          </w:tcPr>
          <w:p w14:paraId="1FE644ED" w14:textId="77777777" w:rsidR="00F659E5" w:rsidRPr="007F7779" w:rsidRDefault="00F659E5" w:rsidP="00AD3881">
            <w:r w:rsidRPr="007F7779">
              <w:t>Odniesienie modułowych efektów uczenia się do efektów inżynierskich (jeżeli dotyczy)</w:t>
            </w:r>
          </w:p>
        </w:tc>
        <w:tc>
          <w:tcPr>
            <w:tcW w:w="3394" w:type="pct"/>
            <w:shd w:val="clear" w:color="auto" w:fill="auto"/>
            <w:vAlign w:val="center"/>
          </w:tcPr>
          <w:p w14:paraId="5FEEF457" w14:textId="77777777" w:rsidR="00F659E5" w:rsidRPr="007F7779" w:rsidRDefault="00F659E5" w:rsidP="006776A6">
            <w:r w:rsidRPr="007F7779">
              <w:t>Nie dotyczy</w:t>
            </w:r>
          </w:p>
        </w:tc>
      </w:tr>
      <w:tr w:rsidR="007F7779" w:rsidRPr="007F7779" w14:paraId="1E92F4A0" w14:textId="77777777" w:rsidTr="00D700C3">
        <w:trPr>
          <w:trHeight w:val="20"/>
        </w:trPr>
        <w:tc>
          <w:tcPr>
            <w:tcW w:w="1606" w:type="pct"/>
            <w:shd w:val="clear" w:color="auto" w:fill="auto"/>
          </w:tcPr>
          <w:p w14:paraId="14326F81" w14:textId="77777777" w:rsidR="00F659E5" w:rsidRPr="007F7779" w:rsidRDefault="00F659E5" w:rsidP="00AD3881">
            <w:r w:rsidRPr="007F7779">
              <w:t xml:space="preserve">Wymagania wstępne i dodatkowe </w:t>
            </w:r>
          </w:p>
        </w:tc>
        <w:tc>
          <w:tcPr>
            <w:tcW w:w="3394" w:type="pct"/>
            <w:shd w:val="clear" w:color="auto" w:fill="auto"/>
            <w:vAlign w:val="center"/>
          </w:tcPr>
          <w:p w14:paraId="6DEC5558" w14:textId="77777777" w:rsidR="00F659E5" w:rsidRPr="007F7779" w:rsidRDefault="00F659E5" w:rsidP="006776A6">
            <w:r w:rsidRPr="007F7779">
              <w:t>Organizacja i obsługa  ruchu turystycznego</w:t>
            </w:r>
          </w:p>
        </w:tc>
      </w:tr>
      <w:tr w:rsidR="007F7779" w:rsidRPr="007F7779" w14:paraId="511A2611" w14:textId="77777777" w:rsidTr="00D700C3">
        <w:trPr>
          <w:trHeight w:val="20"/>
        </w:trPr>
        <w:tc>
          <w:tcPr>
            <w:tcW w:w="1606" w:type="pct"/>
            <w:shd w:val="clear" w:color="auto" w:fill="auto"/>
          </w:tcPr>
          <w:p w14:paraId="06BF6815" w14:textId="77777777" w:rsidR="00F659E5" w:rsidRPr="007F7779" w:rsidRDefault="00F659E5" w:rsidP="00AD3881">
            <w:r w:rsidRPr="007F7779">
              <w:t xml:space="preserve">Treści programowe modułu </w:t>
            </w:r>
          </w:p>
          <w:p w14:paraId="7808ABD1" w14:textId="77777777" w:rsidR="00F659E5" w:rsidRPr="007F7779" w:rsidRDefault="00F659E5" w:rsidP="00AD3881"/>
        </w:tc>
        <w:tc>
          <w:tcPr>
            <w:tcW w:w="3394" w:type="pct"/>
            <w:shd w:val="clear" w:color="auto" w:fill="auto"/>
            <w:vAlign w:val="center"/>
          </w:tcPr>
          <w:p w14:paraId="7FB467FC" w14:textId="77777777" w:rsidR="00F659E5" w:rsidRPr="007F7779" w:rsidRDefault="00F659E5" w:rsidP="006776A6">
            <w:r w:rsidRPr="007F7779">
              <w:t xml:space="preserve">Wykład obejmuje wiedzę z zakresu: definicji i pojęć używanych w turystyce, produktów i usług w agroturystyce, technicznego zagospodarowania obiektów turystyki wiejskiej, zasad i znaczenia kategoryzacji w agroturystyce, zasad finansowania działalności turystycznej na obszarach wiejskich, kwestii podatków w agroturystyce, etapów zakładania działalności agroturystycznej (ekoagroturystycznej), organizacji turystyki wiejskiej pod kątem niepełnosprawnych turystów (bariery i możliwości rozwoju – hipoterapia w gospodarstwach agroturystycznych), obsługi turystów, dystrybucji, promocji i kreowania marki w turystyce, roli warunków przyrodniczych i dziedzictwa kulturowego w rozwoju turystyki wiejskiej, rozwoju turystyki wiejskiej w Polsce na tle wybranych państw Europy Zachodniej, </w:t>
            </w:r>
          </w:p>
          <w:p w14:paraId="7C42827B" w14:textId="77777777" w:rsidR="00F659E5" w:rsidRPr="007F7779" w:rsidRDefault="00F659E5" w:rsidP="006776A6">
            <w:r w:rsidRPr="007F7779">
              <w:t>Ćwiczenia obejmują: teoretyczne podstawy pisania biznesplanu, umiejętność weryfikacji mechanizmów i realiów działalności turystycznej na obszarach wiejskich (konstruowanie i prowadzenie badań sondażowych, analiza SWOT), realiów funkcjonowania gospodarstw agroturystycznych.</w:t>
            </w:r>
          </w:p>
          <w:p w14:paraId="47062083" w14:textId="0FCB37BB" w:rsidR="0048624D" w:rsidRPr="007F7779" w:rsidRDefault="007863B3" w:rsidP="006776A6">
            <w:r w:rsidRPr="007F7779">
              <w:t>Podczas zajęć terenowych  studenci odbędą wizytę w gospodarstwie agroturystycznym w województwie lubelskim.</w:t>
            </w:r>
          </w:p>
        </w:tc>
      </w:tr>
      <w:tr w:rsidR="007F7779" w:rsidRPr="007F7779" w14:paraId="486FA872" w14:textId="77777777" w:rsidTr="00D700C3">
        <w:trPr>
          <w:trHeight w:val="20"/>
        </w:trPr>
        <w:tc>
          <w:tcPr>
            <w:tcW w:w="1606" w:type="pct"/>
            <w:shd w:val="clear" w:color="auto" w:fill="auto"/>
          </w:tcPr>
          <w:p w14:paraId="73334A44" w14:textId="77777777" w:rsidR="00F659E5" w:rsidRPr="007F7779" w:rsidRDefault="00F659E5" w:rsidP="00AD3881">
            <w:r w:rsidRPr="007F7779">
              <w:t>Wykaz literatury podstawowej i uzupełniającej</w:t>
            </w:r>
          </w:p>
        </w:tc>
        <w:tc>
          <w:tcPr>
            <w:tcW w:w="3394" w:type="pct"/>
            <w:shd w:val="clear" w:color="auto" w:fill="auto"/>
            <w:vAlign w:val="center"/>
          </w:tcPr>
          <w:p w14:paraId="11B508B8" w14:textId="77777777" w:rsidR="00F659E5" w:rsidRPr="007F7779" w:rsidRDefault="00F659E5" w:rsidP="006776A6">
            <w:r w:rsidRPr="007F7779">
              <w:t>- Wojciechowska J. Agroturystyka – Signum turystyki i obszarów wiejskich. Polskie Wydawnictwo Ekonomiczne. Warszawa, 2018.</w:t>
            </w:r>
          </w:p>
          <w:p w14:paraId="691C319D" w14:textId="77777777" w:rsidR="00F659E5" w:rsidRPr="007F7779" w:rsidRDefault="00F659E5" w:rsidP="006776A6">
            <w:r w:rsidRPr="007F7779">
              <w:lastRenderedPageBreak/>
              <w:t>- Kwiatkowski C.A., Harasim E., Hawlena J. Aktywność turystyczna – wybrane aspekty. Wyd. Instytut Naukowo-Wydawniczy „Spatium” Radom, 2018.</w:t>
            </w:r>
          </w:p>
          <w:p w14:paraId="79A84BC4" w14:textId="77777777" w:rsidR="00F659E5" w:rsidRPr="007F7779" w:rsidRDefault="00F659E5" w:rsidP="006776A6">
            <w:r w:rsidRPr="007F7779">
              <w:t>- Kwiatkowski C.A., Juszczak J. Uwarunkowania rozwoju agroturystyki w województwie lubelskim na przykładzie wybranych powiatów. Wyd. Instytut Naukowo-Wydawniczy „Spatium” Radom, 2016.  137 ss.</w:t>
            </w:r>
          </w:p>
        </w:tc>
      </w:tr>
      <w:tr w:rsidR="007F7779" w:rsidRPr="007F7779" w14:paraId="0C0CF8B2" w14:textId="77777777" w:rsidTr="00D700C3">
        <w:trPr>
          <w:trHeight w:val="20"/>
        </w:trPr>
        <w:tc>
          <w:tcPr>
            <w:tcW w:w="1606" w:type="pct"/>
            <w:shd w:val="clear" w:color="auto" w:fill="auto"/>
          </w:tcPr>
          <w:p w14:paraId="7E9DFC32" w14:textId="77777777" w:rsidR="00F659E5" w:rsidRPr="007F7779" w:rsidRDefault="00F659E5" w:rsidP="00AD3881">
            <w:r w:rsidRPr="007F7779">
              <w:lastRenderedPageBreak/>
              <w:t>Planowane formy/działania/metody dydaktyczne</w:t>
            </w:r>
          </w:p>
        </w:tc>
        <w:tc>
          <w:tcPr>
            <w:tcW w:w="3394" w:type="pct"/>
            <w:shd w:val="clear" w:color="auto" w:fill="auto"/>
            <w:vAlign w:val="center"/>
          </w:tcPr>
          <w:p w14:paraId="0DE101C1" w14:textId="77777777" w:rsidR="00F659E5" w:rsidRPr="007F7779" w:rsidRDefault="00F659E5" w:rsidP="006776A6">
            <w:r w:rsidRPr="007F7779">
              <w:t>Wykład, ćwiczenia audytoryjne i laboratoryjne, ćwiczenia terenowe, zespołowe projekty studenckie, badania ankietowe, dyskusja, zaliczenie.</w:t>
            </w:r>
          </w:p>
        </w:tc>
      </w:tr>
      <w:tr w:rsidR="007F7779" w:rsidRPr="007F7779" w14:paraId="748E5AF5" w14:textId="77777777" w:rsidTr="00D700C3">
        <w:trPr>
          <w:trHeight w:val="20"/>
        </w:trPr>
        <w:tc>
          <w:tcPr>
            <w:tcW w:w="1606" w:type="pct"/>
            <w:shd w:val="clear" w:color="auto" w:fill="auto"/>
          </w:tcPr>
          <w:p w14:paraId="68AD8540" w14:textId="77777777" w:rsidR="00F659E5" w:rsidRPr="007F7779" w:rsidRDefault="00F659E5" w:rsidP="00AD3881">
            <w:r w:rsidRPr="007F7779">
              <w:t>Sposoby weryfikacji oraz formy dokumentowania osiągniętych efektów uczenia się</w:t>
            </w:r>
          </w:p>
        </w:tc>
        <w:tc>
          <w:tcPr>
            <w:tcW w:w="3394" w:type="pct"/>
            <w:shd w:val="clear" w:color="auto" w:fill="auto"/>
            <w:vAlign w:val="center"/>
          </w:tcPr>
          <w:p w14:paraId="63DDD81E" w14:textId="77777777" w:rsidR="00F659E5" w:rsidRPr="007F7779" w:rsidRDefault="00F659E5" w:rsidP="006776A6">
            <w:r w:rsidRPr="007F7779">
              <w:t>W1, W2, W3, W4: ocena pracy pisemnej</w:t>
            </w:r>
          </w:p>
          <w:p w14:paraId="50B8D801" w14:textId="77777777" w:rsidR="00F659E5" w:rsidRPr="007F7779" w:rsidRDefault="00F659E5" w:rsidP="006776A6">
            <w:r w:rsidRPr="007F7779">
              <w:t>U1, U2: ocena zadania projektowego</w:t>
            </w:r>
          </w:p>
          <w:p w14:paraId="5E4387C9" w14:textId="77777777" w:rsidR="00F659E5" w:rsidRPr="007F7779" w:rsidRDefault="00F659E5" w:rsidP="006776A6">
            <w:r w:rsidRPr="007F7779">
              <w:t>K1, K2: ocena na podstawie umiejętności przeprowadzenia badań ankietowych na obszarach wiejskich.</w:t>
            </w:r>
          </w:p>
          <w:p w14:paraId="5FBD19A9" w14:textId="77777777" w:rsidR="00F659E5" w:rsidRPr="007F7779" w:rsidRDefault="00F659E5" w:rsidP="006776A6">
            <w:r w:rsidRPr="007F7779">
              <w:t>Formy dokumentowania osiągniętych wyników: sprawdziany, projekty, dziennik prowadzącego, zaliczenie</w:t>
            </w:r>
          </w:p>
        </w:tc>
      </w:tr>
      <w:tr w:rsidR="007F7779" w:rsidRPr="007F7779" w14:paraId="798B38D4" w14:textId="77777777" w:rsidTr="00D700C3">
        <w:trPr>
          <w:trHeight w:val="20"/>
        </w:trPr>
        <w:tc>
          <w:tcPr>
            <w:tcW w:w="1606" w:type="pct"/>
            <w:shd w:val="clear" w:color="auto" w:fill="auto"/>
          </w:tcPr>
          <w:p w14:paraId="14445ECB" w14:textId="77777777" w:rsidR="00F659E5" w:rsidRPr="007F7779" w:rsidRDefault="00F659E5" w:rsidP="00AD3881">
            <w:r w:rsidRPr="007F7779">
              <w:t>Elementy i wagi mające wpływ na ocenę końcową</w:t>
            </w:r>
          </w:p>
          <w:p w14:paraId="1DF559E8" w14:textId="77777777" w:rsidR="00F659E5" w:rsidRPr="007F7779" w:rsidRDefault="00F659E5" w:rsidP="00AD3881"/>
          <w:p w14:paraId="6886C9AF" w14:textId="77777777" w:rsidR="00F659E5" w:rsidRPr="007F7779" w:rsidRDefault="00F659E5" w:rsidP="00AD3881"/>
        </w:tc>
        <w:tc>
          <w:tcPr>
            <w:tcW w:w="3394" w:type="pct"/>
            <w:shd w:val="clear" w:color="auto" w:fill="auto"/>
            <w:vAlign w:val="center"/>
          </w:tcPr>
          <w:p w14:paraId="15F42574" w14:textId="77777777" w:rsidR="00F659E5" w:rsidRPr="007F7779" w:rsidRDefault="00F659E5" w:rsidP="006776A6">
            <w:r w:rsidRPr="007F7779">
              <w:t>Kryteria oceny z przedmiotu</w:t>
            </w:r>
          </w:p>
          <w:p w14:paraId="524D95AD" w14:textId="77777777" w:rsidR="00F659E5" w:rsidRPr="007F7779" w:rsidRDefault="00F659E5" w:rsidP="006776A6">
            <w:r w:rsidRPr="007F7779">
              <w:t>Ocena końcowa z przedmiotu składa się z dwu elementów:</w:t>
            </w:r>
          </w:p>
          <w:p w14:paraId="0573F314" w14:textId="77777777" w:rsidR="00F659E5" w:rsidRPr="007F7779" w:rsidRDefault="00F659E5" w:rsidP="00B138AB">
            <w:pPr>
              <w:numPr>
                <w:ilvl w:val="0"/>
                <w:numId w:val="25"/>
              </w:numPr>
              <w:ind w:left="398"/>
            </w:pPr>
            <w:r w:rsidRPr="007F7779">
              <w:t>oceny z ćwiczeń,</w:t>
            </w:r>
          </w:p>
          <w:p w14:paraId="4C4108F4" w14:textId="77777777" w:rsidR="00F659E5" w:rsidRPr="007F7779" w:rsidRDefault="00F659E5" w:rsidP="00B138AB">
            <w:pPr>
              <w:numPr>
                <w:ilvl w:val="0"/>
                <w:numId w:val="25"/>
              </w:numPr>
              <w:ind w:left="398"/>
            </w:pPr>
            <w:r w:rsidRPr="007F7779">
              <w:t>oceny z pisemnej pracy zaliczeniowej wykładu,</w:t>
            </w:r>
          </w:p>
          <w:p w14:paraId="76014570" w14:textId="77777777" w:rsidR="00F659E5" w:rsidRPr="007F7779" w:rsidRDefault="00F659E5" w:rsidP="006776A6">
            <w:r w:rsidRPr="007F7779">
              <w:t>Na ocenę końcową składa się:</w:t>
            </w:r>
          </w:p>
          <w:p w14:paraId="29D1E0DC" w14:textId="06ABE24E" w:rsidR="00F659E5" w:rsidRPr="007F7779" w:rsidRDefault="00F659E5" w:rsidP="00B138AB">
            <w:pPr>
              <w:numPr>
                <w:ilvl w:val="0"/>
                <w:numId w:val="23"/>
              </w:numPr>
              <w:ind w:left="398"/>
            </w:pPr>
            <w:r w:rsidRPr="007F7779">
              <w:t xml:space="preserve">aktywność na zajęciach </w:t>
            </w:r>
            <w:r w:rsidR="00B138AB" w:rsidRPr="007F7779">
              <w:t>–</w:t>
            </w:r>
            <w:r w:rsidRPr="007F7779">
              <w:t xml:space="preserve"> 10%,</w:t>
            </w:r>
          </w:p>
          <w:p w14:paraId="73AC2578" w14:textId="393567BE" w:rsidR="00F659E5" w:rsidRPr="007F7779" w:rsidRDefault="00F659E5" w:rsidP="00B138AB">
            <w:pPr>
              <w:numPr>
                <w:ilvl w:val="0"/>
                <w:numId w:val="23"/>
              </w:numPr>
              <w:ind w:left="398"/>
            </w:pPr>
            <w:r w:rsidRPr="007F7779">
              <w:t xml:space="preserve">prezentacja projektu współoceniana przez studentów </w:t>
            </w:r>
            <w:r w:rsidR="00B138AB" w:rsidRPr="007F7779">
              <w:t>–</w:t>
            </w:r>
            <w:r w:rsidRPr="007F7779">
              <w:t xml:space="preserve"> 20%</w:t>
            </w:r>
          </w:p>
          <w:p w14:paraId="2E266CB9" w14:textId="74405BBD" w:rsidR="00F659E5" w:rsidRPr="007F7779" w:rsidRDefault="00F659E5">
            <w:pPr>
              <w:numPr>
                <w:ilvl w:val="0"/>
                <w:numId w:val="103"/>
              </w:numPr>
              <w:ind w:left="398"/>
            </w:pPr>
            <w:r w:rsidRPr="007F7779">
              <w:t xml:space="preserve">praca pisemna w formie pytań problemowych z zakresu wiedzy obejmującej całokształt treści zawartych module kształcenia </w:t>
            </w:r>
            <w:r w:rsidR="00B138AB" w:rsidRPr="007F7779">
              <w:t>–</w:t>
            </w:r>
            <w:r w:rsidRPr="007F7779">
              <w:t xml:space="preserve"> 70%.</w:t>
            </w:r>
          </w:p>
          <w:p w14:paraId="1325C010" w14:textId="77777777" w:rsidR="00F659E5" w:rsidRPr="007F7779" w:rsidRDefault="00F659E5" w:rsidP="006776A6">
            <w:r w:rsidRPr="007F7779">
              <w:t>Zaliczenie ćwiczeń jest warunkiem koniecznym do przystąpienia do egzaminu.</w:t>
            </w:r>
          </w:p>
          <w:p w14:paraId="2A45EAE6" w14:textId="77777777" w:rsidR="00F659E5" w:rsidRPr="007F7779" w:rsidRDefault="00F659E5" w:rsidP="006776A6">
            <w:r w:rsidRPr="007F7779">
              <w:t>Procent wiedzy wymaganej dla uzyskania oceny końcowej wynosi odpowiednio:</w:t>
            </w:r>
          </w:p>
          <w:tbl>
            <w:tblPr>
              <w:tblW w:w="6243" w:type="dxa"/>
              <w:tblLook w:val="04A0" w:firstRow="1" w:lastRow="0" w:firstColumn="1" w:lastColumn="0" w:noHBand="0" w:noVBand="1"/>
            </w:tblPr>
            <w:tblGrid>
              <w:gridCol w:w="2552"/>
              <w:gridCol w:w="3691"/>
            </w:tblGrid>
            <w:tr w:rsidR="007F7779" w:rsidRPr="007F7779" w14:paraId="3169ED67" w14:textId="77777777" w:rsidTr="006776A6">
              <w:trPr>
                <w:trHeight w:val="57"/>
              </w:trPr>
              <w:tc>
                <w:tcPr>
                  <w:tcW w:w="2552" w:type="dxa"/>
                  <w:vAlign w:val="center"/>
                </w:tcPr>
                <w:p w14:paraId="57513F29" w14:textId="77777777" w:rsidR="00F659E5" w:rsidRPr="007F7779" w:rsidRDefault="00F659E5" w:rsidP="006776A6">
                  <w:pPr>
                    <w:numPr>
                      <w:ilvl w:val="0"/>
                      <w:numId w:val="24"/>
                    </w:numPr>
                    <w:ind w:left="903"/>
                  </w:pPr>
                  <w:r w:rsidRPr="007F7779">
                    <w:t>bardzo dobry</w:t>
                  </w:r>
                </w:p>
                <w:p w14:paraId="62F0FE48" w14:textId="77777777" w:rsidR="00F659E5" w:rsidRPr="007F7779" w:rsidRDefault="00F659E5" w:rsidP="006776A6">
                  <w:pPr>
                    <w:numPr>
                      <w:ilvl w:val="0"/>
                      <w:numId w:val="24"/>
                    </w:numPr>
                    <w:ind w:left="903"/>
                  </w:pPr>
                  <w:r w:rsidRPr="007F7779">
                    <w:t>dobry plus</w:t>
                  </w:r>
                </w:p>
                <w:p w14:paraId="5257E9B2" w14:textId="77777777" w:rsidR="00F659E5" w:rsidRPr="007F7779" w:rsidRDefault="00F659E5" w:rsidP="006776A6">
                  <w:pPr>
                    <w:numPr>
                      <w:ilvl w:val="0"/>
                      <w:numId w:val="24"/>
                    </w:numPr>
                    <w:ind w:left="903"/>
                  </w:pPr>
                  <w:r w:rsidRPr="007F7779">
                    <w:t>dobry</w:t>
                  </w:r>
                </w:p>
                <w:p w14:paraId="11AD2DD4" w14:textId="77777777" w:rsidR="00F659E5" w:rsidRPr="007F7779" w:rsidRDefault="00F659E5" w:rsidP="006776A6">
                  <w:pPr>
                    <w:numPr>
                      <w:ilvl w:val="0"/>
                      <w:numId w:val="24"/>
                    </w:numPr>
                    <w:ind w:left="903"/>
                  </w:pPr>
                  <w:r w:rsidRPr="007F7779">
                    <w:t>dostateczny plus</w:t>
                  </w:r>
                </w:p>
                <w:p w14:paraId="3BC3E187" w14:textId="77777777" w:rsidR="00F659E5" w:rsidRPr="007F7779" w:rsidRDefault="00F659E5" w:rsidP="006776A6">
                  <w:pPr>
                    <w:numPr>
                      <w:ilvl w:val="0"/>
                      <w:numId w:val="24"/>
                    </w:numPr>
                    <w:ind w:left="903"/>
                  </w:pPr>
                  <w:r w:rsidRPr="007F7779">
                    <w:t>dostateczny</w:t>
                  </w:r>
                </w:p>
                <w:p w14:paraId="64AFC4C5" w14:textId="77777777" w:rsidR="00F659E5" w:rsidRPr="007F7779" w:rsidRDefault="00F659E5" w:rsidP="006776A6">
                  <w:pPr>
                    <w:numPr>
                      <w:ilvl w:val="0"/>
                      <w:numId w:val="24"/>
                    </w:numPr>
                    <w:ind w:left="903"/>
                  </w:pPr>
                  <w:r w:rsidRPr="007F7779">
                    <w:t>niedostateczny</w:t>
                  </w:r>
                </w:p>
              </w:tc>
              <w:tc>
                <w:tcPr>
                  <w:tcW w:w="3691" w:type="dxa"/>
                  <w:vAlign w:val="center"/>
                </w:tcPr>
                <w:p w14:paraId="461C9368" w14:textId="77777777" w:rsidR="00F659E5" w:rsidRPr="007F7779" w:rsidRDefault="00F659E5" w:rsidP="006776A6">
                  <w:r w:rsidRPr="007F7779">
                    <w:t>91%  - 100%,</w:t>
                  </w:r>
                </w:p>
                <w:p w14:paraId="514FCE74" w14:textId="77777777" w:rsidR="00F659E5" w:rsidRPr="007F7779" w:rsidRDefault="00F659E5" w:rsidP="006776A6">
                  <w:r w:rsidRPr="007F7779">
                    <w:t>81%  -  90%,</w:t>
                  </w:r>
                </w:p>
                <w:p w14:paraId="7DB01187" w14:textId="77777777" w:rsidR="00F659E5" w:rsidRPr="007F7779" w:rsidRDefault="00F659E5" w:rsidP="006776A6">
                  <w:r w:rsidRPr="007F7779">
                    <w:t>71%  -  80%,</w:t>
                  </w:r>
                </w:p>
                <w:p w14:paraId="669D5CA1" w14:textId="77777777" w:rsidR="00F659E5" w:rsidRPr="007F7779" w:rsidRDefault="00F659E5" w:rsidP="006776A6">
                  <w:r w:rsidRPr="007F7779">
                    <w:t>61%  -  70%,</w:t>
                  </w:r>
                </w:p>
                <w:p w14:paraId="3DF77E9B" w14:textId="77777777" w:rsidR="00F659E5" w:rsidRPr="007F7779" w:rsidRDefault="00F659E5" w:rsidP="006776A6">
                  <w:r w:rsidRPr="007F7779">
                    <w:t>51%  -  60%,</w:t>
                  </w:r>
                </w:p>
                <w:p w14:paraId="5AC0CC49" w14:textId="77777777" w:rsidR="00F659E5" w:rsidRPr="007F7779" w:rsidRDefault="00F659E5" w:rsidP="006776A6">
                  <w:r w:rsidRPr="007F7779">
                    <w:t>50% i mniej.</w:t>
                  </w:r>
                </w:p>
              </w:tc>
            </w:tr>
          </w:tbl>
          <w:p w14:paraId="47C55CF0" w14:textId="77777777" w:rsidR="00F659E5" w:rsidRPr="007F7779" w:rsidRDefault="00F659E5" w:rsidP="006776A6"/>
        </w:tc>
      </w:tr>
      <w:tr w:rsidR="007F7779" w:rsidRPr="007F7779" w14:paraId="1A22B42A" w14:textId="77777777" w:rsidTr="00D700C3">
        <w:trPr>
          <w:trHeight w:val="20"/>
        </w:trPr>
        <w:tc>
          <w:tcPr>
            <w:tcW w:w="1606" w:type="pct"/>
            <w:shd w:val="clear" w:color="auto" w:fill="auto"/>
          </w:tcPr>
          <w:p w14:paraId="6D100E74" w14:textId="77777777" w:rsidR="00F659E5" w:rsidRPr="007F7779" w:rsidRDefault="00F659E5" w:rsidP="00AD3881">
            <w:pPr>
              <w:jc w:val="both"/>
            </w:pPr>
            <w:r w:rsidRPr="007F7779">
              <w:t>Bilans punktów ECTS</w:t>
            </w:r>
          </w:p>
        </w:tc>
        <w:tc>
          <w:tcPr>
            <w:tcW w:w="3394" w:type="pct"/>
            <w:shd w:val="clear" w:color="auto" w:fill="auto"/>
            <w:vAlign w:val="center"/>
          </w:tcPr>
          <w:p w14:paraId="1C0778A5" w14:textId="77777777" w:rsidR="00F659E5" w:rsidRPr="007F7779" w:rsidRDefault="00F659E5" w:rsidP="006776A6">
            <w:r w:rsidRPr="007F7779">
              <w:t>Kontaktowe:</w:t>
            </w:r>
          </w:p>
          <w:p w14:paraId="65AC1932" w14:textId="77777777" w:rsidR="00F659E5" w:rsidRPr="007F7779" w:rsidRDefault="00F659E5" w:rsidP="006776A6">
            <w:r w:rsidRPr="007F7779">
              <w:t>15 godz. Wykłady</w:t>
            </w:r>
          </w:p>
          <w:p w14:paraId="164F8967" w14:textId="77777777" w:rsidR="00F659E5" w:rsidRPr="007F7779" w:rsidRDefault="00F659E5" w:rsidP="006776A6">
            <w:r w:rsidRPr="007F7779">
              <w:t>10 godz. Ćwiczenia audytoryjne</w:t>
            </w:r>
          </w:p>
          <w:p w14:paraId="04570006" w14:textId="77777777" w:rsidR="00F659E5" w:rsidRPr="007F7779" w:rsidRDefault="00F659E5" w:rsidP="006776A6">
            <w:r w:rsidRPr="007F7779">
              <w:t xml:space="preserve"> 5 godz. ćwiczenia  terenowe</w:t>
            </w:r>
          </w:p>
          <w:p w14:paraId="54C68C5D" w14:textId="470BD661" w:rsidR="00F659E5" w:rsidRPr="007F7779" w:rsidRDefault="00F659E5" w:rsidP="006776A6">
            <w:r w:rsidRPr="007F7779">
              <w:t>Razem kontaktowe: 3</w:t>
            </w:r>
            <w:r w:rsidR="00B138AB" w:rsidRPr="007F7779">
              <w:t>0</w:t>
            </w:r>
            <w:r w:rsidRPr="007F7779">
              <w:t xml:space="preserve"> godz., co odpowiada 1,</w:t>
            </w:r>
            <w:r w:rsidR="00B138AB" w:rsidRPr="007F7779">
              <w:t>2</w:t>
            </w:r>
            <w:r w:rsidRPr="007F7779">
              <w:t xml:space="preserve"> pkt. ECTS</w:t>
            </w:r>
          </w:p>
          <w:p w14:paraId="4A72AEAF" w14:textId="77777777" w:rsidR="00B138AB" w:rsidRPr="007F7779" w:rsidRDefault="00B138AB" w:rsidP="006776A6"/>
          <w:p w14:paraId="6003A878" w14:textId="77777777" w:rsidR="00F659E5" w:rsidRPr="007F7779" w:rsidRDefault="00F659E5" w:rsidP="006776A6">
            <w:r w:rsidRPr="007F7779">
              <w:t>Niekontaktowe:</w:t>
            </w:r>
          </w:p>
          <w:p w14:paraId="0762F7E3" w14:textId="749F076D" w:rsidR="00F659E5" w:rsidRPr="007F7779" w:rsidRDefault="00F659E5" w:rsidP="006776A6">
            <w:r w:rsidRPr="007F7779">
              <w:t xml:space="preserve">1 godz. x </w:t>
            </w:r>
            <w:r w:rsidR="00B138AB" w:rsidRPr="007F7779">
              <w:t>7</w:t>
            </w:r>
            <w:r w:rsidRPr="007F7779">
              <w:t xml:space="preserve"> tyg</w:t>
            </w:r>
            <w:r w:rsidR="00010A46" w:rsidRPr="007F7779">
              <w:t>.</w:t>
            </w:r>
            <w:r w:rsidRPr="007F7779">
              <w:t xml:space="preserve"> = 1</w:t>
            </w:r>
            <w:r w:rsidR="00B138AB" w:rsidRPr="007F7779">
              <w:t>4</w:t>
            </w:r>
            <w:r w:rsidRPr="007F7779">
              <w:t xml:space="preserve"> godz. – przygotowanie do ćwiczeń</w:t>
            </w:r>
          </w:p>
          <w:p w14:paraId="7ACC6F57" w14:textId="50AC8654" w:rsidR="00F659E5" w:rsidRPr="007F7779" w:rsidRDefault="00F659E5" w:rsidP="006776A6">
            <w:r w:rsidRPr="007F7779">
              <w:t>3 godz. x 2 kolokwia = 6 godz. – przygotowanie do kolokwium</w:t>
            </w:r>
          </w:p>
          <w:p w14:paraId="0FD85F6F" w14:textId="77777777" w:rsidR="00F659E5" w:rsidRPr="007F7779" w:rsidRDefault="00F659E5" w:rsidP="006776A6">
            <w:r w:rsidRPr="007F7779">
              <w:t>2 godz. x 2 projekty = 4 godz. – prace projektowe</w:t>
            </w:r>
          </w:p>
          <w:p w14:paraId="7AD1DE7E" w14:textId="2134B654" w:rsidR="00F659E5" w:rsidRPr="007F7779" w:rsidRDefault="00F659E5" w:rsidP="006776A6">
            <w:r w:rsidRPr="007F7779">
              <w:t>1</w:t>
            </w:r>
            <w:r w:rsidR="00B138AB" w:rsidRPr="007F7779">
              <w:t>5</w:t>
            </w:r>
            <w:r w:rsidRPr="007F7779">
              <w:t xml:space="preserve"> godz. </w:t>
            </w:r>
            <w:r w:rsidR="00B138AB" w:rsidRPr="007F7779">
              <w:t>–</w:t>
            </w:r>
            <w:r w:rsidRPr="007F7779">
              <w:t xml:space="preserve"> czytanie zalecanej literatury</w:t>
            </w:r>
          </w:p>
          <w:p w14:paraId="60517850" w14:textId="7B740461" w:rsidR="00F659E5" w:rsidRPr="007F7779" w:rsidRDefault="00331518" w:rsidP="006776A6">
            <w:r w:rsidRPr="007F7779">
              <w:t>6</w:t>
            </w:r>
            <w:r w:rsidR="00F659E5" w:rsidRPr="007F7779">
              <w:t xml:space="preserve"> godz. – przygotowanie się do zaliczenia</w:t>
            </w:r>
          </w:p>
          <w:p w14:paraId="754B2EC1" w14:textId="32E6C988" w:rsidR="00F659E5" w:rsidRPr="007F7779" w:rsidRDefault="00F659E5" w:rsidP="006776A6">
            <w:r w:rsidRPr="007F7779">
              <w:t>Razem niekontaktowe: 4</w:t>
            </w:r>
            <w:r w:rsidR="00B138AB" w:rsidRPr="007F7779">
              <w:t>5</w:t>
            </w:r>
            <w:r w:rsidRPr="007F7779">
              <w:t xml:space="preserve"> godz., co odpowiada 1,</w:t>
            </w:r>
            <w:r w:rsidR="00331518" w:rsidRPr="007F7779">
              <w:t>8</w:t>
            </w:r>
            <w:r w:rsidRPr="007F7779">
              <w:t xml:space="preserve"> pkt. ECTS</w:t>
            </w:r>
          </w:p>
          <w:p w14:paraId="35D4F6DA" w14:textId="77777777" w:rsidR="00B138AB" w:rsidRPr="007F7779" w:rsidRDefault="00B138AB" w:rsidP="006776A6"/>
          <w:p w14:paraId="604D8CE2" w14:textId="2CA44AC3" w:rsidR="00F659E5" w:rsidRPr="007F7779" w:rsidRDefault="00F659E5" w:rsidP="006776A6">
            <w:r w:rsidRPr="007F7779">
              <w:t>RAZEM: 75 godz. co odpowiada 3 pkt. ECTS</w:t>
            </w:r>
          </w:p>
        </w:tc>
      </w:tr>
      <w:tr w:rsidR="00F659E5" w:rsidRPr="007F7779" w14:paraId="3A24101B" w14:textId="77777777" w:rsidTr="00D700C3">
        <w:trPr>
          <w:trHeight w:val="941"/>
        </w:trPr>
        <w:tc>
          <w:tcPr>
            <w:tcW w:w="1606" w:type="pct"/>
            <w:shd w:val="clear" w:color="auto" w:fill="auto"/>
          </w:tcPr>
          <w:p w14:paraId="40665E9D" w14:textId="77777777" w:rsidR="00F659E5" w:rsidRPr="007F7779" w:rsidRDefault="00F659E5" w:rsidP="00AD3881">
            <w:r w:rsidRPr="007F7779">
              <w:lastRenderedPageBreak/>
              <w:t>Nakład pracy związany z zajęciami wymagającymi bezpośredniego udziału nauczyciela akademickiego</w:t>
            </w:r>
          </w:p>
        </w:tc>
        <w:tc>
          <w:tcPr>
            <w:tcW w:w="3394" w:type="pct"/>
            <w:shd w:val="clear" w:color="auto" w:fill="auto"/>
            <w:vAlign w:val="center"/>
          </w:tcPr>
          <w:p w14:paraId="22401E80" w14:textId="77777777" w:rsidR="00F659E5" w:rsidRPr="007F7779" w:rsidRDefault="00F659E5" w:rsidP="006776A6">
            <w:r w:rsidRPr="007F7779">
              <w:t>- udział w wykładach – 15 godz.</w:t>
            </w:r>
          </w:p>
          <w:p w14:paraId="10DECE20" w14:textId="77777777" w:rsidR="00F659E5" w:rsidRPr="007F7779" w:rsidRDefault="00F659E5" w:rsidP="006776A6">
            <w:r w:rsidRPr="007F7779">
              <w:t>- udział w zajęciach audytoryjnych  – 10 godz.</w:t>
            </w:r>
          </w:p>
          <w:p w14:paraId="4E9648E3" w14:textId="77777777" w:rsidR="00F659E5" w:rsidRPr="007F7779" w:rsidRDefault="00F659E5" w:rsidP="006776A6">
            <w:r w:rsidRPr="007F7779">
              <w:t>- udział w zajęciach terenowych – 5 godz.</w:t>
            </w:r>
          </w:p>
          <w:p w14:paraId="2D29DD85" w14:textId="2F5DE562" w:rsidR="00F659E5" w:rsidRPr="007F7779" w:rsidRDefault="00F659E5" w:rsidP="006776A6">
            <w:r w:rsidRPr="007F7779">
              <w:t>Łącznie 3</w:t>
            </w:r>
            <w:r w:rsidR="00B138AB" w:rsidRPr="007F7779">
              <w:t>0</w:t>
            </w:r>
            <w:r w:rsidRPr="007F7779">
              <w:t xml:space="preserve"> godz. co odpowiada 1,</w:t>
            </w:r>
            <w:r w:rsidR="00331518" w:rsidRPr="007F7779">
              <w:t>2</w:t>
            </w:r>
            <w:r w:rsidRPr="007F7779">
              <w:t xml:space="preserve"> pkt. ECTS</w:t>
            </w:r>
          </w:p>
        </w:tc>
      </w:tr>
    </w:tbl>
    <w:p w14:paraId="0153E808" w14:textId="77777777" w:rsidR="000B0DAC" w:rsidRPr="007F7779" w:rsidRDefault="000B0DAC">
      <w:pPr>
        <w:rPr>
          <w:b/>
          <w:sz w:val="28"/>
          <w:szCs w:val="28"/>
        </w:rPr>
      </w:pPr>
    </w:p>
    <w:p w14:paraId="232FE003" w14:textId="07710E5C" w:rsidR="00F659E5" w:rsidRPr="007F7779" w:rsidRDefault="00F659E5" w:rsidP="00EE2D18">
      <w:pPr>
        <w:spacing w:line="360" w:lineRule="auto"/>
        <w:rPr>
          <w:b/>
          <w:sz w:val="28"/>
          <w:szCs w:val="28"/>
        </w:rPr>
      </w:pPr>
      <w:r w:rsidRPr="007F7779">
        <w:rPr>
          <w:b/>
          <w:sz w:val="28"/>
          <w:szCs w:val="28"/>
        </w:rPr>
        <w:t>Karta opisu zajęć z modułu Jakość w turystyce</w:t>
      </w:r>
      <w:r w:rsidR="005A1202" w:rsidRPr="007F7779">
        <w:rPr>
          <w:b/>
          <w:sz w:val="28"/>
          <w:szCs w:val="28"/>
        </w:rPr>
        <w:t xml:space="preserve"> </w:t>
      </w:r>
      <w:r w:rsidR="005A1202" w:rsidRPr="007F7779">
        <w:rPr>
          <w:b/>
          <w:sz w:val="28"/>
        </w:rPr>
        <w:t>BLOK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7F7779" w:rsidRPr="007F7779" w14:paraId="19DD4D85" w14:textId="77777777" w:rsidTr="000045B7">
        <w:trPr>
          <w:trHeight w:val="20"/>
        </w:trPr>
        <w:tc>
          <w:tcPr>
            <w:tcW w:w="2123" w:type="pct"/>
            <w:shd w:val="clear" w:color="auto" w:fill="auto"/>
            <w:vAlign w:val="center"/>
          </w:tcPr>
          <w:p w14:paraId="3396E359" w14:textId="76A27477" w:rsidR="000B0DAC" w:rsidRPr="007F7779" w:rsidRDefault="000B0DAC" w:rsidP="00ED25A1">
            <w:r w:rsidRPr="007F7779">
              <w:t xml:space="preserve">Nazwa kierunku studiów </w:t>
            </w:r>
          </w:p>
        </w:tc>
        <w:tc>
          <w:tcPr>
            <w:tcW w:w="2877" w:type="pct"/>
            <w:shd w:val="clear" w:color="auto" w:fill="auto"/>
            <w:vAlign w:val="center"/>
          </w:tcPr>
          <w:p w14:paraId="3E9CA11B" w14:textId="77777777" w:rsidR="000B0DAC" w:rsidRPr="007F7779" w:rsidRDefault="000B0DAC" w:rsidP="00ED25A1">
            <w:r w:rsidRPr="007F7779">
              <w:t>Turystyka i Rekreacja (studia stacjonarne)</w:t>
            </w:r>
          </w:p>
        </w:tc>
      </w:tr>
      <w:tr w:rsidR="007F7779" w:rsidRPr="007F7779" w14:paraId="3B556451" w14:textId="77777777" w:rsidTr="000045B7">
        <w:trPr>
          <w:trHeight w:val="20"/>
        </w:trPr>
        <w:tc>
          <w:tcPr>
            <w:tcW w:w="2123" w:type="pct"/>
            <w:shd w:val="clear" w:color="auto" w:fill="auto"/>
            <w:vAlign w:val="center"/>
          </w:tcPr>
          <w:p w14:paraId="59F3B072" w14:textId="77777777" w:rsidR="000B0DAC" w:rsidRPr="007F7779" w:rsidRDefault="000B0DAC" w:rsidP="00ED25A1">
            <w:r w:rsidRPr="007F7779">
              <w:t>Nazwa modułu, także nazwa w języku angielskim</w:t>
            </w:r>
          </w:p>
        </w:tc>
        <w:tc>
          <w:tcPr>
            <w:tcW w:w="2877" w:type="pct"/>
            <w:shd w:val="clear" w:color="auto" w:fill="auto"/>
            <w:vAlign w:val="center"/>
          </w:tcPr>
          <w:p w14:paraId="74C4EA0A" w14:textId="77777777" w:rsidR="000B0DAC" w:rsidRPr="007F7779" w:rsidRDefault="000B0DAC" w:rsidP="00ED25A1">
            <w:r w:rsidRPr="007F7779">
              <w:t xml:space="preserve">Jakość w turystyce </w:t>
            </w:r>
          </w:p>
          <w:p w14:paraId="41537FAA" w14:textId="77777777" w:rsidR="000B0DAC" w:rsidRPr="007F7779" w:rsidRDefault="000B0DAC" w:rsidP="00ED25A1">
            <w:r w:rsidRPr="007F7779">
              <w:t>Quality in Tourism</w:t>
            </w:r>
          </w:p>
        </w:tc>
      </w:tr>
      <w:tr w:rsidR="007F7779" w:rsidRPr="007F7779" w14:paraId="1A246A93" w14:textId="77777777" w:rsidTr="000045B7">
        <w:trPr>
          <w:trHeight w:val="20"/>
        </w:trPr>
        <w:tc>
          <w:tcPr>
            <w:tcW w:w="2123" w:type="pct"/>
            <w:shd w:val="clear" w:color="auto" w:fill="auto"/>
            <w:vAlign w:val="center"/>
          </w:tcPr>
          <w:p w14:paraId="6287B2AE" w14:textId="515B039F" w:rsidR="000B0DAC" w:rsidRPr="007F7779" w:rsidRDefault="000B0DAC" w:rsidP="00ED25A1">
            <w:r w:rsidRPr="007F7779">
              <w:t xml:space="preserve">Język wykładowy </w:t>
            </w:r>
          </w:p>
        </w:tc>
        <w:tc>
          <w:tcPr>
            <w:tcW w:w="2877" w:type="pct"/>
            <w:shd w:val="clear" w:color="auto" w:fill="auto"/>
            <w:vAlign w:val="center"/>
          </w:tcPr>
          <w:p w14:paraId="0ADEA31E" w14:textId="77777777" w:rsidR="000B0DAC" w:rsidRPr="007F7779" w:rsidRDefault="000B0DAC" w:rsidP="00ED25A1">
            <w:r w:rsidRPr="007F7779">
              <w:t>Polski</w:t>
            </w:r>
          </w:p>
        </w:tc>
      </w:tr>
      <w:tr w:rsidR="007F7779" w:rsidRPr="007F7779" w14:paraId="648182FA" w14:textId="77777777" w:rsidTr="000045B7">
        <w:trPr>
          <w:trHeight w:val="20"/>
        </w:trPr>
        <w:tc>
          <w:tcPr>
            <w:tcW w:w="2123" w:type="pct"/>
            <w:shd w:val="clear" w:color="auto" w:fill="auto"/>
            <w:vAlign w:val="center"/>
          </w:tcPr>
          <w:p w14:paraId="213DC780" w14:textId="2BA6D77C" w:rsidR="000B0DAC" w:rsidRPr="007F7779" w:rsidRDefault="000B0DAC" w:rsidP="00ED25A1">
            <w:pPr>
              <w:autoSpaceDE w:val="0"/>
              <w:autoSpaceDN w:val="0"/>
              <w:adjustRightInd w:val="0"/>
            </w:pPr>
            <w:r w:rsidRPr="007F7779">
              <w:t xml:space="preserve">Rodzaj modułu </w:t>
            </w:r>
          </w:p>
        </w:tc>
        <w:tc>
          <w:tcPr>
            <w:tcW w:w="2877" w:type="pct"/>
            <w:shd w:val="clear" w:color="auto" w:fill="auto"/>
            <w:vAlign w:val="center"/>
          </w:tcPr>
          <w:p w14:paraId="5A1B4DB8" w14:textId="77777777" w:rsidR="000B0DAC" w:rsidRPr="007F7779" w:rsidRDefault="000B0DAC" w:rsidP="00ED25A1">
            <w:r w:rsidRPr="007F7779">
              <w:t>fakultatywny</w:t>
            </w:r>
          </w:p>
        </w:tc>
      </w:tr>
      <w:tr w:rsidR="007F7779" w:rsidRPr="007F7779" w14:paraId="70F06F4C" w14:textId="77777777" w:rsidTr="000045B7">
        <w:trPr>
          <w:trHeight w:val="20"/>
        </w:trPr>
        <w:tc>
          <w:tcPr>
            <w:tcW w:w="2123" w:type="pct"/>
            <w:shd w:val="clear" w:color="auto" w:fill="auto"/>
            <w:vAlign w:val="center"/>
          </w:tcPr>
          <w:p w14:paraId="578AA9AE" w14:textId="77777777" w:rsidR="000B0DAC" w:rsidRPr="007F7779" w:rsidRDefault="000B0DAC" w:rsidP="00ED25A1">
            <w:r w:rsidRPr="007F7779">
              <w:t>Poziom studiów</w:t>
            </w:r>
          </w:p>
        </w:tc>
        <w:tc>
          <w:tcPr>
            <w:tcW w:w="2877" w:type="pct"/>
            <w:shd w:val="clear" w:color="auto" w:fill="auto"/>
            <w:vAlign w:val="center"/>
          </w:tcPr>
          <w:p w14:paraId="7D9C5186" w14:textId="77777777" w:rsidR="000B0DAC" w:rsidRPr="007F7779" w:rsidRDefault="000B0DAC" w:rsidP="00ED25A1">
            <w:r w:rsidRPr="007F7779">
              <w:t>pierwszego stopnia/licencjackie</w:t>
            </w:r>
          </w:p>
        </w:tc>
      </w:tr>
      <w:tr w:rsidR="007F7779" w:rsidRPr="007F7779" w14:paraId="7BF25CC9" w14:textId="77777777" w:rsidTr="000045B7">
        <w:trPr>
          <w:trHeight w:val="20"/>
        </w:trPr>
        <w:tc>
          <w:tcPr>
            <w:tcW w:w="2123" w:type="pct"/>
            <w:shd w:val="clear" w:color="auto" w:fill="auto"/>
            <w:vAlign w:val="center"/>
          </w:tcPr>
          <w:p w14:paraId="0FF8AC62" w14:textId="3AA57907" w:rsidR="000B0DAC" w:rsidRPr="007F7779" w:rsidRDefault="000B0DAC" w:rsidP="00ED25A1">
            <w:r w:rsidRPr="007F7779">
              <w:t>Forma studiów</w:t>
            </w:r>
          </w:p>
        </w:tc>
        <w:tc>
          <w:tcPr>
            <w:tcW w:w="2877" w:type="pct"/>
            <w:shd w:val="clear" w:color="auto" w:fill="auto"/>
            <w:vAlign w:val="center"/>
          </w:tcPr>
          <w:p w14:paraId="51F9EC7D" w14:textId="77777777" w:rsidR="000B0DAC" w:rsidRPr="007F7779" w:rsidRDefault="000B0DAC" w:rsidP="00ED25A1">
            <w:r w:rsidRPr="007F7779">
              <w:t>stacjonarne</w:t>
            </w:r>
          </w:p>
        </w:tc>
      </w:tr>
      <w:tr w:rsidR="007F7779" w:rsidRPr="007F7779" w14:paraId="050B1115" w14:textId="77777777" w:rsidTr="000045B7">
        <w:trPr>
          <w:trHeight w:val="20"/>
        </w:trPr>
        <w:tc>
          <w:tcPr>
            <w:tcW w:w="2123" w:type="pct"/>
            <w:shd w:val="clear" w:color="auto" w:fill="auto"/>
            <w:vAlign w:val="center"/>
          </w:tcPr>
          <w:p w14:paraId="1BDE8202" w14:textId="77777777" w:rsidR="000B0DAC" w:rsidRPr="007F7779" w:rsidRDefault="000B0DAC" w:rsidP="00ED25A1">
            <w:r w:rsidRPr="007F7779">
              <w:t>Rok studiów dla kierunku</w:t>
            </w:r>
          </w:p>
        </w:tc>
        <w:tc>
          <w:tcPr>
            <w:tcW w:w="2877" w:type="pct"/>
            <w:shd w:val="clear" w:color="auto" w:fill="auto"/>
            <w:vAlign w:val="center"/>
          </w:tcPr>
          <w:p w14:paraId="422E4B49" w14:textId="77777777" w:rsidR="000B0DAC" w:rsidRPr="007F7779" w:rsidRDefault="000B0DAC" w:rsidP="00ED25A1">
            <w:r w:rsidRPr="007F7779">
              <w:t>III</w:t>
            </w:r>
          </w:p>
        </w:tc>
      </w:tr>
      <w:tr w:rsidR="007F7779" w:rsidRPr="007F7779" w14:paraId="693C8F48" w14:textId="77777777" w:rsidTr="000045B7">
        <w:trPr>
          <w:trHeight w:val="20"/>
        </w:trPr>
        <w:tc>
          <w:tcPr>
            <w:tcW w:w="2123" w:type="pct"/>
            <w:shd w:val="clear" w:color="auto" w:fill="auto"/>
            <w:vAlign w:val="center"/>
          </w:tcPr>
          <w:p w14:paraId="149AF2C7" w14:textId="77777777" w:rsidR="000B0DAC" w:rsidRPr="007F7779" w:rsidRDefault="000B0DAC" w:rsidP="00ED25A1">
            <w:r w:rsidRPr="007F7779">
              <w:t>Semestr dla kierunku</w:t>
            </w:r>
          </w:p>
        </w:tc>
        <w:tc>
          <w:tcPr>
            <w:tcW w:w="2877" w:type="pct"/>
            <w:shd w:val="clear" w:color="auto" w:fill="auto"/>
            <w:vAlign w:val="center"/>
          </w:tcPr>
          <w:p w14:paraId="17606CD9" w14:textId="77777777" w:rsidR="000B0DAC" w:rsidRPr="007F7779" w:rsidRDefault="000B0DAC" w:rsidP="00ED25A1">
            <w:r w:rsidRPr="007F7779">
              <w:t>6</w:t>
            </w:r>
          </w:p>
        </w:tc>
      </w:tr>
      <w:tr w:rsidR="007F7779" w:rsidRPr="007F7779" w14:paraId="53A70223" w14:textId="77777777" w:rsidTr="000045B7">
        <w:trPr>
          <w:trHeight w:val="20"/>
        </w:trPr>
        <w:tc>
          <w:tcPr>
            <w:tcW w:w="2123" w:type="pct"/>
            <w:shd w:val="clear" w:color="auto" w:fill="auto"/>
            <w:vAlign w:val="center"/>
          </w:tcPr>
          <w:p w14:paraId="53519DD0" w14:textId="77777777" w:rsidR="000B0DAC" w:rsidRPr="007F7779" w:rsidRDefault="000B0DAC" w:rsidP="00ED25A1">
            <w:pPr>
              <w:autoSpaceDE w:val="0"/>
              <w:autoSpaceDN w:val="0"/>
              <w:adjustRightInd w:val="0"/>
            </w:pPr>
            <w:r w:rsidRPr="007F7779">
              <w:t>Liczba punktów ECTS z podziałem na kontaktowe/niekontaktowe</w:t>
            </w:r>
          </w:p>
        </w:tc>
        <w:tc>
          <w:tcPr>
            <w:tcW w:w="2877" w:type="pct"/>
            <w:shd w:val="clear" w:color="auto" w:fill="auto"/>
            <w:vAlign w:val="center"/>
          </w:tcPr>
          <w:p w14:paraId="7D201A89" w14:textId="58E7B7B1" w:rsidR="000B0DAC" w:rsidRPr="007F7779" w:rsidRDefault="000B0DAC" w:rsidP="00ED25A1">
            <w:r w:rsidRPr="007F7779">
              <w:t>3 (1,2/1,8)</w:t>
            </w:r>
          </w:p>
        </w:tc>
      </w:tr>
      <w:tr w:rsidR="007F7779" w:rsidRPr="007F7779" w14:paraId="0773CB92" w14:textId="77777777" w:rsidTr="000045B7">
        <w:trPr>
          <w:trHeight w:val="20"/>
        </w:trPr>
        <w:tc>
          <w:tcPr>
            <w:tcW w:w="2123" w:type="pct"/>
            <w:shd w:val="clear" w:color="auto" w:fill="auto"/>
            <w:vAlign w:val="center"/>
          </w:tcPr>
          <w:p w14:paraId="4909E908" w14:textId="77777777" w:rsidR="000B0DAC" w:rsidRPr="007F7779" w:rsidRDefault="000B0DAC" w:rsidP="00ED25A1">
            <w:pPr>
              <w:autoSpaceDE w:val="0"/>
              <w:autoSpaceDN w:val="0"/>
              <w:adjustRightInd w:val="0"/>
            </w:pPr>
            <w:r w:rsidRPr="007F7779">
              <w:t>Tytuł naukowy/stopień naukowy, imię i nazwisko osoby odpowiedzialnej za moduł</w:t>
            </w:r>
          </w:p>
        </w:tc>
        <w:tc>
          <w:tcPr>
            <w:tcW w:w="2877" w:type="pct"/>
            <w:shd w:val="clear" w:color="auto" w:fill="auto"/>
            <w:vAlign w:val="center"/>
          </w:tcPr>
          <w:p w14:paraId="1C3DBC76" w14:textId="77777777" w:rsidR="000B0DAC" w:rsidRPr="007F7779" w:rsidRDefault="000B0DAC" w:rsidP="00ED25A1">
            <w:r w:rsidRPr="007F7779">
              <w:t>Dr Julia Wojciechowska-Solis</w:t>
            </w:r>
          </w:p>
        </w:tc>
      </w:tr>
      <w:tr w:rsidR="007F7779" w:rsidRPr="007F7779" w14:paraId="10F334D7" w14:textId="77777777" w:rsidTr="000045B7">
        <w:trPr>
          <w:trHeight w:val="20"/>
        </w:trPr>
        <w:tc>
          <w:tcPr>
            <w:tcW w:w="2123" w:type="pct"/>
            <w:shd w:val="clear" w:color="auto" w:fill="auto"/>
            <w:vAlign w:val="center"/>
          </w:tcPr>
          <w:p w14:paraId="624CB953" w14:textId="34259DA8" w:rsidR="000B0DAC" w:rsidRPr="007F7779" w:rsidRDefault="000B0DAC" w:rsidP="00ED25A1">
            <w:r w:rsidRPr="007F7779">
              <w:t>Jednostka oferująca moduł</w:t>
            </w:r>
          </w:p>
        </w:tc>
        <w:tc>
          <w:tcPr>
            <w:tcW w:w="2877" w:type="pct"/>
            <w:shd w:val="clear" w:color="auto" w:fill="auto"/>
            <w:vAlign w:val="center"/>
          </w:tcPr>
          <w:p w14:paraId="346E9266" w14:textId="77777777" w:rsidR="000B0DAC" w:rsidRPr="007F7779" w:rsidRDefault="000B0DAC" w:rsidP="00ED25A1">
            <w:r w:rsidRPr="007F7779">
              <w:t>Katedra Herbologii i Technik Uprawy Roślin</w:t>
            </w:r>
          </w:p>
        </w:tc>
      </w:tr>
      <w:tr w:rsidR="007F7779" w:rsidRPr="007F7779" w14:paraId="13A545C5" w14:textId="77777777" w:rsidTr="000045B7">
        <w:trPr>
          <w:trHeight w:val="20"/>
        </w:trPr>
        <w:tc>
          <w:tcPr>
            <w:tcW w:w="2123" w:type="pct"/>
            <w:shd w:val="clear" w:color="auto" w:fill="auto"/>
            <w:vAlign w:val="center"/>
          </w:tcPr>
          <w:p w14:paraId="4DEAB616" w14:textId="7920D83B" w:rsidR="000B0DAC" w:rsidRPr="007F7779" w:rsidRDefault="000B0DAC" w:rsidP="00ED25A1">
            <w:r w:rsidRPr="007F7779">
              <w:t>Cel modułu</w:t>
            </w:r>
          </w:p>
        </w:tc>
        <w:tc>
          <w:tcPr>
            <w:tcW w:w="2877" w:type="pct"/>
            <w:shd w:val="clear" w:color="auto" w:fill="auto"/>
            <w:vAlign w:val="center"/>
          </w:tcPr>
          <w:p w14:paraId="40583991" w14:textId="77777777" w:rsidR="000B0DAC" w:rsidRPr="007F7779" w:rsidRDefault="000B0DAC" w:rsidP="00ED25A1">
            <w:pPr>
              <w:autoSpaceDE w:val="0"/>
              <w:autoSpaceDN w:val="0"/>
              <w:adjustRightInd w:val="0"/>
            </w:pPr>
            <w:r w:rsidRPr="007F7779">
              <w:t>Celem jest nabycie przez studentów wiedzy, umiejętności i kompetencji społecznych w zakresie wprowadzania i utrzymywania jakości usług turystycznych.</w:t>
            </w:r>
          </w:p>
        </w:tc>
      </w:tr>
      <w:tr w:rsidR="007F7779" w:rsidRPr="007F7779" w14:paraId="7CBB2109" w14:textId="77777777" w:rsidTr="000045B7">
        <w:trPr>
          <w:trHeight w:val="20"/>
        </w:trPr>
        <w:tc>
          <w:tcPr>
            <w:tcW w:w="2123" w:type="pct"/>
            <w:vMerge w:val="restart"/>
            <w:shd w:val="clear" w:color="auto" w:fill="auto"/>
            <w:vAlign w:val="center"/>
          </w:tcPr>
          <w:p w14:paraId="46726517" w14:textId="77777777" w:rsidR="000B0DAC" w:rsidRPr="007F7779" w:rsidRDefault="000B0DAC" w:rsidP="00ED25A1">
            <w:r w:rsidRPr="007F7779">
              <w:t>Efekty uczenia się dla modułu to opis zasobu wiedzy, umiejętności i kompetencji społecznych, które student osiągnie po zrealizowaniu zajęć.</w:t>
            </w:r>
          </w:p>
        </w:tc>
        <w:tc>
          <w:tcPr>
            <w:tcW w:w="2877" w:type="pct"/>
            <w:shd w:val="clear" w:color="auto" w:fill="auto"/>
            <w:vAlign w:val="center"/>
          </w:tcPr>
          <w:p w14:paraId="2D9D0AFC" w14:textId="77777777" w:rsidR="000B0DAC" w:rsidRPr="007F7779" w:rsidRDefault="000B0DAC" w:rsidP="00ED25A1">
            <w:r w:rsidRPr="007F7779">
              <w:t xml:space="preserve">Wiedza: </w:t>
            </w:r>
          </w:p>
        </w:tc>
      </w:tr>
      <w:tr w:rsidR="007F7779" w:rsidRPr="007F7779" w14:paraId="3A3BCE49" w14:textId="77777777" w:rsidTr="000045B7">
        <w:trPr>
          <w:trHeight w:val="20"/>
        </w:trPr>
        <w:tc>
          <w:tcPr>
            <w:tcW w:w="2123" w:type="pct"/>
            <w:vMerge/>
            <w:shd w:val="clear" w:color="auto" w:fill="auto"/>
            <w:vAlign w:val="center"/>
          </w:tcPr>
          <w:p w14:paraId="31EF5F04" w14:textId="77777777" w:rsidR="000B0DAC" w:rsidRPr="007F7779" w:rsidRDefault="000B0DAC" w:rsidP="00ED25A1">
            <w:pPr>
              <w:rPr>
                <w:highlight w:val="yellow"/>
              </w:rPr>
            </w:pPr>
          </w:p>
        </w:tc>
        <w:tc>
          <w:tcPr>
            <w:tcW w:w="2877" w:type="pct"/>
            <w:shd w:val="clear" w:color="auto" w:fill="auto"/>
            <w:vAlign w:val="center"/>
          </w:tcPr>
          <w:p w14:paraId="471CE2F6" w14:textId="77777777" w:rsidR="000B0DAC" w:rsidRPr="007F7779" w:rsidRDefault="000B0DAC" w:rsidP="00ED25A1">
            <w:r w:rsidRPr="007F7779">
              <w:t>1. zna zasady zarządzania jakości w przedsiębiorstwie turystycznym.</w:t>
            </w:r>
          </w:p>
        </w:tc>
      </w:tr>
      <w:tr w:rsidR="007F7779" w:rsidRPr="007F7779" w14:paraId="1ED881BB" w14:textId="77777777" w:rsidTr="000045B7">
        <w:trPr>
          <w:trHeight w:val="20"/>
        </w:trPr>
        <w:tc>
          <w:tcPr>
            <w:tcW w:w="2123" w:type="pct"/>
            <w:vMerge/>
            <w:shd w:val="clear" w:color="auto" w:fill="auto"/>
            <w:vAlign w:val="center"/>
          </w:tcPr>
          <w:p w14:paraId="236594F9" w14:textId="77777777" w:rsidR="000B0DAC" w:rsidRPr="007F7779" w:rsidRDefault="000B0DAC" w:rsidP="00ED25A1">
            <w:pPr>
              <w:rPr>
                <w:highlight w:val="yellow"/>
              </w:rPr>
            </w:pPr>
          </w:p>
        </w:tc>
        <w:tc>
          <w:tcPr>
            <w:tcW w:w="2877" w:type="pct"/>
            <w:shd w:val="clear" w:color="auto" w:fill="auto"/>
            <w:vAlign w:val="center"/>
          </w:tcPr>
          <w:p w14:paraId="0B10CEC1" w14:textId="77777777" w:rsidR="000B0DAC" w:rsidRPr="007F7779" w:rsidRDefault="000B0DAC" w:rsidP="00ED25A1">
            <w:r w:rsidRPr="007F7779">
              <w:t>2. zna systemy oraz koncepcje zarządzania jakością w przedsiębiorstwie turystycznym.</w:t>
            </w:r>
          </w:p>
        </w:tc>
      </w:tr>
      <w:tr w:rsidR="007F7779" w:rsidRPr="007F7779" w14:paraId="22054079" w14:textId="77777777" w:rsidTr="000045B7">
        <w:trPr>
          <w:trHeight w:val="20"/>
        </w:trPr>
        <w:tc>
          <w:tcPr>
            <w:tcW w:w="2123" w:type="pct"/>
            <w:vMerge/>
            <w:shd w:val="clear" w:color="auto" w:fill="auto"/>
            <w:vAlign w:val="center"/>
          </w:tcPr>
          <w:p w14:paraId="72F59E93" w14:textId="77777777" w:rsidR="000B0DAC" w:rsidRPr="007F7779" w:rsidRDefault="000B0DAC" w:rsidP="00ED25A1">
            <w:pPr>
              <w:rPr>
                <w:highlight w:val="yellow"/>
              </w:rPr>
            </w:pPr>
          </w:p>
        </w:tc>
        <w:tc>
          <w:tcPr>
            <w:tcW w:w="2877" w:type="pct"/>
            <w:shd w:val="clear" w:color="auto" w:fill="auto"/>
            <w:vAlign w:val="center"/>
          </w:tcPr>
          <w:p w14:paraId="53D15DB8" w14:textId="77777777" w:rsidR="000B0DAC" w:rsidRPr="007F7779" w:rsidRDefault="000B0DAC" w:rsidP="00ED25A1">
            <w:r w:rsidRPr="007F7779">
              <w:t>Umiejętności:</w:t>
            </w:r>
          </w:p>
        </w:tc>
      </w:tr>
      <w:tr w:rsidR="007F7779" w:rsidRPr="007F7779" w14:paraId="60621D37" w14:textId="77777777" w:rsidTr="000045B7">
        <w:trPr>
          <w:trHeight w:val="20"/>
        </w:trPr>
        <w:tc>
          <w:tcPr>
            <w:tcW w:w="2123" w:type="pct"/>
            <w:vMerge/>
            <w:shd w:val="clear" w:color="auto" w:fill="auto"/>
            <w:vAlign w:val="center"/>
          </w:tcPr>
          <w:p w14:paraId="3E8739A0" w14:textId="77777777" w:rsidR="000B0DAC" w:rsidRPr="007F7779" w:rsidRDefault="000B0DAC" w:rsidP="00ED25A1">
            <w:pPr>
              <w:rPr>
                <w:highlight w:val="yellow"/>
              </w:rPr>
            </w:pPr>
          </w:p>
        </w:tc>
        <w:tc>
          <w:tcPr>
            <w:tcW w:w="2877" w:type="pct"/>
            <w:shd w:val="clear" w:color="auto" w:fill="auto"/>
            <w:vAlign w:val="center"/>
          </w:tcPr>
          <w:p w14:paraId="64BA7688" w14:textId="77777777" w:rsidR="000B0DAC" w:rsidRPr="007F7779" w:rsidRDefault="000B0DAC" w:rsidP="00ED25A1">
            <w:r w:rsidRPr="007F7779">
              <w:rPr>
                <w:shd w:val="clear" w:color="auto" w:fill="FFFFFF"/>
              </w:rPr>
              <w:t>1. samodzielnie identyfikować problemy w przedsiębiorstwie związane z wadliwym wdrażaniem procedur jakości, analizować błędy związane z jakością usług w przedsiębiorstwie turystycznym.</w:t>
            </w:r>
          </w:p>
        </w:tc>
      </w:tr>
      <w:tr w:rsidR="007F7779" w:rsidRPr="007F7779" w14:paraId="4D8A8C94" w14:textId="77777777" w:rsidTr="000045B7">
        <w:trPr>
          <w:trHeight w:val="20"/>
        </w:trPr>
        <w:tc>
          <w:tcPr>
            <w:tcW w:w="2123" w:type="pct"/>
            <w:vMerge/>
            <w:shd w:val="clear" w:color="auto" w:fill="auto"/>
            <w:vAlign w:val="center"/>
          </w:tcPr>
          <w:p w14:paraId="2F07B0B5" w14:textId="77777777" w:rsidR="000B0DAC" w:rsidRPr="007F7779" w:rsidRDefault="000B0DAC" w:rsidP="00ED25A1">
            <w:pPr>
              <w:rPr>
                <w:highlight w:val="yellow"/>
              </w:rPr>
            </w:pPr>
          </w:p>
        </w:tc>
        <w:tc>
          <w:tcPr>
            <w:tcW w:w="2877" w:type="pct"/>
            <w:shd w:val="clear" w:color="auto" w:fill="auto"/>
            <w:vAlign w:val="center"/>
          </w:tcPr>
          <w:p w14:paraId="5512CE8B" w14:textId="77777777" w:rsidR="000B0DAC" w:rsidRPr="007F7779" w:rsidRDefault="000B0DAC" w:rsidP="00ED25A1">
            <w:r w:rsidRPr="007F7779">
              <w:t>2.</w:t>
            </w:r>
            <w:r w:rsidRPr="007F7779">
              <w:rPr>
                <w:shd w:val="clear" w:color="auto" w:fill="FFFFFF"/>
              </w:rPr>
              <w:t xml:space="preserve"> samodzielnie posługiwać się normami jakości w zależności od specyfiki przedsiębiorstwa.</w:t>
            </w:r>
          </w:p>
        </w:tc>
      </w:tr>
      <w:tr w:rsidR="007F7779" w:rsidRPr="007F7779" w14:paraId="16F17796" w14:textId="77777777" w:rsidTr="000045B7">
        <w:trPr>
          <w:trHeight w:val="20"/>
        </w:trPr>
        <w:tc>
          <w:tcPr>
            <w:tcW w:w="2123" w:type="pct"/>
            <w:vMerge/>
            <w:shd w:val="clear" w:color="auto" w:fill="auto"/>
            <w:vAlign w:val="center"/>
          </w:tcPr>
          <w:p w14:paraId="573FDAB0" w14:textId="77777777" w:rsidR="000B0DAC" w:rsidRPr="007F7779" w:rsidRDefault="000B0DAC" w:rsidP="00ED25A1">
            <w:pPr>
              <w:rPr>
                <w:highlight w:val="yellow"/>
              </w:rPr>
            </w:pPr>
          </w:p>
        </w:tc>
        <w:tc>
          <w:tcPr>
            <w:tcW w:w="2877" w:type="pct"/>
            <w:shd w:val="clear" w:color="auto" w:fill="auto"/>
            <w:vAlign w:val="center"/>
          </w:tcPr>
          <w:p w14:paraId="47B5725F" w14:textId="77777777" w:rsidR="000B0DAC" w:rsidRPr="007F7779" w:rsidRDefault="000B0DAC" w:rsidP="00ED25A1">
            <w:r w:rsidRPr="007F7779">
              <w:t>Kompetencje społeczne:</w:t>
            </w:r>
          </w:p>
        </w:tc>
      </w:tr>
      <w:tr w:rsidR="007F7779" w:rsidRPr="007F7779" w14:paraId="757865A2" w14:textId="77777777" w:rsidTr="000045B7">
        <w:trPr>
          <w:trHeight w:val="20"/>
        </w:trPr>
        <w:tc>
          <w:tcPr>
            <w:tcW w:w="2123" w:type="pct"/>
            <w:vMerge/>
            <w:shd w:val="clear" w:color="auto" w:fill="auto"/>
            <w:vAlign w:val="center"/>
          </w:tcPr>
          <w:p w14:paraId="48857D80" w14:textId="77777777" w:rsidR="000B0DAC" w:rsidRPr="007F7779" w:rsidRDefault="000B0DAC" w:rsidP="00ED25A1">
            <w:pPr>
              <w:rPr>
                <w:highlight w:val="yellow"/>
              </w:rPr>
            </w:pPr>
          </w:p>
        </w:tc>
        <w:tc>
          <w:tcPr>
            <w:tcW w:w="2877" w:type="pct"/>
            <w:shd w:val="clear" w:color="auto" w:fill="auto"/>
            <w:vAlign w:val="center"/>
          </w:tcPr>
          <w:p w14:paraId="442C6055" w14:textId="77777777" w:rsidR="000B0DAC" w:rsidRPr="007F7779" w:rsidRDefault="000B0DAC" w:rsidP="00ED25A1">
            <w:r w:rsidRPr="007F7779">
              <w:t>1. samodzielnego podejmowania decyzji dotyczących naprawy błędnego zarządzania jakością w przedsiębiorstwie turystycznym. W zależności od złożoności problemu zasięgnięcia opinii zespołu.</w:t>
            </w:r>
          </w:p>
        </w:tc>
      </w:tr>
      <w:tr w:rsidR="007F7779" w:rsidRPr="007F7779" w14:paraId="3AE3D640" w14:textId="77777777" w:rsidTr="000045B7">
        <w:trPr>
          <w:trHeight w:val="20"/>
        </w:trPr>
        <w:tc>
          <w:tcPr>
            <w:tcW w:w="2123" w:type="pct"/>
            <w:shd w:val="clear" w:color="auto" w:fill="auto"/>
            <w:vAlign w:val="center"/>
          </w:tcPr>
          <w:p w14:paraId="26DFE001" w14:textId="77777777" w:rsidR="000B0DAC" w:rsidRPr="007F7779" w:rsidRDefault="000B0DAC" w:rsidP="00ED25A1">
            <w:r w:rsidRPr="007F7779">
              <w:t>Odniesienie modułowych efektów uczenia się do kierunkowych efektów uczenia się</w:t>
            </w:r>
          </w:p>
        </w:tc>
        <w:tc>
          <w:tcPr>
            <w:tcW w:w="2877" w:type="pct"/>
            <w:shd w:val="clear" w:color="auto" w:fill="auto"/>
            <w:vAlign w:val="center"/>
          </w:tcPr>
          <w:p w14:paraId="75A14C6B" w14:textId="77777777" w:rsidR="000B0DAC" w:rsidRPr="007F7779" w:rsidRDefault="000B0DAC" w:rsidP="00ED25A1">
            <w:r w:rsidRPr="007F7779">
              <w:t>W1 – TR_W02</w:t>
            </w:r>
          </w:p>
          <w:p w14:paraId="47FD9EB4" w14:textId="516AC08F" w:rsidR="000B0DAC" w:rsidRPr="007F7779" w:rsidRDefault="000B0DAC" w:rsidP="00ED25A1">
            <w:r w:rsidRPr="007F7779">
              <w:t xml:space="preserve">W2 </w:t>
            </w:r>
            <w:r w:rsidR="0048624D" w:rsidRPr="007F7779">
              <w:t>–</w:t>
            </w:r>
            <w:r w:rsidRPr="007F7779">
              <w:t xml:space="preserve"> TR_W08</w:t>
            </w:r>
          </w:p>
          <w:p w14:paraId="67BE46B7" w14:textId="1C3A437A" w:rsidR="000B0DAC" w:rsidRPr="007F7779" w:rsidRDefault="000B0DAC" w:rsidP="00ED25A1">
            <w:r w:rsidRPr="007F7779">
              <w:t>U1</w:t>
            </w:r>
            <w:r w:rsidR="0048624D" w:rsidRPr="007F7779">
              <w:t xml:space="preserve"> –</w:t>
            </w:r>
            <w:r w:rsidRPr="007F7779">
              <w:t xml:space="preserve"> TR_U03</w:t>
            </w:r>
          </w:p>
          <w:p w14:paraId="09ABC6D5" w14:textId="2C70C2D2" w:rsidR="000B0DAC" w:rsidRPr="007F7779" w:rsidRDefault="000B0DAC" w:rsidP="00ED25A1">
            <w:r w:rsidRPr="007F7779">
              <w:t xml:space="preserve">U2 </w:t>
            </w:r>
            <w:r w:rsidR="0048624D" w:rsidRPr="007F7779">
              <w:t>–</w:t>
            </w:r>
            <w:r w:rsidRPr="007F7779">
              <w:t xml:space="preserve"> TR_U06</w:t>
            </w:r>
          </w:p>
          <w:p w14:paraId="1DF77F85" w14:textId="77777777" w:rsidR="000B0DAC" w:rsidRPr="007F7779" w:rsidRDefault="000B0DAC" w:rsidP="00ED25A1">
            <w:r w:rsidRPr="007F7779">
              <w:t>K1 – TR_K01</w:t>
            </w:r>
          </w:p>
        </w:tc>
      </w:tr>
      <w:tr w:rsidR="007F7779" w:rsidRPr="007F7779" w14:paraId="2624AAD0" w14:textId="77777777" w:rsidTr="000045B7">
        <w:trPr>
          <w:trHeight w:val="20"/>
        </w:trPr>
        <w:tc>
          <w:tcPr>
            <w:tcW w:w="2123" w:type="pct"/>
            <w:shd w:val="clear" w:color="auto" w:fill="auto"/>
            <w:vAlign w:val="center"/>
          </w:tcPr>
          <w:p w14:paraId="519F3349" w14:textId="77777777" w:rsidR="000B0DAC" w:rsidRPr="007F7779" w:rsidRDefault="000B0DAC" w:rsidP="00ED25A1">
            <w:r w:rsidRPr="007F7779">
              <w:t>Odniesienie modułowych efektów uczenia się do efektów inżynierskich (jeżeli dotyczy)</w:t>
            </w:r>
          </w:p>
        </w:tc>
        <w:tc>
          <w:tcPr>
            <w:tcW w:w="2877" w:type="pct"/>
            <w:shd w:val="clear" w:color="auto" w:fill="auto"/>
            <w:vAlign w:val="center"/>
          </w:tcPr>
          <w:p w14:paraId="637F4FC9" w14:textId="77777777" w:rsidR="000B0DAC" w:rsidRPr="007F7779" w:rsidRDefault="000B0DAC" w:rsidP="00ED25A1">
            <w:r w:rsidRPr="007F7779">
              <w:t xml:space="preserve">Nie dotyczy </w:t>
            </w:r>
          </w:p>
        </w:tc>
      </w:tr>
      <w:tr w:rsidR="007F7779" w:rsidRPr="007F7779" w14:paraId="03501410" w14:textId="77777777" w:rsidTr="000045B7">
        <w:trPr>
          <w:trHeight w:val="20"/>
        </w:trPr>
        <w:tc>
          <w:tcPr>
            <w:tcW w:w="2123" w:type="pct"/>
            <w:shd w:val="clear" w:color="auto" w:fill="auto"/>
            <w:vAlign w:val="center"/>
          </w:tcPr>
          <w:p w14:paraId="67B9AA67" w14:textId="77777777" w:rsidR="000B0DAC" w:rsidRPr="007F7779" w:rsidRDefault="000B0DAC" w:rsidP="00ED25A1">
            <w:r w:rsidRPr="007F7779">
              <w:lastRenderedPageBreak/>
              <w:t xml:space="preserve">Wymagania wstępne i dodatkowe </w:t>
            </w:r>
          </w:p>
        </w:tc>
        <w:tc>
          <w:tcPr>
            <w:tcW w:w="2877" w:type="pct"/>
            <w:shd w:val="clear" w:color="auto" w:fill="auto"/>
            <w:vAlign w:val="center"/>
          </w:tcPr>
          <w:p w14:paraId="58CB1E23" w14:textId="77777777" w:rsidR="000B0DAC" w:rsidRPr="007F7779" w:rsidRDefault="000B0DAC" w:rsidP="00ED25A1">
            <w:r w:rsidRPr="007F7779">
              <w:t>brak</w:t>
            </w:r>
          </w:p>
        </w:tc>
      </w:tr>
      <w:tr w:rsidR="007F7779" w:rsidRPr="007F7779" w14:paraId="28F4E50D" w14:textId="77777777" w:rsidTr="000045B7">
        <w:trPr>
          <w:trHeight w:val="20"/>
        </w:trPr>
        <w:tc>
          <w:tcPr>
            <w:tcW w:w="2123" w:type="pct"/>
            <w:shd w:val="clear" w:color="auto" w:fill="auto"/>
            <w:vAlign w:val="center"/>
          </w:tcPr>
          <w:p w14:paraId="321E5A24" w14:textId="77777777" w:rsidR="000B0DAC" w:rsidRPr="007F7779" w:rsidRDefault="000B0DAC" w:rsidP="00ED25A1">
            <w:r w:rsidRPr="007F7779">
              <w:t xml:space="preserve">Treści programowe modułu </w:t>
            </w:r>
          </w:p>
          <w:p w14:paraId="5174F6FD" w14:textId="77777777" w:rsidR="000B0DAC" w:rsidRPr="007F7779" w:rsidRDefault="000B0DAC" w:rsidP="00ED25A1"/>
        </w:tc>
        <w:tc>
          <w:tcPr>
            <w:tcW w:w="2877" w:type="pct"/>
            <w:shd w:val="clear" w:color="auto" w:fill="auto"/>
            <w:vAlign w:val="center"/>
          </w:tcPr>
          <w:p w14:paraId="0F342593" w14:textId="77777777" w:rsidR="000B0DAC" w:rsidRPr="007F7779" w:rsidRDefault="000B0DAC" w:rsidP="00ED25A1">
            <w:r w:rsidRPr="007F7779">
              <w:t xml:space="preserve">Na wykładach: Istota i definicja jakości oraz sposoby jej kształtowania, oczekiwania gości (strona techniczna i funkcjonalna), kultura jakości usług, ocena postępów jakości i nagradzanie pracowników, utrzymanie orientacji na klientów przez ustawiczne doskonalenie jakości, jakość usług hotelarskich a kategoryzacja hoteli, system rekomendacji hoteli w Polsce, normy ISO w hotelarstwie, system HACCP w gastronomii konkursy branżowe pomiar i ocena jakości usług hotelarskich. </w:t>
            </w:r>
          </w:p>
          <w:p w14:paraId="6C934844" w14:textId="77777777" w:rsidR="000B0DAC" w:rsidRPr="007F7779" w:rsidRDefault="000B0DAC" w:rsidP="00ED25A1">
            <w:r w:rsidRPr="007F7779">
              <w:t>Na ćwiczeniach: Jakość w turystyce na obszarach wiejskich, zarządzanie jakością, marka a przewaga konkurencyjna, budowa kapitału marki, metody wyceny marki, strategie zarządzania marką.</w:t>
            </w:r>
          </w:p>
          <w:p w14:paraId="5E922DD3" w14:textId="58BBE64C" w:rsidR="0048624D" w:rsidRPr="007F7779" w:rsidRDefault="0048624D" w:rsidP="00ED25A1">
            <w:r w:rsidRPr="007F7779">
              <w:t>Podczas zajęć terenowych studenci poznają przedsiębiorstwa turystyczne, które wprowadziły system zarządzania jakością.</w:t>
            </w:r>
          </w:p>
        </w:tc>
      </w:tr>
      <w:tr w:rsidR="007F7779" w:rsidRPr="007F7779" w14:paraId="73265045" w14:textId="77777777" w:rsidTr="000045B7">
        <w:trPr>
          <w:trHeight w:val="20"/>
        </w:trPr>
        <w:tc>
          <w:tcPr>
            <w:tcW w:w="2123" w:type="pct"/>
            <w:shd w:val="clear" w:color="auto" w:fill="auto"/>
            <w:vAlign w:val="center"/>
          </w:tcPr>
          <w:p w14:paraId="5603DEB1" w14:textId="77777777" w:rsidR="000B0DAC" w:rsidRPr="007F7779" w:rsidRDefault="000B0DAC" w:rsidP="00ED25A1">
            <w:r w:rsidRPr="007F7779">
              <w:t>Wykaz literatury podstawowej i uzupełniającej</w:t>
            </w:r>
          </w:p>
        </w:tc>
        <w:tc>
          <w:tcPr>
            <w:tcW w:w="2877" w:type="pct"/>
            <w:shd w:val="clear" w:color="auto" w:fill="auto"/>
            <w:vAlign w:val="center"/>
          </w:tcPr>
          <w:p w14:paraId="6D830444" w14:textId="77777777" w:rsidR="000B0DAC" w:rsidRPr="007F7779" w:rsidRDefault="000B0DAC" w:rsidP="00010A46">
            <w:r w:rsidRPr="007F7779">
              <w:t>Literatura obowiązkowa</w:t>
            </w:r>
          </w:p>
          <w:p w14:paraId="564787FB" w14:textId="7205FB6B" w:rsidR="000B0DAC" w:rsidRPr="007F7779" w:rsidRDefault="000B0DAC">
            <w:pPr>
              <w:pStyle w:val="Akapitzlist"/>
              <w:numPr>
                <w:ilvl w:val="0"/>
                <w:numId w:val="199"/>
              </w:numPr>
              <w:spacing w:line="240" w:lineRule="auto"/>
              <w:ind w:left="478"/>
              <w:rPr>
                <w:rFonts w:ascii="Times New Roman" w:hAnsi="Times New Roman"/>
                <w:sz w:val="24"/>
                <w:szCs w:val="24"/>
              </w:rPr>
            </w:pPr>
            <w:r w:rsidRPr="007F7779">
              <w:rPr>
                <w:rFonts w:ascii="Times New Roman" w:hAnsi="Times New Roman"/>
                <w:sz w:val="24"/>
                <w:szCs w:val="24"/>
              </w:rPr>
              <w:t>Borkowski S., Wszendobył E. 2007. Jakość i efektywność usług hotelarskich. Wyd. Naukowe PWN, Warszawa.</w:t>
            </w:r>
          </w:p>
          <w:p w14:paraId="11389BF3" w14:textId="32E938B7" w:rsidR="000B0DAC" w:rsidRPr="007F7779" w:rsidRDefault="000B0DAC">
            <w:pPr>
              <w:pStyle w:val="Akapitzlist"/>
              <w:numPr>
                <w:ilvl w:val="0"/>
                <w:numId w:val="199"/>
              </w:numPr>
              <w:spacing w:line="240" w:lineRule="auto"/>
              <w:ind w:left="478"/>
              <w:rPr>
                <w:rFonts w:ascii="Times New Roman" w:hAnsi="Times New Roman"/>
                <w:sz w:val="24"/>
                <w:szCs w:val="24"/>
              </w:rPr>
            </w:pPr>
            <w:r w:rsidRPr="007F7779">
              <w:rPr>
                <w:rFonts w:ascii="Times New Roman" w:hAnsi="Times New Roman"/>
                <w:sz w:val="24"/>
                <w:szCs w:val="24"/>
              </w:rPr>
              <w:t>Martin W. B. 2006. Zarządzanie jakością obsługi w restauracjach i hotelach. Wyd. Wolters Kluwer, Kraków.</w:t>
            </w:r>
          </w:p>
          <w:p w14:paraId="43C3851B" w14:textId="77777777" w:rsidR="000B0DAC" w:rsidRPr="007F7779" w:rsidRDefault="000B0DAC">
            <w:pPr>
              <w:pStyle w:val="Akapitzlist"/>
              <w:numPr>
                <w:ilvl w:val="0"/>
                <w:numId w:val="199"/>
              </w:numPr>
              <w:spacing w:line="240" w:lineRule="auto"/>
              <w:ind w:left="478"/>
              <w:rPr>
                <w:rFonts w:ascii="Times New Roman" w:hAnsi="Times New Roman"/>
                <w:sz w:val="24"/>
                <w:szCs w:val="24"/>
              </w:rPr>
            </w:pPr>
            <w:r w:rsidRPr="007F7779">
              <w:rPr>
                <w:rFonts w:ascii="Times New Roman" w:hAnsi="Times New Roman"/>
                <w:sz w:val="24"/>
                <w:szCs w:val="24"/>
              </w:rPr>
              <w:t>Urbanek G. 2002. Zarządzanie marką. Polskie Wydawnictwo Ekonomiczne, Warszawa.</w:t>
            </w:r>
          </w:p>
          <w:p w14:paraId="3ED62FC1" w14:textId="77777777" w:rsidR="000B0DAC" w:rsidRPr="007F7779" w:rsidRDefault="000B0DAC" w:rsidP="00010A46">
            <w:r w:rsidRPr="007F7779">
              <w:t>Literatura uzupełniająca</w:t>
            </w:r>
          </w:p>
          <w:p w14:paraId="39F2DBE0" w14:textId="77777777" w:rsidR="000B0DAC" w:rsidRPr="007F7779" w:rsidRDefault="000B0DAC">
            <w:pPr>
              <w:pStyle w:val="Akapitzlist"/>
              <w:numPr>
                <w:ilvl w:val="0"/>
                <w:numId w:val="200"/>
              </w:numPr>
              <w:tabs>
                <w:tab w:val="num" w:pos="478"/>
              </w:tabs>
              <w:spacing w:line="240" w:lineRule="auto"/>
              <w:ind w:left="478"/>
              <w:rPr>
                <w:rFonts w:ascii="Times New Roman" w:hAnsi="Times New Roman"/>
                <w:sz w:val="24"/>
                <w:szCs w:val="24"/>
              </w:rPr>
            </w:pPr>
            <w:r w:rsidRPr="007F7779">
              <w:rPr>
                <w:rFonts w:ascii="Times New Roman" w:hAnsi="Times New Roman"/>
                <w:sz w:val="24"/>
                <w:szCs w:val="24"/>
              </w:rPr>
              <w:t>Górska – Warsewicz H., Świstak E. 2009. Funkcjonowanie przedsiębiorstwa hotelarskiego. Wyd. SGGW, Warszawa.</w:t>
            </w:r>
          </w:p>
          <w:p w14:paraId="34E9F545" w14:textId="77777777" w:rsidR="000B0DAC" w:rsidRPr="007F7779" w:rsidRDefault="000B0DAC">
            <w:pPr>
              <w:pStyle w:val="Akapitzlist"/>
              <w:numPr>
                <w:ilvl w:val="0"/>
                <w:numId w:val="200"/>
              </w:numPr>
              <w:tabs>
                <w:tab w:val="num" w:pos="478"/>
              </w:tabs>
              <w:spacing w:line="240" w:lineRule="auto"/>
              <w:ind w:left="478"/>
              <w:rPr>
                <w:rFonts w:ascii="Times New Roman" w:hAnsi="Times New Roman"/>
                <w:sz w:val="24"/>
                <w:szCs w:val="24"/>
              </w:rPr>
            </w:pPr>
            <w:r w:rsidRPr="007F7779">
              <w:rPr>
                <w:rFonts w:ascii="Times New Roman" w:hAnsi="Times New Roman"/>
                <w:sz w:val="24"/>
                <w:szCs w:val="24"/>
              </w:rPr>
              <w:t>Sawicki B. 2005. Agroturystyka w aktywizacji obszarów wiejskich. Wyd. AR w Lublinie.</w:t>
            </w:r>
          </w:p>
          <w:p w14:paraId="0E732A31" w14:textId="3D27E64B" w:rsidR="000B0DAC" w:rsidRPr="007F7779" w:rsidRDefault="000B0DAC">
            <w:pPr>
              <w:pStyle w:val="Akapitzlist"/>
              <w:numPr>
                <w:ilvl w:val="0"/>
                <w:numId w:val="200"/>
              </w:numPr>
              <w:tabs>
                <w:tab w:val="num" w:pos="478"/>
              </w:tabs>
              <w:spacing w:line="240" w:lineRule="auto"/>
              <w:ind w:left="478"/>
            </w:pPr>
            <w:r w:rsidRPr="007F7779">
              <w:rPr>
                <w:rFonts w:ascii="Times New Roman" w:hAnsi="Times New Roman"/>
                <w:sz w:val="24"/>
                <w:szCs w:val="24"/>
              </w:rPr>
              <w:t>Sharpley R, Pender L. 2008. Zarządzanie turystyką. Polskie Wydawnictwo Ekonomiczne, Warszawa.</w:t>
            </w:r>
          </w:p>
        </w:tc>
      </w:tr>
      <w:tr w:rsidR="007F7779" w:rsidRPr="007F7779" w14:paraId="7C66B865" w14:textId="77777777" w:rsidTr="000045B7">
        <w:trPr>
          <w:trHeight w:val="20"/>
        </w:trPr>
        <w:tc>
          <w:tcPr>
            <w:tcW w:w="2123" w:type="pct"/>
            <w:shd w:val="clear" w:color="auto" w:fill="auto"/>
            <w:vAlign w:val="center"/>
          </w:tcPr>
          <w:p w14:paraId="1FE2694B" w14:textId="77777777" w:rsidR="000B0DAC" w:rsidRPr="007F7779" w:rsidRDefault="000B0DAC" w:rsidP="00ED25A1">
            <w:r w:rsidRPr="007F7779">
              <w:t>Planowane formy/działania/metody dydaktyczne</w:t>
            </w:r>
          </w:p>
        </w:tc>
        <w:tc>
          <w:tcPr>
            <w:tcW w:w="2877" w:type="pct"/>
            <w:shd w:val="clear" w:color="auto" w:fill="auto"/>
            <w:vAlign w:val="center"/>
          </w:tcPr>
          <w:p w14:paraId="4BEE3065" w14:textId="77777777" w:rsidR="000B0DAC" w:rsidRPr="007F7779" w:rsidRDefault="000B0DAC" w:rsidP="00ED25A1">
            <w:r w:rsidRPr="007F7779">
              <w:t>Wykład z użyciem prezentacji w PP</w:t>
            </w:r>
          </w:p>
          <w:p w14:paraId="0BC37DD8" w14:textId="77777777" w:rsidR="000B0DAC" w:rsidRPr="007F7779" w:rsidRDefault="000B0DAC" w:rsidP="00ED25A1">
            <w:r w:rsidRPr="007F7779">
              <w:t>Ćwiczenia audytoryjne, ćwiczenia terenowe:</w:t>
            </w:r>
          </w:p>
          <w:p w14:paraId="65BF7134" w14:textId="77777777" w:rsidR="000B0DAC" w:rsidRPr="007F7779" w:rsidRDefault="000B0DAC" w:rsidP="00ED25A1">
            <w:r w:rsidRPr="007F7779">
              <w:t>Metody dydaktyczne na ćwiczeniach dyskusja, praca w grupach, studium przypadku.</w:t>
            </w:r>
          </w:p>
        </w:tc>
      </w:tr>
      <w:tr w:rsidR="007F7779" w:rsidRPr="007F7779" w14:paraId="5ABEEF3F" w14:textId="77777777" w:rsidTr="000045B7">
        <w:trPr>
          <w:trHeight w:val="20"/>
        </w:trPr>
        <w:tc>
          <w:tcPr>
            <w:tcW w:w="2123" w:type="pct"/>
            <w:shd w:val="clear" w:color="auto" w:fill="auto"/>
            <w:vAlign w:val="center"/>
          </w:tcPr>
          <w:p w14:paraId="0BBCF919" w14:textId="77777777" w:rsidR="000B0DAC" w:rsidRPr="007F7779" w:rsidRDefault="000B0DAC" w:rsidP="00ED25A1">
            <w:r w:rsidRPr="007F7779">
              <w:t>Sposoby weryfikacji oraz formy dokumentowania osiągniętych efektów uczenia się</w:t>
            </w:r>
          </w:p>
        </w:tc>
        <w:tc>
          <w:tcPr>
            <w:tcW w:w="2877" w:type="pct"/>
            <w:shd w:val="clear" w:color="auto" w:fill="auto"/>
            <w:vAlign w:val="center"/>
          </w:tcPr>
          <w:p w14:paraId="6BACF80A" w14:textId="77777777" w:rsidR="000B0DAC" w:rsidRPr="007F7779" w:rsidRDefault="000B0DAC" w:rsidP="00ED25A1">
            <w:r w:rsidRPr="007F7779">
              <w:t>Należy podać w jaki sposób planowana jest weryfikacja osiąganych przez studenta efektów uczenia się: praca pisemna, ocena eksperymentów, sprawdzian testowy, pisemny, ocena zadania projektowego, ocena wystąpienia, ocena prezentacji.</w:t>
            </w:r>
          </w:p>
          <w:p w14:paraId="65B48E2B" w14:textId="77777777" w:rsidR="000B0DAC" w:rsidRPr="007F7779" w:rsidRDefault="000B0DAC" w:rsidP="00ED25A1">
            <w:r w:rsidRPr="007F7779">
              <w:t>Należy opisać sposób weryfikacji każdego efektu uczenia się oddzielnie.</w:t>
            </w:r>
          </w:p>
        </w:tc>
      </w:tr>
      <w:tr w:rsidR="007F7779" w:rsidRPr="007F7779" w14:paraId="4B596E1B" w14:textId="77777777" w:rsidTr="000045B7">
        <w:trPr>
          <w:trHeight w:val="20"/>
        </w:trPr>
        <w:tc>
          <w:tcPr>
            <w:tcW w:w="2123" w:type="pct"/>
            <w:shd w:val="clear" w:color="auto" w:fill="auto"/>
            <w:vAlign w:val="center"/>
          </w:tcPr>
          <w:p w14:paraId="69ED25BE" w14:textId="77777777" w:rsidR="000B0DAC" w:rsidRPr="007F7779" w:rsidRDefault="000B0DAC" w:rsidP="00ED25A1">
            <w:r w:rsidRPr="007F7779">
              <w:t>Elementy i wagi mające wpływ na ocenę końcową</w:t>
            </w:r>
          </w:p>
          <w:p w14:paraId="49CDCC67" w14:textId="77777777" w:rsidR="000B0DAC" w:rsidRPr="007F7779" w:rsidRDefault="000B0DAC" w:rsidP="00ED25A1"/>
          <w:p w14:paraId="77277836" w14:textId="77777777" w:rsidR="000B0DAC" w:rsidRPr="007F7779" w:rsidRDefault="000B0DAC" w:rsidP="00ED25A1"/>
        </w:tc>
        <w:tc>
          <w:tcPr>
            <w:tcW w:w="2877" w:type="pct"/>
            <w:shd w:val="clear" w:color="auto" w:fill="auto"/>
            <w:vAlign w:val="center"/>
          </w:tcPr>
          <w:p w14:paraId="403BA5EE" w14:textId="77777777" w:rsidR="000B0DAC" w:rsidRPr="007F7779" w:rsidRDefault="000B0DAC" w:rsidP="00ED25A1">
            <w:r w:rsidRPr="007F7779">
              <w:t>Udział wagi ocen uzyskanych z zaliczenia wykładów i ćwiczeń w końcowej ocenie wynosi po 50%. Jeżeli student był bardzo aktywny, ocena może być podniesiona.</w:t>
            </w:r>
          </w:p>
        </w:tc>
      </w:tr>
      <w:tr w:rsidR="007F7779" w:rsidRPr="007F7779" w14:paraId="3D91F807" w14:textId="77777777" w:rsidTr="000045B7">
        <w:trPr>
          <w:trHeight w:val="20"/>
        </w:trPr>
        <w:tc>
          <w:tcPr>
            <w:tcW w:w="2123" w:type="pct"/>
            <w:shd w:val="clear" w:color="auto" w:fill="auto"/>
            <w:vAlign w:val="center"/>
          </w:tcPr>
          <w:p w14:paraId="40E1E90F" w14:textId="77777777" w:rsidR="000B0DAC" w:rsidRPr="007F7779" w:rsidRDefault="000B0DAC" w:rsidP="00ED25A1">
            <w:r w:rsidRPr="007F7779">
              <w:t>Bilans punktów ECTS</w:t>
            </w:r>
          </w:p>
        </w:tc>
        <w:tc>
          <w:tcPr>
            <w:tcW w:w="2877" w:type="pct"/>
            <w:shd w:val="clear" w:color="auto" w:fill="auto"/>
            <w:vAlign w:val="center"/>
          </w:tcPr>
          <w:p w14:paraId="35B6C9D4" w14:textId="77777777" w:rsidR="000B0DAC" w:rsidRPr="007F7779" w:rsidRDefault="000B0DAC" w:rsidP="00ED25A1">
            <w:r w:rsidRPr="007F7779">
              <w:rPr>
                <w:bCs/>
              </w:rPr>
              <w:t>Kontaktowe:</w:t>
            </w:r>
          </w:p>
          <w:p w14:paraId="40699AA4" w14:textId="77777777" w:rsidR="000B0DAC" w:rsidRPr="007F7779" w:rsidRDefault="000B0DAC" w:rsidP="00010A46">
            <w:pPr>
              <w:ind w:left="195"/>
            </w:pPr>
            <w:r w:rsidRPr="007F7779">
              <w:lastRenderedPageBreak/>
              <w:t>15 godz. wykłady</w:t>
            </w:r>
          </w:p>
          <w:p w14:paraId="2E5E4A24" w14:textId="77777777" w:rsidR="000B0DAC" w:rsidRPr="007F7779" w:rsidRDefault="000B0DAC" w:rsidP="00010A46">
            <w:pPr>
              <w:ind w:left="195"/>
            </w:pPr>
            <w:r w:rsidRPr="007F7779">
              <w:t>10 godz. ćwiczenia audytoryjne</w:t>
            </w:r>
          </w:p>
          <w:p w14:paraId="724F0245" w14:textId="77777777" w:rsidR="000B0DAC" w:rsidRPr="007F7779" w:rsidRDefault="000B0DAC" w:rsidP="00010A46">
            <w:pPr>
              <w:ind w:left="195"/>
            </w:pPr>
            <w:r w:rsidRPr="007F7779">
              <w:t>5 godz. ćwiczenia terenowe</w:t>
            </w:r>
          </w:p>
          <w:p w14:paraId="7918B72D" w14:textId="09CF813E" w:rsidR="000B0DAC" w:rsidRPr="007F7779" w:rsidRDefault="000B0DAC" w:rsidP="00ED25A1">
            <w:r w:rsidRPr="007F7779">
              <w:t>Razem godzimy kontaktowe 3</w:t>
            </w:r>
            <w:r w:rsidR="00010A46" w:rsidRPr="007F7779">
              <w:t>0</w:t>
            </w:r>
            <w:r w:rsidRPr="007F7779">
              <w:t xml:space="preserve"> godz. (1,2 ECTS)</w:t>
            </w:r>
          </w:p>
          <w:p w14:paraId="44383521" w14:textId="77777777" w:rsidR="000B0DAC" w:rsidRPr="007F7779" w:rsidRDefault="000B0DAC" w:rsidP="00ED25A1"/>
          <w:p w14:paraId="3B5B0F86" w14:textId="77777777" w:rsidR="000B0DAC" w:rsidRPr="007F7779" w:rsidRDefault="000B0DAC" w:rsidP="00ED25A1">
            <w:r w:rsidRPr="007F7779">
              <w:rPr>
                <w:bCs/>
              </w:rPr>
              <w:t>Niekontaktowe:</w:t>
            </w:r>
          </w:p>
          <w:p w14:paraId="2F6F6E08" w14:textId="77777777" w:rsidR="000B0DAC" w:rsidRPr="007F7779" w:rsidRDefault="000B0DAC" w:rsidP="00010A46">
            <w:pPr>
              <w:ind w:left="195"/>
            </w:pPr>
            <w:r w:rsidRPr="007F7779">
              <w:t>10 godz. – przygotowanie do ćwiczeń</w:t>
            </w:r>
          </w:p>
          <w:p w14:paraId="60DD0764" w14:textId="77777777" w:rsidR="000B0DAC" w:rsidRPr="007F7779" w:rsidRDefault="000B0DAC" w:rsidP="00010A46">
            <w:pPr>
              <w:ind w:left="195"/>
            </w:pPr>
            <w:r w:rsidRPr="007F7779">
              <w:t>10 godz. – przygotowanie do kolokwiów</w:t>
            </w:r>
          </w:p>
          <w:p w14:paraId="1A71630B" w14:textId="77777777" w:rsidR="000B0DAC" w:rsidRPr="007F7779" w:rsidRDefault="000B0DAC" w:rsidP="00010A46">
            <w:pPr>
              <w:ind w:left="195"/>
            </w:pPr>
            <w:r w:rsidRPr="007F7779">
              <w:t>10 godz. – czytanie zalecanej literatury</w:t>
            </w:r>
          </w:p>
          <w:p w14:paraId="0AF15D10" w14:textId="3A4ABE82" w:rsidR="000B0DAC" w:rsidRPr="007F7779" w:rsidRDefault="000B0DAC" w:rsidP="00010A46">
            <w:pPr>
              <w:ind w:left="195"/>
            </w:pPr>
            <w:r w:rsidRPr="007F7779">
              <w:t>1</w:t>
            </w:r>
            <w:r w:rsidR="00010A46" w:rsidRPr="007F7779">
              <w:t>5</w:t>
            </w:r>
            <w:r w:rsidRPr="007F7779">
              <w:t xml:space="preserve"> godz. – przygotowanie się do zaliczenia</w:t>
            </w:r>
          </w:p>
          <w:p w14:paraId="688BEDE6" w14:textId="4491E82B" w:rsidR="000B0DAC" w:rsidRPr="007F7779" w:rsidRDefault="000B0DAC" w:rsidP="00ED25A1">
            <w:r w:rsidRPr="007F7779">
              <w:t xml:space="preserve">Razem godzimy niekontaktowe </w:t>
            </w:r>
            <w:r w:rsidR="00010A46" w:rsidRPr="007F7779">
              <w:t>45</w:t>
            </w:r>
            <w:r w:rsidRPr="007F7779">
              <w:t xml:space="preserve"> godz. (1,8 ECTS)</w:t>
            </w:r>
          </w:p>
          <w:p w14:paraId="7D9EF680" w14:textId="77777777" w:rsidR="00010A46" w:rsidRPr="007F7779" w:rsidRDefault="00010A46" w:rsidP="00ED25A1"/>
          <w:p w14:paraId="5B328E82" w14:textId="77777777" w:rsidR="000B0DAC" w:rsidRPr="007F7779" w:rsidRDefault="000B0DAC" w:rsidP="00ED25A1">
            <w:r w:rsidRPr="007F7779">
              <w:t>Łączny nakład pracy studenta to 75 godz. co odpowiada 3 punktom ECTS</w:t>
            </w:r>
          </w:p>
        </w:tc>
      </w:tr>
      <w:tr w:rsidR="000B0DAC" w:rsidRPr="007F7779" w14:paraId="4CF46239" w14:textId="77777777" w:rsidTr="000045B7">
        <w:trPr>
          <w:trHeight w:val="20"/>
        </w:trPr>
        <w:tc>
          <w:tcPr>
            <w:tcW w:w="2123" w:type="pct"/>
            <w:shd w:val="clear" w:color="auto" w:fill="auto"/>
            <w:vAlign w:val="center"/>
          </w:tcPr>
          <w:p w14:paraId="23E5067A" w14:textId="77777777" w:rsidR="000B0DAC" w:rsidRPr="007F7779" w:rsidRDefault="000B0DAC" w:rsidP="00ED25A1">
            <w:r w:rsidRPr="007F7779">
              <w:lastRenderedPageBreak/>
              <w:t>Nakład pracy związany z zajęciami wymagającymi bezpośredniego udziału nauczyciela akademickiego</w:t>
            </w:r>
          </w:p>
        </w:tc>
        <w:tc>
          <w:tcPr>
            <w:tcW w:w="2877" w:type="pct"/>
            <w:shd w:val="clear" w:color="auto" w:fill="auto"/>
            <w:vAlign w:val="center"/>
          </w:tcPr>
          <w:p w14:paraId="4F414E03" w14:textId="77777777" w:rsidR="000B0DAC" w:rsidRPr="007F7779" w:rsidRDefault="000B0DAC" w:rsidP="00ED25A1">
            <w:r w:rsidRPr="007F7779">
              <w:t>15 godz. wykłady</w:t>
            </w:r>
          </w:p>
          <w:p w14:paraId="175A996A" w14:textId="77777777" w:rsidR="000B0DAC" w:rsidRPr="007F7779" w:rsidRDefault="000B0DAC" w:rsidP="00ED25A1">
            <w:r w:rsidRPr="007F7779">
              <w:t>10 godz. ćwiczenia audytoryjne</w:t>
            </w:r>
          </w:p>
          <w:p w14:paraId="09BC4690" w14:textId="77777777" w:rsidR="000B0DAC" w:rsidRPr="007F7779" w:rsidRDefault="000B0DAC" w:rsidP="00ED25A1">
            <w:r w:rsidRPr="007F7779">
              <w:t>5 godz. ćwiczenia terenowe</w:t>
            </w:r>
          </w:p>
          <w:p w14:paraId="03D63D25" w14:textId="75DB8AF1" w:rsidR="000B0DAC" w:rsidRPr="007F7779" w:rsidRDefault="000B0DAC" w:rsidP="00ED25A1">
            <w:r w:rsidRPr="007F7779">
              <w:t>Razem godzimy kontaktowe 3</w:t>
            </w:r>
            <w:r w:rsidR="00010A46" w:rsidRPr="007F7779">
              <w:t>0</w:t>
            </w:r>
            <w:r w:rsidRPr="007F7779">
              <w:t xml:space="preserve"> godz. (1,2 ECTS)</w:t>
            </w:r>
          </w:p>
        </w:tc>
      </w:tr>
    </w:tbl>
    <w:p w14:paraId="542D4C6B" w14:textId="77777777" w:rsidR="000B0DAC" w:rsidRPr="007F7779" w:rsidRDefault="000B0DAC">
      <w:pPr>
        <w:rPr>
          <w:sz w:val="28"/>
          <w:szCs w:val="28"/>
        </w:rPr>
      </w:pPr>
    </w:p>
    <w:p w14:paraId="4CFAB3CA" w14:textId="40EDCFF4" w:rsidR="00F10F91" w:rsidRPr="007F7779" w:rsidRDefault="00331518" w:rsidP="00EE2D18">
      <w:pPr>
        <w:pStyle w:val="HTML-wstpniesformatowany"/>
        <w:spacing w:line="360" w:lineRule="auto"/>
        <w:rPr>
          <w:rFonts w:ascii="Times New Roman" w:hAnsi="Times New Roman"/>
          <w:b/>
          <w:sz w:val="28"/>
          <w:szCs w:val="28"/>
        </w:rPr>
      </w:pPr>
      <w:r w:rsidRPr="007F7779">
        <w:rPr>
          <w:rFonts w:ascii="Times New Roman" w:hAnsi="Times New Roman"/>
          <w:b/>
          <w:sz w:val="28"/>
          <w:szCs w:val="28"/>
        </w:rPr>
        <w:t>Karta opisu zajęć z modułu</w:t>
      </w:r>
      <w:r w:rsidR="00F10F91" w:rsidRPr="007F7779">
        <w:rPr>
          <w:rFonts w:ascii="Times New Roman" w:hAnsi="Times New Roman"/>
          <w:b/>
          <w:sz w:val="28"/>
          <w:szCs w:val="28"/>
        </w:rPr>
        <w:t xml:space="preserve"> Seminarium dyplomowe </w:t>
      </w:r>
      <w:r w:rsidR="000045B7" w:rsidRPr="007F7779">
        <w:rPr>
          <w:rFonts w:ascii="Times New Roman" w:hAnsi="Times New Roman"/>
          <w:b/>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999"/>
        <w:gridCol w:w="1246"/>
        <w:gridCol w:w="1126"/>
      </w:tblGrid>
      <w:tr w:rsidR="007F7779" w:rsidRPr="007F7779" w14:paraId="7FA5F02F" w14:textId="77777777" w:rsidTr="008E3D5D">
        <w:trPr>
          <w:trHeight w:val="20"/>
        </w:trPr>
        <w:tc>
          <w:tcPr>
            <w:tcW w:w="1691" w:type="pct"/>
            <w:shd w:val="clear" w:color="auto" w:fill="auto"/>
          </w:tcPr>
          <w:p w14:paraId="48D03DD3" w14:textId="77777777" w:rsidR="00F10F91" w:rsidRPr="007F7779" w:rsidRDefault="00F10F91" w:rsidP="00AD3881">
            <w:pPr>
              <w:rPr>
                <w:bCs/>
              </w:rPr>
            </w:pPr>
            <w:r w:rsidRPr="007F7779">
              <w:rPr>
                <w:bCs/>
              </w:rPr>
              <w:t>Nazwa kierunku studiów</w:t>
            </w:r>
          </w:p>
        </w:tc>
        <w:tc>
          <w:tcPr>
            <w:tcW w:w="3309" w:type="pct"/>
            <w:gridSpan w:val="3"/>
            <w:shd w:val="clear" w:color="auto" w:fill="auto"/>
          </w:tcPr>
          <w:p w14:paraId="77E0A1A3" w14:textId="77777777" w:rsidR="00F10F91" w:rsidRPr="007F7779" w:rsidRDefault="00F10F91" w:rsidP="00AD3881">
            <w:pPr>
              <w:rPr>
                <w:bCs/>
              </w:rPr>
            </w:pPr>
            <w:r w:rsidRPr="007F7779">
              <w:rPr>
                <w:bCs/>
              </w:rPr>
              <w:t>Turystyka i Rekreacja (studia stacjonarne)</w:t>
            </w:r>
          </w:p>
        </w:tc>
      </w:tr>
      <w:tr w:rsidR="007F7779" w:rsidRPr="007F7779" w14:paraId="0FA0EE5C" w14:textId="77777777" w:rsidTr="008E3D5D">
        <w:trPr>
          <w:trHeight w:val="20"/>
        </w:trPr>
        <w:tc>
          <w:tcPr>
            <w:tcW w:w="1691" w:type="pct"/>
            <w:shd w:val="clear" w:color="auto" w:fill="auto"/>
          </w:tcPr>
          <w:p w14:paraId="1BFC3296" w14:textId="77777777" w:rsidR="00F10F91" w:rsidRPr="007F7779" w:rsidRDefault="00F10F91" w:rsidP="00AD3881">
            <w:pPr>
              <w:rPr>
                <w:bCs/>
              </w:rPr>
            </w:pPr>
            <w:r w:rsidRPr="007F7779">
              <w:rPr>
                <w:bCs/>
              </w:rPr>
              <w:t>Nazwa modułu kształcenia, także nazwa w języku angielskim</w:t>
            </w:r>
          </w:p>
        </w:tc>
        <w:tc>
          <w:tcPr>
            <w:tcW w:w="3309" w:type="pct"/>
            <w:gridSpan w:val="3"/>
            <w:shd w:val="clear" w:color="auto" w:fill="auto"/>
          </w:tcPr>
          <w:p w14:paraId="352D738B" w14:textId="77777777" w:rsidR="00F10F91" w:rsidRPr="007F7779" w:rsidRDefault="00F10F91" w:rsidP="00AD3881">
            <w:pPr>
              <w:pStyle w:val="HTML-wstpniesformatowany"/>
              <w:rPr>
                <w:rFonts w:ascii="Times New Roman" w:hAnsi="Times New Roman"/>
                <w:bCs/>
                <w:sz w:val="24"/>
                <w:szCs w:val="24"/>
              </w:rPr>
            </w:pPr>
            <w:r w:rsidRPr="007F7779">
              <w:rPr>
                <w:rFonts w:ascii="Times New Roman" w:hAnsi="Times New Roman"/>
                <w:bCs/>
                <w:sz w:val="24"/>
                <w:szCs w:val="24"/>
              </w:rPr>
              <w:t>Seminarium dyplomowe 2</w:t>
            </w:r>
          </w:p>
          <w:p w14:paraId="2BB6672D" w14:textId="77777777" w:rsidR="00F10F91" w:rsidRPr="007F7779" w:rsidRDefault="00F10F91" w:rsidP="00AD3881">
            <w:pPr>
              <w:rPr>
                <w:bCs/>
              </w:rPr>
            </w:pPr>
            <w:r w:rsidRPr="007F7779">
              <w:rPr>
                <w:bCs/>
                <w:lang w:val="en-US"/>
              </w:rPr>
              <w:t>Seminar 2</w:t>
            </w:r>
          </w:p>
        </w:tc>
      </w:tr>
      <w:tr w:rsidR="007F7779" w:rsidRPr="007F7779" w14:paraId="3A80B32B" w14:textId="77777777" w:rsidTr="008E3D5D">
        <w:trPr>
          <w:trHeight w:val="20"/>
        </w:trPr>
        <w:tc>
          <w:tcPr>
            <w:tcW w:w="1691" w:type="pct"/>
            <w:shd w:val="clear" w:color="auto" w:fill="auto"/>
          </w:tcPr>
          <w:p w14:paraId="2BE4FE10" w14:textId="77777777" w:rsidR="00F10F91" w:rsidRPr="007F7779" w:rsidRDefault="00F10F91" w:rsidP="00AD3881">
            <w:pPr>
              <w:rPr>
                <w:bCs/>
              </w:rPr>
            </w:pPr>
            <w:r w:rsidRPr="007F7779">
              <w:rPr>
                <w:bCs/>
              </w:rPr>
              <w:t>Język wykładowy</w:t>
            </w:r>
          </w:p>
        </w:tc>
        <w:tc>
          <w:tcPr>
            <w:tcW w:w="3309" w:type="pct"/>
            <w:gridSpan w:val="3"/>
            <w:shd w:val="clear" w:color="auto" w:fill="auto"/>
          </w:tcPr>
          <w:p w14:paraId="0AF37FF6" w14:textId="77777777" w:rsidR="00F10F91" w:rsidRPr="007F7779" w:rsidRDefault="00F10F91" w:rsidP="00AD3881">
            <w:pPr>
              <w:rPr>
                <w:bCs/>
              </w:rPr>
            </w:pPr>
            <w:r w:rsidRPr="007F7779">
              <w:rPr>
                <w:bCs/>
              </w:rPr>
              <w:t>Język polski</w:t>
            </w:r>
          </w:p>
        </w:tc>
      </w:tr>
      <w:tr w:rsidR="007F7779" w:rsidRPr="007F7779" w14:paraId="448AACFE" w14:textId="77777777" w:rsidTr="008E3D5D">
        <w:trPr>
          <w:trHeight w:val="20"/>
        </w:trPr>
        <w:tc>
          <w:tcPr>
            <w:tcW w:w="1691" w:type="pct"/>
            <w:shd w:val="clear" w:color="auto" w:fill="auto"/>
          </w:tcPr>
          <w:p w14:paraId="7666584D" w14:textId="77777777" w:rsidR="00F10F91" w:rsidRPr="007F7779" w:rsidRDefault="00F10F91" w:rsidP="00AD3881">
            <w:pPr>
              <w:autoSpaceDE w:val="0"/>
              <w:autoSpaceDN w:val="0"/>
              <w:adjustRightInd w:val="0"/>
              <w:rPr>
                <w:bCs/>
              </w:rPr>
            </w:pPr>
            <w:r w:rsidRPr="007F7779">
              <w:rPr>
                <w:bCs/>
              </w:rPr>
              <w:t>Rodzaj modułu kształcenia</w:t>
            </w:r>
          </w:p>
        </w:tc>
        <w:tc>
          <w:tcPr>
            <w:tcW w:w="3309" w:type="pct"/>
            <w:gridSpan w:val="3"/>
            <w:shd w:val="clear" w:color="auto" w:fill="auto"/>
          </w:tcPr>
          <w:p w14:paraId="4F568073" w14:textId="77777777" w:rsidR="00F10F91" w:rsidRPr="007F7779" w:rsidRDefault="00F10F91" w:rsidP="00AD3881">
            <w:pPr>
              <w:rPr>
                <w:bCs/>
              </w:rPr>
            </w:pPr>
            <w:r w:rsidRPr="007F7779">
              <w:rPr>
                <w:bCs/>
              </w:rPr>
              <w:t>obowiązkowy</w:t>
            </w:r>
          </w:p>
        </w:tc>
      </w:tr>
      <w:tr w:rsidR="007F7779" w:rsidRPr="007F7779" w14:paraId="300156F3" w14:textId="77777777" w:rsidTr="008E3D5D">
        <w:trPr>
          <w:trHeight w:val="20"/>
        </w:trPr>
        <w:tc>
          <w:tcPr>
            <w:tcW w:w="1691" w:type="pct"/>
            <w:shd w:val="clear" w:color="auto" w:fill="auto"/>
          </w:tcPr>
          <w:p w14:paraId="171B77B9" w14:textId="77777777" w:rsidR="00F10F91" w:rsidRPr="007F7779" w:rsidRDefault="00F10F91" w:rsidP="00AD3881">
            <w:pPr>
              <w:rPr>
                <w:bCs/>
              </w:rPr>
            </w:pPr>
            <w:r w:rsidRPr="007F7779">
              <w:rPr>
                <w:bCs/>
              </w:rPr>
              <w:t>Poziom studiów</w:t>
            </w:r>
          </w:p>
        </w:tc>
        <w:tc>
          <w:tcPr>
            <w:tcW w:w="3309" w:type="pct"/>
            <w:gridSpan w:val="3"/>
            <w:shd w:val="clear" w:color="auto" w:fill="auto"/>
          </w:tcPr>
          <w:p w14:paraId="13CCB9D2" w14:textId="77777777" w:rsidR="00F10F91" w:rsidRPr="007F7779" w:rsidRDefault="00F10F91" w:rsidP="00AD3881">
            <w:pPr>
              <w:rPr>
                <w:bCs/>
              </w:rPr>
            </w:pPr>
            <w:r w:rsidRPr="007F7779">
              <w:rPr>
                <w:bCs/>
              </w:rPr>
              <w:t>pierwszego stopnia</w:t>
            </w:r>
          </w:p>
        </w:tc>
      </w:tr>
      <w:tr w:rsidR="007F7779" w:rsidRPr="007F7779" w14:paraId="1B4C34DE" w14:textId="77777777" w:rsidTr="008E3D5D">
        <w:trPr>
          <w:trHeight w:val="20"/>
        </w:trPr>
        <w:tc>
          <w:tcPr>
            <w:tcW w:w="1691" w:type="pct"/>
            <w:shd w:val="clear" w:color="auto" w:fill="auto"/>
          </w:tcPr>
          <w:p w14:paraId="3E7181D1" w14:textId="77777777" w:rsidR="00F10F91" w:rsidRPr="007F7779" w:rsidRDefault="00F10F91" w:rsidP="00AD3881">
            <w:pPr>
              <w:rPr>
                <w:bCs/>
              </w:rPr>
            </w:pPr>
            <w:r w:rsidRPr="007F7779">
              <w:rPr>
                <w:bCs/>
              </w:rPr>
              <w:t>Forma studiów</w:t>
            </w:r>
          </w:p>
        </w:tc>
        <w:tc>
          <w:tcPr>
            <w:tcW w:w="3309" w:type="pct"/>
            <w:gridSpan w:val="3"/>
            <w:shd w:val="clear" w:color="auto" w:fill="auto"/>
          </w:tcPr>
          <w:p w14:paraId="238E0B17" w14:textId="77777777" w:rsidR="00F10F91" w:rsidRPr="007F7779" w:rsidRDefault="00F10F91" w:rsidP="00AD3881">
            <w:pPr>
              <w:rPr>
                <w:bCs/>
              </w:rPr>
            </w:pPr>
            <w:r w:rsidRPr="007F7779">
              <w:rPr>
                <w:bCs/>
              </w:rPr>
              <w:t>stacjonarne</w:t>
            </w:r>
          </w:p>
        </w:tc>
      </w:tr>
      <w:tr w:rsidR="007F7779" w:rsidRPr="007F7779" w14:paraId="74CA6726" w14:textId="77777777" w:rsidTr="008E3D5D">
        <w:trPr>
          <w:trHeight w:val="20"/>
        </w:trPr>
        <w:tc>
          <w:tcPr>
            <w:tcW w:w="1691" w:type="pct"/>
            <w:shd w:val="clear" w:color="auto" w:fill="auto"/>
          </w:tcPr>
          <w:p w14:paraId="5594F560" w14:textId="77777777" w:rsidR="00F10F91" w:rsidRPr="007F7779" w:rsidRDefault="00F10F91" w:rsidP="00AD3881">
            <w:pPr>
              <w:rPr>
                <w:bCs/>
              </w:rPr>
            </w:pPr>
            <w:r w:rsidRPr="007F7779">
              <w:rPr>
                <w:bCs/>
              </w:rPr>
              <w:t>Rok studiów dla kierunku</w:t>
            </w:r>
          </w:p>
        </w:tc>
        <w:tc>
          <w:tcPr>
            <w:tcW w:w="3309" w:type="pct"/>
            <w:gridSpan w:val="3"/>
            <w:shd w:val="clear" w:color="auto" w:fill="auto"/>
          </w:tcPr>
          <w:p w14:paraId="4E963DB7" w14:textId="77777777" w:rsidR="00F10F91" w:rsidRPr="007F7779" w:rsidRDefault="00F10F91" w:rsidP="00AD3881">
            <w:pPr>
              <w:rPr>
                <w:bCs/>
              </w:rPr>
            </w:pPr>
            <w:r w:rsidRPr="007F7779">
              <w:rPr>
                <w:bCs/>
              </w:rPr>
              <w:t>III</w:t>
            </w:r>
          </w:p>
        </w:tc>
      </w:tr>
      <w:tr w:rsidR="007F7779" w:rsidRPr="007F7779" w14:paraId="763431F8" w14:textId="77777777" w:rsidTr="008E3D5D">
        <w:trPr>
          <w:trHeight w:val="20"/>
        </w:trPr>
        <w:tc>
          <w:tcPr>
            <w:tcW w:w="1691" w:type="pct"/>
            <w:shd w:val="clear" w:color="auto" w:fill="auto"/>
          </w:tcPr>
          <w:p w14:paraId="13E41C8F" w14:textId="77777777" w:rsidR="00F10F91" w:rsidRPr="007F7779" w:rsidRDefault="00F10F91" w:rsidP="00AD3881">
            <w:pPr>
              <w:rPr>
                <w:bCs/>
              </w:rPr>
            </w:pPr>
            <w:r w:rsidRPr="007F7779">
              <w:rPr>
                <w:bCs/>
              </w:rPr>
              <w:t>Semestr dla kierunku</w:t>
            </w:r>
          </w:p>
        </w:tc>
        <w:tc>
          <w:tcPr>
            <w:tcW w:w="3309" w:type="pct"/>
            <w:gridSpan w:val="3"/>
            <w:shd w:val="clear" w:color="auto" w:fill="auto"/>
          </w:tcPr>
          <w:p w14:paraId="31286840" w14:textId="77777777" w:rsidR="00F10F91" w:rsidRPr="007F7779" w:rsidRDefault="00F10F91" w:rsidP="00AD3881">
            <w:pPr>
              <w:rPr>
                <w:bCs/>
              </w:rPr>
            </w:pPr>
            <w:r w:rsidRPr="007F7779">
              <w:rPr>
                <w:bCs/>
              </w:rPr>
              <w:t>6</w:t>
            </w:r>
          </w:p>
        </w:tc>
      </w:tr>
      <w:tr w:rsidR="007F7779" w:rsidRPr="007F7779" w14:paraId="5A726DA8" w14:textId="77777777" w:rsidTr="008E3D5D">
        <w:trPr>
          <w:trHeight w:val="20"/>
        </w:trPr>
        <w:tc>
          <w:tcPr>
            <w:tcW w:w="1691" w:type="pct"/>
            <w:shd w:val="clear" w:color="auto" w:fill="auto"/>
          </w:tcPr>
          <w:p w14:paraId="4B6DE550" w14:textId="58811CE9" w:rsidR="00F10F91" w:rsidRPr="007F7779" w:rsidRDefault="00F10F91" w:rsidP="00AD3881">
            <w:pPr>
              <w:autoSpaceDE w:val="0"/>
              <w:autoSpaceDN w:val="0"/>
              <w:adjustRightInd w:val="0"/>
              <w:rPr>
                <w:bCs/>
              </w:rPr>
            </w:pPr>
            <w:r w:rsidRPr="007F7779">
              <w:rPr>
                <w:bCs/>
              </w:rPr>
              <w:t>Liczba punktów ECTS z podziałem na kontaktowe/</w:t>
            </w:r>
            <w:r w:rsidR="008E3D5D" w:rsidRPr="007F7779">
              <w:rPr>
                <w:bCs/>
              </w:rPr>
              <w:t xml:space="preserve"> </w:t>
            </w:r>
            <w:r w:rsidRPr="007F7779">
              <w:rPr>
                <w:bCs/>
              </w:rPr>
              <w:t>niekontaktowe</w:t>
            </w:r>
          </w:p>
        </w:tc>
        <w:tc>
          <w:tcPr>
            <w:tcW w:w="3309" w:type="pct"/>
            <w:gridSpan w:val="3"/>
            <w:shd w:val="clear" w:color="auto" w:fill="auto"/>
            <w:vAlign w:val="center"/>
          </w:tcPr>
          <w:p w14:paraId="52030F65" w14:textId="238E5296" w:rsidR="00F10F91" w:rsidRPr="007F7779" w:rsidRDefault="00F10F91" w:rsidP="00AD3881">
            <w:pPr>
              <w:rPr>
                <w:bCs/>
              </w:rPr>
            </w:pPr>
            <w:r w:rsidRPr="007F7779">
              <w:rPr>
                <w:bCs/>
              </w:rPr>
              <w:t xml:space="preserve">3 (1,2/1,8) </w:t>
            </w:r>
          </w:p>
        </w:tc>
      </w:tr>
      <w:tr w:rsidR="007F7779" w:rsidRPr="007F7779" w14:paraId="7C2FD42F" w14:textId="77777777" w:rsidTr="008E3D5D">
        <w:trPr>
          <w:trHeight w:val="20"/>
        </w:trPr>
        <w:tc>
          <w:tcPr>
            <w:tcW w:w="1691" w:type="pct"/>
            <w:shd w:val="clear" w:color="auto" w:fill="auto"/>
          </w:tcPr>
          <w:p w14:paraId="72E5A94F" w14:textId="77777777" w:rsidR="00F10F91" w:rsidRPr="007F7779" w:rsidRDefault="00F10F91" w:rsidP="00AD3881">
            <w:pPr>
              <w:autoSpaceDE w:val="0"/>
              <w:autoSpaceDN w:val="0"/>
              <w:adjustRightInd w:val="0"/>
              <w:rPr>
                <w:bCs/>
              </w:rPr>
            </w:pPr>
            <w:r w:rsidRPr="007F7779">
              <w:rPr>
                <w:bCs/>
              </w:rPr>
              <w:t>Tytuł/stopień, imię i nazwisko osoby odpowiedzialnej za moduł</w:t>
            </w:r>
          </w:p>
        </w:tc>
        <w:tc>
          <w:tcPr>
            <w:tcW w:w="3309" w:type="pct"/>
            <w:gridSpan w:val="3"/>
            <w:shd w:val="clear" w:color="auto" w:fill="auto"/>
          </w:tcPr>
          <w:p w14:paraId="22AE95FA" w14:textId="77777777" w:rsidR="00F10F91" w:rsidRPr="007F7779" w:rsidRDefault="00F10F91" w:rsidP="00AD3881">
            <w:pPr>
              <w:rPr>
                <w:bCs/>
              </w:rPr>
            </w:pPr>
            <w:r w:rsidRPr="007F7779">
              <w:rPr>
                <w:bCs/>
              </w:rPr>
              <w:t>dr hab. Joanna Hawlena prof. uczelni</w:t>
            </w:r>
          </w:p>
          <w:p w14:paraId="6F9D2F63" w14:textId="74A8CBA5" w:rsidR="00381F64" w:rsidRPr="007F7779" w:rsidRDefault="00381F64" w:rsidP="00AD3881">
            <w:pPr>
              <w:rPr>
                <w:bCs/>
              </w:rPr>
            </w:pPr>
            <w:r w:rsidRPr="007F7779">
              <w:rPr>
                <w:bCs/>
              </w:rPr>
              <w:t>prof. dr hab. Cezary Kwiatkowski</w:t>
            </w:r>
          </w:p>
        </w:tc>
      </w:tr>
      <w:tr w:rsidR="007F7779" w:rsidRPr="007F7779" w14:paraId="3688F26D" w14:textId="77777777" w:rsidTr="008E3D5D">
        <w:trPr>
          <w:trHeight w:val="20"/>
        </w:trPr>
        <w:tc>
          <w:tcPr>
            <w:tcW w:w="1691" w:type="pct"/>
            <w:shd w:val="clear" w:color="auto" w:fill="auto"/>
          </w:tcPr>
          <w:p w14:paraId="51EC0C94" w14:textId="77777777" w:rsidR="00F10F91" w:rsidRPr="007F7779" w:rsidRDefault="00F10F91" w:rsidP="00AD3881">
            <w:pPr>
              <w:rPr>
                <w:bCs/>
              </w:rPr>
            </w:pPr>
            <w:r w:rsidRPr="007F7779">
              <w:rPr>
                <w:bCs/>
              </w:rPr>
              <w:t>Jednostka oferująca moduł</w:t>
            </w:r>
          </w:p>
        </w:tc>
        <w:tc>
          <w:tcPr>
            <w:tcW w:w="3309" w:type="pct"/>
            <w:gridSpan w:val="3"/>
            <w:shd w:val="clear" w:color="auto" w:fill="auto"/>
          </w:tcPr>
          <w:p w14:paraId="67AB6D32" w14:textId="77777777" w:rsidR="00F10F91" w:rsidRPr="007F7779" w:rsidRDefault="00F10F91" w:rsidP="00AD3881">
            <w:pPr>
              <w:rPr>
                <w:bCs/>
              </w:rPr>
            </w:pPr>
            <w:r w:rsidRPr="007F7779">
              <w:rPr>
                <w:bCs/>
              </w:rPr>
              <w:t>Katedra Turystyki i Rekreacji</w:t>
            </w:r>
          </w:p>
        </w:tc>
      </w:tr>
      <w:tr w:rsidR="007F7779" w:rsidRPr="007F7779" w14:paraId="6B07A61A" w14:textId="77777777" w:rsidTr="008E3D5D">
        <w:trPr>
          <w:trHeight w:val="20"/>
        </w:trPr>
        <w:tc>
          <w:tcPr>
            <w:tcW w:w="1691" w:type="pct"/>
            <w:shd w:val="clear" w:color="auto" w:fill="auto"/>
            <w:vAlign w:val="center"/>
          </w:tcPr>
          <w:p w14:paraId="3EC92294" w14:textId="77777777" w:rsidR="00F10F91" w:rsidRPr="007F7779" w:rsidRDefault="00F10F91" w:rsidP="00AD3881">
            <w:pPr>
              <w:rPr>
                <w:bCs/>
              </w:rPr>
            </w:pPr>
            <w:r w:rsidRPr="007F7779">
              <w:rPr>
                <w:bCs/>
              </w:rPr>
              <w:t xml:space="preserve">Cel modułu </w:t>
            </w:r>
          </w:p>
        </w:tc>
        <w:tc>
          <w:tcPr>
            <w:tcW w:w="3309" w:type="pct"/>
            <w:gridSpan w:val="3"/>
            <w:shd w:val="clear" w:color="auto" w:fill="auto"/>
            <w:vAlign w:val="center"/>
          </w:tcPr>
          <w:p w14:paraId="45405F95" w14:textId="77777777" w:rsidR="00F10F91" w:rsidRPr="007F7779" w:rsidRDefault="00F10F91" w:rsidP="00AD3881">
            <w:pPr>
              <w:autoSpaceDE w:val="0"/>
              <w:autoSpaceDN w:val="0"/>
              <w:adjustRightInd w:val="0"/>
              <w:rPr>
                <w:bCs/>
                <w:spacing w:val="-2"/>
              </w:rPr>
            </w:pPr>
            <w:r w:rsidRPr="007F7779">
              <w:rPr>
                <w:bCs/>
                <w:spacing w:val="-2"/>
              </w:rPr>
              <w:t>Seminarium dyplomowe 2 jest kontynuowaniem i rozszerzeniem zagadnień omawianych na Seminarium dyplomowym 1. Ma ono głównie charakter zajęć konsultacyjnych dotyczących analizy części badawczej projektu  dyplomowego.</w:t>
            </w:r>
          </w:p>
          <w:p w14:paraId="519FAC79" w14:textId="77777777" w:rsidR="00F10F91" w:rsidRPr="007F7779" w:rsidRDefault="00F10F91" w:rsidP="00AD3881">
            <w:pPr>
              <w:autoSpaceDE w:val="0"/>
              <w:autoSpaceDN w:val="0"/>
              <w:adjustRightInd w:val="0"/>
              <w:rPr>
                <w:bCs/>
              </w:rPr>
            </w:pPr>
            <w:r w:rsidRPr="007F7779">
              <w:rPr>
                <w:bCs/>
              </w:rPr>
              <w:t>Studenci w trakcie seminarium opanują:</w:t>
            </w:r>
          </w:p>
          <w:p w14:paraId="75A87386" w14:textId="77777777" w:rsidR="00F10F91" w:rsidRPr="007F7779" w:rsidRDefault="00F10F91">
            <w:pPr>
              <w:numPr>
                <w:ilvl w:val="0"/>
                <w:numId w:val="105"/>
              </w:numPr>
              <w:autoSpaceDE w:val="0"/>
              <w:autoSpaceDN w:val="0"/>
              <w:adjustRightInd w:val="0"/>
              <w:ind w:left="311"/>
              <w:rPr>
                <w:bCs/>
              </w:rPr>
            </w:pPr>
            <w:r w:rsidRPr="007F7779">
              <w:rPr>
                <w:bCs/>
              </w:rPr>
              <w:t>Umiejętności gromadzenia danych i posługiwania się źródłami naukowymi.</w:t>
            </w:r>
          </w:p>
          <w:p w14:paraId="5A64C627" w14:textId="77777777" w:rsidR="00F10F91" w:rsidRPr="007F7779" w:rsidRDefault="00F10F91">
            <w:pPr>
              <w:numPr>
                <w:ilvl w:val="0"/>
                <w:numId w:val="105"/>
              </w:numPr>
              <w:ind w:left="311"/>
              <w:rPr>
                <w:bCs/>
              </w:rPr>
            </w:pPr>
            <w:r w:rsidRPr="007F7779">
              <w:rPr>
                <w:bCs/>
              </w:rPr>
              <w:t xml:space="preserve">Umiejętności formułowania, rozwiązywania problemów teoretyczno-aplikacyjnych oraz dokumentowania prac naukowo-badawczych </w:t>
            </w:r>
          </w:p>
          <w:p w14:paraId="6712A45A" w14:textId="77777777" w:rsidR="00F10F91" w:rsidRPr="007F7779" w:rsidRDefault="00F10F91">
            <w:pPr>
              <w:numPr>
                <w:ilvl w:val="0"/>
                <w:numId w:val="105"/>
              </w:numPr>
              <w:ind w:left="311"/>
              <w:rPr>
                <w:bCs/>
              </w:rPr>
            </w:pPr>
            <w:r w:rsidRPr="007F7779">
              <w:rPr>
                <w:bCs/>
              </w:rPr>
              <w:t>Kształtowanie fundamentów warsztatu naukowego.</w:t>
            </w:r>
          </w:p>
          <w:p w14:paraId="5137F6E6" w14:textId="77777777" w:rsidR="00F10F91" w:rsidRPr="007F7779" w:rsidRDefault="00F10F91">
            <w:pPr>
              <w:numPr>
                <w:ilvl w:val="0"/>
                <w:numId w:val="105"/>
              </w:numPr>
              <w:ind w:left="311"/>
              <w:rPr>
                <w:bCs/>
              </w:rPr>
            </w:pPr>
            <w:r w:rsidRPr="007F7779">
              <w:rPr>
                <w:bCs/>
              </w:rPr>
              <w:t>Sposoby prezentacji wyników badań</w:t>
            </w:r>
          </w:p>
        </w:tc>
      </w:tr>
      <w:tr w:rsidR="007F7779" w:rsidRPr="007F7779" w14:paraId="21A8772C" w14:textId="77777777" w:rsidTr="008E3D5D">
        <w:trPr>
          <w:trHeight w:val="20"/>
        </w:trPr>
        <w:tc>
          <w:tcPr>
            <w:tcW w:w="1691" w:type="pct"/>
            <w:vMerge w:val="restart"/>
            <w:shd w:val="clear" w:color="auto" w:fill="auto"/>
            <w:vAlign w:val="center"/>
          </w:tcPr>
          <w:p w14:paraId="1F7C1767" w14:textId="77777777" w:rsidR="00F10F91" w:rsidRPr="007F7779" w:rsidRDefault="00F10F91" w:rsidP="00AD3881">
            <w:pPr>
              <w:rPr>
                <w:bCs/>
              </w:rPr>
            </w:pPr>
            <w:r w:rsidRPr="007F7779">
              <w:rPr>
                <w:bCs/>
              </w:rPr>
              <w:t>Efekty kształcenia.</w:t>
            </w:r>
          </w:p>
        </w:tc>
        <w:tc>
          <w:tcPr>
            <w:tcW w:w="3309" w:type="pct"/>
            <w:gridSpan w:val="3"/>
            <w:shd w:val="clear" w:color="auto" w:fill="auto"/>
            <w:vAlign w:val="center"/>
          </w:tcPr>
          <w:p w14:paraId="769A89E1" w14:textId="6BF77C6F" w:rsidR="00F10F91" w:rsidRPr="007F7779" w:rsidRDefault="00F10F91" w:rsidP="00AD3881">
            <w:pPr>
              <w:jc w:val="center"/>
              <w:rPr>
                <w:bCs/>
              </w:rPr>
            </w:pPr>
            <w:r w:rsidRPr="007F7779">
              <w:rPr>
                <w:bCs/>
              </w:rPr>
              <w:t xml:space="preserve">WIEDZA </w:t>
            </w:r>
          </w:p>
        </w:tc>
      </w:tr>
      <w:tr w:rsidR="007F7779" w:rsidRPr="007F7779" w14:paraId="454FA87A" w14:textId="77777777" w:rsidTr="008E3D5D">
        <w:trPr>
          <w:trHeight w:val="20"/>
        </w:trPr>
        <w:tc>
          <w:tcPr>
            <w:tcW w:w="1691" w:type="pct"/>
            <w:vMerge/>
            <w:shd w:val="clear" w:color="auto" w:fill="auto"/>
            <w:vAlign w:val="center"/>
          </w:tcPr>
          <w:p w14:paraId="56F0A554" w14:textId="77777777" w:rsidR="00F10F91" w:rsidRPr="007F7779" w:rsidRDefault="00F10F91" w:rsidP="00AD3881">
            <w:pPr>
              <w:rPr>
                <w:bCs/>
                <w:highlight w:val="yellow"/>
              </w:rPr>
            </w:pPr>
          </w:p>
        </w:tc>
        <w:tc>
          <w:tcPr>
            <w:tcW w:w="3309" w:type="pct"/>
            <w:gridSpan w:val="3"/>
            <w:shd w:val="clear" w:color="auto" w:fill="auto"/>
            <w:vAlign w:val="center"/>
          </w:tcPr>
          <w:p w14:paraId="69037941" w14:textId="4A64B563" w:rsidR="00F10F91" w:rsidRPr="007F7779" w:rsidRDefault="00F10F91" w:rsidP="00AD3881">
            <w:pPr>
              <w:rPr>
                <w:bCs/>
              </w:rPr>
            </w:pPr>
            <w:r w:rsidRPr="007F7779">
              <w:rPr>
                <w:bCs/>
              </w:rPr>
              <w:t xml:space="preserve">W1. </w:t>
            </w:r>
            <w:r w:rsidR="000B0DAC" w:rsidRPr="007F7779">
              <w:rPr>
                <w:bCs/>
              </w:rPr>
              <w:t xml:space="preserve">Zna zaawansowane </w:t>
            </w:r>
            <w:r w:rsidRPr="007F7779">
              <w:rPr>
                <w:bCs/>
              </w:rPr>
              <w:t xml:space="preserve">pojęcia z obszaru wiedzy ekonomicznej i prawnej z zakresu turystyki i rekreacji.. </w:t>
            </w:r>
          </w:p>
        </w:tc>
      </w:tr>
      <w:tr w:rsidR="007F7779" w:rsidRPr="007F7779" w14:paraId="5B8EC5B3" w14:textId="77777777" w:rsidTr="008E3D5D">
        <w:trPr>
          <w:trHeight w:val="20"/>
        </w:trPr>
        <w:tc>
          <w:tcPr>
            <w:tcW w:w="1691" w:type="pct"/>
            <w:vMerge/>
            <w:shd w:val="clear" w:color="auto" w:fill="auto"/>
            <w:vAlign w:val="center"/>
          </w:tcPr>
          <w:p w14:paraId="1BFF1F72" w14:textId="77777777" w:rsidR="00F10F91" w:rsidRPr="007F7779" w:rsidRDefault="00F10F91" w:rsidP="00AD3881">
            <w:pPr>
              <w:rPr>
                <w:bCs/>
                <w:highlight w:val="yellow"/>
              </w:rPr>
            </w:pPr>
          </w:p>
        </w:tc>
        <w:tc>
          <w:tcPr>
            <w:tcW w:w="3309" w:type="pct"/>
            <w:gridSpan w:val="3"/>
            <w:shd w:val="clear" w:color="auto" w:fill="auto"/>
            <w:vAlign w:val="center"/>
          </w:tcPr>
          <w:p w14:paraId="25662B10" w14:textId="6B0C6043" w:rsidR="00F10F91" w:rsidRPr="007F7779" w:rsidRDefault="00F10F91" w:rsidP="00AD3881">
            <w:pPr>
              <w:rPr>
                <w:bCs/>
              </w:rPr>
            </w:pPr>
            <w:r w:rsidRPr="007F7779">
              <w:rPr>
                <w:bCs/>
              </w:rPr>
              <w:t xml:space="preserve">W2. </w:t>
            </w:r>
            <w:r w:rsidR="000B0DAC" w:rsidRPr="007F7779">
              <w:rPr>
                <w:bCs/>
              </w:rPr>
              <w:t xml:space="preserve">Zna </w:t>
            </w:r>
            <w:r w:rsidRPr="007F7779">
              <w:rPr>
                <w:bCs/>
              </w:rPr>
              <w:t>metody, narzędzia i techniki pozyskiwania danych, stosowanych w turystyce i rekreacji, które są niezbędne przy opracowywaniu projektu licencjackiego.</w:t>
            </w:r>
          </w:p>
        </w:tc>
      </w:tr>
      <w:tr w:rsidR="007F7779" w:rsidRPr="007F7779" w14:paraId="4B4AB957" w14:textId="77777777" w:rsidTr="008E3D5D">
        <w:trPr>
          <w:trHeight w:val="20"/>
        </w:trPr>
        <w:tc>
          <w:tcPr>
            <w:tcW w:w="1691" w:type="pct"/>
            <w:vMerge/>
            <w:shd w:val="clear" w:color="auto" w:fill="auto"/>
            <w:vAlign w:val="center"/>
          </w:tcPr>
          <w:p w14:paraId="0F434969" w14:textId="77777777" w:rsidR="00F10F91" w:rsidRPr="007F7779" w:rsidRDefault="00F10F91" w:rsidP="00AD3881">
            <w:pPr>
              <w:rPr>
                <w:bCs/>
                <w:highlight w:val="yellow"/>
              </w:rPr>
            </w:pPr>
          </w:p>
        </w:tc>
        <w:tc>
          <w:tcPr>
            <w:tcW w:w="3309" w:type="pct"/>
            <w:gridSpan w:val="3"/>
            <w:shd w:val="clear" w:color="auto" w:fill="auto"/>
            <w:vAlign w:val="center"/>
          </w:tcPr>
          <w:p w14:paraId="2363EB68" w14:textId="54A939DF" w:rsidR="00F10F91" w:rsidRPr="007F7779" w:rsidRDefault="00F10F91" w:rsidP="00AD3881">
            <w:pPr>
              <w:rPr>
                <w:bCs/>
              </w:rPr>
            </w:pPr>
            <w:r w:rsidRPr="007F7779">
              <w:rPr>
                <w:bCs/>
              </w:rPr>
              <w:t>W3.</w:t>
            </w:r>
            <w:r w:rsidR="000B0DAC" w:rsidRPr="007F7779">
              <w:rPr>
                <w:bCs/>
              </w:rPr>
              <w:t xml:space="preserve"> zna</w:t>
            </w:r>
            <w:r w:rsidRPr="007F7779">
              <w:rPr>
                <w:bCs/>
              </w:rPr>
              <w:t xml:space="preserve"> wpływ struktur rynkowych oraz otoczenia biznesowego na wyniki działalności gospodarczej przedsiębiorstw turystycznych i rekreacyjnych </w:t>
            </w:r>
            <w:r w:rsidRPr="007F7779">
              <w:rPr>
                <w:bCs/>
                <w:shd w:val="clear" w:color="auto" w:fill="FFFFFF"/>
              </w:rPr>
              <w:t xml:space="preserve">w różnych strukturach krajowych i </w:t>
            </w:r>
            <w:r w:rsidRPr="007F7779">
              <w:rPr>
                <w:bCs/>
              </w:rPr>
              <w:t>regionalnych.</w:t>
            </w:r>
          </w:p>
        </w:tc>
      </w:tr>
      <w:tr w:rsidR="007F7779" w:rsidRPr="007F7779" w14:paraId="5873831E" w14:textId="77777777" w:rsidTr="008E3D5D">
        <w:trPr>
          <w:trHeight w:val="20"/>
        </w:trPr>
        <w:tc>
          <w:tcPr>
            <w:tcW w:w="1691" w:type="pct"/>
            <w:vMerge/>
            <w:shd w:val="clear" w:color="auto" w:fill="auto"/>
            <w:vAlign w:val="center"/>
          </w:tcPr>
          <w:p w14:paraId="0CB5202A" w14:textId="77777777" w:rsidR="00F10F91" w:rsidRPr="007F7779" w:rsidRDefault="00F10F91" w:rsidP="00AD3881">
            <w:pPr>
              <w:rPr>
                <w:bCs/>
                <w:highlight w:val="yellow"/>
              </w:rPr>
            </w:pPr>
          </w:p>
        </w:tc>
        <w:tc>
          <w:tcPr>
            <w:tcW w:w="3309" w:type="pct"/>
            <w:gridSpan w:val="3"/>
            <w:shd w:val="clear" w:color="auto" w:fill="auto"/>
            <w:vAlign w:val="center"/>
          </w:tcPr>
          <w:p w14:paraId="1B9FB1C5" w14:textId="59B47F3D" w:rsidR="00F10F91" w:rsidRPr="007F7779" w:rsidRDefault="00F10F91" w:rsidP="00AD3881">
            <w:pPr>
              <w:rPr>
                <w:bCs/>
              </w:rPr>
            </w:pPr>
            <w:r w:rsidRPr="007F7779">
              <w:rPr>
                <w:bCs/>
              </w:rPr>
              <w:t xml:space="preserve">W4. </w:t>
            </w:r>
            <w:r w:rsidR="000B0DAC" w:rsidRPr="007F7779">
              <w:rPr>
                <w:bCs/>
              </w:rPr>
              <w:t xml:space="preserve">Zna </w:t>
            </w:r>
            <w:r w:rsidRPr="007F7779">
              <w:rPr>
                <w:bCs/>
                <w:shd w:val="clear" w:color="auto" w:fill="FFFFFF"/>
              </w:rPr>
              <w:t>zasady tworzenia przedsiębiorstw turystycznych i rekreacyjnych w różnych strukturach w skali mikro i makro</w:t>
            </w:r>
            <w:r w:rsidRPr="007F7779">
              <w:rPr>
                <w:bCs/>
              </w:rPr>
              <w:t>.</w:t>
            </w:r>
          </w:p>
        </w:tc>
      </w:tr>
      <w:tr w:rsidR="007F7779" w:rsidRPr="007F7779" w14:paraId="4F9839E8" w14:textId="77777777" w:rsidTr="008E3D5D">
        <w:trPr>
          <w:trHeight w:val="20"/>
        </w:trPr>
        <w:tc>
          <w:tcPr>
            <w:tcW w:w="1691" w:type="pct"/>
            <w:vMerge/>
            <w:shd w:val="clear" w:color="auto" w:fill="auto"/>
            <w:vAlign w:val="center"/>
          </w:tcPr>
          <w:p w14:paraId="627A0AB6" w14:textId="77777777" w:rsidR="00F10F91" w:rsidRPr="007F7779" w:rsidRDefault="00F10F91" w:rsidP="00AD3881">
            <w:pPr>
              <w:rPr>
                <w:bCs/>
                <w:highlight w:val="yellow"/>
              </w:rPr>
            </w:pPr>
          </w:p>
        </w:tc>
        <w:tc>
          <w:tcPr>
            <w:tcW w:w="3309" w:type="pct"/>
            <w:gridSpan w:val="3"/>
            <w:shd w:val="clear" w:color="auto" w:fill="auto"/>
            <w:vAlign w:val="center"/>
          </w:tcPr>
          <w:p w14:paraId="7EF9C8C5" w14:textId="35D2CBF9" w:rsidR="00F10F91" w:rsidRPr="007F7779" w:rsidRDefault="00F10F91" w:rsidP="00AD3881">
            <w:pPr>
              <w:jc w:val="center"/>
              <w:rPr>
                <w:bCs/>
              </w:rPr>
            </w:pPr>
            <w:r w:rsidRPr="007F7779">
              <w:rPr>
                <w:bCs/>
              </w:rPr>
              <w:t>UMIEJĘTNOŚCI:</w:t>
            </w:r>
          </w:p>
        </w:tc>
      </w:tr>
      <w:tr w:rsidR="007F7779" w:rsidRPr="007F7779" w14:paraId="41D83330" w14:textId="77777777" w:rsidTr="008E3D5D">
        <w:trPr>
          <w:trHeight w:val="20"/>
        </w:trPr>
        <w:tc>
          <w:tcPr>
            <w:tcW w:w="1691" w:type="pct"/>
            <w:vMerge/>
            <w:shd w:val="clear" w:color="auto" w:fill="auto"/>
            <w:vAlign w:val="center"/>
          </w:tcPr>
          <w:p w14:paraId="1DF25B5D" w14:textId="77777777" w:rsidR="00F10F91" w:rsidRPr="007F7779" w:rsidRDefault="00F10F91" w:rsidP="00AD3881">
            <w:pPr>
              <w:rPr>
                <w:bCs/>
                <w:highlight w:val="yellow"/>
              </w:rPr>
            </w:pPr>
          </w:p>
        </w:tc>
        <w:tc>
          <w:tcPr>
            <w:tcW w:w="3309" w:type="pct"/>
            <w:gridSpan w:val="3"/>
            <w:shd w:val="clear" w:color="auto" w:fill="auto"/>
            <w:vAlign w:val="center"/>
          </w:tcPr>
          <w:p w14:paraId="75A7CFB4" w14:textId="75BCEDB0" w:rsidR="00F10F91" w:rsidRPr="007F7779" w:rsidRDefault="00F10F91" w:rsidP="00AD3881">
            <w:pPr>
              <w:rPr>
                <w:bCs/>
              </w:rPr>
            </w:pPr>
            <w:r w:rsidRPr="007F7779">
              <w:rPr>
                <w:bCs/>
              </w:rPr>
              <w:t xml:space="preserve">U1. </w:t>
            </w:r>
            <w:r w:rsidR="000B0DAC" w:rsidRPr="007F7779">
              <w:rPr>
                <w:bCs/>
              </w:rPr>
              <w:t xml:space="preserve">Potrafi </w:t>
            </w:r>
            <w:r w:rsidRPr="007F7779">
              <w:rPr>
                <w:bCs/>
              </w:rPr>
              <w:t xml:space="preserve">analizować i  interpretować zjawiska w zakresie dziedzin i dyscyplin naukowych właściwych dla kierunku turystyka i rekreacja. </w:t>
            </w:r>
          </w:p>
        </w:tc>
      </w:tr>
      <w:tr w:rsidR="007F7779" w:rsidRPr="007F7779" w14:paraId="7406D64D" w14:textId="77777777" w:rsidTr="008E3D5D">
        <w:trPr>
          <w:trHeight w:val="20"/>
        </w:trPr>
        <w:tc>
          <w:tcPr>
            <w:tcW w:w="1691" w:type="pct"/>
            <w:vMerge/>
            <w:shd w:val="clear" w:color="auto" w:fill="auto"/>
            <w:vAlign w:val="center"/>
          </w:tcPr>
          <w:p w14:paraId="1E308996" w14:textId="77777777" w:rsidR="00F10F91" w:rsidRPr="007F7779" w:rsidRDefault="00F10F91" w:rsidP="00AD3881">
            <w:pPr>
              <w:rPr>
                <w:bCs/>
                <w:highlight w:val="yellow"/>
              </w:rPr>
            </w:pPr>
          </w:p>
        </w:tc>
        <w:tc>
          <w:tcPr>
            <w:tcW w:w="3309" w:type="pct"/>
            <w:gridSpan w:val="3"/>
            <w:shd w:val="clear" w:color="auto" w:fill="auto"/>
            <w:vAlign w:val="center"/>
          </w:tcPr>
          <w:p w14:paraId="471B0E77" w14:textId="1612ED09" w:rsidR="00F10F91" w:rsidRPr="007F7779" w:rsidRDefault="00F10F91" w:rsidP="00AD3881">
            <w:pPr>
              <w:pStyle w:val="Default"/>
              <w:rPr>
                <w:bCs/>
                <w:color w:val="auto"/>
              </w:rPr>
            </w:pPr>
            <w:r w:rsidRPr="007F7779">
              <w:rPr>
                <w:bCs/>
                <w:color w:val="auto"/>
              </w:rPr>
              <w:t>U2.</w:t>
            </w:r>
            <w:r w:rsidR="000B0DAC" w:rsidRPr="007F7779">
              <w:rPr>
                <w:bCs/>
                <w:color w:val="auto"/>
              </w:rPr>
              <w:t xml:space="preserve">Potrafi </w:t>
            </w:r>
            <w:r w:rsidRPr="007F7779">
              <w:rPr>
                <w:bCs/>
                <w:color w:val="auto"/>
              </w:rPr>
              <w:t xml:space="preserve">samodzielnie wykorzystać wiedzę z zakresu nauk przyrodniczych i rolniczych dla potrzeb organizacji turystyki i rekreacji, również na obszarach wiejskich.  </w:t>
            </w:r>
          </w:p>
        </w:tc>
      </w:tr>
      <w:tr w:rsidR="007F7779" w:rsidRPr="007F7779" w14:paraId="20AB3397" w14:textId="77777777" w:rsidTr="008E3D5D">
        <w:trPr>
          <w:trHeight w:val="20"/>
        </w:trPr>
        <w:tc>
          <w:tcPr>
            <w:tcW w:w="1691" w:type="pct"/>
            <w:vMerge/>
            <w:shd w:val="clear" w:color="auto" w:fill="auto"/>
            <w:vAlign w:val="center"/>
          </w:tcPr>
          <w:p w14:paraId="45583777" w14:textId="77777777" w:rsidR="00F10F91" w:rsidRPr="007F7779" w:rsidRDefault="00F10F91" w:rsidP="00AD3881">
            <w:pPr>
              <w:rPr>
                <w:bCs/>
                <w:highlight w:val="yellow"/>
              </w:rPr>
            </w:pPr>
          </w:p>
        </w:tc>
        <w:tc>
          <w:tcPr>
            <w:tcW w:w="3309" w:type="pct"/>
            <w:gridSpan w:val="3"/>
            <w:shd w:val="clear" w:color="auto" w:fill="auto"/>
            <w:vAlign w:val="center"/>
          </w:tcPr>
          <w:p w14:paraId="6454B4DB" w14:textId="7F746DF9" w:rsidR="00F10F91" w:rsidRPr="007F7779" w:rsidRDefault="00F10F91" w:rsidP="00AD3881">
            <w:pPr>
              <w:rPr>
                <w:bCs/>
                <w:shd w:val="clear" w:color="auto" w:fill="FFFFFF"/>
              </w:rPr>
            </w:pPr>
            <w:r w:rsidRPr="007F7779">
              <w:rPr>
                <w:bCs/>
              </w:rPr>
              <w:t>U3.</w:t>
            </w:r>
            <w:r w:rsidR="000B0DAC" w:rsidRPr="007F7779">
              <w:rPr>
                <w:bCs/>
              </w:rPr>
              <w:t xml:space="preserve"> Potrafi </w:t>
            </w:r>
            <w:r w:rsidRPr="007F7779">
              <w:rPr>
                <w:bCs/>
              </w:rPr>
              <w:t xml:space="preserve"> </w:t>
            </w:r>
            <w:r w:rsidRPr="007F7779">
              <w:rPr>
                <w:bCs/>
                <w:shd w:val="clear" w:color="auto" w:fill="FFFFFF"/>
              </w:rPr>
              <w:t>posługiwać się rachunkiem ekonomicznym oraz wykorzystywać teorie zachowania się podmiotów rynkowych do interpretowania i rozwiązywania problemów dotyczących turystyki i rekreacji.</w:t>
            </w:r>
          </w:p>
        </w:tc>
      </w:tr>
      <w:tr w:rsidR="007F7779" w:rsidRPr="007F7779" w14:paraId="4F998A87" w14:textId="77777777" w:rsidTr="008E3D5D">
        <w:trPr>
          <w:trHeight w:val="20"/>
        </w:trPr>
        <w:tc>
          <w:tcPr>
            <w:tcW w:w="1691" w:type="pct"/>
            <w:vMerge/>
            <w:shd w:val="clear" w:color="auto" w:fill="auto"/>
            <w:vAlign w:val="center"/>
          </w:tcPr>
          <w:p w14:paraId="62E6EF43" w14:textId="77777777" w:rsidR="00F10F91" w:rsidRPr="007F7779" w:rsidRDefault="00F10F91" w:rsidP="00AD3881">
            <w:pPr>
              <w:rPr>
                <w:bCs/>
                <w:highlight w:val="yellow"/>
              </w:rPr>
            </w:pPr>
          </w:p>
        </w:tc>
        <w:tc>
          <w:tcPr>
            <w:tcW w:w="3309" w:type="pct"/>
            <w:gridSpan w:val="3"/>
            <w:shd w:val="clear" w:color="auto" w:fill="auto"/>
            <w:vAlign w:val="center"/>
          </w:tcPr>
          <w:p w14:paraId="5075BB26" w14:textId="72F18E86" w:rsidR="00F10F91" w:rsidRPr="007F7779" w:rsidRDefault="00F10F91" w:rsidP="00AD3881">
            <w:pPr>
              <w:rPr>
                <w:bCs/>
              </w:rPr>
            </w:pPr>
            <w:r w:rsidRPr="007F7779">
              <w:rPr>
                <w:bCs/>
              </w:rPr>
              <w:t xml:space="preserve">U4. </w:t>
            </w:r>
            <w:r w:rsidR="000B0DAC" w:rsidRPr="007F7779">
              <w:rPr>
                <w:bCs/>
              </w:rPr>
              <w:t xml:space="preserve">Potrafi </w:t>
            </w:r>
            <w:r w:rsidRPr="007F7779">
              <w:rPr>
                <w:bCs/>
                <w:shd w:val="clear" w:color="auto" w:fill="FFFFFF"/>
              </w:rPr>
              <w:t>wykorzystać wiedzę teoretyczną do opisu, analizowania i prognozowania zjawisk i procesów ekonomicznych przy opracowywaniu projektu licencjackiego</w:t>
            </w:r>
          </w:p>
        </w:tc>
      </w:tr>
      <w:tr w:rsidR="007F7779" w:rsidRPr="007F7779" w14:paraId="592EF3CF" w14:textId="77777777" w:rsidTr="008E3D5D">
        <w:trPr>
          <w:trHeight w:val="20"/>
        </w:trPr>
        <w:tc>
          <w:tcPr>
            <w:tcW w:w="1691" w:type="pct"/>
            <w:vMerge/>
            <w:shd w:val="clear" w:color="auto" w:fill="auto"/>
            <w:vAlign w:val="center"/>
          </w:tcPr>
          <w:p w14:paraId="50644232" w14:textId="77777777" w:rsidR="00F10F91" w:rsidRPr="007F7779" w:rsidRDefault="00F10F91" w:rsidP="00AD3881">
            <w:pPr>
              <w:rPr>
                <w:bCs/>
                <w:highlight w:val="yellow"/>
              </w:rPr>
            </w:pPr>
          </w:p>
        </w:tc>
        <w:tc>
          <w:tcPr>
            <w:tcW w:w="3309" w:type="pct"/>
            <w:gridSpan w:val="3"/>
            <w:shd w:val="clear" w:color="auto" w:fill="auto"/>
            <w:vAlign w:val="center"/>
          </w:tcPr>
          <w:p w14:paraId="314C5A3F" w14:textId="37F5935B" w:rsidR="00F10F91" w:rsidRPr="007F7779" w:rsidRDefault="00F10F91" w:rsidP="00AD3881">
            <w:pPr>
              <w:jc w:val="center"/>
              <w:rPr>
                <w:bCs/>
              </w:rPr>
            </w:pPr>
            <w:r w:rsidRPr="007F7779">
              <w:rPr>
                <w:bCs/>
              </w:rPr>
              <w:t>KOMPETENCJE SPOŁECZNE:</w:t>
            </w:r>
          </w:p>
        </w:tc>
      </w:tr>
      <w:tr w:rsidR="007F7779" w:rsidRPr="007F7779" w14:paraId="465E3341" w14:textId="77777777" w:rsidTr="008E3D5D">
        <w:trPr>
          <w:trHeight w:val="20"/>
        </w:trPr>
        <w:tc>
          <w:tcPr>
            <w:tcW w:w="1691" w:type="pct"/>
            <w:vMerge/>
            <w:shd w:val="clear" w:color="auto" w:fill="auto"/>
            <w:vAlign w:val="center"/>
          </w:tcPr>
          <w:p w14:paraId="794C2CA1" w14:textId="77777777" w:rsidR="00F10F91" w:rsidRPr="007F7779" w:rsidRDefault="00F10F91" w:rsidP="00AD3881">
            <w:pPr>
              <w:rPr>
                <w:bCs/>
                <w:highlight w:val="yellow"/>
              </w:rPr>
            </w:pPr>
          </w:p>
        </w:tc>
        <w:tc>
          <w:tcPr>
            <w:tcW w:w="3309" w:type="pct"/>
            <w:gridSpan w:val="3"/>
            <w:shd w:val="clear" w:color="auto" w:fill="auto"/>
            <w:vAlign w:val="center"/>
          </w:tcPr>
          <w:p w14:paraId="7A5913EC" w14:textId="30708BD3" w:rsidR="00F10F91" w:rsidRPr="007F7779" w:rsidRDefault="00F10F91" w:rsidP="00AD3881">
            <w:pPr>
              <w:rPr>
                <w:bCs/>
              </w:rPr>
            </w:pPr>
            <w:r w:rsidRPr="007F7779">
              <w:rPr>
                <w:bCs/>
              </w:rPr>
              <w:t>K1</w:t>
            </w:r>
            <w:r w:rsidR="000B0DAC" w:rsidRPr="007F7779">
              <w:rPr>
                <w:bCs/>
              </w:rPr>
              <w:t xml:space="preserve"> Ma świadomość ważności </w:t>
            </w:r>
            <w:r w:rsidRPr="007F7779">
              <w:rPr>
                <w:bCs/>
              </w:rPr>
              <w:t>uzupełniania i doskonalenia nabytej wiedzy i umiejętności dotyczących potrzeb turystyki i rekreacji.</w:t>
            </w:r>
          </w:p>
        </w:tc>
      </w:tr>
      <w:tr w:rsidR="007F7779" w:rsidRPr="007F7779" w14:paraId="519C8E53" w14:textId="77777777" w:rsidTr="008E3D5D">
        <w:trPr>
          <w:trHeight w:val="20"/>
        </w:trPr>
        <w:tc>
          <w:tcPr>
            <w:tcW w:w="1691" w:type="pct"/>
            <w:vMerge/>
            <w:shd w:val="clear" w:color="auto" w:fill="auto"/>
            <w:vAlign w:val="center"/>
          </w:tcPr>
          <w:p w14:paraId="26E11B75" w14:textId="77777777" w:rsidR="00F10F91" w:rsidRPr="007F7779" w:rsidRDefault="00F10F91" w:rsidP="00AD3881">
            <w:pPr>
              <w:rPr>
                <w:bCs/>
                <w:highlight w:val="yellow"/>
              </w:rPr>
            </w:pPr>
          </w:p>
        </w:tc>
        <w:tc>
          <w:tcPr>
            <w:tcW w:w="3309" w:type="pct"/>
            <w:gridSpan w:val="3"/>
            <w:shd w:val="clear" w:color="auto" w:fill="auto"/>
            <w:vAlign w:val="center"/>
          </w:tcPr>
          <w:p w14:paraId="24E71EFD" w14:textId="4D2E0782" w:rsidR="00F10F91" w:rsidRPr="007F7779" w:rsidRDefault="00F10F91" w:rsidP="00AD3881">
            <w:pPr>
              <w:rPr>
                <w:bCs/>
              </w:rPr>
            </w:pPr>
            <w:r w:rsidRPr="007F7779">
              <w:rPr>
                <w:bCs/>
              </w:rPr>
              <w:t xml:space="preserve">K2. </w:t>
            </w:r>
            <w:r w:rsidR="000B0DAC" w:rsidRPr="007F7779">
              <w:rPr>
                <w:bCs/>
              </w:rPr>
              <w:t>Ma świadomość ważności p</w:t>
            </w:r>
            <w:r w:rsidRPr="007F7779">
              <w:rPr>
                <w:bCs/>
              </w:rPr>
              <w:t xml:space="preserve">racy w grupie, </w:t>
            </w:r>
            <w:r w:rsidR="000B0DAC" w:rsidRPr="007F7779">
              <w:rPr>
                <w:bCs/>
              </w:rPr>
              <w:t xml:space="preserve">pełnienia </w:t>
            </w:r>
            <w:r w:rsidRPr="007F7779">
              <w:rPr>
                <w:bCs/>
              </w:rPr>
              <w:t>w niej różn</w:t>
            </w:r>
            <w:r w:rsidR="000B0DAC" w:rsidRPr="007F7779">
              <w:rPr>
                <w:bCs/>
              </w:rPr>
              <w:t>ych</w:t>
            </w:r>
            <w:r w:rsidRPr="007F7779">
              <w:rPr>
                <w:bCs/>
              </w:rPr>
              <w:t xml:space="preserve"> </w:t>
            </w:r>
            <w:r w:rsidR="000B0DAC" w:rsidRPr="007F7779">
              <w:rPr>
                <w:bCs/>
              </w:rPr>
              <w:t>ról</w:t>
            </w:r>
            <w:r w:rsidRPr="007F7779">
              <w:rPr>
                <w:bCs/>
              </w:rPr>
              <w:t xml:space="preserve"> </w:t>
            </w:r>
          </w:p>
        </w:tc>
      </w:tr>
      <w:tr w:rsidR="007F7779" w:rsidRPr="007F7779" w14:paraId="04FFE237" w14:textId="77777777" w:rsidTr="008E3D5D">
        <w:trPr>
          <w:trHeight w:val="20"/>
        </w:trPr>
        <w:tc>
          <w:tcPr>
            <w:tcW w:w="1691" w:type="pct"/>
            <w:vMerge/>
            <w:shd w:val="clear" w:color="auto" w:fill="auto"/>
            <w:vAlign w:val="center"/>
          </w:tcPr>
          <w:p w14:paraId="7E0CEBC0" w14:textId="77777777" w:rsidR="00F10F91" w:rsidRPr="007F7779" w:rsidRDefault="00F10F91" w:rsidP="00AD3881">
            <w:pPr>
              <w:rPr>
                <w:bCs/>
                <w:highlight w:val="yellow"/>
              </w:rPr>
            </w:pPr>
          </w:p>
        </w:tc>
        <w:tc>
          <w:tcPr>
            <w:tcW w:w="3309" w:type="pct"/>
            <w:gridSpan w:val="3"/>
            <w:shd w:val="clear" w:color="auto" w:fill="auto"/>
            <w:vAlign w:val="center"/>
          </w:tcPr>
          <w:p w14:paraId="50BD30A4" w14:textId="79E2E921" w:rsidR="00F10F91" w:rsidRPr="007F7779" w:rsidRDefault="00F10F91" w:rsidP="00AD3881">
            <w:pPr>
              <w:rPr>
                <w:bCs/>
              </w:rPr>
            </w:pPr>
            <w:r w:rsidRPr="007F7779">
              <w:rPr>
                <w:bCs/>
              </w:rPr>
              <w:t xml:space="preserve">K3. </w:t>
            </w:r>
            <w:r w:rsidR="000B0DAC" w:rsidRPr="007F7779">
              <w:rPr>
                <w:bCs/>
              </w:rPr>
              <w:t xml:space="preserve">Ma świadomość ważności </w:t>
            </w:r>
            <w:r w:rsidRPr="007F7779">
              <w:rPr>
                <w:bCs/>
              </w:rPr>
              <w:t xml:space="preserve">identyfikowania zagrożeń przy podejmowaniu zadań niezbędnych do zrealizowania projektu licencjackiego. </w:t>
            </w:r>
          </w:p>
        </w:tc>
      </w:tr>
      <w:tr w:rsidR="007F7779" w:rsidRPr="007F7779" w14:paraId="3903C3B6" w14:textId="77777777" w:rsidTr="008E3D5D">
        <w:trPr>
          <w:trHeight w:val="20"/>
        </w:trPr>
        <w:tc>
          <w:tcPr>
            <w:tcW w:w="1691" w:type="pct"/>
            <w:shd w:val="clear" w:color="auto" w:fill="auto"/>
            <w:vAlign w:val="center"/>
          </w:tcPr>
          <w:p w14:paraId="67961B44" w14:textId="77777777" w:rsidR="00F10F91" w:rsidRPr="007F7779" w:rsidRDefault="00F10F91" w:rsidP="00AD3881">
            <w:pPr>
              <w:rPr>
                <w:bCs/>
              </w:rPr>
            </w:pPr>
            <w:r w:rsidRPr="007F7779">
              <w:rPr>
                <w:bCs/>
              </w:rPr>
              <w:t>Odniesienie efektów modułowych do efektów kierunkowych</w:t>
            </w:r>
          </w:p>
        </w:tc>
        <w:tc>
          <w:tcPr>
            <w:tcW w:w="3309" w:type="pct"/>
            <w:gridSpan w:val="3"/>
            <w:shd w:val="clear" w:color="auto" w:fill="auto"/>
            <w:vAlign w:val="center"/>
          </w:tcPr>
          <w:p w14:paraId="04A0DDE4" w14:textId="77777777" w:rsidR="00F10F91" w:rsidRPr="007F7779" w:rsidRDefault="00F10F91" w:rsidP="00AD3881">
            <w:pPr>
              <w:rPr>
                <w:bCs/>
              </w:rPr>
            </w:pPr>
            <w:r w:rsidRPr="007F7779">
              <w:rPr>
                <w:bCs/>
              </w:rPr>
              <w:t>Kod efektu modułowego – kod efektu kierunkowego </w:t>
            </w:r>
          </w:p>
          <w:p w14:paraId="2A6D33AB" w14:textId="77777777" w:rsidR="00F10F91" w:rsidRPr="007F7779" w:rsidRDefault="00F10F91" w:rsidP="00AD3881">
            <w:pPr>
              <w:ind w:left="-74" w:firstLine="103"/>
              <w:rPr>
                <w:bCs/>
              </w:rPr>
            </w:pPr>
            <w:r w:rsidRPr="007F7779">
              <w:rPr>
                <w:bCs/>
              </w:rPr>
              <w:t>W1 - TR_W01</w:t>
            </w:r>
          </w:p>
          <w:p w14:paraId="3A63F7AB" w14:textId="77777777" w:rsidR="00F10F91" w:rsidRPr="007F7779" w:rsidRDefault="00F10F91" w:rsidP="00AD3881">
            <w:pPr>
              <w:ind w:left="-74" w:firstLine="103"/>
              <w:rPr>
                <w:bCs/>
              </w:rPr>
            </w:pPr>
            <w:r w:rsidRPr="007F7779">
              <w:rPr>
                <w:bCs/>
              </w:rPr>
              <w:t>W2 - TR_W07</w:t>
            </w:r>
          </w:p>
          <w:p w14:paraId="28213F14" w14:textId="77777777" w:rsidR="00F10F91" w:rsidRPr="007F7779" w:rsidRDefault="00F10F91" w:rsidP="00AD3881">
            <w:pPr>
              <w:ind w:left="-74" w:firstLine="103"/>
              <w:rPr>
                <w:bCs/>
              </w:rPr>
            </w:pPr>
            <w:r w:rsidRPr="007F7779">
              <w:rPr>
                <w:bCs/>
              </w:rPr>
              <w:t>W3 - TR_W08</w:t>
            </w:r>
          </w:p>
          <w:p w14:paraId="1E7DA195" w14:textId="77777777" w:rsidR="00F10F91" w:rsidRPr="007F7779" w:rsidRDefault="00F10F91" w:rsidP="00AD3881">
            <w:pPr>
              <w:ind w:left="-74" w:firstLine="103"/>
              <w:rPr>
                <w:bCs/>
              </w:rPr>
            </w:pPr>
            <w:r w:rsidRPr="007F7779">
              <w:rPr>
                <w:bCs/>
              </w:rPr>
              <w:t>W4 - TR_W13</w:t>
            </w:r>
          </w:p>
          <w:p w14:paraId="54AC9743" w14:textId="77777777" w:rsidR="00F10F91" w:rsidRPr="007F7779" w:rsidRDefault="00F10F91" w:rsidP="00AD3881">
            <w:pPr>
              <w:ind w:left="-74" w:firstLine="103"/>
              <w:rPr>
                <w:bCs/>
              </w:rPr>
            </w:pPr>
            <w:r w:rsidRPr="007F7779">
              <w:rPr>
                <w:bCs/>
              </w:rPr>
              <w:t>U1 - TR_U02</w:t>
            </w:r>
          </w:p>
          <w:p w14:paraId="7C33BFC6" w14:textId="77777777" w:rsidR="00F10F91" w:rsidRPr="007F7779" w:rsidRDefault="00F10F91" w:rsidP="00AD3881">
            <w:pPr>
              <w:ind w:left="-74" w:firstLine="103"/>
              <w:rPr>
                <w:bCs/>
              </w:rPr>
            </w:pPr>
            <w:r w:rsidRPr="007F7779">
              <w:rPr>
                <w:bCs/>
              </w:rPr>
              <w:t>U2 - TR_U05</w:t>
            </w:r>
          </w:p>
          <w:p w14:paraId="68511859" w14:textId="77777777" w:rsidR="00F10F91" w:rsidRPr="007F7779" w:rsidRDefault="00F10F91" w:rsidP="00AD3881">
            <w:pPr>
              <w:ind w:left="-74" w:firstLine="103"/>
              <w:rPr>
                <w:bCs/>
              </w:rPr>
            </w:pPr>
            <w:r w:rsidRPr="007F7779">
              <w:rPr>
                <w:bCs/>
              </w:rPr>
              <w:t>U3 - TR_U08</w:t>
            </w:r>
          </w:p>
          <w:p w14:paraId="0A1FED45" w14:textId="77777777" w:rsidR="00F10F91" w:rsidRPr="007F7779" w:rsidRDefault="00F10F91" w:rsidP="00AD3881">
            <w:pPr>
              <w:ind w:left="-74" w:firstLine="103"/>
              <w:rPr>
                <w:bCs/>
              </w:rPr>
            </w:pPr>
            <w:r w:rsidRPr="007F7779">
              <w:rPr>
                <w:bCs/>
              </w:rPr>
              <w:t>U4 - TR_U13</w:t>
            </w:r>
          </w:p>
          <w:p w14:paraId="05DE28DE" w14:textId="77777777" w:rsidR="00F10F91" w:rsidRPr="007F7779" w:rsidRDefault="00F10F91" w:rsidP="00AD3881">
            <w:pPr>
              <w:ind w:left="-74" w:firstLine="103"/>
              <w:rPr>
                <w:bCs/>
              </w:rPr>
            </w:pPr>
            <w:r w:rsidRPr="007F7779">
              <w:rPr>
                <w:bCs/>
              </w:rPr>
              <w:t>K1 - TR_K01</w:t>
            </w:r>
          </w:p>
          <w:p w14:paraId="36D273FD" w14:textId="77777777" w:rsidR="00F10F91" w:rsidRPr="007F7779" w:rsidRDefault="00F10F91" w:rsidP="00AD3881">
            <w:pPr>
              <w:ind w:left="-74" w:firstLine="103"/>
              <w:rPr>
                <w:bCs/>
              </w:rPr>
            </w:pPr>
            <w:r w:rsidRPr="007F7779">
              <w:rPr>
                <w:bCs/>
              </w:rPr>
              <w:t>K2 - TR_K02</w:t>
            </w:r>
          </w:p>
          <w:p w14:paraId="42B8723F" w14:textId="77777777" w:rsidR="00F10F91" w:rsidRPr="007F7779" w:rsidRDefault="00F10F91" w:rsidP="00AD3881">
            <w:pPr>
              <w:rPr>
                <w:bCs/>
              </w:rPr>
            </w:pPr>
            <w:r w:rsidRPr="007F7779">
              <w:rPr>
                <w:bCs/>
              </w:rPr>
              <w:t>K3 - TR_K03</w:t>
            </w:r>
          </w:p>
        </w:tc>
      </w:tr>
      <w:tr w:rsidR="007F7779" w:rsidRPr="007F7779" w14:paraId="195DBBCA" w14:textId="77777777" w:rsidTr="008E3D5D">
        <w:trPr>
          <w:trHeight w:val="20"/>
        </w:trPr>
        <w:tc>
          <w:tcPr>
            <w:tcW w:w="1691" w:type="pct"/>
            <w:shd w:val="clear" w:color="auto" w:fill="auto"/>
          </w:tcPr>
          <w:p w14:paraId="6077FB60" w14:textId="77777777" w:rsidR="00F10F91" w:rsidRPr="007F7779" w:rsidRDefault="00F10F91" w:rsidP="00AD3881">
            <w:pPr>
              <w:spacing w:line="252" w:lineRule="auto"/>
              <w:rPr>
                <w:bCs/>
              </w:rPr>
            </w:pPr>
            <w:r w:rsidRPr="007F7779">
              <w:rPr>
                <w:bCs/>
              </w:rPr>
              <w:t>Odniesienie modułowych efektów uczenia się do efektów inżynierskich (jeżeli dotyczy)</w:t>
            </w:r>
          </w:p>
        </w:tc>
        <w:tc>
          <w:tcPr>
            <w:tcW w:w="3309" w:type="pct"/>
            <w:gridSpan w:val="3"/>
            <w:shd w:val="clear" w:color="auto" w:fill="auto"/>
            <w:vAlign w:val="center"/>
          </w:tcPr>
          <w:p w14:paraId="75F37F0B" w14:textId="77777777" w:rsidR="00F10F91" w:rsidRPr="007F7779" w:rsidRDefault="00F10F91" w:rsidP="00AD3881">
            <w:pPr>
              <w:spacing w:line="252" w:lineRule="auto"/>
              <w:jc w:val="center"/>
              <w:rPr>
                <w:bCs/>
                <w:highlight w:val="red"/>
              </w:rPr>
            </w:pPr>
            <w:r w:rsidRPr="007F7779">
              <w:rPr>
                <w:bCs/>
              </w:rPr>
              <w:t>nie dotyczy</w:t>
            </w:r>
          </w:p>
        </w:tc>
      </w:tr>
      <w:tr w:rsidR="007F7779" w:rsidRPr="007F7779" w14:paraId="5C872462" w14:textId="77777777" w:rsidTr="008E3D5D">
        <w:trPr>
          <w:trHeight w:val="20"/>
        </w:trPr>
        <w:tc>
          <w:tcPr>
            <w:tcW w:w="1691" w:type="pct"/>
            <w:shd w:val="clear" w:color="auto" w:fill="auto"/>
            <w:vAlign w:val="center"/>
          </w:tcPr>
          <w:p w14:paraId="3BF9F259" w14:textId="77777777" w:rsidR="00F10F91" w:rsidRPr="007F7779" w:rsidRDefault="00F10F91" w:rsidP="00AD3881">
            <w:pPr>
              <w:rPr>
                <w:bCs/>
              </w:rPr>
            </w:pPr>
            <w:r w:rsidRPr="007F7779">
              <w:rPr>
                <w:bCs/>
              </w:rPr>
              <w:t xml:space="preserve">Wymagania wstępne i dodatkowe </w:t>
            </w:r>
          </w:p>
        </w:tc>
        <w:tc>
          <w:tcPr>
            <w:tcW w:w="3309" w:type="pct"/>
            <w:gridSpan w:val="3"/>
            <w:shd w:val="clear" w:color="auto" w:fill="auto"/>
            <w:vAlign w:val="center"/>
          </w:tcPr>
          <w:p w14:paraId="7ED3227C" w14:textId="77777777" w:rsidR="00F10F91" w:rsidRPr="007F7779" w:rsidRDefault="00F10F91" w:rsidP="00AD3881">
            <w:pPr>
              <w:rPr>
                <w:bCs/>
              </w:rPr>
            </w:pPr>
            <w:r w:rsidRPr="007F7779">
              <w:rPr>
                <w:bCs/>
              </w:rPr>
              <w:t xml:space="preserve">Podstawy z zakresu ogólnej wiedzy na temat metodologii pracy naukowej, metod gromadzenia informacji, a także umiejętności obsługi komputera (edycja i formatowanie tekstu) oraz </w:t>
            </w:r>
            <w:r w:rsidRPr="007F7779">
              <w:rPr>
                <w:bCs/>
              </w:rPr>
              <w:lastRenderedPageBreak/>
              <w:t>korzystania z zasobów bibliotecznych, a także znajomości podstawowych teorii ekonomicznych.</w:t>
            </w:r>
          </w:p>
          <w:p w14:paraId="04DEED4E" w14:textId="77777777" w:rsidR="00F10F91" w:rsidRPr="007F7779" w:rsidRDefault="00F10F91" w:rsidP="00AD3881">
            <w:pPr>
              <w:jc w:val="both"/>
              <w:rPr>
                <w:bCs/>
              </w:rPr>
            </w:pPr>
            <w:r w:rsidRPr="007F7779">
              <w:rPr>
                <w:bCs/>
              </w:rPr>
              <w:t xml:space="preserve">Moduły poprzedzające ten moduł: </w:t>
            </w:r>
          </w:p>
          <w:p w14:paraId="77427F5B" w14:textId="77777777" w:rsidR="00F10F91" w:rsidRPr="007F7779" w:rsidRDefault="00F10F91">
            <w:pPr>
              <w:numPr>
                <w:ilvl w:val="0"/>
                <w:numId w:val="99"/>
              </w:numPr>
              <w:jc w:val="both"/>
              <w:rPr>
                <w:bCs/>
              </w:rPr>
            </w:pPr>
            <w:r w:rsidRPr="007F7779">
              <w:rPr>
                <w:bCs/>
              </w:rPr>
              <w:t>Seminarium dyplomowe 1.</w:t>
            </w:r>
          </w:p>
          <w:p w14:paraId="4D1CC4D6" w14:textId="77777777" w:rsidR="00F10F91" w:rsidRPr="007F7779" w:rsidRDefault="00F10F91">
            <w:pPr>
              <w:numPr>
                <w:ilvl w:val="0"/>
                <w:numId w:val="99"/>
              </w:numPr>
              <w:jc w:val="both"/>
              <w:rPr>
                <w:bCs/>
              </w:rPr>
            </w:pPr>
            <w:r w:rsidRPr="007F7779">
              <w:rPr>
                <w:bCs/>
              </w:rPr>
              <w:t xml:space="preserve">Statystyka w turystyce i rekreacji. </w:t>
            </w:r>
          </w:p>
          <w:p w14:paraId="63B82C78" w14:textId="77777777" w:rsidR="00F10F91" w:rsidRPr="007F7779" w:rsidRDefault="00F10F91">
            <w:pPr>
              <w:numPr>
                <w:ilvl w:val="0"/>
                <w:numId w:val="99"/>
              </w:numPr>
              <w:jc w:val="both"/>
              <w:rPr>
                <w:bCs/>
              </w:rPr>
            </w:pPr>
            <w:r w:rsidRPr="007F7779">
              <w:rPr>
                <w:bCs/>
              </w:rPr>
              <w:t>Metodologia badań naukowych.</w:t>
            </w:r>
          </w:p>
          <w:p w14:paraId="2B8ED28F" w14:textId="77777777" w:rsidR="00F10F91" w:rsidRPr="007F7779" w:rsidRDefault="00F10F91">
            <w:pPr>
              <w:numPr>
                <w:ilvl w:val="0"/>
                <w:numId w:val="99"/>
              </w:numPr>
              <w:jc w:val="both"/>
              <w:rPr>
                <w:bCs/>
              </w:rPr>
            </w:pPr>
            <w:r w:rsidRPr="007F7779">
              <w:rPr>
                <w:bCs/>
              </w:rPr>
              <w:t>Organizacja i obsługa ruchu turystycznego.</w:t>
            </w:r>
          </w:p>
          <w:p w14:paraId="21307F0F" w14:textId="77777777" w:rsidR="00F10F91" w:rsidRPr="007F7779" w:rsidRDefault="00F10F91">
            <w:pPr>
              <w:numPr>
                <w:ilvl w:val="0"/>
                <w:numId w:val="99"/>
              </w:numPr>
              <w:jc w:val="both"/>
              <w:rPr>
                <w:bCs/>
              </w:rPr>
            </w:pPr>
            <w:r w:rsidRPr="007F7779">
              <w:rPr>
                <w:bCs/>
              </w:rPr>
              <w:t>Metody badania rynku turystycznego.</w:t>
            </w:r>
          </w:p>
        </w:tc>
      </w:tr>
      <w:tr w:rsidR="007F7779" w:rsidRPr="007F7779" w14:paraId="16797F17" w14:textId="77777777" w:rsidTr="008E3D5D">
        <w:trPr>
          <w:trHeight w:val="20"/>
        </w:trPr>
        <w:tc>
          <w:tcPr>
            <w:tcW w:w="1691" w:type="pct"/>
            <w:shd w:val="clear" w:color="auto" w:fill="auto"/>
            <w:vAlign w:val="center"/>
          </w:tcPr>
          <w:p w14:paraId="478BBDCF" w14:textId="77777777" w:rsidR="00F10F91" w:rsidRPr="007F7779" w:rsidRDefault="00F10F91" w:rsidP="00AD3881">
            <w:pPr>
              <w:rPr>
                <w:bCs/>
              </w:rPr>
            </w:pPr>
            <w:r w:rsidRPr="007F7779">
              <w:rPr>
                <w:bCs/>
              </w:rPr>
              <w:lastRenderedPageBreak/>
              <w:t xml:space="preserve">Treści programowe modułu kształcenia </w:t>
            </w:r>
          </w:p>
        </w:tc>
        <w:tc>
          <w:tcPr>
            <w:tcW w:w="3309" w:type="pct"/>
            <w:gridSpan w:val="3"/>
            <w:shd w:val="clear" w:color="auto" w:fill="auto"/>
            <w:vAlign w:val="center"/>
          </w:tcPr>
          <w:p w14:paraId="56FD91DA" w14:textId="77777777" w:rsidR="00F10F91" w:rsidRPr="007F7779" w:rsidRDefault="00F10F91">
            <w:pPr>
              <w:numPr>
                <w:ilvl w:val="0"/>
                <w:numId w:val="106"/>
              </w:numPr>
              <w:autoSpaceDE w:val="0"/>
              <w:autoSpaceDN w:val="0"/>
              <w:adjustRightInd w:val="0"/>
              <w:rPr>
                <w:bCs/>
              </w:rPr>
            </w:pPr>
            <w:r w:rsidRPr="007F7779">
              <w:rPr>
                <w:bCs/>
              </w:rPr>
              <w:t xml:space="preserve">Analiza i synteza bieżącej informacji ekonomicznej, prawnej i bibliograficznej w zakresie badań prowadzonych przez seminarzystów. </w:t>
            </w:r>
          </w:p>
          <w:p w14:paraId="58D1485D" w14:textId="77777777" w:rsidR="00F10F91" w:rsidRPr="007F7779" w:rsidRDefault="00F10F91">
            <w:pPr>
              <w:numPr>
                <w:ilvl w:val="0"/>
                <w:numId w:val="106"/>
              </w:numPr>
              <w:autoSpaceDE w:val="0"/>
              <w:autoSpaceDN w:val="0"/>
              <w:adjustRightInd w:val="0"/>
              <w:rPr>
                <w:bCs/>
              </w:rPr>
            </w:pPr>
            <w:r w:rsidRPr="007F7779">
              <w:rPr>
                <w:bCs/>
              </w:rPr>
              <w:t>Wprowadzenie i jego elementy:</w:t>
            </w:r>
          </w:p>
          <w:p w14:paraId="6FD1EE66" w14:textId="77777777" w:rsidR="00F10F91" w:rsidRPr="007F7779" w:rsidRDefault="00F10F91">
            <w:pPr>
              <w:pStyle w:val="Akapitzlist"/>
              <w:numPr>
                <w:ilvl w:val="0"/>
                <w:numId w:val="108"/>
              </w:numPr>
              <w:suppressAutoHyphens w:val="0"/>
              <w:autoSpaceDE w:val="0"/>
              <w:adjustRightInd w:val="0"/>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Zarys problemu badawczego</w:t>
            </w:r>
          </w:p>
          <w:p w14:paraId="63B3BE5B" w14:textId="77777777" w:rsidR="00F10F91" w:rsidRPr="007F7779" w:rsidRDefault="00F10F91">
            <w:pPr>
              <w:pStyle w:val="Akapitzlist"/>
              <w:numPr>
                <w:ilvl w:val="0"/>
                <w:numId w:val="108"/>
              </w:numPr>
              <w:suppressAutoHyphens w:val="0"/>
              <w:autoSpaceDE w:val="0"/>
              <w:adjustRightInd w:val="0"/>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Przegląd stanu wiedzy</w:t>
            </w:r>
          </w:p>
          <w:p w14:paraId="019A9A48" w14:textId="77777777" w:rsidR="00F10F91" w:rsidRPr="007F7779" w:rsidRDefault="00F10F91">
            <w:pPr>
              <w:pStyle w:val="Akapitzlist"/>
              <w:numPr>
                <w:ilvl w:val="0"/>
                <w:numId w:val="108"/>
              </w:numPr>
              <w:suppressAutoHyphens w:val="0"/>
              <w:autoSpaceDE w:val="0"/>
              <w:adjustRightInd w:val="0"/>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Uzasadnienie wyboru tematu zagadnienia problemowego, wagi tematu</w:t>
            </w:r>
          </w:p>
          <w:p w14:paraId="231D5AE1" w14:textId="77777777" w:rsidR="00F10F91" w:rsidRPr="007F7779" w:rsidRDefault="00F10F91">
            <w:pPr>
              <w:numPr>
                <w:ilvl w:val="0"/>
                <w:numId w:val="106"/>
              </w:numPr>
              <w:autoSpaceDE w:val="0"/>
              <w:autoSpaceDN w:val="0"/>
              <w:adjustRightInd w:val="0"/>
              <w:rPr>
                <w:bCs/>
              </w:rPr>
            </w:pPr>
            <w:r w:rsidRPr="007F7779">
              <w:rPr>
                <w:bCs/>
              </w:rPr>
              <w:t>Metody i materiał badawczy</w:t>
            </w:r>
          </w:p>
          <w:p w14:paraId="38342F59" w14:textId="77777777" w:rsidR="00F10F91" w:rsidRPr="007F7779" w:rsidRDefault="00F10F91">
            <w:pPr>
              <w:numPr>
                <w:ilvl w:val="0"/>
                <w:numId w:val="106"/>
              </w:numPr>
              <w:autoSpaceDE w:val="0"/>
              <w:autoSpaceDN w:val="0"/>
              <w:adjustRightInd w:val="0"/>
              <w:rPr>
                <w:bCs/>
              </w:rPr>
            </w:pPr>
            <w:r w:rsidRPr="007F7779">
              <w:rPr>
                <w:bCs/>
              </w:rPr>
              <w:t>Badania marketingowe i analiza wyników</w:t>
            </w:r>
          </w:p>
          <w:p w14:paraId="450944DB" w14:textId="77777777" w:rsidR="00F10F91" w:rsidRPr="007F7779" w:rsidRDefault="00F10F91">
            <w:pPr>
              <w:numPr>
                <w:ilvl w:val="0"/>
                <w:numId w:val="106"/>
              </w:numPr>
              <w:autoSpaceDE w:val="0"/>
              <w:autoSpaceDN w:val="0"/>
              <w:adjustRightInd w:val="0"/>
              <w:rPr>
                <w:bCs/>
              </w:rPr>
            </w:pPr>
            <w:r w:rsidRPr="007F7779">
              <w:rPr>
                <w:bCs/>
              </w:rPr>
              <w:t>Opis obszaru badań</w:t>
            </w:r>
          </w:p>
          <w:p w14:paraId="0FA36DB6" w14:textId="77777777" w:rsidR="00F10F91" w:rsidRPr="007F7779" w:rsidRDefault="00F10F91">
            <w:pPr>
              <w:numPr>
                <w:ilvl w:val="0"/>
                <w:numId w:val="106"/>
              </w:numPr>
              <w:autoSpaceDE w:val="0"/>
              <w:autoSpaceDN w:val="0"/>
              <w:adjustRightInd w:val="0"/>
              <w:rPr>
                <w:bCs/>
              </w:rPr>
            </w:pPr>
            <w:r w:rsidRPr="007F7779">
              <w:rPr>
                <w:bCs/>
              </w:rPr>
              <w:t>Koncepcja projektowa i jej elementy</w:t>
            </w:r>
          </w:p>
          <w:p w14:paraId="0BB4A507" w14:textId="77777777" w:rsidR="00F10F91" w:rsidRPr="007F7779" w:rsidRDefault="00F10F91">
            <w:pPr>
              <w:pStyle w:val="Akapitzlist"/>
              <w:numPr>
                <w:ilvl w:val="0"/>
                <w:numId w:val="109"/>
              </w:numPr>
              <w:suppressAutoHyphens w:val="0"/>
              <w:autoSpaceDE w:val="0"/>
              <w:adjustRightInd w:val="0"/>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szlak zwiedzania</w:t>
            </w:r>
          </w:p>
          <w:p w14:paraId="2C2BC314" w14:textId="77777777" w:rsidR="00F10F91" w:rsidRPr="007F7779" w:rsidRDefault="00F10F91">
            <w:pPr>
              <w:pStyle w:val="Akapitzlist"/>
              <w:numPr>
                <w:ilvl w:val="0"/>
                <w:numId w:val="109"/>
              </w:numPr>
              <w:suppressAutoHyphens w:val="0"/>
              <w:autoSpaceDE w:val="0"/>
              <w:adjustRightInd w:val="0"/>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kosztorys</w:t>
            </w:r>
          </w:p>
          <w:p w14:paraId="25E79F53" w14:textId="77777777" w:rsidR="00F10F91" w:rsidRPr="007F7779" w:rsidRDefault="00F10F91">
            <w:pPr>
              <w:numPr>
                <w:ilvl w:val="0"/>
                <w:numId w:val="106"/>
              </w:numPr>
              <w:autoSpaceDE w:val="0"/>
              <w:autoSpaceDN w:val="0"/>
              <w:adjustRightInd w:val="0"/>
              <w:rPr>
                <w:bCs/>
              </w:rPr>
            </w:pPr>
            <w:r w:rsidRPr="007F7779">
              <w:rPr>
                <w:bCs/>
              </w:rPr>
              <w:t>Podsumowanie i wnioski</w:t>
            </w:r>
          </w:p>
          <w:p w14:paraId="41D7EA73" w14:textId="77777777" w:rsidR="00F10F91" w:rsidRPr="007F7779" w:rsidRDefault="00F10F91">
            <w:pPr>
              <w:numPr>
                <w:ilvl w:val="0"/>
                <w:numId w:val="106"/>
              </w:numPr>
              <w:autoSpaceDE w:val="0"/>
              <w:autoSpaceDN w:val="0"/>
              <w:adjustRightInd w:val="0"/>
              <w:rPr>
                <w:bCs/>
              </w:rPr>
            </w:pPr>
            <w:r w:rsidRPr="007F7779">
              <w:rPr>
                <w:bCs/>
              </w:rPr>
              <w:t>Bibliografia</w:t>
            </w:r>
          </w:p>
          <w:p w14:paraId="134A1991" w14:textId="77777777" w:rsidR="00F10F91" w:rsidRPr="007F7779" w:rsidRDefault="00F10F91">
            <w:pPr>
              <w:numPr>
                <w:ilvl w:val="0"/>
                <w:numId w:val="106"/>
              </w:numPr>
              <w:autoSpaceDE w:val="0"/>
              <w:autoSpaceDN w:val="0"/>
              <w:adjustRightInd w:val="0"/>
              <w:rPr>
                <w:bCs/>
              </w:rPr>
            </w:pPr>
            <w:r w:rsidRPr="007F7779">
              <w:rPr>
                <w:bCs/>
              </w:rPr>
              <w:t xml:space="preserve">Bieżąca kontrola postępów pracy. </w:t>
            </w:r>
          </w:p>
          <w:p w14:paraId="1CC396B6" w14:textId="77777777" w:rsidR="00F10F91" w:rsidRPr="007F7779" w:rsidRDefault="00F10F91">
            <w:pPr>
              <w:pStyle w:val="Akapitzlist"/>
              <w:numPr>
                <w:ilvl w:val="0"/>
                <w:numId w:val="106"/>
              </w:numPr>
              <w:suppressAutoHyphens w:val="0"/>
              <w:autoSpaceDN/>
              <w:spacing w:line="240" w:lineRule="auto"/>
              <w:contextualSpacing/>
              <w:jc w:val="left"/>
              <w:textAlignment w:val="auto"/>
              <w:rPr>
                <w:rFonts w:ascii="Times New Roman" w:hAnsi="Times New Roman"/>
                <w:bCs/>
                <w:sz w:val="24"/>
                <w:szCs w:val="24"/>
              </w:rPr>
            </w:pPr>
            <w:r w:rsidRPr="007F7779">
              <w:rPr>
                <w:rFonts w:ascii="Times New Roman" w:hAnsi="Times New Roman"/>
                <w:bCs/>
                <w:sz w:val="24"/>
                <w:szCs w:val="24"/>
              </w:rPr>
              <w:t>Omówienie przedmiotu i przebiegu egzaminu dyplomowego (licencjackiego).</w:t>
            </w:r>
          </w:p>
        </w:tc>
      </w:tr>
      <w:tr w:rsidR="007F7779" w:rsidRPr="007F7779" w14:paraId="688B1388" w14:textId="77777777" w:rsidTr="008E3D5D">
        <w:trPr>
          <w:trHeight w:val="20"/>
        </w:trPr>
        <w:tc>
          <w:tcPr>
            <w:tcW w:w="1691" w:type="pct"/>
            <w:shd w:val="clear" w:color="auto" w:fill="auto"/>
            <w:vAlign w:val="center"/>
          </w:tcPr>
          <w:p w14:paraId="4E0D46F5" w14:textId="77777777" w:rsidR="00F10F91" w:rsidRPr="007F7779" w:rsidRDefault="00F10F91" w:rsidP="00AD3881">
            <w:pPr>
              <w:rPr>
                <w:bCs/>
              </w:rPr>
            </w:pPr>
            <w:r w:rsidRPr="007F7779">
              <w:rPr>
                <w:bCs/>
              </w:rPr>
              <w:t>Wykaz literatury podstawowej i uzupełniającej</w:t>
            </w:r>
          </w:p>
        </w:tc>
        <w:tc>
          <w:tcPr>
            <w:tcW w:w="3309" w:type="pct"/>
            <w:gridSpan w:val="3"/>
            <w:shd w:val="clear" w:color="auto" w:fill="auto"/>
            <w:vAlign w:val="center"/>
          </w:tcPr>
          <w:p w14:paraId="6E680848" w14:textId="77777777" w:rsidR="00F10F91" w:rsidRPr="007F7779" w:rsidRDefault="00F10F91" w:rsidP="00AD3881">
            <w:pPr>
              <w:autoSpaceDE w:val="0"/>
              <w:autoSpaceDN w:val="0"/>
              <w:adjustRightInd w:val="0"/>
              <w:rPr>
                <w:bCs/>
              </w:rPr>
            </w:pPr>
            <w:r w:rsidRPr="007F7779">
              <w:rPr>
                <w:bCs/>
              </w:rPr>
              <w:t>Literatura podstawowa:</w:t>
            </w:r>
          </w:p>
          <w:p w14:paraId="2812A5D9" w14:textId="77777777" w:rsidR="00F10F91" w:rsidRPr="007F7779" w:rsidRDefault="00F10F91">
            <w:pPr>
              <w:pStyle w:val="Nagwek1"/>
              <w:keepNext w:val="0"/>
              <w:keepLines w:val="0"/>
              <w:numPr>
                <w:ilvl w:val="0"/>
                <w:numId w:val="104"/>
              </w:numPr>
              <w:spacing w:before="0"/>
              <w:ind w:left="318" w:hanging="317"/>
              <w:jc w:val="both"/>
              <w:rPr>
                <w:rFonts w:ascii="Times New Roman" w:hAnsi="Times New Roman" w:cs="Times New Roman"/>
                <w:bCs/>
                <w:color w:val="auto"/>
                <w:sz w:val="24"/>
                <w:szCs w:val="24"/>
                <w:shd w:val="clear" w:color="auto" w:fill="E7FFFF"/>
              </w:rPr>
            </w:pPr>
            <w:r w:rsidRPr="007F7779">
              <w:rPr>
                <w:rFonts w:ascii="Times New Roman" w:hAnsi="Times New Roman" w:cs="Times New Roman"/>
                <w:bCs/>
                <w:color w:val="auto"/>
                <w:sz w:val="24"/>
                <w:szCs w:val="24"/>
              </w:rPr>
              <w:t xml:space="preserve">Brdulak J., </w:t>
            </w:r>
            <w:r w:rsidRPr="007F7779">
              <w:rPr>
                <w:rFonts w:ascii="Times New Roman" w:hAnsi="Times New Roman" w:cs="Times New Roman"/>
                <w:bCs/>
                <w:color w:val="auto"/>
                <w:sz w:val="24"/>
                <w:szCs w:val="24"/>
                <w:shd w:val="clear" w:color="auto" w:fill="FFFFFF"/>
              </w:rPr>
              <w:t xml:space="preserve">Zasady techniczne pisania prac dyplomowych o tematyce ekonomicznej wyd. 4. </w:t>
            </w:r>
            <w:r w:rsidRPr="007F7779">
              <w:rPr>
                <w:rFonts w:ascii="Times New Roman" w:hAnsi="Times New Roman" w:cs="Times New Roman"/>
                <w:bCs/>
                <w:color w:val="auto"/>
                <w:sz w:val="24"/>
                <w:szCs w:val="24"/>
              </w:rPr>
              <w:t xml:space="preserve">Wydawnictwo Naukowe SGH, Warszawa 2021. </w:t>
            </w:r>
          </w:p>
          <w:p w14:paraId="6E713AB0" w14:textId="77777777" w:rsidR="00F10F91" w:rsidRPr="007F7779" w:rsidRDefault="00F10F91">
            <w:pPr>
              <w:numPr>
                <w:ilvl w:val="0"/>
                <w:numId w:val="104"/>
              </w:numPr>
              <w:autoSpaceDE w:val="0"/>
              <w:autoSpaceDN w:val="0"/>
              <w:adjustRightInd w:val="0"/>
              <w:ind w:left="318" w:hanging="317"/>
              <w:jc w:val="both"/>
              <w:rPr>
                <w:bCs/>
              </w:rPr>
            </w:pPr>
            <w:r w:rsidRPr="007F7779">
              <w:rPr>
                <w:bCs/>
              </w:rPr>
              <w:t>Majchrzak J., Mendel T., Metodyka pisania prac magisterskich i dyplomowych, wraz z przygotowaniem ich do obrony lub publikacji, Wydawnictwo Naukowe Uniwersytetu Ekonomicznego Poznań 2019.</w:t>
            </w:r>
          </w:p>
          <w:p w14:paraId="08E56F5F" w14:textId="77777777" w:rsidR="00F10F91" w:rsidRPr="007F7779" w:rsidRDefault="00F10F91">
            <w:pPr>
              <w:numPr>
                <w:ilvl w:val="0"/>
                <w:numId w:val="104"/>
              </w:numPr>
              <w:autoSpaceDE w:val="0"/>
              <w:autoSpaceDN w:val="0"/>
              <w:adjustRightInd w:val="0"/>
              <w:ind w:left="318" w:hanging="317"/>
              <w:rPr>
                <w:bCs/>
              </w:rPr>
            </w:pPr>
            <w:r w:rsidRPr="007F7779">
              <w:rPr>
                <w:bCs/>
              </w:rPr>
              <w:t>Poskrobko B., Borys T., Czaja S., Poskrobko T., Warsztat Naukowy Ekonomisty Wydawnictwo Ekonomia i Środowisko Białystok 2020.</w:t>
            </w:r>
          </w:p>
          <w:p w14:paraId="64EE45AF" w14:textId="77777777" w:rsidR="00F10F91" w:rsidRPr="007F7779" w:rsidRDefault="00F10F91" w:rsidP="00386611">
            <w:pPr>
              <w:autoSpaceDE w:val="0"/>
              <w:autoSpaceDN w:val="0"/>
              <w:adjustRightInd w:val="0"/>
              <w:jc w:val="both"/>
              <w:rPr>
                <w:bCs/>
              </w:rPr>
            </w:pPr>
            <w:r w:rsidRPr="007F7779">
              <w:rPr>
                <w:bCs/>
              </w:rPr>
              <w:t>Literatura uzupełniająca:</w:t>
            </w:r>
          </w:p>
          <w:p w14:paraId="23F430EE" w14:textId="77777777" w:rsidR="00F10F91" w:rsidRPr="007F7779" w:rsidRDefault="00F10F91">
            <w:pPr>
              <w:pStyle w:val="Akapitzlist"/>
              <w:numPr>
                <w:ilvl w:val="0"/>
                <w:numId w:val="104"/>
              </w:numPr>
              <w:shd w:val="clear" w:color="auto" w:fill="FFFFFF"/>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7F7779">
              <w:rPr>
                <w:rFonts w:ascii="Times New Roman" w:hAnsi="Times New Roman"/>
                <w:bCs/>
                <w:sz w:val="24"/>
                <w:szCs w:val="24"/>
              </w:rPr>
              <w:t xml:space="preserve">Żółtowski B., Żółtowski M., Poradnik kreatywnego twórcy. Seminarium dyplomowe. Prace dyplomowe., Wydawnictwo Uczelniane Uniwersytetu Technologiczno-Przyrodniczego, Bydgoszcz 2016. </w:t>
            </w:r>
          </w:p>
          <w:p w14:paraId="6A05D294" w14:textId="77777777" w:rsidR="00F10F91" w:rsidRPr="007F7779" w:rsidRDefault="00F10F91" w:rsidP="00386611">
            <w:pPr>
              <w:shd w:val="clear" w:color="auto" w:fill="FFFFFF"/>
              <w:autoSpaceDE w:val="0"/>
              <w:autoSpaceDN w:val="0"/>
              <w:adjustRightInd w:val="0"/>
              <w:rPr>
                <w:bCs/>
              </w:rPr>
            </w:pPr>
            <w:r w:rsidRPr="007F7779">
              <w:rPr>
                <w:bCs/>
              </w:rPr>
              <w:t xml:space="preserve">Filmy: </w:t>
            </w:r>
          </w:p>
          <w:p w14:paraId="7C6C79D6" w14:textId="77777777" w:rsidR="00F10F91" w:rsidRPr="007F7779" w:rsidRDefault="00F10F91">
            <w:pPr>
              <w:pStyle w:val="Akapitzlist"/>
              <w:numPr>
                <w:ilvl w:val="0"/>
                <w:numId w:val="107"/>
              </w:numPr>
              <w:shd w:val="clear" w:color="auto" w:fill="FFFFFF"/>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7F7779">
              <w:rPr>
                <w:rFonts w:ascii="Times New Roman" w:hAnsi="Times New Roman"/>
                <w:bCs/>
                <w:sz w:val="24"/>
                <w:szCs w:val="24"/>
              </w:rPr>
              <w:t>Wystąpienia publiczne, Wytwórnia filmów szkoleniowych SYNERGIA.</w:t>
            </w:r>
          </w:p>
        </w:tc>
      </w:tr>
      <w:tr w:rsidR="007F7779" w:rsidRPr="007F7779" w14:paraId="4CDAA8A5" w14:textId="77777777" w:rsidTr="008E3D5D">
        <w:trPr>
          <w:trHeight w:val="20"/>
        </w:trPr>
        <w:tc>
          <w:tcPr>
            <w:tcW w:w="1691" w:type="pct"/>
            <w:shd w:val="clear" w:color="auto" w:fill="auto"/>
            <w:vAlign w:val="center"/>
          </w:tcPr>
          <w:p w14:paraId="3A792DEF" w14:textId="77777777" w:rsidR="00F10F91" w:rsidRPr="007F7779" w:rsidRDefault="00F10F91" w:rsidP="00AD3881">
            <w:pPr>
              <w:rPr>
                <w:bCs/>
              </w:rPr>
            </w:pPr>
            <w:r w:rsidRPr="007F7779">
              <w:rPr>
                <w:bCs/>
              </w:rPr>
              <w:t>Planowane formy/działania/metody dydaktyczne</w:t>
            </w:r>
          </w:p>
        </w:tc>
        <w:tc>
          <w:tcPr>
            <w:tcW w:w="3309" w:type="pct"/>
            <w:gridSpan w:val="3"/>
            <w:shd w:val="clear" w:color="auto" w:fill="auto"/>
            <w:vAlign w:val="center"/>
          </w:tcPr>
          <w:p w14:paraId="55E40862" w14:textId="77777777" w:rsidR="00F10F91" w:rsidRPr="007F7779" w:rsidRDefault="00F10F91" w:rsidP="00AD3881">
            <w:pPr>
              <w:autoSpaceDE w:val="0"/>
              <w:autoSpaceDN w:val="0"/>
              <w:adjustRightInd w:val="0"/>
              <w:rPr>
                <w:bCs/>
              </w:rPr>
            </w:pPr>
            <w:r w:rsidRPr="007F7779">
              <w:rPr>
                <w:bCs/>
              </w:rPr>
              <w:t>Podczas tych zajęć studenci:</w:t>
            </w:r>
          </w:p>
          <w:p w14:paraId="28227A49" w14:textId="77777777" w:rsidR="00F10F91" w:rsidRPr="007F7779" w:rsidRDefault="00F10F91">
            <w:pPr>
              <w:numPr>
                <w:ilvl w:val="0"/>
                <w:numId w:val="96"/>
              </w:numPr>
              <w:autoSpaceDE w:val="0"/>
              <w:autoSpaceDN w:val="0"/>
              <w:adjustRightInd w:val="0"/>
              <w:rPr>
                <w:bCs/>
              </w:rPr>
            </w:pPr>
            <w:r w:rsidRPr="007F7779">
              <w:rPr>
                <w:bCs/>
              </w:rPr>
              <w:t>opracowują, a następnie prezentują  (</w:t>
            </w:r>
            <w:r w:rsidRPr="007F7779">
              <w:rPr>
                <w:rFonts w:eastAsia="FreeSans"/>
                <w:bCs/>
              </w:rPr>
              <w:t>z wykorzystaniem technik multimedialnych)</w:t>
            </w:r>
            <w:r w:rsidRPr="007F7779">
              <w:rPr>
                <w:bCs/>
              </w:rPr>
              <w:t xml:space="preserve"> zagadnienia związane z tematyką projektu  licencjackiego,</w:t>
            </w:r>
          </w:p>
          <w:p w14:paraId="4DB9FE76" w14:textId="77777777" w:rsidR="00F10F91" w:rsidRPr="007F7779" w:rsidRDefault="00F10F91">
            <w:pPr>
              <w:numPr>
                <w:ilvl w:val="0"/>
                <w:numId w:val="96"/>
              </w:numPr>
              <w:autoSpaceDE w:val="0"/>
              <w:autoSpaceDN w:val="0"/>
              <w:adjustRightInd w:val="0"/>
              <w:rPr>
                <w:bCs/>
              </w:rPr>
            </w:pPr>
            <w:r w:rsidRPr="007F7779">
              <w:rPr>
                <w:bCs/>
              </w:rPr>
              <w:lastRenderedPageBreak/>
              <w:t>kształtują umiejętności przygotowania wystąpień publicznych,</w:t>
            </w:r>
          </w:p>
          <w:p w14:paraId="7363DAB1" w14:textId="77777777" w:rsidR="00F10F91" w:rsidRPr="007F7779" w:rsidRDefault="00F10F91">
            <w:pPr>
              <w:numPr>
                <w:ilvl w:val="0"/>
                <w:numId w:val="96"/>
              </w:numPr>
              <w:autoSpaceDE w:val="0"/>
              <w:autoSpaceDN w:val="0"/>
              <w:adjustRightInd w:val="0"/>
              <w:rPr>
                <w:bCs/>
              </w:rPr>
            </w:pPr>
            <w:r w:rsidRPr="007F7779">
              <w:rPr>
                <w:bCs/>
              </w:rPr>
              <w:t xml:space="preserve">zapoznają się z wymogami obowiązującymi przy prezentacji w trakcie egzaminu licencjackiego </w:t>
            </w:r>
          </w:p>
          <w:p w14:paraId="58C9B2BC" w14:textId="77777777" w:rsidR="00F10F91" w:rsidRPr="007F7779" w:rsidRDefault="00F10F91" w:rsidP="00AD3881">
            <w:pPr>
              <w:autoSpaceDE w:val="0"/>
              <w:autoSpaceDN w:val="0"/>
              <w:adjustRightInd w:val="0"/>
              <w:rPr>
                <w:bCs/>
              </w:rPr>
            </w:pPr>
            <w:r w:rsidRPr="007F7779">
              <w:rPr>
                <w:bCs/>
              </w:rPr>
              <w:t>Zajęcia odbywają się w: sali dydaktycznej, w salach komputerowych oraz w czytelni.</w:t>
            </w:r>
          </w:p>
        </w:tc>
      </w:tr>
      <w:tr w:rsidR="007F7779" w:rsidRPr="007F7779" w14:paraId="0C4FAA81" w14:textId="77777777" w:rsidTr="008E3D5D">
        <w:trPr>
          <w:trHeight w:val="20"/>
        </w:trPr>
        <w:tc>
          <w:tcPr>
            <w:tcW w:w="1691" w:type="pct"/>
            <w:shd w:val="clear" w:color="auto" w:fill="auto"/>
            <w:vAlign w:val="center"/>
          </w:tcPr>
          <w:p w14:paraId="7B848D51" w14:textId="77777777" w:rsidR="00F10F91" w:rsidRPr="007F7779" w:rsidRDefault="00F10F91" w:rsidP="00AD3881">
            <w:pPr>
              <w:rPr>
                <w:bCs/>
              </w:rPr>
            </w:pPr>
            <w:r w:rsidRPr="007F7779">
              <w:rPr>
                <w:bCs/>
              </w:rPr>
              <w:lastRenderedPageBreak/>
              <w:t>Sposoby weryfikacji oraz formy dokumentowania osiągniętych efektów kształcenia</w:t>
            </w:r>
          </w:p>
        </w:tc>
        <w:tc>
          <w:tcPr>
            <w:tcW w:w="3309" w:type="pct"/>
            <w:gridSpan w:val="3"/>
            <w:shd w:val="clear" w:color="auto" w:fill="auto"/>
            <w:vAlign w:val="center"/>
          </w:tcPr>
          <w:p w14:paraId="272E524A" w14:textId="77777777" w:rsidR="00F10F91" w:rsidRPr="007F7779" w:rsidRDefault="00F10F91" w:rsidP="00AD3881">
            <w:pPr>
              <w:rPr>
                <w:bCs/>
              </w:rPr>
            </w:pPr>
            <w:r w:rsidRPr="007F7779">
              <w:rPr>
                <w:bCs/>
              </w:rPr>
              <w:t>Sposoby weryfikacji</w:t>
            </w:r>
          </w:p>
          <w:p w14:paraId="3717B015" w14:textId="77777777" w:rsidR="00F10F91" w:rsidRPr="007F7779" w:rsidRDefault="00F10F91" w:rsidP="00AD3881">
            <w:pPr>
              <w:rPr>
                <w:bCs/>
              </w:rPr>
            </w:pPr>
            <w:r w:rsidRPr="007F7779">
              <w:rPr>
                <w:bCs/>
              </w:rPr>
              <w:t>W1, W2, W3, W4 – ocena poszczególnych etapów pracy dyplomowej</w:t>
            </w:r>
          </w:p>
          <w:p w14:paraId="22CAEF3F" w14:textId="3790ECF4" w:rsidR="00F10F91" w:rsidRPr="007F7779" w:rsidRDefault="00F10F91" w:rsidP="00AD3881">
            <w:pPr>
              <w:rPr>
                <w:bCs/>
              </w:rPr>
            </w:pPr>
            <w:r w:rsidRPr="007F7779">
              <w:rPr>
                <w:bCs/>
              </w:rPr>
              <w:t xml:space="preserve">U1, U2, U3, U4 – </w:t>
            </w:r>
            <w:r w:rsidR="00386611" w:rsidRPr="007F7779">
              <w:rPr>
                <w:bCs/>
              </w:rPr>
              <w:t>w</w:t>
            </w:r>
            <w:r w:rsidRPr="007F7779">
              <w:rPr>
                <w:bCs/>
              </w:rPr>
              <w:t>eryfikacja wyników badań.</w:t>
            </w:r>
          </w:p>
          <w:p w14:paraId="5E4900A7" w14:textId="77777777" w:rsidR="00F10F91" w:rsidRPr="007F7779" w:rsidRDefault="00F10F91" w:rsidP="00AD3881">
            <w:pPr>
              <w:rPr>
                <w:bCs/>
              </w:rPr>
            </w:pPr>
            <w:r w:rsidRPr="007F7779">
              <w:rPr>
                <w:bCs/>
              </w:rPr>
              <w:t>K1 - Ocena pracy na forum grupy seminaryjnej,</w:t>
            </w:r>
          </w:p>
          <w:p w14:paraId="31AAEC6C" w14:textId="77777777" w:rsidR="00F10F91" w:rsidRPr="007F7779" w:rsidRDefault="00F10F91" w:rsidP="00AD3881">
            <w:pPr>
              <w:rPr>
                <w:bCs/>
              </w:rPr>
            </w:pPr>
            <w:r w:rsidRPr="007F7779">
              <w:rPr>
                <w:bCs/>
              </w:rPr>
              <w:t>K2 – udział w dyskusji – ocena aktywności na zajęciach,</w:t>
            </w:r>
          </w:p>
          <w:p w14:paraId="053CB857" w14:textId="77777777" w:rsidR="00F10F91" w:rsidRPr="007F7779" w:rsidRDefault="00F10F91" w:rsidP="00AD3881">
            <w:pPr>
              <w:rPr>
                <w:bCs/>
              </w:rPr>
            </w:pPr>
            <w:r w:rsidRPr="007F7779">
              <w:rPr>
                <w:bCs/>
              </w:rPr>
              <w:t xml:space="preserve">K3 – ocena pracy studenta w charakterze lidera i członka zespołu wykonującego ćwiczenie. </w:t>
            </w:r>
          </w:p>
          <w:p w14:paraId="05789190" w14:textId="77777777" w:rsidR="00F10F91" w:rsidRPr="007F7779" w:rsidRDefault="00F10F91" w:rsidP="00AD3881">
            <w:pPr>
              <w:rPr>
                <w:bCs/>
              </w:rPr>
            </w:pPr>
            <w:r w:rsidRPr="007F7779">
              <w:rPr>
                <w:bCs/>
              </w:rPr>
              <w:t xml:space="preserve">Formy dokumentowania osiągniętych wyników: </w:t>
            </w:r>
          </w:p>
          <w:p w14:paraId="7D74FE60" w14:textId="77777777" w:rsidR="00F10F91" w:rsidRPr="007F7779" w:rsidRDefault="00F10F91" w:rsidP="00AD3881">
            <w:pPr>
              <w:autoSpaceDE w:val="0"/>
              <w:autoSpaceDN w:val="0"/>
              <w:adjustRightInd w:val="0"/>
              <w:rPr>
                <w:bCs/>
              </w:rPr>
            </w:pPr>
            <w:r w:rsidRPr="007F7779">
              <w:rPr>
                <w:bCs/>
              </w:rPr>
              <w:t>Dziennik prowadzącego. Prezentacje finalnej formy pracy dyplomowej w systemie Power Point, jako elementu zaliczenia przedmiotu.</w:t>
            </w:r>
          </w:p>
        </w:tc>
      </w:tr>
      <w:tr w:rsidR="007F7779" w:rsidRPr="007F7779" w14:paraId="53C0CAA1" w14:textId="77777777" w:rsidTr="008E3D5D">
        <w:trPr>
          <w:trHeight w:val="20"/>
        </w:trPr>
        <w:tc>
          <w:tcPr>
            <w:tcW w:w="1691" w:type="pct"/>
            <w:shd w:val="clear" w:color="auto" w:fill="auto"/>
            <w:vAlign w:val="center"/>
          </w:tcPr>
          <w:p w14:paraId="674CD3A1" w14:textId="77777777" w:rsidR="00F10F91" w:rsidRPr="007F7779" w:rsidRDefault="00F10F91" w:rsidP="00AD3881">
            <w:pPr>
              <w:rPr>
                <w:bCs/>
              </w:rPr>
            </w:pPr>
            <w:r w:rsidRPr="007F7779">
              <w:rPr>
                <w:bCs/>
              </w:rPr>
              <w:t>Elementy i wagi mające wpływ na ocenę końcową</w:t>
            </w:r>
          </w:p>
        </w:tc>
        <w:tc>
          <w:tcPr>
            <w:tcW w:w="3309" w:type="pct"/>
            <w:gridSpan w:val="3"/>
            <w:shd w:val="clear" w:color="auto" w:fill="auto"/>
            <w:vAlign w:val="center"/>
          </w:tcPr>
          <w:p w14:paraId="3685F0A0" w14:textId="77777777" w:rsidR="00F10F91" w:rsidRPr="007F7779" w:rsidRDefault="00F10F91" w:rsidP="00AD3881">
            <w:pPr>
              <w:autoSpaceDE w:val="0"/>
              <w:autoSpaceDN w:val="0"/>
              <w:adjustRightInd w:val="0"/>
              <w:rPr>
                <w:bCs/>
              </w:rPr>
            </w:pPr>
            <w:r w:rsidRPr="007F7779">
              <w:rPr>
                <w:bCs/>
              </w:rPr>
              <w:t>Na ocenę końcową składa się:</w:t>
            </w:r>
          </w:p>
          <w:p w14:paraId="4B6D0071" w14:textId="77777777" w:rsidR="00F10F91" w:rsidRPr="007F7779" w:rsidRDefault="00F10F91" w:rsidP="00F10F91">
            <w:pPr>
              <w:pStyle w:val="Akapitzlist"/>
              <w:numPr>
                <w:ilvl w:val="0"/>
                <w:numId w:val="23"/>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7F7779">
              <w:rPr>
                <w:rFonts w:ascii="Times New Roman" w:hAnsi="Times New Roman"/>
                <w:bCs/>
                <w:sz w:val="24"/>
                <w:szCs w:val="24"/>
              </w:rPr>
              <w:t xml:space="preserve">aktywność na zajęciach, </w:t>
            </w:r>
          </w:p>
          <w:p w14:paraId="2FB6D27B" w14:textId="77777777" w:rsidR="00F10F91" w:rsidRPr="007F7779" w:rsidRDefault="00F10F91" w:rsidP="00F10F91">
            <w:pPr>
              <w:pStyle w:val="Akapitzlist"/>
              <w:numPr>
                <w:ilvl w:val="0"/>
                <w:numId w:val="23"/>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7F7779">
              <w:rPr>
                <w:rFonts w:ascii="Times New Roman" w:hAnsi="Times New Roman"/>
                <w:bCs/>
                <w:sz w:val="24"/>
                <w:szCs w:val="24"/>
              </w:rPr>
              <w:t>ocena treści zawartych w projekcie licencjackim (przy omawianiu poszczególnych etapów pracy).</w:t>
            </w:r>
          </w:p>
          <w:p w14:paraId="13B593F3" w14:textId="77777777" w:rsidR="00F10F91" w:rsidRPr="007F7779" w:rsidRDefault="00F10F91" w:rsidP="00F10F91">
            <w:pPr>
              <w:pStyle w:val="Akapitzlist"/>
              <w:numPr>
                <w:ilvl w:val="0"/>
                <w:numId w:val="23"/>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7F7779">
              <w:rPr>
                <w:rFonts w:ascii="Times New Roman" w:hAnsi="Times New Roman"/>
                <w:bCs/>
                <w:sz w:val="24"/>
                <w:szCs w:val="24"/>
              </w:rPr>
              <w:t xml:space="preserve">prawidłowe formułowanie przypisów oraz bibliografii załącznikowej, w systemach oksfordzkim, harwardzkim i vancouverskim. </w:t>
            </w:r>
          </w:p>
          <w:p w14:paraId="09D56F67" w14:textId="77777777" w:rsidR="0061374D" w:rsidRPr="007F7779" w:rsidRDefault="0061374D" w:rsidP="0061374D">
            <w:r w:rsidRPr="007F7779">
              <w:t xml:space="preserve">Formy dokumentowania osiągniętych wyników: </w:t>
            </w:r>
          </w:p>
          <w:p w14:paraId="4CC8F08A" w14:textId="5C1F7F7C" w:rsidR="00F10F91" w:rsidRPr="007F7779" w:rsidRDefault="0061374D" w:rsidP="0061374D">
            <w:pPr>
              <w:autoSpaceDE w:val="0"/>
              <w:autoSpaceDN w:val="0"/>
              <w:adjustRightInd w:val="0"/>
              <w:jc w:val="both"/>
              <w:rPr>
                <w:bCs/>
              </w:rPr>
            </w:pPr>
            <w:r w:rsidRPr="007F7779">
              <w:rPr>
                <w:szCs w:val="22"/>
              </w:rPr>
              <w:t>Dziennik prowadzącego, prezentacje studentów w systemie Power Point.</w:t>
            </w:r>
          </w:p>
        </w:tc>
      </w:tr>
      <w:tr w:rsidR="007F7779" w:rsidRPr="007F7779" w14:paraId="1D96363B" w14:textId="77777777" w:rsidTr="008E3D5D">
        <w:trPr>
          <w:trHeight w:val="20"/>
        </w:trPr>
        <w:tc>
          <w:tcPr>
            <w:tcW w:w="1691" w:type="pct"/>
            <w:vMerge w:val="restart"/>
            <w:shd w:val="clear" w:color="auto" w:fill="auto"/>
            <w:vAlign w:val="center"/>
          </w:tcPr>
          <w:p w14:paraId="262A5CEE" w14:textId="77777777" w:rsidR="00F10F91" w:rsidRPr="007F7779" w:rsidRDefault="00F10F91" w:rsidP="00AD3881">
            <w:pPr>
              <w:rPr>
                <w:bCs/>
              </w:rPr>
            </w:pPr>
          </w:p>
        </w:tc>
        <w:tc>
          <w:tcPr>
            <w:tcW w:w="2077" w:type="pct"/>
            <w:shd w:val="clear" w:color="auto" w:fill="auto"/>
            <w:vAlign w:val="center"/>
          </w:tcPr>
          <w:p w14:paraId="423BD327" w14:textId="77777777" w:rsidR="00F10F91" w:rsidRPr="007F7779" w:rsidRDefault="00F10F91" w:rsidP="00AD3881">
            <w:pPr>
              <w:jc w:val="center"/>
              <w:rPr>
                <w:bCs/>
              </w:rPr>
            </w:pPr>
            <w:r w:rsidRPr="007F7779">
              <w:rPr>
                <w:bCs/>
              </w:rPr>
              <w:t>Forma zajęć</w:t>
            </w:r>
          </w:p>
        </w:tc>
        <w:tc>
          <w:tcPr>
            <w:tcW w:w="647" w:type="pct"/>
            <w:shd w:val="clear" w:color="auto" w:fill="auto"/>
            <w:vAlign w:val="center"/>
          </w:tcPr>
          <w:p w14:paraId="0C205DF5" w14:textId="77777777" w:rsidR="00F10F91" w:rsidRPr="007F7779" w:rsidRDefault="00F10F91" w:rsidP="00AD3881">
            <w:pPr>
              <w:tabs>
                <w:tab w:val="left" w:pos="1027"/>
              </w:tabs>
              <w:ind w:left="-107"/>
              <w:jc w:val="center"/>
              <w:rPr>
                <w:bCs/>
              </w:rPr>
            </w:pPr>
            <w:r w:rsidRPr="007F7779">
              <w:rPr>
                <w:bCs/>
              </w:rPr>
              <w:t xml:space="preserve">Liczba godzin </w:t>
            </w:r>
          </w:p>
        </w:tc>
        <w:tc>
          <w:tcPr>
            <w:tcW w:w="585" w:type="pct"/>
            <w:shd w:val="clear" w:color="auto" w:fill="auto"/>
            <w:vAlign w:val="center"/>
          </w:tcPr>
          <w:p w14:paraId="50C12ADD" w14:textId="4DDF2548" w:rsidR="00F10F91" w:rsidRPr="007F7779" w:rsidRDefault="00F10F91" w:rsidP="00AD3881">
            <w:pPr>
              <w:ind w:left="-106" w:right="-142"/>
              <w:jc w:val="center"/>
              <w:rPr>
                <w:bCs/>
              </w:rPr>
            </w:pPr>
            <w:r w:rsidRPr="007F7779">
              <w:rPr>
                <w:bCs/>
              </w:rPr>
              <w:t>ECTS</w:t>
            </w:r>
          </w:p>
        </w:tc>
      </w:tr>
      <w:tr w:rsidR="007F7779" w:rsidRPr="007F7779" w14:paraId="046513AF" w14:textId="77777777" w:rsidTr="008E3D5D">
        <w:trPr>
          <w:trHeight w:val="20"/>
        </w:trPr>
        <w:tc>
          <w:tcPr>
            <w:tcW w:w="1691" w:type="pct"/>
            <w:vMerge/>
            <w:shd w:val="clear" w:color="auto" w:fill="auto"/>
            <w:vAlign w:val="center"/>
          </w:tcPr>
          <w:p w14:paraId="26AB3606" w14:textId="77777777" w:rsidR="00F10F91" w:rsidRPr="007F7779" w:rsidRDefault="00F10F91" w:rsidP="00AD3881">
            <w:pPr>
              <w:rPr>
                <w:bCs/>
              </w:rPr>
            </w:pPr>
          </w:p>
        </w:tc>
        <w:tc>
          <w:tcPr>
            <w:tcW w:w="3309" w:type="pct"/>
            <w:gridSpan w:val="3"/>
            <w:shd w:val="clear" w:color="auto" w:fill="auto"/>
            <w:vAlign w:val="center"/>
          </w:tcPr>
          <w:p w14:paraId="11444DB0" w14:textId="77777777" w:rsidR="00F10F91" w:rsidRPr="007F7779" w:rsidRDefault="00F10F91" w:rsidP="00AD3881">
            <w:pPr>
              <w:jc w:val="center"/>
              <w:rPr>
                <w:bCs/>
              </w:rPr>
            </w:pPr>
            <w:r w:rsidRPr="007F7779">
              <w:rPr>
                <w:bCs/>
              </w:rPr>
              <w:t>Zajęcia kontaktowe</w:t>
            </w:r>
          </w:p>
        </w:tc>
      </w:tr>
      <w:tr w:rsidR="007F7779" w:rsidRPr="007F7779" w14:paraId="6CD1B086" w14:textId="77777777" w:rsidTr="008E3D5D">
        <w:trPr>
          <w:trHeight w:val="20"/>
        </w:trPr>
        <w:tc>
          <w:tcPr>
            <w:tcW w:w="1691" w:type="pct"/>
            <w:vMerge/>
            <w:shd w:val="clear" w:color="auto" w:fill="auto"/>
            <w:vAlign w:val="center"/>
          </w:tcPr>
          <w:p w14:paraId="34B0E3A3" w14:textId="77777777" w:rsidR="00F10F91" w:rsidRPr="007F7779" w:rsidRDefault="00F10F91" w:rsidP="00AD3881">
            <w:pPr>
              <w:rPr>
                <w:bCs/>
              </w:rPr>
            </w:pPr>
          </w:p>
        </w:tc>
        <w:tc>
          <w:tcPr>
            <w:tcW w:w="2077" w:type="pct"/>
            <w:shd w:val="clear" w:color="auto" w:fill="auto"/>
            <w:vAlign w:val="center"/>
          </w:tcPr>
          <w:p w14:paraId="0119AD80" w14:textId="77777777" w:rsidR="00F10F91" w:rsidRPr="007F7779" w:rsidRDefault="00F10F91" w:rsidP="00AD3881">
            <w:pPr>
              <w:rPr>
                <w:bCs/>
              </w:rPr>
            </w:pPr>
            <w:r w:rsidRPr="007F7779">
              <w:rPr>
                <w:bCs/>
              </w:rPr>
              <w:t>Ćwiczenia laboratoryjne</w:t>
            </w:r>
          </w:p>
        </w:tc>
        <w:tc>
          <w:tcPr>
            <w:tcW w:w="647" w:type="pct"/>
            <w:shd w:val="clear" w:color="auto" w:fill="auto"/>
            <w:vAlign w:val="center"/>
          </w:tcPr>
          <w:p w14:paraId="5121AD57" w14:textId="77777777" w:rsidR="00F10F91" w:rsidRPr="007F7779" w:rsidRDefault="00F10F91" w:rsidP="00AD3881">
            <w:pPr>
              <w:jc w:val="center"/>
              <w:rPr>
                <w:bCs/>
              </w:rPr>
            </w:pPr>
            <w:r w:rsidRPr="007F7779">
              <w:rPr>
                <w:bCs/>
              </w:rPr>
              <w:t>30</w:t>
            </w:r>
          </w:p>
        </w:tc>
        <w:tc>
          <w:tcPr>
            <w:tcW w:w="585" w:type="pct"/>
            <w:shd w:val="clear" w:color="auto" w:fill="auto"/>
            <w:vAlign w:val="center"/>
          </w:tcPr>
          <w:p w14:paraId="1403B209" w14:textId="1271644B" w:rsidR="00F10F91" w:rsidRPr="007F7779" w:rsidRDefault="00F10F91" w:rsidP="00AD3881">
            <w:pPr>
              <w:jc w:val="center"/>
              <w:rPr>
                <w:bCs/>
              </w:rPr>
            </w:pPr>
            <w:r w:rsidRPr="007F7779">
              <w:rPr>
                <w:bCs/>
              </w:rPr>
              <w:t>1,2</w:t>
            </w:r>
          </w:p>
        </w:tc>
      </w:tr>
      <w:tr w:rsidR="007F7779" w:rsidRPr="007F7779" w14:paraId="0A5A8E9F" w14:textId="77777777" w:rsidTr="008E3D5D">
        <w:trPr>
          <w:trHeight w:val="20"/>
        </w:trPr>
        <w:tc>
          <w:tcPr>
            <w:tcW w:w="1691" w:type="pct"/>
            <w:vMerge/>
            <w:shd w:val="clear" w:color="auto" w:fill="auto"/>
            <w:vAlign w:val="center"/>
          </w:tcPr>
          <w:p w14:paraId="3CDAD188" w14:textId="77777777" w:rsidR="00F10F91" w:rsidRPr="007F7779" w:rsidRDefault="00F10F91" w:rsidP="00AD3881">
            <w:pPr>
              <w:rPr>
                <w:bCs/>
              </w:rPr>
            </w:pPr>
          </w:p>
        </w:tc>
        <w:tc>
          <w:tcPr>
            <w:tcW w:w="2077" w:type="pct"/>
            <w:shd w:val="clear" w:color="auto" w:fill="auto"/>
            <w:vAlign w:val="center"/>
          </w:tcPr>
          <w:p w14:paraId="31A51D15" w14:textId="77777777" w:rsidR="00F10F91" w:rsidRPr="007F7779" w:rsidRDefault="00F10F91" w:rsidP="00AD3881">
            <w:pPr>
              <w:rPr>
                <w:bCs/>
              </w:rPr>
            </w:pPr>
            <w:r w:rsidRPr="007F7779">
              <w:rPr>
                <w:bCs/>
              </w:rPr>
              <w:t>Razem godziny kontaktowe</w:t>
            </w:r>
          </w:p>
        </w:tc>
        <w:tc>
          <w:tcPr>
            <w:tcW w:w="647" w:type="pct"/>
            <w:shd w:val="clear" w:color="auto" w:fill="auto"/>
            <w:vAlign w:val="center"/>
          </w:tcPr>
          <w:p w14:paraId="26597DD4" w14:textId="5433DE78" w:rsidR="00F10F91" w:rsidRPr="007F7779" w:rsidRDefault="00F10F91" w:rsidP="00AD3881">
            <w:pPr>
              <w:jc w:val="center"/>
              <w:rPr>
                <w:bCs/>
              </w:rPr>
            </w:pPr>
            <w:r w:rsidRPr="007F7779">
              <w:rPr>
                <w:bCs/>
              </w:rPr>
              <w:t>3</w:t>
            </w:r>
          </w:p>
        </w:tc>
        <w:tc>
          <w:tcPr>
            <w:tcW w:w="585" w:type="pct"/>
            <w:shd w:val="clear" w:color="auto" w:fill="auto"/>
            <w:vAlign w:val="center"/>
          </w:tcPr>
          <w:p w14:paraId="523D07A1" w14:textId="64EA7AAE" w:rsidR="00F10F91" w:rsidRPr="007F7779" w:rsidRDefault="00F10F91" w:rsidP="00AD3881">
            <w:pPr>
              <w:jc w:val="center"/>
              <w:rPr>
                <w:bCs/>
              </w:rPr>
            </w:pPr>
            <w:r w:rsidRPr="007F7779">
              <w:rPr>
                <w:bCs/>
              </w:rPr>
              <w:t>1,2</w:t>
            </w:r>
          </w:p>
        </w:tc>
      </w:tr>
      <w:tr w:rsidR="007F7779" w:rsidRPr="007F7779" w14:paraId="2F4E4F63" w14:textId="77777777" w:rsidTr="008E3D5D">
        <w:trPr>
          <w:trHeight w:val="20"/>
        </w:trPr>
        <w:tc>
          <w:tcPr>
            <w:tcW w:w="1691" w:type="pct"/>
            <w:vMerge/>
            <w:shd w:val="clear" w:color="auto" w:fill="auto"/>
            <w:vAlign w:val="center"/>
          </w:tcPr>
          <w:p w14:paraId="4F1E2927" w14:textId="77777777" w:rsidR="00F10F91" w:rsidRPr="007F7779" w:rsidRDefault="00F10F91" w:rsidP="00AD3881">
            <w:pPr>
              <w:rPr>
                <w:bCs/>
              </w:rPr>
            </w:pPr>
          </w:p>
        </w:tc>
        <w:tc>
          <w:tcPr>
            <w:tcW w:w="3309" w:type="pct"/>
            <w:gridSpan w:val="3"/>
            <w:shd w:val="clear" w:color="auto" w:fill="auto"/>
            <w:vAlign w:val="center"/>
          </w:tcPr>
          <w:p w14:paraId="531D8A45" w14:textId="77777777" w:rsidR="00F10F91" w:rsidRPr="007F7779" w:rsidRDefault="00F10F91" w:rsidP="00AD3881">
            <w:pPr>
              <w:jc w:val="center"/>
              <w:rPr>
                <w:bCs/>
              </w:rPr>
            </w:pPr>
            <w:r w:rsidRPr="007F7779">
              <w:rPr>
                <w:bCs/>
              </w:rPr>
              <w:t>Zajęcia niekontaktowe</w:t>
            </w:r>
          </w:p>
        </w:tc>
      </w:tr>
      <w:tr w:rsidR="007F7779" w:rsidRPr="007F7779" w14:paraId="24ADAD0E" w14:textId="77777777" w:rsidTr="008E3D5D">
        <w:trPr>
          <w:trHeight w:val="20"/>
        </w:trPr>
        <w:tc>
          <w:tcPr>
            <w:tcW w:w="1691" w:type="pct"/>
            <w:vMerge/>
            <w:shd w:val="clear" w:color="auto" w:fill="auto"/>
            <w:vAlign w:val="center"/>
          </w:tcPr>
          <w:p w14:paraId="6A484607" w14:textId="77777777" w:rsidR="00F10F91" w:rsidRPr="007F7779" w:rsidRDefault="00F10F91" w:rsidP="00AD3881">
            <w:pPr>
              <w:rPr>
                <w:bCs/>
              </w:rPr>
            </w:pPr>
          </w:p>
        </w:tc>
        <w:tc>
          <w:tcPr>
            <w:tcW w:w="2077" w:type="pct"/>
            <w:shd w:val="clear" w:color="auto" w:fill="auto"/>
            <w:vAlign w:val="center"/>
          </w:tcPr>
          <w:p w14:paraId="71B37C2B" w14:textId="77777777" w:rsidR="00F10F91" w:rsidRPr="007F7779" w:rsidRDefault="00F10F91" w:rsidP="00386611">
            <w:pPr>
              <w:autoSpaceDE w:val="0"/>
              <w:adjustRightInd w:val="0"/>
              <w:rPr>
                <w:bCs/>
                <w:iCs/>
              </w:rPr>
            </w:pPr>
            <w:r w:rsidRPr="007F7779">
              <w:rPr>
                <w:bCs/>
                <w:iCs/>
              </w:rPr>
              <w:t>Studiowanie zalecanej literatury</w:t>
            </w:r>
          </w:p>
        </w:tc>
        <w:tc>
          <w:tcPr>
            <w:tcW w:w="647" w:type="pct"/>
            <w:shd w:val="clear" w:color="auto" w:fill="auto"/>
            <w:vAlign w:val="center"/>
          </w:tcPr>
          <w:p w14:paraId="0DAF609B" w14:textId="64FE0FB9" w:rsidR="00F10F91" w:rsidRPr="007F7779"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1</w:t>
            </w:r>
            <w:r w:rsidR="00386611" w:rsidRPr="007F7779">
              <w:rPr>
                <w:rFonts w:ascii="Times New Roman" w:hAnsi="Times New Roman"/>
                <w:bCs/>
                <w:sz w:val="24"/>
                <w:szCs w:val="24"/>
              </w:rPr>
              <w:t>5</w:t>
            </w:r>
          </w:p>
        </w:tc>
        <w:tc>
          <w:tcPr>
            <w:tcW w:w="585" w:type="pct"/>
            <w:shd w:val="clear" w:color="auto" w:fill="auto"/>
            <w:vAlign w:val="center"/>
          </w:tcPr>
          <w:p w14:paraId="1C19CBD7" w14:textId="0C418888"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0,6</w:t>
            </w:r>
          </w:p>
        </w:tc>
      </w:tr>
      <w:tr w:rsidR="007F7779" w:rsidRPr="007F7779" w14:paraId="76DCECDB" w14:textId="77777777" w:rsidTr="008E3D5D">
        <w:trPr>
          <w:trHeight w:val="20"/>
        </w:trPr>
        <w:tc>
          <w:tcPr>
            <w:tcW w:w="1691" w:type="pct"/>
            <w:vMerge/>
            <w:shd w:val="clear" w:color="auto" w:fill="auto"/>
            <w:vAlign w:val="center"/>
          </w:tcPr>
          <w:p w14:paraId="35D4C389" w14:textId="77777777" w:rsidR="00F10F91" w:rsidRPr="007F7779" w:rsidRDefault="00F10F91" w:rsidP="00AD3881">
            <w:pPr>
              <w:rPr>
                <w:bCs/>
              </w:rPr>
            </w:pPr>
          </w:p>
        </w:tc>
        <w:tc>
          <w:tcPr>
            <w:tcW w:w="2077" w:type="pct"/>
            <w:shd w:val="clear" w:color="auto" w:fill="auto"/>
            <w:vAlign w:val="center"/>
          </w:tcPr>
          <w:p w14:paraId="3E5E2341" w14:textId="77777777" w:rsidR="00F10F91" w:rsidRPr="007F7779" w:rsidRDefault="00F10F91" w:rsidP="00386611">
            <w:pPr>
              <w:pStyle w:val="Akapitzlist"/>
              <w:autoSpaceDE w:val="0"/>
              <w:adjustRightInd w:val="0"/>
              <w:spacing w:line="240" w:lineRule="auto"/>
              <w:ind w:left="0" w:firstLine="0"/>
              <w:jc w:val="left"/>
              <w:rPr>
                <w:rFonts w:ascii="Times New Roman" w:hAnsi="Times New Roman"/>
                <w:bCs/>
                <w:sz w:val="24"/>
                <w:szCs w:val="24"/>
              </w:rPr>
            </w:pPr>
            <w:r w:rsidRPr="007F7779">
              <w:rPr>
                <w:rFonts w:ascii="Times New Roman" w:hAnsi="Times New Roman"/>
                <w:bCs/>
                <w:iCs/>
                <w:sz w:val="24"/>
                <w:szCs w:val="24"/>
              </w:rPr>
              <w:t>Przygotowanie teoretycznej części projektu licencjackiego</w:t>
            </w:r>
          </w:p>
        </w:tc>
        <w:tc>
          <w:tcPr>
            <w:tcW w:w="647" w:type="pct"/>
            <w:shd w:val="clear" w:color="auto" w:fill="auto"/>
            <w:vAlign w:val="center"/>
          </w:tcPr>
          <w:p w14:paraId="3C7B4F34" w14:textId="058189F1" w:rsidR="00F10F91" w:rsidRPr="007F7779" w:rsidRDefault="0038661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10</w:t>
            </w:r>
          </w:p>
        </w:tc>
        <w:tc>
          <w:tcPr>
            <w:tcW w:w="585" w:type="pct"/>
            <w:shd w:val="clear" w:color="auto" w:fill="auto"/>
            <w:vAlign w:val="center"/>
          </w:tcPr>
          <w:p w14:paraId="619A4884" w14:textId="4A6C198A"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0,</w:t>
            </w:r>
            <w:r w:rsidR="00386611" w:rsidRPr="007F7779">
              <w:rPr>
                <w:rFonts w:ascii="Times New Roman" w:hAnsi="Times New Roman"/>
                <w:bCs/>
                <w:sz w:val="24"/>
                <w:szCs w:val="24"/>
              </w:rPr>
              <w:t>4</w:t>
            </w:r>
          </w:p>
        </w:tc>
      </w:tr>
      <w:tr w:rsidR="007F7779" w:rsidRPr="007F7779" w14:paraId="2078CA8F" w14:textId="77777777" w:rsidTr="008E3D5D">
        <w:trPr>
          <w:trHeight w:val="20"/>
        </w:trPr>
        <w:tc>
          <w:tcPr>
            <w:tcW w:w="1691" w:type="pct"/>
            <w:vMerge/>
            <w:shd w:val="clear" w:color="auto" w:fill="auto"/>
            <w:vAlign w:val="center"/>
          </w:tcPr>
          <w:p w14:paraId="147785E5" w14:textId="77777777" w:rsidR="00F10F91" w:rsidRPr="007F7779" w:rsidRDefault="00F10F91" w:rsidP="00AD3881">
            <w:pPr>
              <w:rPr>
                <w:bCs/>
              </w:rPr>
            </w:pPr>
          </w:p>
        </w:tc>
        <w:tc>
          <w:tcPr>
            <w:tcW w:w="2077" w:type="pct"/>
            <w:shd w:val="clear" w:color="auto" w:fill="auto"/>
            <w:vAlign w:val="center"/>
          </w:tcPr>
          <w:p w14:paraId="4858713E" w14:textId="77777777" w:rsidR="00F10F91" w:rsidRPr="007F7779" w:rsidRDefault="00F10F91" w:rsidP="00386611">
            <w:pPr>
              <w:pStyle w:val="Akapitzlist"/>
              <w:autoSpaceDE w:val="0"/>
              <w:adjustRightInd w:val="0"/>
              <w:spacing w:line="240" w:lineRule="auto"/>
              <w:ind w:left="0" w:firstLine="0"/>
              <w:jc w:val="left"/>
              <w:rPr>
                <w:rFonts w:ascii="Times New Roman" w:hAnsi="Times New Roman"/>
                <w:bCs/>
                <w:iCs/>
                <w:sz w:val="24"/>
                <w:szCs w:val="24"/>
              </w:rPr>
            </w:pPr>
            <w:r w:rsidRPr="007F7779">
              <w:rPr>
                <w:rFonts w:ascii="Times New Roman" w:hAnsi="Times New Roman"/>
                <w:bCs/>
                <w:iCs/>
                <w:sz w:val="24"/>
                <w:szCs w:val="24"/>
              </w:rPr>
              <w:t>Przygotowanie do zaliczenia poszczególnych etapów prezentacji projektu licencjackiego</w:t>
            </w:r>
          </w:p>
        </w:tc>
        <w:tc>
          <w:tcPr>
            <w:tcW w:w="647" w:type="pct"/>
            <w:shd w:val="clear" w:color="auto" w:fill="auto"/>
            <w:vAlign w:val="center"/>
          </w:tcPr>
          <w:p w14:paraId="03FD2334" w14:textId="77777777" w:rsidR="00F10F91" w:rsidRPr="007F7779"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6</w:t>
            </w:r>
          </w:p>
        </w:tc>
        <w:tc>
          <w:tcPr>
            <w:tcW w:w="585" w:type="pct"/>
            <w:shd w:val="clear" w:color="auto" w:fill="auto"/>
            <w:vAlign w:val="center"/>
          </w:tcPr>
          <w:p w14:paraId="213C46E7" w14:textId="301CA896"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0,2</w:t>
            </w:r>
          </w:p>
        </w:tc>
      </w:tr>
      <w:tr w:rsidR="007F7779" w:rsidRPr="007F7779" w14:paraId="78E12270" w14:textId="77777777" w:rsidTr="008E3D5D">
        <w:trPr>
          <w:trHeight w:val="20"/>
        </w:trPr>
        <w:tc>
          <w:tcPr>
            <w:tcW w:w="1691" w:type="pct"/>
            <w:vMerge/>
            <w:shd w:val="clear" w:color="auto" w:fill="auto"/>
            <w:vAlign w:val="center"/>
          </w:tcPr>
          <w:p w14:paraId="54FFA418" w14:textId="77777777" w:rsidR="00F10F91" w:rsidRPr="007F7779" w:rsidRDefault="00F10F91" w:rsidP="00AD3881">
            <w:pPr>
              <w:rPr>
                <w:bCs/>
              </w:rPr>
            </w:pPr>
          </w:p>
        </w:tc>
        <w:tc>
          <w:tcPr>
            <w:tcW w:w="2077" w:type="pct"/>
            <w:shd w:val="clear" w:color="auto" w:fill="auto"/>
            <w:vAlign w:val="center"/>
          </w:tcPr>
          <w:p w14:paraId="6E4705E2" w14:textId="77777777" w:rsidR="00F10F91" w:rsidRPr="007F7779" w:rsidRDefault="00F10F91" w:rsidP="00386611">
            <w:pPr>
              <w:pStyle w:val="Akapitzlist"/>
              <w:autoSpaceDE w:val="0"/>
              <w:adjustRightInd w:val="0"/>
              <w:spacing w:line="240" w:lineRule="auto"/>
              <w:ind w:left="0" w:firstLine="0"/>
              <w:jc w:val="left"/>
              <w:rPr>
                <w:rFonts w:ascii="Times New Roman" w:hAnsi="Times New Roman"/>
                <w:bCs/>
                <w:sz w:val="24"/>
                <w:szCs w:val="24"/>
              </w:rPr>
            </w:pPr>
            <w:r w:rsidRPr="007F7779">
              <w:rPr>
                <w:rFonts w:ascii="Times New Roman" w:hAnsi="Times New Roman"/>
                <w:bCs/>
                <w:iCs/>
                <w:sz w:val="24"/>
                <w:szCs w:val="24"/>
              </w:rPr>
              <w:t>Przygotowanie prezentacji PPT końcowej wersji pracy</w:t>
            </w:r>
          </w:p>
        </w:tc>
        <w:tc>
          <w:tcPr>
            <w:tcW w:w="647" w:type="pct"/>
            <w:shd w:val="clear" w:color="auto" w:fill="auto"/>
            <w:vAlign w:val="center"/>
          </w:tcPr>
          <w:p w14:paraId="35B98EC9" w14:textId="4103AA28" w:rsidR="00F10F91" w:rsidRPr="007F7779"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6</w:t>
            </w:r>
          </w:p>
        </w:tc>
        <w:tc>
          <w:tcPr>
            <w:tcW w:w="585" w:type="pct"/>
            <w:shd w:val="clear" w:color="auto" w:fill="auto"/>
            <w:vAlign w:val="center"/>
          </w:tcPr>
          <w:p w14:paraId="2AA78D36" w14:textId="2DCE63E5"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0,</w:t>
            </w:r>
            <w:r w:rsidR="00386611" w:rsidRPr="007F7779">
              <w:rPr>
                <w:rFonts w:ascii="Times New Roman" w:hAnsi="Times New Roman"/>
                <w:bCs/>
                <w:sz w:val="24"/>
                <w:szCs w:val="24"/>
              </w:rPr>
              <w:t>2</w:t>
            </w:r>
          </w:p>
        </w:tc>
      </w:tr>
      <w:tr w:rsidR="007F7779" w:rsidRPr="007F7779" w14:paraId="6058F26C" w14:textId="77777777" w:rsidTr="008E3D5D">
        <w:trPr>
          <w:trHeight w:val="20"/>
        </w:trPr>
        <w:tc>
          <w:tcPr>
            <w:tcW w:w="1691" w:type="pct"/>
            <w:vMerge/>
            <w:shd w:val="clear" w:color="auto" w:fill="auto"/>
            <w:vAlign w:val="center"/>
          </w:tcPr>
          <w:p w14:paraId="6FF30A03" w14:textId="77777777" w:rsidR="00F10F91" w:rsidRPr="007F7779" w:rsidRDefault="00F10F91" w:rsidP="00AD3881">
            <w:pPr>
              <w:rPr>
                <w:bCs/>
              </w:rPr>
            </w:pPr>
          </w:p>
        </w:tc>
        <w:tc>
          <w:tcPr>
            <w:tcW w:w="2077" w:type="pct"/>
            <w:shd w:val="clear" w:color="auto" w:fill="auto"/>
            <w:vAlign w:val="center"/>
          </w:tcPr>
          <w:p w14:paraId="59D40183" w14:textId="77777777" w:rsidR="00F10F91" w:rsidRPr="007F7779" w:rsidRDefault="00F10F91" w:rsidP="00386611">
            <w:pPr>
              <w:autoSpaceDE w:val="0"/>
              <w:adjustRightInd w:val="0"/>
              <w:rPr>
                <w:bCs/>
                <w:iCs/>
              </w:rPr>
            </w:pPr>
            <w:r w:rsidRPr="007F7779">
              <w:rPr>
                <w:bCs/>
                <w:iCs/>
              </w:rPr>
              <w:t xml:space="preserve">Przygotowanie do </w:t>
            </w:r>
            <w:r w:rsidRPr="007F7779">
              <w:rPr>
                <w:bCs/>
              </w:rPr>
              <w:t>próbnej obrony</w:t>
            </w:r>
          </w:p>
        </w:tc>
        <w:tc>
          <w:tcPr>
            <w:tcW w:w="647" w:type="pct"/>
            <w:shd w:val="clear" w:color="auto" w:fill="auto"/>
            <w:vAlign w:val="center"/>
          </w:tcPr>
          <w:p w14:paraId="354AD223" w14:textId="692D3F3E" w:rsidR="00F10F91" w:rsidRPr="007F7779" w:rsidRDefault="0038661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8</w:t>
            </w:r>
          </w:p>
        </w:tc>
        <w:tc>
          <w:tcPr>
            <w:tcW w:w="585" w:type="pct"/>
            <w:shd w:val="clear" w:color="auto" w:fill="auto"/>
            <w:vAlign w:val="center"/>
          </w:tcPr>
          <w:p w14:paraId="126C5080" w14:textId="54EC8F0E" w:rsidR="00F10F91" w:rsidRPr="007F7779" w:rsidRDefault="00F10F91" w:rsidP="00386611">
            <w:pPr>
              <w:pStyle w:val="Akapitzlist"/>
              <w:autoSpaceDE w:val="0"/>
              <w:adjustRightInd w:val="0"/>
              <w:spacing w:line="240" w:lineRule="auto"/>
              <w:ind w:left="31" w:firstLine="39"/>
              <w:jc w:val="center"/>
              <w:rPr>
                <w:rFonts w:ascii="Times New Roman" w:hAnsi="Times New Roman"/>
                <w:bCs/>
                <w:sz w:val="24"/>
                <w:szCs w:val="24"/>
              </w:rPr>
            </w:pPr>
            <w:r w:rsidRPr="007F7779">
              <w:rPr>
                <w:rFonts w:ascii="Times New Roman" w:hAnsi="Times New Roman"/>
                <w:bCs/>
                <w:sz w:val="24"/>
                <w:szCs w:val="24"/>
              </w:rPr>
              <w:t>0,</w:t>
            </w:r>
            <w:r w:rsidR="00386611" w:rsidRPr="007F7779">
              <w:rPr>
                <w:rFonts w:ascii="Times New Roman" w:hAnsi="Times New Roman"/>
                <w:bCs/>
                <w:sz w:val="24"/>
                <w:szCs w:val="24"/>
              </w:rPr>
              <w:t>3</w:t>
            </w:r>
          </w:p>
        </w:tc>
      </w:tr>
      <w:tr w:rsidR="007F7779" w:rsidRPr="007F7779" w14:paraId="05B922F8" w14:textId="77777777" w:rsidTr="008E3D5D">
        <w:trPr>
          <w:trHeight w:val="20"/>
        </w:trPr>
        <w:tc>
          <w:tcPr>
            <w:tcW w:w="1691" w:type="pct"/>
            <w:vMerge/>
            <w:shd w:val="clear" w:color="auto" w:fill="auto"/>
            <w:vAlign w:val="center"/>
          </w:tcPr>
          <w:p w14:paraId="4F5914B7" w14:textId="77777777" w:rsidR="00F10F91" w:rsidRPr="007F7779" w:rsidRDefault="00F10F91" w:rsidP="00AD3881">
            <w:pPr>
              <w:rPr>
                <w:bCs/>
              </w:rPr>
            </w:pPr>
          </w:p>
        </w:tc>
        <w:tc>
          <w:tcPr>
            <w:tcW w:w="2077" w:type="pct"/>
            <w:shd w:val="clear" w:color="auto" w:fill="auto"/>
            <w:vAlign w:val="center"/>
          </w:tcPr>
          <w:p w14:paraId="277C9782" w14:textId="77777777" w:rsidR="00F10F91" w:rsidRPr="007F7779" w:rsidRDefault="00F10F91" w:rsidP="00386611">
            <w:pPr>
              <w:rPr>
                <w:bCs/>
              </w:rPr>
            </w:pPr>
            <w:r w:rsidRPr="007F7779">
              <w:rPr>
                <w:bCs/>
              </w:rPr>
              <w:t>Razem godziny niekontaktowe</w:t>
            </w:r>
          </w:p>
        </w:tc>
        <w:tc>
          <w:tcPr>
            <w:tcW w:w="647" w:type="pct"/>
            <w:shd w:val="clear" w:color="auto" w:fill="auto"/>
            <w:vAlign w:val="center"/>
          </w:tcPr>
          <w:p w14:paraId="71CD26B2" w14:textId="3DD9CF28" w:rsidR="00F10F91" w:rsidRPr="007F7779"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4</w:t>
            </w:r>
            <w:r w:rsidR="00386611" w:rsidRPr="007F7779">
              <w:rPr>
                <w:rFonts w:ascii="Times New Roman" w:hAnsi="Times New Roman"/>
                <w:bCs/>
                <w:sz w:val="24"/>
                <w:szCs w:val="24"/>
              </w:rPr>
              <w:t>5</w:t>
            </w:r>
          </w:p>
        </w:tc>
        <w:tc>
          <w:tcPr>
            <w:tcW w:w="585" w:type="pct"/>
            <w:shd w:val="clear" w:color="auto" w:fill="auto"/>
            <w:vAlign w:val="center"/>
          </w:tcPr>
          <w:p w14:paraId="66527E03" w14:textId="67ED0E11"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1,8</w:t>
            </w:r>
          </w:p>
        </w:tc>
      </w:tr>
      <w:tr w:rsidR="007F7779" w:rsidRPr="007F7779" w14:paraId="64DEF10F" w14:textId="77777777" w:rsidTr="008E3D5D">
        <w:trPr>
          <w:trHeight w:val="20"/>
        </w:trPr>
        <w:tc>
          <w:tcPr>
            <w:tcW w:w="1691" w:type="pct"/>
            <w:vMerge/>
            <w:shd w:val="clear" w:color="auto" w:fill="auto"/>
            <w:vAlign w:val="center"/>
          </w:tcPr>
          <w:p w14:paraId="2A7F2A75" w14:textId="77777777" w:rsidR="00F10F91" w:rsidRPr="007F7779" w:rsidRDefault="00F10F91" w:rsidP="00AD3881">
            <w:pPr>
              <w:rPr>
                <w:bCs/>
              </w:rPr>
            </w:pPr>
          </w:p>
        </w:tc>
        <w:tc>
          <w:tcPr>
            <w:tcW w:w="2077" w:type="pct"/>
            <w:shd w:val="clear" w:color="auto" w:fill="auto"/>
            <w:vAlign w:val="center"/>
          </w:tcPr>
          <w:p w14:paraId="6B8CA457" w14:textId="77777777" w:rsidR="00F10F91" w:rsidRPr="007F7779" w:rsidRDefault="00F10F91" w:rsidP="00386611">
            <w:pPr>
              <w:rPr>
                <w:bCs/>
              </w:rPr>
            </w:pPr>
            <w:r w:rsidRPr="007F7779">
              <w:rPr>
                <w:bCs/>
              </w:rPr>
              <w:t xml:space="preserve">Sumaryczne obciążenie studenta </w:t>
            </w:r>
          </w:p>
        </w:tc>
        <w:tc>
          <w:tcPr>
            <w:tcW w:w="647" w:type="pct"/>
            <w:shd w:val="clear" w:color="auto" w:fill="auto"/>
            <w:vAlign w:val="center"/>
          </w:tcPr>
          <w:p w14:paraId="0D8995A5" w14:textId="77777777" w:rsidR="00F10F91" w:rsidRPr="007F7779"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75</w:t>
            </w:r>
          </w:p>
        </w:tc>
        <w:tc>
          <w:tcPr>
            <w:tcW w:w="585" w:type="pct"/>
            <w:shd w:val="clear" w:color="auto" w:fill="auto"/>
            <w:vAlign w:val="center"/>
          </w:tcPr>
          <w:p w14:paraId="723E8E1D" w14:textId="77777777" w:rsidR="00F10F91" w:rsidRPr="007F7779" w:rsidRDefault="00F10F91" w:rsidP="00386611">
            <w:pPr>
              <w:pStyle w:val="Akapitzlist"/>
              <w:autoSpaceDE w:val="0"/>
              <w:adjustRightInd w:val="0"/>
              <w:spacing w:line="240" w:lineRule="auto"/>
              <w:ind w:left="0" w:firstLine="39"/>
              <w:jc w:val="center"/>
              <w:rPr>
                <w:rFonts w:ascii="Times New Roman" w:hAnsi="Times New Roman"/>
                <w:bCs/>
                <w:sz w:val="24"/>
                <w:szCs w:val="24"/>
              </w:rPr>
            </w:pPr>
            <w:r w:rsidRPr="007F7779">
              <w:rPr>
                <w:rFonts w:ascii="Times New Roman" w:hAnsi="Times New Roman"/>
                <w:bCs/>
                <w:sz w:val="24"/>
                <w:szCs w:val="24"/>
              </w:rPr>
              <w:t>3,0</w:t>
            </w:r>
          </w:p>
        </w:tc>
      </w:tr>
      <w:tr w:rsidR="00F10F91" w:rsidRPr="007F7779" w14:paraId="4412B361" w14:textId="77777777" w:rsidTr="008E3D5D">
        <w:trPr>
          <w:trHeight w:val="20"/>
        </w:trPr>
        <w:tc>
          <w:tcPr>
            <w:tcW w:w="1691" w:type="pct"/>
            <w:shd w:val="clear" w:color="auto" w:fill="auto"/>
            <w:vAlign w:val="center"/>
          </w:tcPr>
          <w:p w14:paraId="57D2B679" w14:textId="77777777" w:rsidR="00F10F91" w:rsidRPr="007F7779" w:rsidRDefault="00F10F91" w:rsidP="00AD3881">
            <w:pPr>
              <w:rPr>
                <w:bCs/>
              </w:rPr>
            </w:pPr>
            <w:r w:rsidRPr="007F7779">
              <w:rPr>
                <w:bCs/>
              </w:rPr>
              <w:t>Nakład pracy związany z zajęciami wymagającymi bezpośredniego udziału nauczyciela akademickiego</w:t>
            </w:r>
          </w:p>
        </w:tc>
        <w:tc>
          <w:tcPr>
            <w:tcW w:w="3309" w:type="pct"/>
            <w:gridSpan w:val="3"/>
            <w:shd w:val="clear" w:color="auto" w:fill="auto"/>
            <w:vAlign w:val="center"/>
          </w:tcPr>
          <w:p w14:paraId="5D9D175B" w14:textId="174537F5" w:rsidR="00F10F91" w:rsidRPr="007F7779" w:rsidRDefault="00F10F91" w:rsidP="00AD3881">
            <w:pPr>
              <w:rPr>
                <w:bCs/>
              </w:rPr>
            </w:pPr>
            <w:r w:rsidRPr="007F7779">
              <w:rPr>
                <w:bCs/>
              </w:rPr>
              <w:t xml:space="preserve">30 godz. </w:t>
            </w:r>
            <w:r w:rsidR="00386611" w:rsidRPr="007F7779">
              <w:rPr>
                <w:bCs/>
              </w:rPr>
              <w:t>–</w:t>
            </w:r>
            <w:r w:rsidRPr="007F7779">
              <w:rPr>
                <w:bCs/>
              </w:rPr>
              <w:t xml:space="preserve"> </w:t>
            </w:r>
            <w:r w:rsidRPr="007F7779">
              <w:rPr>
                <w:bCs/>
                <w:iCs/>
              </w:rPr>
              <w:t>ćwiczenia laboratoryjne</w:t>
            </w:r>
          </w:p>
          <w:p w14:paraId="0A2B8ED2" w14:textId="0A60618D" w:rsidR="00F10F91" w:rsidRPr="007F7779" w:rsidRDefault="00F10F91" w:rsidP="00F10F91">
            <w:pPr>
              <w:rPr>
                <w:bCs/>
              </w:rPr>
            </w:pPr>
            <w:r w:rsidRPr="007F7779">
              <w:rPr>
                <w:bCs/>
              </w:rPr>
              <w:t xml:space="preserve">Łącznie </w:t>
            </w:r>
            <w:r w:rsidR="00386611" w:rsidRPr="007F7779">
              <w:rPr>
                <w:bCs/>
              </w:rPr>
              <w:t>–</w:t>
            </w:r>
            <w:r w:rsidRPr="007F7779">
              <w:rPr>
                <w:bCs/>
              </w:rPr>
              <w:t xml:space="preserve"> 3</w:t>
            </w:r>
            <w:r w:rsidR="00386611" w:rsidRPr="007F7779">
              <w:rPr>
                <w:bCs/>
              </w:rPr>
              <w:t>0</w:t>
            </w:r>
            <w:r w:rsidRPr="007F7779">
              <w:rPr>
                <w:bCs/>
              </w:rPr>
              <w:t xml:space="preserve"> godz., co odpowiada 1,2 pkt. ECT</w:t>
            </w:r>
          </w:p>
        </w:tc>
      </w:tr>
    </w:tbl>
    <w:p w14:paraId="1B4FA48C" w14:textId="538B196C" w:rsidR="00331518" w:rsidRPr="007F7779" w:rsidRDefault="00331518">
      <w:pPr>
        <w:rPr>
          <w:b/>
          <w:sz w:val="28"/>
          <w:szCs w:val="28"/>
        </w:rPr>
      </w:pPr>
    </w:p>
    <w:p w14:paraId="1627A3E3" w14:textId="63563F2F" w:rsidR="00331518" w:rsidRPr="007F7779" w:rsidRDefault="00331518" w:rsidP="008046A3">
      <w:pPr>
        <w:spacing w:line="360" w:lineRule="auto"/>
        <w:rPr>
          <w:b/>
          <w:sz w:val="28"/>
          <w:szCs w:val="28"/>
        </w:rPr>
      </w:pPr>
      <w:r w:rsidRPr="007F7779">
        <w:rPr>
          <w:b/>
          <w:sz w:val="28"/>
          <w:szCs w:val="28"/>
        </w:rPr>
        <w:t>Karta opisu zajęć z modułu</w:t>
      </w:r>
      <w:r w:rsidR="00F10F91" w:rsidRPr="007F7779">
        <w:rPr>
          <w:b/>
          <w:sz w:val="28"/>
          <w:szCs w:val="28"/>
        </w:rPr>
        <w:t xml:space="preserve"> </w:t>
      </w:r>
      <w:bookmarkStart w:id="23" w:name="_Hlk188025756"/>
      <w:r w:rsidR="008046A3" w:rsidRPr="007F7779">
        <w:rPr>
          <w:b/>
          <w:sz w:val="28"/>
          <w:szCs w:val="28"/>
        </w:rPr>
        <w:t>E</w:t>
      </w:r>
      <w:r w:rsidR="00F10F91" w:rsidRPr="007F7779">
        <w:rPr>
          <w:b/>
          <w:sz w:val="28"/>
          <w:szCs w:val="28"/>
        </w:rPr>
        <w:t>gzamin dyplomowy</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1581"/>
        <w:gridCol w:w="4598"/>
      </w:tblGrid>
      <w:tr w:rsidR="007F7779" w:rsidRPr="007F7779" w14:paraId="4D026290"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466AF982" w14:textId="77777777" w:rsidR="00216515" w:rsidRPr="007F7779" w:rsidRDefault="00216515" w:rsidP="006860B5">
            <w:pPr>
              <w:spacing w:line="256" w:lineRule="auto"/>
            </w:pPr>
            <w:r w:rsidRPr="007F7779">
              <w:lastRenderedPageBreak/>
              <w:t xml:space="preserve">Nazwa kierunku studiów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10F2C87F" w14:textId="77777777" w:rsidR="00216515" w:rsidRPr="007F7779" w:rsidRDefault="00216515" w:rsidP="006860B5">
            <w:pPr>
              <w:spacing w:line="256" w:lineRule="auto"/>
            </w:pPr>
            <w:r w:rsidRPr="007F7779">
              <w:t>Turystyka i rekreacja (studia niestacjonarne)</w:t>
            </w:r>
          </w:p>
        </w:tc>
      </w:tr>
      <w:tr w:rsidR="007F7779" w:rsidRPr="007F7779" w14:paraId="12B2E5A8"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6F8C1184" w14:textId="77777777" w:rsidR="00216515" w:rsidRPr="007F7779" w:rsidRDefault="00216515" w:rsidP="006860B5">
            <w:pPr>
              <w:spacing w:line="256" w:lineRule="auto"/>
            </w:pPr>
            <w:r w:rsidRPr="007F7779">
              <w:t>Nazwa modułu, także nazwa w języku angielskim</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B88E1AC" w14:textId="77777777" w:rsidR="00216515" w:rsidRPr="007F7779" w:rsidRDefault="00216515" w:rsidP="006860B5">
            <w:pPr>
              <w:spacing w:line="256" w:lineRule="auto"/>
            </w:pPr>
            <w:r w:rsidRPr="007F7779">
              <w:t>Egzamin dyplomowy</w:t>
            </w:r>
          </w:p>
          <w:p w14:paraId="7D4672E6" w14:textId="77777777" w:rsidR="00216515" w:rsidRPr="007F7779" w:rsidRDefault="00216515" w:rsidP="006860B5">
            <w:pPr>
              <w:spacing w:line="256" w:lineRule="auto"/>
            </w:pPr>
            <w:r w:rsidRPr="007F7779">
              <w:rPr>
                <w:rStyle w:val="rynqvb"/>
              </w:rPr>
              <w:t>Diploma exam</w:t>
            </w:r>
          </w:p>
        </w:tc>
      </w:tr>
      <w:tr w:rsidR="007F7779" w:rsidRPr="007F7779" w14:paraId="38B7E8F9"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74211A7F" w14:textId="77777777" w:rsidR="00216515" w:rsidRPr="007F7779" w:rsidRDefault="00216515" w:rsidP="006860B5">
            <w:pPr>
              <w:spacing w:line="256" w:lineRule="auto"/>
            </w:pPr>
            <w:r w:rsidRPr="007F7779">
              <w:t xml:space="preserve">Język wykładowy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5026A61" w14:textId="77777777" w:rsidR="00216515" w:rsidRPr="007F7779" w:rsidRDefault="00216515" w:rsidP="006860B5">
            <w:pPr>
              <w:spacing w:line="256" w:lineRule="auto"/>
            </w:pPr>
            <w:r w:rsidRPr="007F7779">
              <w:t>Polski</w:t>
            </w:r>
          </w:p>
        </w:tc>
      </w:tr>
      <w:tr w:rsidR="007F7779" w:rsidRPr="007F7779" w14:paraId="07B89F8A"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02717B37" w14:textId="77777777" w:rsidR="00216515" w:rsidRPr="007F7779" w:rsidRDefault="00216515" w:rsidP="006860B5">
            <w:pPr>
              <w:autoSpaceDE w:val="0"/>
              <w:autoSpaceDN w:val="0"/>
              <w:adjustRightInd w:val="0"/>
              <w:spacing w:line="256" w:lineRule="auto"/>
            </w:pPr>
            <w:r w:rsidRPr="007F7779">
              <w:t xml:space="preserve">Rodzaj modułu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5690AFE4" w14:textId="77777777" w:rsidR="00216515" w:rsidRPr="007F7779" w:rsidRDefault="00216515" w:rsidP="006860B5">
            <w:pPr>
              <w:spacing w:line="256" w:lineRule="auto"/>
            </w:pPr>
            <w:r w:rsidRPr="007F7779">
              <w:t>Obowiązkowy</w:t>
            </w:r>
          </w:p>
        </w:tc>
      </w:tr>
      <w:tr w:rsidR="007F7779" w:rsidRPr="007F7779" w14:paraId="51F4ABAA"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50CD3637" w14:textId="77777777" w:rsidR="00216515" w:rsidRPr="007F7779" w:rsidRDefault="00216515" w:rsidP="006860B5">
            <w:pPr>
              <w:spacing w:line="256" w:lineRule="auto"/>
            </w:pPr>
            <w:r w:rsidRPr="007F7779">
              <w:t>Poziom studiów</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BA5C7F3" w14:textId="77777777" w:rsidR="00216515" w:rsidRPr="007F7779" w:rsidRDefault="00216515" w:rsidP="006860B5">
            <w:pPr>
              <w:spacing w:line="256" w:lineRule="auto"/>
            </w:pPr>
            <w:r w:rsidRPr="007F7779">
              <w:t>Pierwszego stopnia</w:t>
            </w:r>
          </w:p>
        </w:tc>
      </w:tr>
      <w:tr w:rsidR="007F7779" w:rsidRPr="007F7779" w14:paraId="4610D471"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326A724C" w14:textId="77777777" w:rsidR="00216515" w:rsidRPr="007F7779" w:rsidRDefault="00216515" w:rsidP="006860B5">
            <w:pPr>
              <w:spacing w:line="256" w:lineRule="auto"/>
            </w:pPr>
            <w:r w:rsidRPr="007F7779">
              <w:t>Forma studiów</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8AFA9C6" w14:textId="389C4BAB" w:rsidR="00216515" w:rsidRPr="007F7779" w:rsidRDefault="00216515" w:rsidP="006860B5">
            <w:pPr>
              <w:spacing w:line="256" w:lineRule="auto"/>
            </w:pPr>
            <w:r w:rsidRPr="007F7779">
              <w:t>Stacjonarne</w:t>
            </w:r>
          </w:p>
        </w:tc>
      </w:tr>
      <w:tr w:rsidR="007F7779" w:rsidRPr="007F7779" w14:paraId="51755D06"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0EB2BFC8" w14:textId="77777777" w:rsidR="00216515" w:rsidRPr="007F7779" w:rsidRDefault="00216515" w:rsidP="006860B5">
            <w:pPr>
              <w:spacing w:line="256" w:lineRule="auto"/>
            </w:pPr>
            <w:r w:rsidRPr="007F7779">
              <w:t>Rok studiów dla kierunku</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7A740F21" w14:textId="77777777" w:rsidR="00216515" w:rsidRPr="007F7779" w:rsidRDefault="00216515" w:rsidP="006860B5">
            <w:pPr>
              <w:spacing w:line="256" w:lineRule="auto"/>
            </w:pPr>
            <w:r w:rsidRPr="007F7779">
              <w:t>III</w:t>
            </w:r>
          </w:p>
        </w:tc>
      </w:tr>
      <w:tr w:rsidR="007F7779" w:rsidRPr="007F7779" w14:paraId="4CF82B3D"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1E7E88B9" w14:textId="77777777" w:rsidR="00216515" w:rsidRPr="007F7779" w:rsidRDefault="00216515" w:rsidP="006860B5">
            <w:pPr>
              <w:spacing w:line="256" w:lineRule="auto"/>
            </w:pPr>
            <w:r w:rsidRPr="007F7779">
              <w:t>Semestr dla kierunku</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774FD701" w14:textId="77777777" w:rsidR="00216515" w:rsidRPr="007F7779" w:rsidRDefault="00216515" w:rsidP="006860B5">
            <w:pPr>
              <w:spacing w:line="256" w:lineRule="auto"/>
            </w:pPr>
            <w:r w:rsidRPr="007F7779">
              <w:t>6</w:t>
            </w:r>
          </w:p>
        </w:tc>
      </w:tr>
      <w:tr w:rsidR="007F7779" w:rsidRPr="007F7779" w14:paraId="3833D8E6"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679F8FF6" w14:textId="77777777" w:rsidR="00216515" w:rsidRPr="007F7779" w:rsidRDefault="00216515" w:rsidP="006860B5">
            <w:pPr>
              <w:autoSpaceDE w:val="0"/>
              <w:autoSpaceDN w:val="0"/>
              <w:adjustRightInd w:val="0"/>
              <w:spacing w:line="256" w:lineRule="auto"/>
            </w:pPr>
            <w:r w:rsidRPr="007F7779">
              <w:t>Liczba punktów ECTS z podziałem na kontaktowe/niekontaktowe</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F62B12C" w14:textId="2F544E9B" w:rsidR="00216515" w:rsidRPr="007F7779" w:rsidRDefault="00216515" w:rsidP="006860B5">
            <w:pPr>
              <w:spacing w:line="256" w:lineRule="auto"/>
            </w:pPr>
            <w:r w:rsidRPr="007F7779">
              <w:t>4 (</w:t>
            </w:r>
            <w:r w:rsidR="006841FE" w:rsidRPr="007F7779">
              <w:t>2,0</w:t>
            </w:r>
            <w:r w:rsidRPr="007F7779">
              <w:t>/</w:t>
            </w:r>
            <w:r w:rsidR="006841FE" w:rsidRPr="007F7779">
              <w:t>2,0</w:t>
            </w:r>
            <w:r w:rsidRPr="007F7779">
              <w:t>)</w:t>
            </w:r>
          </w:p>
        </w:tc>
      </w:tr>
      <w:tr w:rsidR="007F7779" w:rsidRPr="007F7779" w14:paraId="72313E2C"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3814C965" w14:textId="77777777" w:rsidR="00216515" w:rsidRPr="007F7779" w:rsidRDefault="00216515" w:rsidP="006860B5">
            <w:pPr>
              <w:autoSpaceDE w:val="0"/>
              <w:autoSpaceDN w:val="0"/>
              <w:adjustRightInd w:val="0"/>
              <w:spacing w:line="256" w:lineRule="auto"/>
            </w:pPr>
            <w:r w:rsidRPr="007F7779">
              <w:t>Tytuł naukowy/stopień naukowy, imię i nazwisko osoby odpowiedzialnej za moduł</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4BBFAE0B" w14:textId="22CE26C1" w:rsidR="00216515" w:rsidRPr="007F7779" w:rsidRDefault="00216515" w:rsidP="006860B5">
            <w:pPr>
              <w:spacing w:line="256" w:lineRule="auto"/>
            </w:pPr>
            <w:r w:rsidRPr="007F7779">
              <w:t>dr hab. Joanna Hawlena, prof. uczelni</w:t>
            </w:r>
          </w:p>
          <w:p w14:paraId="107EF95E" w14:textId="1384AEDF" w:rsidR="00381F64" w:rsidRPr="007F7779" w:rsidRDefault="00381F64" w:rsidP="006860B5">
            <w:pPr>
              <w:spacing w:line="256" w:lineRule="auto"/>
            </w:pPr>
            <w:r w:rsidRPr="007F7779">
              <w:rPr>
                <w:bCs/>
              </w:rPr>
              <w:t>prof. dr hab. Cezary Kwiatkowski</w:t>
            </w:r>
          </w:p>
        </w:tc>
      </w:tr>
      <w:tr w:rsidR="007F7779" w:rsidRPr="007F7779" w14:paraId="14269383"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662B1292" w14:textId="77777777" w:rsidR="00216515" w:rsidRPr="007F7779" w:rsidRDefault="00216515" w:rsidP="006860B5">
            <w:pPr>
              <w:spacing w:line="256" w:lineRule="auto"/>
            </w:pPr>
            <w:r w:rsidRPr="007F7779">
              <w:t>Jednostka oferująca moduł</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1D745D28" w14:textId="77777777" w:rsidR="00216515" w:rsidRPr="007F7779" w:rsidRDefault="00216515" w:rsidP="006860B5">
            <w:pPr>
              <w:spacing w:line="256" w:lineRule="auto"/>
            </w:pPr>
            <w:r w:rsidRPr="007F7779">
              <w:t>Wydział Agrobioinżynierii</w:t>
            </w:r>
          </w:p>
        </w:tc>
      </w:tr>
      <w:tr w:rsidR="007F7779" w:rsidRPr="007F7779" w14:paraId="17EFA2FF"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26F5C31C" w14:textId="77777777" w:rsidR="00216515" w:rsidRPr="007F7779" w:rsidRDefault="00216515" w:rsidP="006860B5">
            <w:pPr>
              <w:spacing w:line="256" w:lineRule="auto"/>
            </w:pPr>
            <w:r w:rsidRPr="007F7779">
              <w:t>Cel modułu</w:t>
            </w:r>
          </w:p>
          <w:p w14:paraId="3D4ADDB1"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7C27A4F1" w14:textId="77777777" w:rsidR="00216515" w:rsidRPr="007F7779" w:rsidRDefault="00216515" w:rsidP="006860B5">
            <w:pPr>
              <w:autoSpaceDE w:val="0"/>
              <w:autoSpaceDN w:val="0"/>
              <w:adjustRightInd w:val="0"/>
            </w:pPr>
            <w:r w:rsidRPr="007F7779">
              <w:t xml:space="preserve">Celem modułu jest przygotowanie studenta do obrony pracy dyplomowej. </w:t>
            </w:r>
          </w:p>
        </w:tc>
      </w:tr>
      <w:tr w:rsidR="007F7779" w:rsidRPr="007F7779" w14:paraId="358B72DA" w14:textId="77777777" w:rsidTr="00ED25A1">
        <w:trPr>
          <w:trHeight w:val="20"/>
        </w:trPr>
        <w:tc>
          <w:tcPr>
            <w:tcW w:w="1791" w:type="pct"/>
            <w:vMerge w:val="restart"/>
            <w:tcBorders>
              <w:top w:val="single" w:sz="4" w:space="0" w:color="auto"/>
              <w:left w:val="single" w:sz="4" w:space="0" w:color="auto"/>
              <w:bottom w:val="single" w:sz="4" w:space="0" w:color="auto"/>
              <w:right w:val="single" w:sz="4" w:space="0" w:color="auto"/>
            </w:tcBorders>
            <w:hideMark/>
          </w:tcPr>
          <w:p w14:paraId="5F4CC469" w14:textId="77777777" w:rsidR="00216515" w:rsidRPr="007F7779" w:rsidRDefault="00216515" w:rsidP="006860B5">
            <w:pPr>
              <w:spacing w:line="256" w:lineRule="auto"/>
              <w:jc w:val="both"/>
            </w:pPr>
            <w:r w:rsidRPr="007F7779">
              <w:t xml:space="preserve">Efekty uczenia się dla modułu to opis zasobu wiedzy, umiejętności i kompetencji społecznych, które student osiągnie po zrealizowaniu zajęć. </w:t>
            </w:r>
          </w:p>
          <w:p w14:paraId="1F17DDB1" w14:textId="77777777" w:rsidR="00216515" w:rsidRPr="007F7779" w:rsidRDefault="00216515" w:rsidP="006860B5">
            <w:pPr>
              <w:spacing w:line="256" w:lineRule="auto"/>
              <w:jc w:val="both"/>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8FBF8FA" w14:textId="3AA77E0E" w:rsidR="00216515" w:rsidRPr="007F7779" w:rsidRDefault="00216515" w:rsidP="00216515">
            <w:pPr>
              <w:spacing w:line="256" w:lineRule="auto"/>
              <w:jc w:val="center"/>
              <w:rPr>
                <w:bCs/>
              </w:rPr>
            </w:pPr>
            <w:r w:rsidRPr="007F7779">
              <w:rPr>
                <w:bCs/>
              </w:rPr>
              <w:t>WIEDZA</w:t>
            </w:r>
          </w:p>
        </w:tc>
      </w:tr>
      <w:tr w:rsidR="007F7779" w:rsidRPr="007F7779" w14:paraId="3B7FEA7A"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41C1DB7A"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450DBFB2" w14:textId="77777777" w:rsidR="00216515" w:rsidRPr="007F7779" w:rsidRDefault="00216515" w:rsidP="006860B5">
            <w:pPr>
              <w:autoSpaceDE w:val="0"/>
              <w:autoSpaceDN w:val="0"/>
              <w:adjustRightInd w:val="0"/>
              <w:jc w:val="both"/>
            </w:pPr>
            <w:r w:rsidRPr="007F7779">
              <w:t>W1. zna wymogi formalne oraz ogólną metodykę i zasady wykonania opracowania naukowego. Wie jak przygotować dokumentację przy wykorzystaniu programów graficznych.</w:t>
            </w:r>
          </w:p>
        </w:tc>
      </w:tr>
      <w:tr w:rsidR="007F7779" w:rsidRPr="007F7779" w14:paraId="1A4CA5C2"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55329DB"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527980BD" w14:textId="77777777" w:rsidR="00216515" w:rsidRPr="007F7779" w:rsidRDefault="00216515" w:rsidP="006860B5">
            <w:pPr>
              <w:autoSpaceDE w:val="0"/>
              <w:autoSpaceDN w:val="0"/>
              <w:adjustRightInd w:val="0"/>
              <w:jc w:val="both"/>
            </w:pPr>
            <w:r w:rsidRPr="007F7779">
              <w:t xml:space="preserve">W2. posiada wiedzę wynikającą z programu studiów kierunku Turystyka i Rekreacja </w:t>
            </w:r>
          </w:p>
        </w:tc>
      </w:tr>
      <w:tr w:rsidR="007F7779" w:rsidRPr="007F7779" w14:paraId="451C67DA"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097FC7D1"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6214338" w14:textId="77777777" w:rsidR="00216515" w:rsidRPr="007F7779" w:rsidRDefault="00216515" w:rsidP="006860B5">
            <w:pPr>
              <w:autoSpaceDE w:val="0"/>
              <w:autoSpaceDN w:val="0"/>
              <w:adjustRightInd w:val="0"/>
              <w:jc w:val="both"/>
            </w:pPr>
            <w:r w:rsidRPr="007F7779">
              <w:t>W3. zna wymogi prawne i etyczne aspektów pracy naukowej i badawczej oraz rzetelnego przedstawiania wyników uwzględniających zasady ochrony własności intelektualnej oraz prowadzenia badań.</w:t>
            </w:r>
          </w:p>
        </w:tc>
      </w:tr>
      <w:tr w:rsidR="007F7779" w:rsidRPr="007F7779" w14:paraId="07F308D5"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DC8EBFC"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2AC52D8" w14:textId="5F292CBC" w:rsidR="00216515" w:rsidRPr="007F7779" w:rsidRDefault="00216515" w:rsidP="00216515">
            <w:pPr>
              <w:spacing w:line="256" w:lineRule="auto"/>
              <w:jc w:val="center"/>
              <w:rPr>
                <w:bCs/>
              </w:rPr>
            </w:pPr>
            <w:r w:rsidRPr="007F7779">
              <w:rPr>
                <w:bCs/>
              </w:rPr>
              <w:t>UMIEJĘTNOŚCI:</w:t>
            </w:r>
          </w:p>
        </w:tc>
      </w:tr>
      <w:tr w:rsidR="007F7779" w:rsidRPr="007F7779" w14:paraId="11C640C9"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1A6771F"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3A34AC64" w14:textId="77777777" w:rsidR="00216515" w:rsidRPr="007F7779" w:rsidRDefault="00216515" w:rsidP="006860B5">
            <w:pPr>
              <w:autoSpaceDE w:val="0"/>
              <w:autoSpaceDN w:val="0"/>
              <w:adjustRightInd w:val="0"/>
              <w:jc w:val="both"/>
            </w:pPr>
            <w:r w:rsidRPr="007F7779">
              <w:t>U1. potrafi przeprowadzić analizę literatury oraz samodzielnie zgłębić wiedzę na zadany temat. Potrafi przygotować na podstawie własnych badań i źródeł literaturowych opracowanie naukowe.</w:t>
            </w:r>
          </w:p>
        </w:tc>
      </w:tr>
      <w:tr w:rsidR="007F7779" w:rsidRPr="007F7779" w14:paraId="5F86BF79"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7DB02B4B"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6A79D900" w14:textId="77777777" w:rsidR="00216515" w:rsidRPr="007F7779" w:rsidRDefault="00216515" w:rsidP="006860B5">
            <w:pPr>
              <w:spacing w:line="256" w:lineRule="auto"/>
              <w:jc w:val="both"/>
            </w:pPr>
            <w:r w:rsidRPr="007F7779">
              <w:t xml:space="preserve"> U2. potrafi przeprowadzić badania, zebrać dane i przeanalizować uzyskane wyniki, opisać je oraz zaprezentować w formie graficznej w systemie Power Point.</w:t>
            </w:r>
          </w:p>
        </w:tc>
      </w:tr>
      <w:tr w:rsidR="007F7779" w:rsidRPr="007F7779" w14:paraId="77C92ACF"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4F6C6311"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C21626A" w14:textId="77777777" w:rsidR="00216515" w:rsidRPr="007F7779" w:rsidRDefault="00216515" w:rsidP="006860B5">
            <w:pPr>
              <w:spacing w:line="256" w:lineRule="auto"/>
              <w:jc w:val="both"/>
            </w:pPr>
            <w:r w:rsidRPr="007F7779">
              <w:t>U3. potrafi krytycznie dobierać właściwe źródła i</w:t>
            </w:r>
            <w:r w:rsidRPr="007F7779">
              <w:rPr>
                <w:spacing w:val="1"/>
              </w:rPr>
              <w:t xml:space="preserve"> </w:t>
            </w:r>
            <w:r w:rsidRPr="007F7779">
              <w:t>przetwarzać</w:t>
            </w:r>
            <w:r w:rsidRPr="007F7779">
              <w:rPr>
                <w:spacing w:val="-17"/>
              </w:rPr>
              <w:t xml:space="preserve"> </w:t>
            </w:r>
            <w:r w:rsidRPr="007F7779">
              <w:t>pochodzące</w:t>
            </w:r>
            <w:r w:rsidRPr="007F7779">
              <w:rPr>
                <w:spacing w:val="-16"/>
              </w:rPr>
              <w:t xml:space="preserve"> </w:t>
            </w:r>
            <w:r w:rsidRPr="007F7779">
              <w:t>z</w:t>
            </w:r>
            <w:r w:rsidRPr="007F7779">
              <w:rPr>
                <w:spacing w:val="-16"/>
              </w:rPr>
              <w:t xml:space="preserve"> </w:t>
            </w:r>
            <w:r w:rsidRPr="007F7779">
              <w:t>nich</w:t>
            </w:r>
            <w:r w:rsidRPr="007F7779">
              <w:rPr>
                <w:spacing w:val="-16"/>
              </w:rPr>
              <w:t xml:space="preserve"> </w:t>
            </w:r>
            <w:r w:rsidRPr="007F7779">
              <w:t>informacje</w:t>
            </w:r>
            <w:r w:rsidRPr="007F7779">
              <w:rPr>
                <w:spacing w:val="-17"/>
              </w:rPr>
              <w:t xml:space="preserve"> </w:t>
            </w:r>
            <w:r w:rsidRPr="007F7779">
              <w:t xml:space="preserve">na </w:t>
            </w:r>
            <w:r w:rsidRPr="007F7779">
              <w:rPr>
                <w:spacing w:val="-62"/>
              </w:rPr>
              <w:t xml:space="preserve"> </w:t>
            </w:r>
            <w:r w:rsidRPr="007F7779">
              <w:t>temat jakości i innowacyjności w związku z</w:t>
            </w:r>
            <w:r w:rsidRPr="007F7779">
              <w:rPr>
                <w:spacing w:val="1"/>
              </w:rPr>
              <w:t xml:space="preserve"> </w:t>
            </w:r>
            <w:r w:rsidRPr="007F7779">
              <w:t>przygotowywanymi opracowaniami dotycząc</w:t>
            </w:r>
            <w:r w:rsidRPr="007F7779">
              <w:rPr>
                <w:spacing w:val="-63"/>
              </w:rPr>
              <w:t xml:space="preserve"> </w:t>
            </w:r>
            <w:r w:rsidRPr="007F7779">
              <w:t>zachodzących zjawisk i procesów obsługi</w:t>
            </w:r>
            <w:r w:rsidRPr="007F7779">
              <w:rPr>
                <w:spacing w:val="1"/>
              </w:rPr>
              <w:t xml:space="preserve"> </w:t>
            </w:r>
            <w:r w:rsidRPr="007F7779">
              <w:t>turysty</w:t>
            </w:r>
          </w:p>
        </w:tc>
      </w:tr>
      <w:tr w:rsidR="007F7779" w:rsidRPr="007F7779" w14:paraId="53BD4D7A"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7B7C5124"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B41BB5A" w14:textId="77777777" w:rsidR="00216515" w:rsidRPr="007F7779" w:rsidRDefault="00216515" w:rsidP="006860B5">
            <w:pPr>
              <w:spacing w:line="256" w:lineRule="auto"/>
              <w:ind w:left="-108" w:right="-108"/>
              <w:jc w:val="center"/>
              <w:rPr>
                <w:bCs/>
              </w:rPr>
            </w:pPr>
            <w:r w:rsidRPr="007F7779">
              <w:rPr>
                <w:bCs/>
              </w:rPr>
              <w:t>KOMPETENCJE SPOŁECZNE</w:t>
            </w:r>
          </w:p>
        </w:tc>
      </w:tr>
      <w:tr w:rsidR="007F7779" w:rsidRPr="007F7779" w14:paraId="5EFD3EA9"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20521CCF" w14:textId="77777777" w:rsidR="00A3251C" w:rsidRPr="007F7779" w:rsidRDefault="00A3251C" w:rsidP="00A3251C">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92802BA" w14:textId="2868C903" w:rsidR="00A3251C" w:rsidRPr="007F7779" w:rsidRDefault="00A3251C" w:rsidP="00A3251C">
            <w:pPr>
              <w:spacing w:line="256" w:lineRule="auto"/>
            </w:pPr>
            <w:r w:rsidRPr="007F7779">
              <w:rPr>
                <w:sz w:val="23"/>
                <w:szCs w:val="23"/>
              </w:rPr>
              <w:t>K1. ma świadomość pełnienia społecznej roli absolwenta uczelni i znaczenia posiadanej wiedzy, którą dzieli się z innymi osobami, a w przypadku trudności zasięgania opinii ekspertów.</w:t>
            </w:r>
          </w:p>
        </w:tc>
      </w:tr>
      <w:tr w:rsidR="007F7779" w:rsidRPr="007F7779" w14:paraId="2CF8F5E8"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459AFDD" w14:textId="77777777" w:rsidR="00A3251C" w:rsidRPr="007F7779" w:rsidRDefault="00A3251C" w:rsidP="00A3251C">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6FBC7C49" w14:textId="75B2EC3C" w:rsidR="00A3251C" w:rsidRPr="007F7779" w:rsidRDefault="00A3251C" w:rsidP="00A3251C">
            <w:pPr>
              <w:spacing w:line="256" w:lineRule="auto"/>
            </w:pPr>
            <w:r w:rsidRPr="007F7779">
              <w:rPr>
                <w:sz w:val="23"/>
                <w:szCs w:val="23"/>
              </w:rPr>
              <w:t>K2. Ma świadomość zrozumienia konieczności podporządkowania się zasadom pracy w zespole i ponoszenia odpowiedzialności za wspólnie realizowane zadania oraz za pracę własną.</w:t>
            </w:r>
          </w:p>
        </w:tc>
      </w:tr>
      <w:tr w:rsidR="007F7779" w:rsidRPr="007F7779" w14:paraId="75BC823A" w14:textId="77777777" w:rsidTr="00ED25A1">
        <w:trPr>
          <w:trHeight w:val="20"/>
        </w:trPr>
        <w:tc>
          <w:tcPr>
            <w:tcW w:w="1791" w:type="pct"/>
            <w:vMerge w:val="restart"/>
            <w:tcBorders>
              <w:top w:val="single" w:sz="4" w:space="0" w:color="auto"/>
              <w:left w:val="single" w:sz="4" w:space="0" w:color="auto"/>
              <w:bottom w:val="single" w:sz="4" w:space="0" w:color="auto"/>
              <w:right w:val="single" w:sz="4" w:space="0" w:color="auto"/>
            </w:tcBorders>
            <w:hideMark/>
          </w:tcPr>
          <w:p w14:paraId="65FE82A5" w14:textId="77777777" w:rsidR="00216515" w:rsidRPr="007F7779" w:rsidRDefault="00216515" w:rsidP="006860B5">
            <w:pPr>
              <w:spacing w:line="256" w:lineRule="auto"/>
            </w:pPr>
            <w:r w:rsidRPr="007F7779">
              <w:lastRenderedPageBreak/>
              <w:t>Odniesienie modułowych efektów uczenia się do kierunkowych efektów uczenia się</w:t>
            </w:r>
          </w:p>
        </w:tc>
        <w:tc>
          <w:tcPr>
            <w:tcW w:w="821" w:type="pct"/>
            <w:tcBorders>
              <w:top w:val="single" w:sz="4" w:space="0" w:color="auto"/>
              <w:left w:val="single" w:sz="4" w:space="0" w:color="auto"/>
              <w:bottom w:val="single" w:sz="4" w:space="0" w:color="auto"/>
              <w:right w:val="single" w:sz="4" w:space="0" w:color="auto"/>
            </w:tcBorders>
            <w:vAlign w:val="center"/>
            <w:hideMark/>
          </w:tcPr>
          <w:p w14:paraId="6FE6EB13" w14:textId="77777777" w:rsidR="00216515" w:rsidRPr="007F7779" w:rsidRDefault="00216515" w:rsidP="006860B5">
            <w:pPr>
              <w:jc w:val="center"/>
              <w:rPr>
                <w:highlight w:val="red"/>
              </w:rPr>
            </w:pPr>
            <w:r w:rsidRPr="007F7779">
              <w:t>Kod efektu modułowego</w:t>
            </w:r>
          </w:p>
        </w:tc>
        <w:tc>
          <w:tcPr>
            <w:tcW w:w="2388" w:type="pct"/>
            <w:tcBorders>
              <w:top w:val="single" w:sz="4" w:space="0" w:color="auto"/>
              <w:left w:val="single" w:sz="4" w:space="0" w:color="auto"/>
              <w:bottom w:val="single" w:sz="4" w:space="0" w:color="auto"/>
              <w:right w:val="single" w:sz="4" w:space="0" w:color="auto"/>
            </w:tcBorders>
            <w:vAlign w:val="center"/>
            <w:hideMark/>
          </w:tcPr>
          <w:p w14:paraId="08D530C4" w14:textId="77777777" w:rsidR="00216515" w:rsidRPr="007F7779" w:rsidRDefault="00216515" w:rsidP="006860B5">
            <w:pPr>
              <w:rPr>
                <w:highlight w:val="red"/>
              </w:rPr>
            </w:pPr>
            <w:r w:rsidRPr="007F7779">
              <w:t>kod efektu kierunkowego</w:t>
            </w:r>
          </w:p>
        </w:tc>
      </w:tr>
      <w:tr w:rsidR="007F7779" w:rsidRPr="007F7779" w14:paraId="6CC9F489"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5BDCDFA8"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437D2226" w14:textId="77777777" w:rsidR="00216515" w:rsidRPr="007F7779" w:rsidRDefault="00216515" w:rsidP="006860B5">
            <w:pPr>
              <w:spacing w:line="256" w:lineRule="auto"/>
              <w:ind w:left="-107"/>
              <w:jc w:val="center"/>
              <w:rPr>
                <w:highlight w:val="red"/>
              </w:rPr>
            </w:pPr>
            <w:r w:rsidRPr="007F7779">
              <w:t>W1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3293D7C8" w14:textId="77777777" w:rsidR="00216515" w:rsidRPr="007F7779" w:rsidRDefault="00216515" w:rsidP="006860B5">
            <w:pPr>
              <w:spacing w:line="256" w:lineRule="auto"/>
            </w:pPr>
            <w:r w:rsidRPr="007F7779">
              <w:t>TR_W01, TR_W02</w:t>
            </w:r>
          </w:p>
        </w:tc>
      </w:tr>
      <w:tr w:rsidR="007F7779" w:rsidRPr="007F7779" w14:paraId="762C6137"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AB726A8"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7F52AA4F" w14:textId="77777777" w:rsidR="00216515" w:rsidRPr="007F7779" w:rsidRDefault="00216515" w:rsidP="006860B5">
            <w:pPr>
              <w:spacing w:line="256" w:lineRule="auto"/>
              <w:ind w:left="-107"/>
              <w:jc w:val="center"/>
              <w:rPr>
                <w:highlight w:val="red"/>
              </w:rPr>
            </w:pPr>
            <w:r w:rsidRPr="007F7779">
              <w:t>W2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215C8A25" w14:textId="77777777" w:rsidR="00216515" w:rsidRPr="007F7779" w:rsidRDefault="00216515" w:rsidP="006860B5">
            <w:pPr>
              <w:spacing w:line="256" w:lineRule="auto"/>
            </w:pPr>
            <w:r w:rsidRPr="007F7779">
              <w:t>TR_W01, TR_W07, TR_W06</w:t>
            </w:r>
          </w:p>
        </w:tc>
      </w:tr>
      <w:tr w:rsidR="007F7779" w:rsidRPr="007F7779" w14:paraId="077E2CD1"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F9A6887"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01A8CC1A" w14:textId="77777777" w:rsidR="00216515" w:rsidRPr="007F7779" w:rsidRDefault="00216515" w:rsidP="006860B5">
            <w:pPr>
              <w:spacing w:line="256" w:lineRule="auto"/>
              <w:ind w:left="-107"/>
              <w:jc w:val="center"/>
              <w:rPr>
                <w:highlight w:val="red"/>
              </w:rPr>
            </w:pPr>
            <w:r w:rsidRPr="007F7779">
              <w:t>W3</w:t>
            </w:r>
          </w:p>
        </w:tc>
        <w:tc>
          <w:tcPr>
            <w:tcW w:w="2388" w:type="pct"/>
            <w:tcBorders>
              <w:top w:val="single" w:sz="4" w:space="0" w:color="auto"/>
              <w:left w:val="single" w:sz="4" w:space="0" w:color="auto"/>
              <w:bottom w:val="single" w:sz="4" w:space="0" w:color="auto"/>
              <w:right w:val="single" w:sz="4" w:space="0" w:color="auto"/>
            </w:tcBorders>
            <w:vAlign w:val="center"/>
            <w:hideMark/>
          </w:tcPr>
          <w:p w14:paraId="43AAB8BE" w14:textId="77777777" w:rsidR="00216515" w:rsidRPr="007F7779" w:rsidRDefault="00216515" w:rsidP="006860B5">
            <w:r w:rsidRPr="007F7779">
              <w:t>TR_W03, TR_W08, TR_W09</w:t>
            </w:r>
          </w:p>
        </w:tc>
      </w:tr>
      <w:tr w:rsidR="007F7779" w:rsidRPr="007F7779" w14:paraId="28A606BE"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0E89FA10"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5E4AEAC3" w14:textId="77777777" w:rsidR="00216515" w:rsidRPr="007F7779" w:rsidRDefault="00216515" w:rsidP="006860B5">
            <w:pPr>
              <w:spacing w:line="256" w:lineRule="auto"/>
              <w:ind w:left="-107"/>
              <w:jc w:val="center"/>
              <w:rPr>
                <w:highlight w:val="red"/>
              </w:rPr>
            </w:pPr>
            <w:r w:rsidRPr="007F7779">
              <w:t>U1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7B1D2875" w14:textId="77777777" w:rsidR="00216515" w:rsidRPr="007F7779" w:rsidRDefault="00216515" w:rsidP="006860B5">
            <w:pPr>
              <w:spacing w:line="256" w:lineRule="auto"/>
            </w:pPr>
            <w:r w:rsidRPr="007F7779">
              <w:t>TR_U01, U02, TR_U03, U04,</w:t>
            </w:r>
          </w:p>
        </w:tc>
      </w:tr>
      <w:tr w:rsidR="007F7779" w:rsidRPr="007F7779" w14:paraId="1EC981CC"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045D72C8"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10090846" w14:textId="77777777" w:rsidR="00216515" w:rsidRPr="007F7779" w:rsidRDefault="00216515" w:rsidP="006860B5">
            <w:pPr>
              <w:spacing w:line="256" w:lineRule="auto"/>
              <w:ind w:left="-107"/>
              <w:jc w:val="center"/>
              <w:rPr>
                <w:highlight w:val="red"/>
              </w:rPr>
            </w:pPr>
            <w:r w:rsidRPr="007F7779">
              <w:t>U2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458F1FF3" w14:textId="77777777" w:rsidR="00216515" w:rsidRPr="007F7779" w:rsidRDefault="00216515" w:rsidP="006860B5">
            <w:pPr>
              <w:spacing w:line="256" w:lineRule="auto"/>
            </w:pPr>
            <w:r w:rsidRPr="007F7779">
              <w:t>U05, U06, U07, U08, U08, U10</w:t>
            </w:r>
          </w:p>
        </w:tc>
      </w:tr>
      <w:tr w:rsidR="007F7779" w:rsidRPr="007F7779" w14:paraId="445CF4FE"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38544C1"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1AAB6B32" w14:textId="77777777" w:rsidR="00216515" w:rsidRPr="007F7779" w:rsidRDefault="00216515" w:rsidP="006860B5">
            <w:pPr>
              <w:spacing w:line="256" w:lineRule="auto"/>
              <w:ind w:left="-107"/>
              <w:jc w:val="center"/>
              <w:rPr>
                <w:highlight w:val="red"/>
              </w:rPr>
            </w:pPr>
            <w:r w:rsidRPr="007F7779">
              <w:t>U3</w:t>
            </w:r>
          </w:p>
        </w:tc>
        <w:tc>
          <w:tcPr>
            <w:tcW w:w="2388" w:type="pct"/>
            <w:tcBorders>
              <w:top w:val="single" w:sz="4" w:space="0" w:color="auto"/>
              <w:left w:val="single" w:sz="4" w:space="0" w:color="auto"/>
              <w:bottom w:val="single" w:sz="4" w:space="0" w:color="auto"/>
              <w:right w:val="single" w:sz="4" w:space="0" w:color="auto"/>
            </w:tcBorders>
            <w:vAlign w:val="center"/>
            <w:hideMark/>
          </w:tcPr>
          <w:p w14:paraId="3D3C10CA" w14:textId="77777777" w:rsidR="00216515" w:rsidRPr="007F7779" w:rsidRDefault="00216515" w:rsidP="006860B5">
            <w:pPr>
              <w:spacing w:line="256" w:lineRule="auto"/>
            </w:pPr>
            <w:r w:rsidRPr="007F7779">
              <w:t>TR_ U01, TR_U02, TR_U06, TR_U07</w:t>
            </w:r>
          </w:p>
        </w:tc>
      </w:tr>
      <w:tr w:rsidR="007F7779" w:rsidRPr="007F7779" w14:paraId="2E7452A6"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D2F856C"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631E4F35" w14:textId="77777777" w:rsidR="00216515" w:rsidRPr="007F7779" w:rsidRDefault="00216515" w:rsidP="006860B5">
            <w:pPr>
              <w:spacing w:line="256" w:lineRule="auto"/>
              <w:ind w:left="-107"/>
              <w:jc w:val="center"/>
              <w:rPr>
                <w:highlight w:val="red"/>
              </w:rPr>
            </w:pPr>
            <w:r w:rsidRPr="007F7779">
              <w:t>K1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1CD18F54" w14:textId="77777777" w:rsidR="00216515" w:rsidRPr="007F7779" w:rsidRDefault="00216515" w:rsidP="006860B5">
            <w:pPr>
              <w:spacing w:line="256" w:lineRule="auto"/>
            </w:pPr>
            <w:r w:rsidRPr="007F7779">
              <w:t>TR_K01, TR_K02</w:t>
            </w:r>
          </w:p>
        </w:tc>
      </w:tr>
      <w:tr w:rsidR="007F7779" w:rsidRPr="007F7779" w14:paraId="3C176DB5" w14:textId="77777777" w:rsidTr="00ED25A1">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F936892" w14:textId="77777777" w:rsidR="00216515" w:rsidRPr="007F7779" w:rsidRDefault="00216515" w:rsidP="006860B5">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151F80B5" w14:textId="77777777" w:rsidR="00216515" w:rsidRPr="007F7779" w:rsidRDefault="00216515" w:rsidP="006860B5">
            <w:pPr>
              <w:spacing w:line="256" w:lineRule="auto"/>
              <w:ind w:left="-107"/>
              <w:jc w:val="center"/>
              <w:rPr>
                <w:highlight w:val="red"/>
              </w:rPr>
            </w:pPr>
            <w:r w:rsidRPr="007F7779">
              <w:t>K2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74996728" w14:textId="7EC2D5B2" w:rsidR="00216515" w:rsidRPr="007F7779" w:rsidRDefault="00216515" w:rsidP="006860B5">
            <w:pPr>
              <w:spacing w:line="256" w:lineRule="auto"/>
            </w:pPr>
            <w:r w:rsidRPr="007F7779">
              <w:t>TR_K01, TR_K03</w:t>
            </w:r>
          </w:p>
        </w:tc>
      </w:tr>
      <w:tr w:rsidR="007F7779" w:rsidRPr="007F7779" w14:paraId="71FDC704"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69D87C1D" w14:textId="77777777" w:rsidR="00216515" w:rsidRPr="007F7779" w:rsidRDefault="00216515" w:rsidP="006860B5">
            <w:pPr>
              <w:spacing w:line="256" w:lineRule="auto"/>
            </w:pPr>
            <w:r w:rsidRPr="007F7779">
              <w:t>Odniesienie modułowych efektów uczenia się do efektów inżynierskich (jeżeli dotyczy)</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11E49B1" w14:textId="77777777" w:rsidR="00216515" w:rsidRPr="007F7779" w:rsidRDefault="00216515" w:rsidP="006860B5">
            <w:pPr>
              <w:spacing w:line="256" w:lineRule="auto"/>
              <w:jc w:val="center"/>
              <w:rPr>
                <w:highlight w:val="red"/>
              </w:rPr>
            </w:pPr>
            <w:r w:rsidRPr="007F7779">
              <w:t>Nie dotyczy</w:t>
            </w:r>
          </w:p>
        </w:tc>
      </w:tr>
      <w:tr w:rsidR="007F7779" w:rsidRPr="007F7779" w14:paraId="49FCE3CA"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2FC8DBBE" w14:textId="77777777" w:rsidR="00216515" w:rsidRPr="007F7779" w:rsidRDefault="00216515" w:rsidP="006860B5">
            <w:pPr>
              <w:spacing w:line="256" w:lineRule="auto"/>
            </w:pPr>
            <w:r w:rsidRPr="007F7779">
              <w:t xml:space="preserve">Wymagania wstępne i dodatkowe </w:t>
            </w:r>
          </w:p>
        </w:tc>
        <w:tc>
          <w:tcPr>
            <w:tcW w:w="3209" w:type="pct"/>
            <w:gridSpan w:val="2"/>
            <w:tcBorders>
              <w:top w:val="single" w:sz="4" w:space="0" w:color="auto"/>
              <w:left w:val="single" w:sz="4" w:space="0" w:color="auto"/>
              <w:bottom w:val="single" w:sz="4" w:space="0" w:color="auto"/>
              <w:right w:val="single" w:sz="4" w:space="0" w:color="auto"/>
            </w:tcBorders>
            <w:hideMark/>
          </w:tcPr>
          <w:p w14:paraId="47A2C218" w14:textId="77777777" w:rsidR="00216515" w:rsidRPr="007F7779" w:rsidRDefault="00216515" w:rsidP="006860B5">
            <w:pPr>
              <w:spacing w:line="256" w:lineRule="auto"/>
              <w:jc w:val="both"/>
            </w:pPr>
            <w:r w:rsidRPr="007F7779">
              <w:t>Zaliczone wszystkie przedmioty przewidziane programem studiów pierwszego stopnia.</w:t>
            </w:r>
          </w:p>
        </w:tc>
      </w:tr>
      <w:tr w:rsidR="007F7779" w:rsidRPr="007F7779" w14:paraId="1BB16557"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05BBAAC2" w14:textId="77777777" w:rsidR="00216515" w:rsidRPr="007F7779" w:rsidRDefault="00216515" w:rsidP="006860B5">
            <w:pPr>
              <w:spacing w:line="256" w:lineRule="auto"/>
            </w:pPr>
            <w:r w:rsidRPr="007F7779">
              <w:t xml:space="preserve">Treści programowe modułu </w:t>
            </w:r>
          </w:p>
          <w:p w14:paraId="0B9276F2"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CE9EAAC" w14:textId="77777777" w:rsidR="00216515" w:rsidRPr="007F7779" w:rsidRDefault="00216515" w:rsidP="006860B5">
            <w:pPr>
              <w:autoSpaceDE w:val="0"/>
              <w:autoSpaceDN w:val="0"/>
              <w:adjustRightInd w:val="0"/>
              <w:jc w:val="both"/>
            </w:pPr>
            <w:r w:rsidRPr="007F7779">
              <w:t>Projekt licencjacki zawiera przegląd stanu wiedzy, zarys problemu badawczego oraz uzasadnienie wyboru tematu zagadnienia problemowego. Druga część pracy zawiera opis metod zastosowanych w badaniach, materiału badawczego i analizę wyników. Trzecia część to opis obszaru badań oraz poszczególnych elementów koncepcji projektowej. Projekt wieńczą wnioski lub podsumowanie otrzymanych wyników i bibliografia.</w:t>
            </w:r>
          </w:p>
          <w:p w14:paraId="04DC8A46" w14:textId="77777777" w:rsidR="00216515" w:rsidRPr="007F7779" w:rsidRDefault="00216515" w:rsidP="006860B5">
            <w:pPr>
              <w:pStyle w:val="Default"/>
              <w:spacing w:line="256" w:lineRule="auto"/>
              <w:jc w:val="both"/>
              <w:rPr>
                <w:color w:val="auto"/>
              </w:rPr>
            </w:pPr>
            <w:r w:rsidRPr="007F7779">
              <w:rPr>
                <w:color w:val="auto"/>
              </w:rPr>
              <w:t xml:space="preserve">Zastosowana w pracy literatura powinna być w miarę możliwości aktualna, właściwie dobrana do tematyki, w przeważającej części pochodząca z naukowych czasopism polskich i zagranicznych. Projekt powinien być napisany poprawnym językiem i charakteryzować się czytelną stroną graficzną </w:t>
            </w:r>
          </w:p>
        </w:tc>
      </w:tr>
      <w:tr w:rsidR="007F7779" w:rsidRPr="007F7779" w14:paraId="1237B86E"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7F898023" w14:textId="77777777" w:rsidR="00216515" w:rsidRPr="007F7779" w:rsidRDefault="00216515" w:rsidP="006860B5">
            <w:pPr>
              <w:spacing w:line="256" w:lineRule="auto"/>
            </w:pPr>
            <w:r w:rsidRPr="007F7779">
              <w:t>Wykaz literatury podstawowej i uzupełniającej</w:t>
            </w:r>
          </w:p>
        </w:tc>
        <w:tc>
          <w:tcPr>
            <w:tcW w:w="3209" w:type="pct"/>
            <w:gridSpan w:val="2"/>
            <w:tcBorders>
              <w:top w:val="single" w:sz="4" w:space="0" w:color="auto"/>
              <w:left w:val="single" w:sz="4" w:space="0" w:color="auto"/>
              <w:bottom w:val="single" w:sz="4" w:space="0" w:color="auto"/>
              <w:right w:val="single" w:sz="4" w:space="0" w:color="auto"/>
            </w:tcBorders>
            <w:hideMark/>
          </w:tcPr>
          <w:p w14:paraId="5905AE22" w14:textId="77777777" w:rsidR="00216515" w:rsidRPr="007F7779" w:rsidRDefault="00216515" w:rsidP="003C41D2">
            <w:pPr>
              <w:autoSpaceDE w:val="0"/>
              <w:autoSpaceDN w:val="0"/>
              <w:adjustRightInd w:val="0"/>
              <w:jc w:val="both"/>
            </w:pPr>
            <w:r w:rsidRPr="007F7779">
              <w:t>Literatura podstawowa:</w:t>
            </w:r>
          </w:p>
          <w:p w14:paraId="49F62C16" w14:textId="77777777" w:rsidR="00216515" w:rsidRPr="007F7779" w:rsidRDefault="00216515">
            <w:pPr>
              <w:numPr>
                <w:ilvl w:val="0"/>
                <w:numId w:val="201"/>
              </w:numPr>
              <w:shd w:val="clear" w:color="auto" w:fill="FFFFFF"/>
              <w:autoSpaceDE w:val="0"/>
              <w:autoSpaceDN w:val="0"/>
              <w:adjustRightInd w:val="0"/>
              <w:jc w:val="both"/>
            </w:pPr>
            <w:r w:rsidRPr="007F7779">
              <w:t>Zenderowski R., Technika pisania prac magisterskich i licencjackich, Wydawnictwo CeDeWu 2014.</w:t>
            </w:r>
          </w:p>
          <w:p w14:paraId="04062AC0" w14:textId="77777777" w:rsidR="00216515" w:rsidRPr="007F7779" w:rsidRDefault="00216515">
            <w:pPr>
              <w:pStyle w:val="Akapitzlist"/>
              <w:numPr>
                <w:ilvl w:val="0"/>
                <w:numId w:val="201"/>
              </w:numPr>
              <w:suppressAutoHyphens w:val="0"/>
              <w:autoSpaceDE w:val="0"/>
              <w:adjustRightInd w:val="0"/>
              <w:spacing w:line="240" w:lineRule="auto"/>
              <w:contextualSpacing/>
              <w:textAlignment w:val="auto"/>
              <w:rPr>
                <w:rFonts w:ascii="Times New Roman" w:hAnsi="Times New Roman"/>
                <w:bCs/>
                <w:sz w:val="24"/>
                <w:szCs w:val="24"/>
              </w:rPr>
            </w:pPr>
            <w:r w:rsidRPr="007F7779">
              <w:rPr>
                <w:rFonts w:ascii="Times New Roman" w:hAnsi="Times New Roman"/>
                <w:bCs/>
                <w:sz w:val="24"/>
                <w:szCs w:val="24"/>
              </w:rPr>
              <w:t>Meyer B., (red.), Obsługa uczestników turystyki i rekreacji, Wybrane aspekty,  Difin, Warszawa 2015.</w:t>
            </w:r>
          </w:p>
          <w:p w14:paraId="7BA2CAA8" w14:textId="77777777" w:rsidR="00216515" w:rsidRPr="007F7779" w:rsidRDefault="00216515">
            <w:pPr>
              <w:pStyle w:val="Nagwek1"/>
              <w:keepNext w:val="0"/>
              <w:keepLines w:val="0"/>
              <w:numPr>
                <w:ilvl w:val="0"/>
                <w:numId w:val="201"/>
              </w:numPr>
              <w:spacing w:before="0"/>
              <w:jc w:val="both"/>
              <w:rPr>
                <w:rFonts w:ascii="Times New Roman" w:hAnsi="Times New Roman" w:cs="Times New Roman"/>
                <w:color w:val="auto"/>
                <w:sz w:val="24"/>
                <w:szCs w:val="24"/>
                <w:shd w:val="clear" w:color="auto" w:fill="E7FFFF"/>
              </w:rPr>
            </w:pPr>
            <w:r w:rsidRPr="007F7779">
              <w:rPr>
                <w:rFonts w:ascii="Times New Roman" w:hAnsi="Times New Roman" w:cs="Times New Roman"/>
                <w:bCs/>
                <w:color w:val="auto"/>
                <w:sz w:val="24"/>
                <w:szCs w:val="24"/>
              </w:rPr>
              <w:t>Tomaszewska K., Polityka promocji w kreowaniu wizerunku produktu turystycznego, Wydawnictwo Naukowe Uniwersytetu Szczecińskiego, Szczecin 2016.</w:t>
            </w:r>
          </w:p>
          <w:p w14:paraId="48BE5AF8" w14:textId="70DD0E80" w:rsidR="003C41D2" w:rsidRPr="007F7779" w:rsidRDefault="00216515">
            <w:pPr>
              <w:pStyle w:val="Nagwek1"/>
              <w:keepNext w:val="0"/>
              <w:keepLines w:val="0"/>
              <w:numPr>
                <w:ilvl w:val="0"/>
                <w:numId w:val="201"/>
              </w:numPr>
              <w:spacing w:before="0"/>
              <w:jc w:val="both"/>
              <w:rPr>
                <w:rFonts w:ascii="Times New Roman" w:hAnsi="Times New Roman" w:cs="Times New Roman"/>
                <w:color w:val="auto"/>
                <w:sz w:val="24"/>
                <w:szCs w:val="24"/>
              </w:rPr>
            </w:pPr>
            <w:r w:rsidRPr="007F7779">
              <w:rPr>
                <w:rFonts w:ascii="Times New Roman" w:hAnsi="Times New Roman" w:cs="Times New Roman"/>
                <w:color w:val="auto"/>
                <w:sz w:val="24"/>
                <w:szCs w:val="24"/>
              </w:rPr>
              <w:t xml:space="preserve">Brdulak J., </w:t>
            </w:r>
            <w:r w:rsidRPr="007F7779">
              <w:rPr>
                <w:rFonts w:ascii="Times New Roman" w:hAnsi="Times New Roman" w:cs="Times New Roman"/>
                <w:color w:val="auto"/>
                <w:sz w:val="24"/>
                <w:szCs w:val="24"/>
                <w:shd w:val="clear" w:color="auto" w:fill="FFFFFF"/>
              </w:rPr>
              <w:t xml:space="preserve">Zasady techniczne pisania prac dyplomowych o tematyce ekonomicznej Wydawnictwo </w:t>
            </w:r>
            <w:r w:rsidRPr="007F7779">
              <w:rPr>
                <w:rFonts w:ascii="Times New Roman" w:hAnsi="Times New Roman" w:cs="Times New Roman"/>
                <w:color w:val="auto"/>
                <w:sz w:val="24"/>
                <w:szCs w:val="24"/>
              </w:rPr>
              <w:t xml:space="preserve">Naukowe SGH, Warszawa 2021. </w:t>
            </w:r>
          </w:p>
          <w:p w14:paraId="7D64D839" w14:textId="77777777" w:rsidR="003C41D2" w:rsidRPr="007F7779" w:rsidRDefault="003C41D2" w:rsidP="003C41D2"/>
          <w:p w14:paraId="1BC294E4" w14:textId="77777777" w:rsidR="00216515" w:rsidRPr="007F7779" w:rsidRDefault="00216515" w:rsidP="006860B5">
            <w:pPr>
              <w:autoSpaceDE w:val="0"/>
              <w:autoSpaceDN w:val="0"/>
              <w:adjustRightInd w:val="0"/>
              <w:ind w:left="318" w:hanging="318"/>
              <w:jc w:val="both"/>
            </w:pPr>
            <w:r w:rsidRPr="007F7779">
              <w:t>Literatura uzupełniająca:</w:t>
            </w:r>
          </w:p>
          <w:p w14:paraId="12D6BD82" w14:textId="77777777" w:rsidR="00216515" w:rsidRPr="007F7779" w:rsidRDefault="00216515">
            <w:pPr>
              <w:numPr>
                <w:ilvl w:val="0"/>
                <w:numId w:val="201"/>
              </w:numPr>
              <w:shd w:val="clear" w:color="auto" w:fill="FFFFFF"/>
              <w:autoSpaceDE w:val="0"/>
              <w:autoSpaceDN w:val="0"/>
              <w:adjustRightInd w:val="0"/>
              <w:ind w:left="317" w:hanging="317"/>
              <w:jc w:val="both"/>
            </w:pPr>
            <w:r w:rsidRPr="007F7779">
              <w:t>Majchrzak J., Mendel T., Metodyka pisania prac magisterskich i dyplomowych, wraz z przygotowaniem ich do obrony lub publikacji, Wydawnictwo Naukowe Uniwersytetu Ekonomicznego w Poznaniu, Poznań 2019.</w:t>
            </w:r>
          </w:p>
          <w:p w14:paraId="5330CD10" w14:textId="77777777" w:rsidR="00216515" w:rsidRPr="007F7779" w:rsidRDefault="00216515">
            <w:pPr>
              <w:numPr>
                <w:ilvl w:val="0"/>
                <w:numId w:val="201"/>
              </w:numPr>
              <w:shd w:val="clear" w:color="auto" w:fill="FFFFFF"/>
              <w:autoSpaceDE w:val="0"/>
              <w:autoSpaceDN w:val="0"/>
              <w:adjustRightInd w:val="0"/>
              <w:ind w:left="317" w:hanging="317"/>
              <w:jc w:val="both"/>
            </w:pPr>
            <w:r w:rsidRPr="007F7779">
              <w:t>Poskrobko B., Borys T., Czaja S., Poskrobko T., Warsztat Naukowy Ekonomisty, Wydawnictwo Ekonomia i Środowisko Białystok 2020.</w:t>
            </w:r>
          </w:p>
        </w:tc>
      </w:tr>
      <w:tr w:rsidR="007F7779" w:rsidRPr="007F7779" w14:paraId="5169207F"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hideMark/>
          </w:tcPr>
          <w:p w14:paraId="7EAB10B9" w14:textId="77777777" w:rsidR="00216515" w:rsidRPr="007F7779" w:rsidRDefault="00216515" w:rsidP="006860B5">
            <w:pPr>
              <w:spacing w:line="256" w:lineRule="auto"/>
            </w:pPr>
            <w:r w:rsidRPr="007F7779">
              <w:lastRenderedPageBreak/>
              <w:t>Sposoby weryfikacji oraz formy dokumentowania osiągniętych efektów uczenia się</w:t>
            </w:r>
          </w:p>
        </w:tc>
        <w:tc>
          <w:tcPr>
            <w:tcW w:w="3209" w:type="pct"/>
            <w:gridSpan w:val="2"/>
            <w:tcBorders>
              <w:top w:val="single" w:sz="4" w:space="0" w:color="auto"/>
              <w:left w:val="single" w:sz="4" w:space="0" w:color="auto"/>
              <w:bottom w:val="single" w:sz="4" w:space="0" w:color="auto"/>
              <w:right w:val="single" w:sz="4" w:space="0" w:color="auto"/>
            </w:tcBorders>
            <w:hideMark/>
          </w:tcPr>
          <w:p w14:paraId="03AD9554" w14:textId="77777777" w:rsidR="00216515" w:rsidRPr="007F7779" w:rsidRDefault="00216515" w:rsidP="006860B5">
            <w:pPr>
              <w:pStyle w:val="Default"/>
              <w:spacing w:line="256" w:lineRule="auto"/>
              <w:jc w:val="both"/>
              <w:rPr>
                <w:color w:val="auto"/>
              </w:rPr>
            </w:pPr>
            <w:r w:rsidRPr="007F7779">
              <w:rPr>
                <w:color w:val="auto"/>
              </w:rPr>
              <w:t xml:space="preserve">W1, W2, W3, U1, U2, U3, K1, K2 – ocena na egzaminie dyplomowym. </w:t>
            </w:r>
          </w:p>
          <w:p w14:paraId="35465E68" w14:textId="77777777" w:rsidR="00216515" w:rsidRPr="007F7779" w:rsidRDefault="00216515" w:rsidP="006860B5">
            <w:pPr>
              <w:spacing w:line="256" w:lineRule="auto"/>
              <w:jc w:val="both"/>
            </w:pPr>
            <w:r w:rsidRPr="007F7779">
              <w:t xml:space="preserve">Formy dokumentowania: </w:t>
            </w:r>
          </w:p>
          <w:p w14:paraId="67A079AC" w14:textId="77777777" w:rsidR="00216515" w:rsidRPr="007F7779" w:rsidRDefault="00216515">
            <w:pPr>
              <w:pStyle w:val="Akapitzlist"/>
              <w:numPr>
                <w:ilvl w:val="0"/>
                <w:numId w:val="161"/>
              </w:numPr>
              <w:suppressAutoHyphens w:val="0"/>
              <w:autoSpaceDN/>
              <w:spacing w:line="256" w:lineRule="auto"/>
              <w:contextualSpacing/>
              <w:textAlignment w:val="auto"/>
              <w:rPr>
                <w:rFonts w:ascii="Times New Roman" w:hAnsi="Times New Roman"/>
                <w:sz w:val="24"/>
                <w:szCs w:val="24"/>
              </w:rPr>
            </w:pPr>
            <w:r w:rsidRPr="007F7779">
              <w:rPr>
                <w:rFonts w:ascii="Times New Roman" w:hAnsi="Times New Roman"/>
                <w:sz w:val="24"/>
                <w:szCs w:val="24"/>
              </w:rPr>
              <w:t>Zapis prezentacji projektu licencjackiego w systemie Power Point,</w:t>
            </w:r>
          </w:p>
          <w:p w14:paraId="126896AD" w14:textId="77777777" w:rsidR="00216515" w:rsidRPr="007F7779" w:rsidRDefault="00216515">
            <w:pPr>
              <w:pStyle w:val="Akapitzlist"/>
              <w:numPr>
                <w:ilvl w:val="0"/>
                <w:numId w:val="161"/>
              </w:numPr>
              <w:suppressAutoHyphens w:val="0"/>
              <w:autoSpaceDN/>
              <w:spacing w:line="256" w:lineRule="auto"/>
              <w:contextualSpacing/>
              <w:textAlignment w:val="auto"/>
              <w:rPr>
                <w:rFonts w:ascii="Times New Roman" w:hAnsi="Times New Roman"/>
                <w:sz w:val="24"/>
                <w:szCs w:val="24"/>
              </w:rPr>
            </w:pPr>
            <w:r w:rsidRPr="007F7779">
              <w:rPr>
                <w:rFonts w:ascii="Times New Roman" w:hAnsi="Times New Roman"/>
                <w:sz w:val="24"/>
                <w:szCs w:val="24"/>
              </w:rPr>
              <w:t xml:space="preserve">protokół z egzaminu dyplomowego. </w:t>
            </w:r>
          </w:p>
        </w:tc>
      </w:tr>
      <w:tr w:rsidR="007F7779" w:rsidRPr="007F7779" w14:paraId="0263EAD8" w14:textId="77777777" w:rsidTr="00ED25A1">
        <w:trPr>
          <w:trHeight w:val="20"/>
        </w:trPr>
        <w:tc>
          <w:tcPr>
            <w:tcW w:w="1791" w:type="pct"/>
            <w:tcBorders>
              <w:top w:val="single" w:sz="4" w:space="0" w:color="auto"/>
              <w:left w:val="single" w:sz="4" w:space="0" w:color="auto"/>
              <w:bottom w:val="single" w:sz="4" w:space="0" w:color="auto"/>
              <w:right w:val="single" w:sz="4" w:space="0" w:color="auto"/>
            </w:tcBorders>
          </w:tcPr>
          <w:p w14:paraId="49108413" w14:textId="77777777" w:rsidR="00216515" w:rsidRPr="007F7779" w:rsidRDefault="00216515" w:rsidP="006860B5">
            <w:pPr>
              <w:spacing w:line="256" w:lineRule="auto"/>
            </w:pPr>
            <w:r w:rsidRPr="007F7779">
              <w:t>Elementy i wagi mające wpływ na ocenę końcową</w:t>
            </w:r>
          </w:p>
          <w:p w14:paraId="19A7A1E0" w14:textId="77777777" w:rsidR="00216515" w:rsidRPr="007F7779" w:rsidRDefault="00216515" w:rsidP="006860B5">
            <w:pPr>
              <w:spacing w:line="256" w:lineRule="auto"/>
            </w:pPr>
          </w:p>
          <w:p w14:paraId="4EF9C11A" w14:textId="77777777" w:rsidR="00216515" w:rsidRPr="007F7779" w:rsidRDefault="00216515" w:rsidP="006860B5">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5E71DB29" w14:textId="77777777" w:rsidR="00216515" w:rsidRPr="007F7779" w:rsidRDefault="00216515" w:rsidP="006860B5">
            <w:pPr>
              <w:pStyle w:val="Default"/>
              <w:spacing w:line="256" w:lineRule="auto"/>
              <w:jc w:val="both"/>
              <w:rPr>
                <w:color w:val="auto"/>
              </w:rPr>
            </w:pPr>
            <w:r w:rsidRPr="007F7779">
              <w:rPr>
                <w:color w:val="auto"/>
              </w:rPr>
              <w:t>Egzamin dyplomowy jest przeprowadzany w formie ustnej i składa się z dwóch części – praktycznej i teoretycznej.</w:t>
            </w:r>
          </w:p>
          <w:p w14:paraId="50F19021" w14:textId="77777777" w:rsidR="00216515" w:rsidRPr="007F7779" w:rsidRDefault="00216515" w:rsidP="006860B5">
            <w:pPr>
              <w:pStyle w:val="Default"/>
              <w:jc w:val="both"/>
              <w:rPr>
                <w:color w:val="auto"/>
              </w:rPr>
            </w:pPr>
            <w:r w:rsidRPr="007F7779">
              <w:rPr>
                <w:color w:val="auto"/>
              </w:rPr>
              <w:t>Część praktyczna, której celem jest weryfikacja i ocena kompetencji studenta, polega na obronie opracowanego zagadnienia badawczego. W tej części egzaminu student prezentuje cel, zakres i metodykę badań oraz wnioski wynikające z tych badań.</w:t>
            </w:r>
          </w:p>
          <w:p w14:paraId="5E3332D4" w14:textId="77777777" w:rsidR="00216515" w:rsidRPr="007F7779" w:rsidRDefault="00216515" w:rsidP="006860B5">
            <w:pPr>
              <w:pStyle w:val="Default"/>
              <w:jc w:val="both"/>
              <w:rPr>
                <w:color w:val="auto"/>
              </w:rPr>
            </w:pPr>
            <w:r w:rsidRPr="007F7779">
              <w:rPr>
                <w:color w:val="auto"/>
              </w:rPr>
              <w:t>Następnym etapem tej części egzaminu jest odpowiadanie na pytania członków komisji związane z problematyką zawartą w projekcie licencjackim.</w:t>
            </w:r>
          </w:p>
          <w:p w14:paraId="0733469E" w14:textId="77777777" w:rsidR="00ED25A1" w:rsidRPr="007F7779" w:rsidRDefault="00ED25A1" w:rsidP="006860B5">
            <w:pPr>
              <w:pStyle w:val="Default"/>
              <w:jc w:val="both"/>
              <w:rPr>
                <w:color w:val="auto"/>
              </w:rPr>
            </w:pPr>
          </w:p>
          <w:p w14:paraId="6D31DDFB" w14:textId="77777777" w:rsidR="00216515" w:rsidRPr="007F7779" w:rsidRDefault="00216515" w:rsidP="006860B5">
            <w:pPr>
              <w:pStyle w:val="Default"/>
              <w:spacing w:line="256" w:lineRule="auto"/>
              <w:jc w:val="both"/>
              <w:rPr>
                <w:color w:val="auto"/>
              </w:rPr>
            </w:pPr>
            <w:r w:rsidRPr="007F7779">
              <w:rPr>
                <w:color w:val="auto"/>
              </w:rPr>
              <w:t xml:space="preserve">Do protokołu Komisja wpisuje: </w:t>
            </w:r>
          </w:p>
          <w:p w14:paraId="2D1DE6C3" w14:textId="77777777" w:rsidR="00216515" w:rsidRPr="007F7779" w:rsidRDefault="00216515">
            <w:pPr>
              <w:pStyle w:val="Default"/>
              <w:numPr>
                <w:ilvl w:val="0"/>
                <w:numId w:val="163"/>
              </w:numPr>
              <w:spacing w:line="256" w:lineRule="auto"/>
              <w:ind w:left="459" w:hanging="284"/>
              <w:jc w:val="both"/>
              <w:rPr>
                <w:color w:val="auto"/>
              </w:rPr>
            </w:pPr>
            <w:r w:rsidRPr="007F7779">
              <w:rPr>
                <w:color w:val="auto"/>
              </w:rPr>
              <w:t>temat zagadnienia badawczego omawianego przez studenta,</w:t>
            </w:r>
          </w:p>
          <w:p w14:paraId="6F2A94FD" w14:textId="77777777" w:rsidR="00216515" w:rsidRPr="007F7779" w:rsidRDefault="00216515">
            <w:pPr>
              <w:pStyle w:val="Default"/>
              <w:numPr>
                <w:ilvl w:val="0"/>
                <w:numId w:val="163"/>
              </w:numPr>
              <w:spacing w:line="256" w:lineRule="auto"/>
              <w:ind w:left="459" w:hanging="284"/>
              <w:jc w:val="both"/>
              <w:rPr>
                <w:color w:val="auto"/>
              </w:rPr>
            </w:pPr>
            <w:r w:rsidRPr="007F7779">
              <w:rPr>
                <w:color w:val="auto"/>
              </w:rPr>
              <w:t xml:space="preserve">ocenę części praktycznej egzaminu, obejmującą poziomu odpowiedzi na zadane pytania oraz jakość przedstawionej prezentacji w systemie Power Point. </w:t>
            </w:r>
          </w:p>
          <w:p w14:paraId="4FA2990F" w14:textId="77777777" w:rsidR="00216515" w:rsidRPr="007F7779" w:rsidRDefault="00216515" w:rsidP="006860B5">
            <w:pPr>
              <w:pStyle w:val="Default"/>
              <w:jc w:val="both"/>
              <w:rPr>
                <w:color w:val="auto"/>
              </w:rPr>
            </w:pPr>
            <w:r w:rsidRPr="007F7779">
              <w:rPr>
                <w:color w:val="auto"/>
              </w:rPr>
              <w:t xml:space="preserve">Po uzyskaniu pozytywnej oceny z części praktycznej, student przystępuje do części teoretycznej egzaminu dyplomowego. </w:t>
            </w:r>
          </w:p>
          <w:p w14:paraId="2BD6A4B3" w14:textId="77777777" w:rsidR="00216515" w:rsidRPr="007F7779" w:rsidRDefault="00216515" w:rsidP="006860B5">
            <w:pPr>
              <w:pStyle w:val="Default"/>
              <w:spacing w:line="256" w:lineRule="auto"/>
              <w:jc w:val="both"/>
              <w:rPr>
                <w:color w:val="auto"/>
              </w:rPr>
            </w:pPr>
            <w:r w:rsidRPr="007F7779">
              <w:rPr>
                <w:color w:val="auto"/>
              </w:rPr>
              <w:t xml:space="preserve">W drugiej części, której celem jest weryfikacja oraz ocena wiedzy i umiejętności z zakresu kierunku studiów, student udziela odpowiedzi na minimum trzy pytania. Jedno z nich jest zadane przez członka komisji, a 2 pozostałe są wylosowane przez studenta z puli pytań uprzednio przygotowanych do celów egzaminu. </w:t>
            </w:r>
          </w:p>
          <w:p w14:paraId="64792F1B" w14:textId="77777777" w:rsidR="00216515" w:rsidRPr="007F7779" w:rsidRDefault="00216515" w:rsidP="006860B5">
            <w:pPr>
              <w:pStyle w:val="Default"/>
              <w:spacing w:line="256" w:lineRule="auto"/>
              <w:jc w:val="both"/>
              <w:rPr>
                <w:color w:val="auto"/>
              </w:rPr>
            </w:pPr>
            <w:r w:rsidRPr="007F7779">
              <w:rPr>
                <w:color w:val="auto"/>
              </w:rPr>
              <w:t xml:space="preserve">Komisja ocenia tę część, wpisując do protokołu treść zadanych lub wylosowanych pytań i ocenę odpowiedzi na te pytania. </w:t>
            </w:r>
          </w:p>
          <w:p w14:paraId="181114F9" w14:textId="77777777" w:rsidR="00216515" w:rsidRPr="007F7779" w:rsidRDefault="00216515" w:rsidP="006860B5">
            <w:pPr>
              <w:pStyle w:val="Default"/>
              <w:spacing w:line="256" w:lineRule="auto"/>
              <w:jc w:val="both"/>
              <w:rPr>
                <w:color w:val="auto"/>
              </w:rPr>
            </w:pPr>
            <w:r w:rsidRPr="007F7779">
              <w:rPr>
                <w:color w:val="auto"/>
              </w:rPr>
              <w:t>Przy końcowej ocenie egzaminu dyplomowego stosuje się oceny określone w regulaminie studiów.</w:t>
            </w:r>
          </w:p>
          <w:p w14:paraId="625E5917" w14:textId="77777777" w:rsidR="00216515" w:rsidRPr="007F7779" w:rsidRDefault="00216515" w:rsidP="006860B5">
            <w:pPr>
              <w:pStyle w:val="Default"/>
              <w:spacing w:line="256" w:lineRule="auto"/>
              <w:jc w:val="both"/>
              <w:rPr>
                <w:color w:val="auto"/>
              </w:rPr>
            </w:pPr>
            <w:r w:rsidRPr="007F7779">
              <w:rPr>
                <w:color w:val="auto"/>
              </w:rPr>
              <w:t>Do protokołu wpisywany jest temat oraz ocena.</w:t>
            </w:r>
          </w:p>
          <w:p w14:paraId="588CAFE1" w14:textId="77777777" w:rsidR="00216515" w:rsidRPr="007F7779" w:rsidRDefault="00216515" w:rsidP="006860B5">
            <w:pPr>
              <w:pStyle w:val="Default"/>
              <w:spacing w:line="256" w:lineRule="auto"/>
              <w:jc w:val="both"/>
              <w:rPr>
                <w:color w:val="auto"/>
              </w:rPr>
            </w:pPr>
            <w:r w:rsidRPr="007F7779">
              <w:rPr>
                <w:color w:val="auto"/>
              </w:rPr>
              <w:t xml:space="preserve">Wynik ukończenia studiów jest sumą: </w:t>
            </w:r>
          </w:p>
          <w:p w14:paraId="2844337D" w14:textId="77777777" w:rsidR="00216515" w:rsidRPr="007F7779" w:rsidRDefault="00216515">
            <w:pPr>
              <w:pStyle w:val="Default"/>
              <w:numPr>
                <w:ilvl w:val="0"/>
                <w:numId w:val="162"/>
              </w:numPr>
              <w:spacing w:line="256" w:lineRule="auto"/>
              <w:ind w:left="175" w:hanging="175"/>
              <w:jc w:val="both"/>
              <w:rPr>
                <w:color w:val="auto"/>
              </w:rPr>
            </w:pPr>
            <w:r w:rsidRPr="007F7779">
              <w:rPr>
                <w:color w:val="auto"/>
              </w:rPr>
              <w:t xml:space="preserve">3/5 średniej ważonej wszystkich ocen z egzaminów i zaliczeń, </w:t>
            </w:r>
          </w:p>
          <w:p w14:paraId="5B7819B3" w14:textId="77777777" w:rsidR="00216515" w:rsidRPr="007F7779" w:rsidRDefault="00216515">
            <w:pPr>
              <w:pStyle w:val="Akapitzlist"/>
              <w:numPr>
                <w:ilvl w:val="0"/>
                <w:numId w:val="162"/>
              </w:numPr>
              <w:suppressAutoHyphens w:val="0"/>
              <w:autoSpaceDN/>
              <w:spacing w:line="256" w:lineRule="auto"/>
              <w:ind w:left="175" w:hanging="175"/>
              <w:contextualSpacing/>
              <w:textAlignment w:val="auto"/>
              <w:rPr>
                <w:rFonts w:ascii="Times New Roman" w:hAnsi="Times New Roman"/>
                <w:sz w:val="24"/>
                <w:szCs w:val="24"/>
              </w:rPr>
            </w:pPr>
            <w:r w:rsidRPr="007F7779">
              <w:rPr>
                <w:rFonts w:ascii="Times New Roman" w:hAnsi="Times New Roman"/>
                <w:sz w:val="24"/>
                <w:szCs w:val="24"/>
              </w:rPr>
              <w:t>1/5 oceny z części praktycznej egzaminu,</w:t>
            </w:r>
          </w:p>
          <w:p w14:paraId="297ED952" w14:textId="77777777" w:rsidR="00216515" w:rsidRPr="007F7779" w:rsidRDefault="00216515">
            <w:pPr>
              <w:pStyle w:val="Akapitzlist"/>
              <w:numPr>
                <w:ilvl w:val="0"/>
                <w:numId w:val="162"/>
              </w:numPr>
              <w:suppressAutoHyphens w:val="0"/>
              <w:autoSpaceDN/>
              <w:spacing w:line="256" w:lineRule="auto"/>
              <w:ind w:left="175" w:hanging="175"/>
              <w:contextualSpacing/>
              <w:textAlignment w:val="auto"/>
              <w:rPr>
                <w:sz w:val="24"/>
                <w:szCs w:val="24"/>
              </w:rPr>
            </w:pPr>
            <w:r w:rsidRPr="007F7779">
              <w:rPr>
                <w:rFonts w:ascii="Times New Roman" w:hAnsi="Times New Roman"/>
                <w:sz w:val="24"/>
                <w:szCs w:val="24"/>
              </w:rPr>
              <w:t>1/5 oceny z części teoretycznej egzaminu.</w:t>
            </w:r>
          </w:p>
        </w:tc>
      </w:tr>
      <w:tr w:rsidR="007F7779" w:rsidRPr="007F7779" w14:paraId="75246F9C" w14:textId="77777777" w:rsidTr="00ED25A1">
        <w:trPr>
          <w:trHeight w:val="20"/>
        </w:trPr>
        <w:tc>
          <w:tcPr>
            <w:tcW w:w="1791" w:type="pct"/>
            <w:tcBorders>
              <w:left w:val="single" w:sz="4" w:space="0" w:color="auto"/>
              <w:right w:val="single" w:sz="4" w:space="0" w:color="auto"/>
            </w:tcBorders>
            <w:vAlign w:val="center"/>
          </w:tcPr>
          <w:p w14:paraId="4E3521F5" w14:textId="77777777" w:rsidR="00216515" w:rsidRPr="007F7779" w:rsidRDefault="00216515" w:rsidP="006860B5">
            <w:pPr>
              <w:pStyle w:val="Akapitzlist"/>
              <w:spacing w:line="256" w:lineRule="auto"/>
              <w:ind w:firstLine="0"/>
              <w:rPr>
                <w:rFonts w:ascii="Times New Roman" w:hAnsi="Times New Roman"/>
                <w:sz w:val="24"/>
                <w:szCs w:val="24"/>
              </w:rPr>
            </w:pPr>
            <w:r w:rsidRPr="007F7779">
              <w:rPr>
                <w:rFonts w:ascii="Times New Roman" w:hAnsi="Times New Roman"/>
                <w:sz w:val="24"/>
                <w:szCs w:val="24"/>
              </w:rPr>
              <w:t>Bilans punktów ECTS</w:t>
            </w:r>
          </w:p>
        </w:tc>
        <w:tc>
          <w:tcPr>
            <w:tcW w:w="3209" w:type="pct"/>
            <w:gridSpan w:val="2"/>
            <w:tcBorders>
              <w:top w:val="single" w:sz="4" w:space="0" w:color="auto"/>
              <w:left w:val="single" w:sz="4" w:space="0" w:color="auto"/>
              <w:bottom w:val="single" w:sz="4" w:space="0" w:color="auto"/>
              <w:right w:val="single" w:sz="4" w:space="0" w:color="auto"/>
            </w:tcBorders>
            <w:vAlign w:val="center"/>
          </w:tcPr>
          <w:p w14:paraId="67648467" w14:textId="77777777" w:rsidR="00216515" w:rsidRPr="007F7779" w:rsidRDefault="00216515" w:rsidP="006860B5">
            <w:pPr>
              <w:pStyle w:val="Default"/>
              <w:jc w:val="both"/>
              <w:rPr>
                <w:color w:val="auto"/>
              </w:rPr>
            </w:pPr>
            <w:r w:rsidRPr="007F7779">
              <w:rPr>
                <w:color w:val="auto"/>
              </w:rPr>
              <w:t>Godziny kontaktowe</w:t>
            </w:r>
          </w:p>
          <w:p w14:paraId="16385071" w14:textId="77777777" w:rsidR="00216515" w:rsidRPr="007F7779" w:rsidRDefault="00216515" w:rsidP="006860B5">
            <w:pPr>
              <w:pStyle w:val="Default"/>
              <w:jc w:val="both"/>
              <w:rPr>
                <w:color w:val="auto"/>
              </w:rPr>
            </w:pPr>
            <w:r w:rsidRPr="007F7779">
              <w:rPr>
                <w:color w:val="auto"/>
              </w:rPr>
              <w:t xml:space="preserve">Konsultacje dotyczące poszczególnych etapów projektu w tym: </w:t>
            </w:r>
          </w:p>
          <w:p w14:paraId="0972BD8B" w14:textId="61ED90F0" w:rsidR="00216515" w:rsidRPr="007F7779" w:rsidRDefault="00216515">
            <w:pPr>
              <w:pStyle w:val="Default"/>
              <w:numPr>
                <w:ilvl w:val="0"/>
                <w:numId w:val="164"/>
              </w:numPr>
              <w:ind w:left="317" w:hanging="317"/>
              <w:jc w:val="both"/>
              <w:rPr>
                <w:color w:val="auto"/>
              </w:rPr>
            </w:pPr>
            <w:r w:rsidRPr="007F7779">
              <w:rPr>
                <w:color w:val="auto"/>
              </w:rPr>
              <w:t xml:space="preserve">diagnozy istniejącego problemu do rozwiązania w ramach opracowanego zagadnienia badawczego – </w:t>
            </w:r>
            <w:r w:rsidR="006841FE" w:rsidRPr="007F7779">
              <w:rPr>
                <w:color w:val="auto"/>
              </w:rPr>
              <w:t>8</w:t>
            </w:r>
            <w:r w:rsidRPr="007F7779">
              <w:rPr>
                <w:color w:val="auto"/>
              </w:rPr>
              <w:t xml:space="preserve"> godz. = 0,</w:t>
            </w:r>
            <w:r w:rsidR="006841FE" w:rsidRPr="007F7779">
              <w:rPr>
                <w:color w:val="auto"/>
              </w:rPr>
              <w:t>3</w:t>
            </w:r>
            <w:r w:rsidRPr="007F7779">
              <w:rPr>
                <w:color w:val="auto"/>
              </w:rPr>
              <w:t xml:space="preserve"> ETCS</w:t>
            </w:r>
          </w:p>
          <w:p w14:paraId="11DE43B5" w14:textId="11B16FA3" w:rsidR="00216515" w:rsidRPr="007F7779" w:rsidRDefault="00216515">
            <w:pPr>
              <w:pStyle w:val="Default"/>
              <w:numPr>
                <w:ilvl w:val="0"/>
                <w:numId w:val="164"/>
              </w:numPr>
              <w:ind w:left="317" w:hanging="317"/>
              <w:jc w:val="both"/>
              <w:rPr>
                <w:color w:val="auto"/>
              </w:rPr>
            </w:pPr>
            <w:r w:rsidRPr="007F7779">
              <w:rPr>
                <w:color w:val="auto"/>
              </w:rPr>
              <w:t xml:space="preserve">charakterystyki terenu opracowania – </w:t>
            </w:r>
            <w:r w:rsidR="006841FE" w:rsidRPr="007F7779">
              <w:rPr>
                <w:color w:val="auto"/>
              </w:rPr>
              <w:t xml:space="preserve">8 godz. = 0,3 </w:t>
            </w:r>
            <w:r w:rsidRPr="007F7779">
              <w:rPr>
                <w:color w:val="auto"/>
              </w:rPr>
              <w:t>ECTS</w:t>
            </w:r>
          </w:p>
          <w:p w14:paraId="16D831CD" w14:textId="77777777" w:rsidR="00216515" w:rsidRPr="007F7779" w:rsidRDefault="00216515">
            <w:pPr>
              <w:pStyle w:val="Default"/>
              <w:numPr>
                <w:ilvl w:val="0"/>
                <w:numId w:val="164"/>
              </w:numPr>
              <w:ind w:left="317" w:hanging="317"/>
              <w:jc w:val="both"/>
              <w:rPr>
                <w:color w:val="auto"/>
              </w:rPr>
            </w:pPr>
            <w:r w:rsidRPr="007F7779">
              <w:rPr>
                <w:color w:val="auto"/>
              </w:rPr>
              <w:t>przeprowadzonych analiz i wniosków – 10 godz. = 0,4 ECTS</w:t>
            </w:r>
          </w:p>
          <w:p w14:paraId="7EFB3E0A" w14:textId="02BB284E" w:rsidR="00216515" w:rsidRPr="007F7779" w:rsidRDefault="00216515">
            <w:pPr>
              <w:pStyle w:val="Default"/>
              <w:numPr>
                <w:ilvl w:val="0"/>
                <w:numId w:val="164"/>
              </w:numPr>
              <w:ind w:left="317" w:hanging="317"/>
              <w:jc w:val="both"/>
              <w:rPr>
                <w:color w:val="auto"/>
              </w:rPr>
            </w:pPr>
            <w:r w:rsidRPr="007F7779">
              <w:rPr>
                <w:color w:val="auto"/>
              </w:rPr>
              <w:lastRenderedPageBreak/>
              <w:t xml:space="preserve">korekty graficznej formy analiz – </w:t>
            </w:r>
            <w:r w:rsidR="006841FE" w:rsidRPr="007F7779">
              <w:rPr>
                <w:color w:val="auto"/>
              </w:rPr>
              <w:t>5</w:t>
            </w:r>
            <w:r w:rsidRPr="007F7779">
              <w:rPr>
                <w:color w:val="auto"/>
              </w:rPr>
              <w:t xml:space="preserve"> godz. = 0,2 ECTS</w:t>
            </w:r>
          </w:p>
          <w:p w14:paraId="07880B29" w14:textId="70E2A671" w:rsidR="00216515" w:rsidRPr="007F7779" w:rsidRDefault="00216515">
            <w:pPr>
              <w:pStyle w:val="Default"/>
              <w:numPr>
                <w:ilvl w:val="0"/>
                <w:numId w:val="164"/>
              </w:numPr>
              <w:ind w:left="317" w:hanging="317"/>
              <w:jc w:val="both"/>
              <w:rPr>
                <w:color w:val="auto"/>
              </w:rPr>
            </w:pPr>
            <w:r w:rsidRPr="007F7779">
              <w:rPr>
                <w:color w:val="auto"/>
              </w:rPr>
              <w:t xml:space="preserve">opracowania wytycznych zagadnienia badawczego wraz z korektą – </w:t>
            </w:r>
            <w:r w:rsidR="006841FE" w:rsidRPr="007F7779">
              <w:rPr>
                <w:color w:val="auto"/>
              </w:rPr>
              <w:t>5 godz. = 0,2 ECTS</w:t>
            </w:r>
          </w:p>
          <w:p w14:paraId="0920CB63" w14:textId="6A1F063C" w:rsidR="00216515" w:rsidRPr="007F7779" w:rsidRDefault="00216515">
            <w:pPr>
              <w:pStyle w:val="Default"/>
              <w:numPr>
                <w:ilvl w:val="0"/>
                <w:numId w:val="164"/>
              </w:numPr>
              <w:ind w:left="317" w:hanging="317"/>
              <w:jc w:val="both"/>
              <w:rPr>
                <w:color w:val="auto"/>
              </w:rPr>
            </w:pPr>
            <w:r w:rsidRPr="007F7779">
              <w:rPr>
                <w:color w:val="auto"/>
              </w:rPr>
              <w:t xml:space="preserve">przedstawienie założeń i idei projektowej – </w:t>
            </w:r>
            <w:r w:rsidR="006841FE" w:rsidRPr="007F7779">
              <w:rPr>
                <w:color w:val="auto"/>
              </w:rPr>
              <w:t>5 godz. = 0,2 ECTS</w:t>
            </w:r>
          </w:p>
          <w:p w14:paraId="4A273DE0" w14:textId="0EDD2DCC" w:rsidR="00216515" w:rsidRPr="007F7779" w:rsidRDefault="00216515">
            <w:pPr>
              <w:pStyle w:val="Default"/>
              <w:numPr>
                <w:ilvl w:val="0"/>
                <w:numId w:val="164"/>
              </w:numPr>
              <w:ind w:left="317" w:hanging="317"/>
              <w:jc w:val="both"/>
              <w:rPr>
                <w:color w:val="auto"/>
              </w:rPr>
            </w:pPr>
            <w:r w:rsidRPr="007F7779">
              <w:rPr>
                <w:color w:val="auto"/>
              </w:rPr>
              <w:t xml:space="preserve">zaprezentowanie poszczególnych rozwiązań zagadnienia badawczego i ich korekta – </w:t>
            </w:r>
            <w:r w:rsidR="006841FE" w:rsidRPr="007F7779">
              <w:rPr>
                <w:color w:val="auto"/>
              </w:rPr>
              <w:t>5 godz. = 0,2 ECTS</w:t>
            </w:r>
          </w:p>
          <w:p w14:paraId="5E7D9AF5" w14:textId="0D4656A3" w:rsidR="00216515" w:rsidRPr="007F7779" w:rsidRDefault="00216515">
            <w:pPr>
              <w:pStyle w:val="Default"/>
              <w:numPr>
                <w:ilvl w:val="0"/>
                <w:numId w:val="164"/>
              </w:numPr>
              <w:ind w:left="317" w:hanging="317"/>
              <w:jc w:val="both"/>
              <w:rPr>
                <w:color w:val="auto"/>
              </w:rPr>
            </w:pPr>
            <w:r w:rsidRPr="007F7779">
              <w:rPr>
                <w:color w:val="auto"/>
              </w:rPr>
              <w:t xml:space="preserve">zaprezentowanie graficznej formy koncepcji i ich korekta </w:t>
            </w:r>
            <w:r w:rsidR="006841FE" w:rsidRPr="007F7779">
              <w:rPr>
                <w:color w:val="auto"/>
              </w:rPr>
              <w:t>– 1 godz. = 0,1 ECTS</w:t>
            </w:r>
          </w:p>
          <w:p w14:paraId="13AE8804" w14:textId="40A537B7" w:rsidR="00216515" w:rsidRPr="007F7779" w:rsidRDefault="00216515">
            <w:pPr>
              <w:pStyle w:val="Default"/>
              <w:numPr>
                <w:ilvl w:val="0"/>
                <w:numId w:val="164"/>
              </w:numPr>
              <w:ind w:left="317" w:hanging="317"/>
              <w:jc w:val="both"/>
              <w:rPr>
                <w:color w:val="auto"/>
              </w:rPr>
            </w:pPr>
            <w:r w:rsidRPr="007F7779">
              <w:rPr>
                <w:color w:val="auto"/>
              </w:rPr>
              <w:t>konsultacje związane z przygotowaniem prezentacji</w:t>
            </w:r>
            <w:r w:rsidR="006841FE" w:rsidRPr="007F7779">
              <w:rPr>
                <w:color w:val="auto"/>
              </w:rPr>
              <w:t xml:space="preserve"> – </w:t>
            </w:r>
            <w:r w:rsidR="009322DD" w:rsidRPr="007F7779">
              <w:rPr>
                <w:color w:val="auto"/>
              </w:rPr>
              <w:t>2</w:t>
            </w:r>
            <w:r w:rsidR="006841FE" w:rsidRPr="007F7779">
              <w:rPr>
                <w:color w:val="auto"/>
              </w:rPr>
              <w:t xml:space="preserve"> godz. = 0,1 ECTS</w:t>
            </w:r>
          </w:p>
          <w:p w14:paraId="29A4C138" w14:textId="593F8ECF" w:rsidR="00216515" w:rsidRPr="007F7779" w:rsidRDefault="00216515">
            <w:pPr>
              <w:pStyle w:val="Default"/>
              <w:numPr>
                <w:ilvl w:val="0"/>
                <w:numId w:val="164"/>
              </w:numPr>
              <w:ind w:left="317" w:hanging="317"/>
              <w:jc w:val="both"/>
              <w:rPr>
                <w:color w:val="auto"/>
              </w:rPr>
            </w:pPr>
            <w:r w:rsidRPr="007F7779">
              <w:rPr>
                <w:color w:val="auto"/>
              </w:rPr>
              <w:t xml:space="preserve">przedstawienie prezentacji  </w:t>
            </w:r>
            <w:r w:rsidR="003E0C30" w:rsidRPr="007F7779">
              <w:rPr>
                <w:color w:val="auto"/>
              </w:rPr>
              <w:t>–</w:t>
            </w:r>
            <w:r w:rsidRPr="007F7779">
              <w:rPr>
                <w:color w:val="auto"/>
              </w:rPr>
              <w:t xml:space="preserve"> 1 godz. = 0,</w:t>
            </w:r>
            <w:r w:rsidR="003E0C30" w:rsidRPr="007F7779">
              <w:rPr>
                <w:color w:val="auto"/>
              </w:rPr>
              <w:t>1</w:t>
            </w:r>
            <w:r w:rsidRPr="007F7779">
              <w:rPr>
                <w:color w:val="auto"/>
              </w:rPr>
              <w:t xml:space="preserve"> ECTS</w:t>
            </w:r>
          </w:p>
          <w:p w14:paraId="30954AED" w14:textId="71080D72" w:rsidR="00216515" w:rsidRPr="007F7779" w:rsidRDefault="00216515">
            <w:pPr>
              <w:pStyle w:val="Default"/>
              <w:numPr>
                <w:ilvl w:val="0"/>
                <w:numId w:val="164"/>
              </w:numPr>
              <w:ind w:left="317" w:hanging="317"/>
              <w:jc w:val="both"/>
              <w:rPr>
                <w:color w:val="auto"/>
              </w:rPr>
            </w:pPr>
            <w:r w:rsidRPr="007F7779">
              <w:rPr>
                <w:color w:val="auto"/>
              </w:rPr>
              <w:t>egzamin dyplomowy – 1 godz. = 0,</w:t>
            </w:r>
            <w:r w:rsidR="003E0C30" w:rsidRPr="007F7779">
              <w:rPr>
                <w:color w:val="auto"/>
              </w:rPr>
              <w:t>1</w:t>
            </w:r>
            <w:r w:rsidRPr="007F7779">
              <w:rPr>
                <w:color w:val="auto"/>
              </w:rPr>
              <w:t xml:space="preserve"> ECTS </w:t>
            </w:r>
          </w:p>
          <w:p w14:paraId="6A6827CF" w14:textId="7058A1FB" w:rsidR="00216515" w:rsidRPr="007F7779" w:rsidRDefault="00216515" w:rsidP="006860B5">
            <w:pPr>
              <w:pStyle w:val="Default"/>
              <w:jc w:val="both"/>
              <w:rPr>
                <w:bCs/>
                <w:color w:val="auto"/>
              </w:rPr>
            </w:pPr>
            <w:r w:rsidRPr="007F7779">
              <w:rPr>
                <w:bCs/>
                <w:color w:val="auto"/>
              </w:rPr>
              <w:t xml:space="preserve">Razem godziny kontaktowe </w:t>
            </w:r>
            <w:r w:rsidR="006841FE" w:rsidRPr="007F7779">
              <w:rPr>
                <w:bCs/>
                <w:color w:val="auto"/>
              </w:rPr>
              <w:t>5</w:t>
            </w:r>
            <w:r w:rsidR="009322DD" w:rsidRPr="007F7779">
              <w:rPr>
                <w:bCs/>
                <w:color w:val="auto"/>
              </w:rPr>
              <w:t>1</w:t>
            </w:r>
            <w:r w:rsidRPr="007F7779">
              <w:rPr>
                <w:bCs/>
                <w:color w:val="auto"/>
              </w:rPr>
              <w:t xml:space="preserve"> godz. = </w:t>
            </w:r>
            <w:r w:rsidR="006841FE" w:rsidRPr="007F7779">
              <w:rPr>
                <w:bCs/>
                <w:color w:val="auto"/>
              </w:rPr>
              <w:t>2</w:t>
            </w:r>
            <w:r w:rsidRPr="007F7779">
              <w:rPr>
                <w:bCs/>
                <w:color w:val="auto"/>
              </w:rPr>
              <w:t xml:space="preserve">,0 ECTS </w:t>
            </w:r>
          </w:p>
          <w:p w14:paraId="190B3F42" w14:textId="77777777" w:rsidR="00ED25A1" w:rsidRPr="007F7779" w:rsidRDefault="00ED25A1" w:rsidP="006860B5">
            <w:pPr>
              <w:pStyle w:val="Default"/>
              <w:jc w:val="both"/>
              <w:rPr>
                <w:bCs/>
                <w:color w:val="auto"/>
              </w:rPr>
            </w:pPr>
          </w:p>
          <w:p w14:paraId="38CC1581" w14:textId="77777777" w:rsidR="00216515" w:rsidRPr="007F7779" w:rsidRDefault="00216515" w:rsidP="006860B5">
            <w:pPr>
              <w:pStyle w:val="Default"/>
              <w:jc w:val="both"/>
              <w:rPr>
                <w:color w:val="auto"/>
              </w:rPr>
            </w:pPr>
            <w:r w:rsidRPr="007F7779">
              <w:rPr>
                <w:color w:val="auto"/>
              </w:rPr>
              <w:t>Godziny niekontaktowe</w:t>
            </w:r>
          </w:p>
          <w:p w14:paraId="0861BF86" w14:textId="4C6E2627" w:rsidR="00216515" w:rsidRPr="007F7779" w:rsidRDefault="00216515">
            <w:pPr>
              <w:pStyle w:val="Default"/>
              <w:numPr>
                <w:ilvl w:val="0"/>
                <w:numId w:val="164"/>
              </w:numPr>
              <w:ind w:left="317" w:hanging="317"/>
              <w:jc w:val="both"/>
              <w:rPr>
                <w:color w:val="auto"/>
              </w:rPr>
            </w:pPr>
            <w:r w:rsidRPr="007F7779">
              <w:rPr>
                <w:color w:val="auto"/>
              </w:rPr>
              <w:t xml:space="preserve">studiowanie literatury </w:t>
            </w:r>
            <w:r w:rsidR="006841FE" w:rsidRPr="007F7779">
              <w:rPr>
                <w:color w:val="auto"/>
              </w:rPr>
              <w:t>10</w:t>
            </w:r>
            <w:r w:rsidRPr="007F7779">
              <w:rPr>
                <w:color w:val="auto"/>
              </w:rPr>
              <w:t xml:space="preserve"> godz. = 0,</w:t>
            </w:r>
            <w:r w:rsidR="006841FE" w:rsidRPr="007F7779">
              <w:rPr>
                <w:color w:val="auto"/>
              </w:rPr>
              <w:t>4</w:t>
            </w:r>
            <w:r w:rsidRPr="007F7779">
              <w:rPr>
                <w:color w:val="auto"/>
              </w:rPr>
              <w:t xml:space="preserve"> ECTS</w:t>
            </w:r>
          </w:p>
          <w:p w14:paraId="28FD1A00" w14:textId="778FF60F" w:rsidR="00216515" w:rsidRPr="007F7779" w:rsidRDefault="00216515">
            <w:pPr>
              <w:pStyle w:val="Default"/>
              <w:numPr>
                <w:ilvl w:val="0"/>
                <w:numId w:val="164"/>
              </w:numPr>
              <w:ind w:left="317" w:hanging="317"/>
              <w:jc w:val="both"/>
              <w:rPr>
                <w:color w:val="auto"/>
              </w:rPr>
            </w:pPr>
            <w:r w:rsidRPr="007F7779">
              <w:rPr>
                <w:color w:val="auto"/>
              </w:rPr>
              <w:t>przygotowanie projektu 1</w:t>
            </w:r>
            <w:r w:rsidR="006841FE" w:rsidRPr="007F7779">
              <w:rPr>
                <w:color w:val="auto"/>
              </w:rPr>
              <w:t>5</w:t>
            </w:r>
            <w:r w:rsidRPr="007F7779">
              <w:rPr>
                <w:color w:val="auto"/>
              </w:rPr>
              <w:t xml:space="preserve"> godz. = 0,</w:t>
            </w:r>
            <w:r w:rsidR="006841FE" w:rsidRPr="007F7779">
              <w:rPr>
                <w:color w:val="auto"/>
              </w:rPr>
              <w:t>6</w:t>
            </w:r>
            <w:r w:rsidRPr="007F7779">
              <w:rPr>
                <w:color w:val="auto"/>
              </w:rPr>
              <w:t xml:space="preserve"> ECTS</w:t>
            </w:r>
          </w:p>
          <w:p w14:paraId="10DB2CD2" w14:textId="37F8D262" w:rsidR="00216515" w:rsidRPr="007F7779" w:rsidRDefault="00216515">
            <w:pPr>
              <w:pStyle w:val="Default"/>
              <w:numPr>
                <w:ilvl w:val="0"/>
                <w:numId w:val="164"/>
              </w:numPr>
              <w:ind w:left="317" w:hanging="317"/>
              <w:jc w:val="both"/>
              <w:rPr>
                <w:color w:val="auto"/>
              </w:rPr>
            </w:pPr>
            <w:r w:rsidRPr="007F7779">
              <w:rPr>
                <w:color w:val="auto"/>
              </w:rPr>
              <w:t xml:space="preserve">przygotowanie prezentacji projektu </w:t>
            </w:r>
            <w:r w:rsidR="006841FE" w:rsidRPr="007F7779">
              <w:rPr>
                <w:color w:val="auto"/>
              </w:rPr>
              <w:t>1</w:t>
            </w:r>
            <w:r w:rsidR="009322DD" w:rsidRPr="007F7779">
              <w:rPr>
                <w:color w:val="auto"/>
              </w:rPr>
              <w:t>4</w:t>
            </w:r>
            <w:r w:rsidRPr="007F7779">
              <w:rPr>
                <w:color w:val="auto"/>
              </w:rPr>
              <w:t xml:space="preserve"> godz.  = 0,</w:t>
            </w:r>
            <w:r w:rsidR="006841FE" w:rsidRPr="007F7779">
              <w:rPr>
                <w:color w:val="auto"/>
              </w:rPr>
              <w:t>6</w:t>
            </w:r>
            <w:r w:rsidR="003E0C30" w:rsidRPr="007F7779">
              <w:rPr>
                <w:color w:val="auto"/>
              </w:rPr>
              <w:t xml:space="preserve"> ECTS</w:t>
            </w:r>
          </w:p>
          <w:p w14:paraId="43533E51" w14:textId="41897111" w:rsidR="00216515" w:rsidRPr="007F7779" w:rsidRDefault="00216515">
            <w:pPr>
              <w:pStyle w:val="Default"/>
              <w:numPr>
                <w:ilvl w:val="0"/>
                <w:numId w:val="164"/>
              </w:numPr>
              <w:ind w:left="317" w:hanging="317"/>
              <w:jc w:val="both"/>
              <w:rPr>
                <w:color w:val="auto"/>
              </w:rPr>
            </w:pPr>
            <w:r w:rsidRPr="007F7779">
              <w:rPr>
                <w:color w:val="auto"/>
              </w:rPr>
              <w:t xml:space="preserve">przygotowanie do egzaminu </w:t>
            </w:r>
            <w:r w:rsidR="006841FE" w:rsidRPr="007F7779">
              <w:rPr>
                <w:color w:val="auto"/>
              </w:rPr>
              <w:t>10</w:t>
            </w:r>
            <w:r w:rsidRPr="007F7779">
              <w:rPr>
                <w:color w:val="auto"/>
              </w:rPr>
              <w:t xml:space="preserve"> godz. = 0,</w:t>
            </w:r>
            <w:r w:rsidR="006841FE" w:rsidRPr="007F7779">
              <w:rPr>
                <w:color w:val="auto"/>
              </w:rPr>
              <w:t>4</w:t>
            </w:r>
            <w:r w:rsidRPr="007F7779">
              <w:rPr>
                <w:color w:val="auto"/>
              </w:rPr>
              <w:t xml:space="preserve"> ECTS </w:t>
            </w:r>
          </w:p>
          <w:p w14:paraId="6B8A94F2" w14:textId="6AA02AFC" w:rsidR="00216515" w:rsidRPr="007F7779" w:rsidRDefault="00216515" w:rsidP="006860B5">
            <w:pPr>
              <w:pStyle w:val="Default"/>
              <w:jc w:val="both"/>
              <w:rPr>
                <w:color w:val="auto"/>
              </w:rPr>
            </w:pPr>
            <w:r w:rsidRPr="007F7779">
              <w:rPr>
                <w:color w:val="auto"/>
              </w:rPr>
              <w:t>Razem godziny niekontaktowe</w:t>
            </w:r>
            <w:r w:rsidRPr="007F7779">
              <w:rPr>
                <w:bCs/>
                <w:color w:val="auto"/>
              </w:rPr>
              <w:t xml:space="preserve"> </w:t>
            </w:r>
            <w:r w:rsidR="009322DD" w:rsidRPr="007F7779">
              <w:rPr>
                <w:bCs/>
                <w:color w:val="auto"/>
              </w:rPr>
              <w:t>49</w:t>
            </w:r>
            <w:r w:rsidR="006841FE" w:rsidRPr="007F7779">
              <w:rPr>
                <w:bCs/>
                <w:color w:val="auto"/>
              </w:rPr>
              <w:t xml:space="preserve"> godz. = 2,0 ECTS</w:t>
            </w:r>
          </w:p>
          <w:p w14:paraId="3E80FADB" w14:textId="77777777" w:rsidR="00216515" w:rsidRPr="007F7779" w:rsidRDefault="00216515" w:rsidP="006860B5">
            <w:pPr>
              <w:pStyle w:val="Default"/>
              <w:spacing w:line="256" w:lineRule="auto"/>
              <w:rPr>
                <w:bCs/>
                <w:color w:val="auto"/>
              </w:rPr>
            </w:pPr>
            <w:r w:rsidRPr="007F7779">
              <w:rPr>
                <w:bCs/>
                <w:color w:val="auto"/>
              </w:rPr>
              <w:t>Sumaryczne obciążenie studenta – 100 godz. = 4,0 ECTS</w:t>
            </w:r>
          </w:p>
        </w:tc>
      </w:tr>
      <w:tr w:rsidR="00216515" w:rsidRPr="007F7779" w14:paraId="66197906" w14:textId="77777777" w:rsidTr="00ED25A1">
        <w:trPr>
          <w:trHeight w:val="20"/>
        </w:trPr>
        <w:tc>
          <w:tcPr>
            <w:tcW w:w="1791" w:type="pct"/>
            <w:tcBorders>
              <w:left w:val="single" w:sz="4" w:space="0" w:color="auto"/>
              <w:right w:val="single" w:sz="4" w:space="0" w:color="auto"/>
            </w:tcBorders>
          </w:tcPr>
          <w:p w14:paraId="11DA9B87" w14:textId="77777777" w:rsidR="00216515" w:rsidRPr="007F7779" w:rsidRDefault="00216515" w:rsidP="006860B5">
            <w:pPr>
              <w:spacing w:line="256" w:lineRule="auto"/>
            </w:pPr>
            <w:r w:rsidRPr="007F7779">
              <w:lastRenderedPageBreak/>
              <w:t>Nakład pracy związany z zajęciami wymagającymi bezpośredniego udziału nauczyciela akademickiego</w:t>
            </w:r>
          </w:p>
        </w:tc>
        <w:tc>
          <w:tcPr>
            <w:tcW w:w="3209" w:type="pct"/>
            <w:gridSpan w:val="2"/>
            <w:tcBorders>
              <w:top w:val="single" w:sz="4" w:space="0" w:color="auto"/>
              <w:left w:val="single" w:sz="4" w:space="0" w:color="auto"/>
              <w:bottom w:val="single" w:sz="4" w:space="0" w:color="auto"/>
              <w:right w:val="single" w:sz="4" w:space="0" w:color="auto"/>
            </w:tcBorders>
          </w:tcPr>
          <w:p w14:paraId="08234F73" w14:textId="2E183D78" w:rsidR="009322DD" w:rsidRPr="007F7779" w:rsidRDefault="009322DD" w:rsidP="009322DD">
            <w:pPr>
              <w:pStyle w:val="Default"/>
              <w:jc w:val="both"/>
              <w:rPr>
                <w:color w:val="auto"/>
              </w:rPr>
            </w:pPr>
            <w:r w:rsidRPr="007F7779">
              <w:rPr>
                <w:color w:val="auto"/>
              </w:rPr>
              <w:t xml:space="preserve">- konsultacje związane </w:t>
            </w:r>
            <w:r w:rsidR="008046A3" w:rsidRPr="007F7779">
              <w:rPr>
                <w:color w:val="auto"/>
              </w:rPr>
              <w:t>egzaminem dyplomowym</w:t>
            </w:r>
            <w:r w:rsidRPr="007F7779">
              <w:rPr>
                <w:color w:val="auto"/>
              </w:rPr>
              <w:t xml:space="preserve"> – </w:t>
            </w:r>
            <w:r w:rsidR="008046A3" w:rsidRPr="007F7779">
              <w:rPr>
                <w:color w:val="auto"/>
              </w:rPr>
              <w:t>50</w:t>
            </w:r>
            <w:r w:rsidRPr="007F7779">
              <w:rPr>
                <w:color w:val="auto"/>
              </w:rPr>
              <w:t xml:space="preserve"> godz. </w:t>
            </w:r>
          </w:p>
          <w:p w14:paraId="04155AF7" w14:textId="2FFF3CA3" w:rsidR="006841FE" w:rsidRPr="007F7779" w:rsidRDefault="009322DD" w:rsidP="006860B5">
            <w:pPr>
              <w:pStyle w:val="Default"/>
              <w:jc w:val="both"/>
              <w:rPr>
                <w:color w:val="auto"/>
              </w:rPr>
            </w:pPr>
            <w:r w:rsidRPr="007F7779">
              <w:rPr>
                <w:color w:val="auto"/>
              </w:rPr>
              <w:t xml:space="preserve">- egzamin dyplomowy 1 godz. </w:t>
            </w:r>
          </w:p>
          <w:p w14:paraId="0A8D343B" w14:textId="4666B035" w:rsidR="00216515" w:rsidRPr="007F7779" w:rsidRDefault="00216515" w:rsidP="006860B5">
            <w:pPr>
              <w:pStyle w:val="Default"/>
              <w:jc w:val="both"/>
              <w:rPr>
                <w:color w:val="auto"/>
              </w:rPr>
            </w:pPr>
            <w:r w:rsidRPr="007F7779">
              <w:rPr>
                <w:bCs/>
                <w:color w:val="auto"/>
              </w:rPr>
              <w:t xml:space="preserve">Łącznie </w:t>
            </w:r>
            <w:r w:rsidR="006841FE" w:rsidRPr="007F7779">
              <w:rPr>
                <w:bCs/>
                <w:color w:val="auto"/>
              </w:rPr>
              <w:t>5</w:t>
            </w:r>
            <w:r w:rsidR="009322DD" w:rsidRPr="007F7779">
              <w:rPr>
                <w:bCs/>
                <w:color w:val="auto"/>
              </w:rPr>
              <w:t>1</w:t>
            </w:r>
            <w:r w:rsidRPr="007F7779">
              <w:rPr>
                <w:bCs/>
                <w:color w:val="auto"/>
              </w:rPr>
              <w:t xml:space="preserve"> godz., co odpowiada </w:t>
            </w:r>
            <w:r w:rsidR="006841FE" w:rsidRPr="007F7779">
              <w:rPr>
                <w:bCs/>
                <w:color w:val="auto"/>
              </w:rPr>
              <w:t>2</w:t>
            </w:r>
            <w:r w:rsidRPr="007F7779">
              <w:rPr>
                <w:bCs/>
                <w:color w:val="auto"/>
              </w:rPr>
              <w:t xml:space="preserve">,0 ECTS </w:t>
            </w:r>
          </w:p>
        </w:tc>
      </w:tr>
    </w:tbl>
    <w:p w14:paraId="213C8979" w14:textId="77777777" w:rsidR="00331518" w:rsidRPr="007F7779" w:rsidRDefault="00331518"/>
    <w:sectPr w:rsidR="00331518" w:rsidRPr="007F7779" w:rsidSect="00DD3F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A6525" w14:textId="77777777" w:rsidR="00602E2D" w:rsidRDefault="00602E2D" w:rsidP="00136EDC">
      <w:r>
        <w:separator/>
      </w:r>
    </w:p>
  </w:endnote>
  <w:endnote w:type="continuationSeparator" w:id="0">
    <w:p w14:paraId="38F05FD6" w14:textId="77777777" w:rsidR="00602E2D" w:rsidRDefault="00602E2D" w:rsidP="00136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
    <w:charset w:val="80"/>
    <w:family w:val="auto"/>
    <w:pitch w:val="default"/>
    <w:sig w:usb0="00000000" w:usb1="00000000" w:usb2="00000010" w:usb3="00000000" w:csb0="00020000" w:csb1="00000000"/>
  </w:font>
  <w:font w:name="Roboto Condensed">
    <w:charset w:val="00"/>
    <w:family w:val="auto"/>
    <w:pitch w:val="variable"/>
    <w:sig w:usb0="E0000AFF" w:usb1="5000217F" w:usb2="00000021" w:usb3="00000000" w:csb0="0000019F" w:csb1="00000000"/>
  </w:font>
  <w:font w:name="Times">
    <w:altName w:val="﷽﷽﷽﷽﷽﷽"/>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DDE08" w14:textId="77777777" w:rsidR="00602E2D" w:rsidRDefault="00602E2D" w:rsidP="00136EDC">
      <w:r>
        <w:separator/>
      </w:r>
    </w:p>
  </w:footnote>
  <w:footnote w:type="continuationSeparator" w:id="0">
    <w:p w14:paraId="5F758D09" w14:textId="77777777" w:rsidR="00602E2D" w:rsidRDefault="00602E2D" w:rsidP="00136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C55"/>
    <w:multiLevelType w:val="hybridMultilevel"/>
    <w:tmpl w:val="C9E8831C"/>
    <w:lvl w:ilvl="0" w:tplc="178E1096">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0D643A8"/>
    <w:multiLevelType w:val="hybridMultilevel"/>
    <w:tmpl w:val="958233F0"/>
    <w:lvl w:ilvl="0" w:tplc="D31C557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1F96738"/>
    <w:multiLevelType w:val="hybridMultilevel"/>
    <w:tmpl w:val="36664E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021699"/>
    <w:multiLevelType w:val="multilevel"/>
    <w:tmpl w:val="1B22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F5882"/>
    <w:multiLevelType w:val="hybridMultilevel"/>
    <w:tmpl w:val="75F81CF2"/>
    <w:lvl w:ilvl="0" w:tplc="FDCAB24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2C3E0B"/>
    <w:multiLevelType w:val="hybridMultilevel"/>
    <w:tmpl w:val="C4BE4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90B04"/>
    <w:multiLevelType w:val="hybridMultilevel"/>
    <w:tmpl w:val="102E2F3E"/>
    <w:lvl w:ilvl="0" w:tplc="0415000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4A39D1"/>
    <w:multiLevelType w:val="hybridMultilevel"/>
    <w:tmpl w:val="AC862266"/>
    <w:lvl w:ilvl="0" w:tplc="F80EB81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47D6354"/>
    <w:multiLevelType w:val="multilevel"/>
    <w:tmpl w:val="BC2C7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A837E1"/>
    <w:multiLevelType w:val="hybridMultilevel"/>
    <w:tmpl w:val="BDE8EC9C"/>
    <w:lvl w:ilvl="0" w:tplc="7698043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C74C4C"/>
    <w:multiLevelType w:val="hybridMultilevel"/>
    <w:tmpl w:val="AB7C4628"/>
    <w:lvl w:ilvl="0" w:tplc="A2704B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CD3418"/>
    <w:multiLevelType w:val="multilevel"/>
    <w:tmpl w:val="54849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74389E"/>
    <w:multiLevelType w:val="hybridMultilevel"/>
    <w:tmpl w:val="B65EC3F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68F4B28"/>
    <w:multiLevelType w:val="hybridMultilevel"/>
    <w:tmpl w:val="B7BAF824"/>
    <w:lvl w:ilvl="0" w:tplc="13FE71E4">
      <w:start w:val="1"/>
      <w:numFmt w:val="decimal"/>
      <w:lvlText w:val="%1."/>
      <w:lvlJc w:val="left"/>
      <w:pPr>
        <w:ind w:left="273" w:hanging="360"/>
      </w:pPr>
      <w:rPr>
        <w:rFonts w:hint="default"/>
      </w:rPr>
    </w:lvl>
    <w:lvl w:ilvl="1" w:tplc="08090019" w:tentative="1">
      <w:start w:val="1"/>
      <w:numFmt w:val="lowerLetter"/>
      <w:lvlText w:val="%2."/>
      <w:lvlJc w:val="left"/>
      <w:pPr>
        <w:ind w:left="993" w:hanging="360"/>
      </w:pPr>
    </w:lvl>
    <w:lvl w:ilvl="2" w:tplc="0809001B" w:tentative="1">
      <w:start w:val="1"/>
      <w:numFmt w:val="lowerRoman"/>
      <w:lvlText w:val="%3."/>
      <w:lvlJc w:val="right"/>
      <w:pPr>
        <w:ind w:left="1713" w:hanging="180"/>
      </w:pPr>
    </w:lvl>
    <w:lvl w:ilvl="3" w:tplc="0809000F" w:tentative="1">
      <w:start w:val="1"/>
      <w:numFmt w:val="decimal"/>
      <w:lvlText w:val="%4."/>
      <w:lvlJc w:val="left"/>
      <w:pPr>
        <w:ind w:left="2433" w:hanging="360"/>
      </w:pPr>
    </w:lvl>
    <w:lvl w:ilvl="4" w:tplc="08090019" w:tentative="1">
      <w:start w:val="1"/>
      <w:numFmt w:val="lowerLetter"/>
      <w:lvlText w:val="%5."/>
      <w:lvlJc w:val="left"/>
      <w:pPr>
        <w:ind w:left="3153" w:hanging="360"/>
      </w:pPr>
    </w:lvl>
    <w:lvl w:ilvl="5" w:tplc="0809001B" w:tentative="1">
      <w:start w:val="1"/>
      <w:numFmt w:val="lowerRoman"/>
      <w:lvlText w:val="%6."/>
      <w:lvlJc w:val="right"/>
      <w:pPr>
        <w:ind w:left="3873" w:hanging="180"/>
      </w:pPr>
    </w:lvl>
    <w:lvl w:ilvl="6" w:tplc="0809000F" w:tentative="1">
      <w:start w:val="1"/>
      <w:numFmt w:val="decimal"/>
      <w:lvlText w:val="%7."/>
      <w:lvlJc w:val="left"/>
      <w:pPr>
        <w:ind w:left="4593" w:hanging="360"/>
      </w:pPr>
    </w:lvl>
    <w:lvl w:ilvl="7" w:tplc="08090019" w:tentative="1">
      <w:start w:val="1"/>
      <w:numFmt w:val="lowerLetter"/>
      <w:lvlText w:val="%8."/>
      <w:lvlJc w:val="left"/>
      <w:pPr>
        <w:ind w:left="5313" w:hanging="360"/>
      </w:pPr>
    </w:lvl>
    <w:lvl w:ilvl="8" w:tplc="0809001B" w:tentative="1">
      <w:start w:val="1"/>
      <w:numFmt w:val="lowerRoman"/>
      <w:lvlText w:val="%9."/>
      <w:lvlJc w:val="right"/>
      <w:pPr>
        <w:ind w:left="6033" w:hanging="180"/>
      </w:pPr>
    </w:lvl>
  </w:abstractNum>
  <w:abstractNum w:abstractNumId="14" w15:restartNumberingAfterBreak="0">
    <w:nsid w:val="06965A7F"/>
    <w:multiLevelType w:val="multilevel"/>
    <w:tmpl w:val="2BFE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BA2DC8"/>
    <w:multiLevelType w:val="multilevel"/>
    <w:tmpl w:val="0D6E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8B65D64"/>
    <w:multiLevelType w:val="multilevel"/>
    <w:tmpl w:val="2A28BAD6"/>
    <w:lvl w:ilvl="0">
      <w:start w:val="1"/>
      <w:numFmt w:val="bullet"/>
      <w:lvlText w:val=""/>
      <w:lvlJc w:val="left"/>
      <w:pPr>
        <w:tabs>
          <w:tab w:val="num" w:pos="-60"/>
        </w:tabs>
        <w:ind w:left="-60" w:hanging="360"/>
      </w:pPr>
      <w:rPr>
        <w:rFonts w:ascii="Symbol" w:hAnsi="Symbol" w:hint="default"/>
        <w:sz w:val="20"/>
      </w:rPr>
    </w:lvl>
    <w:lvl w:ilvl="1" w:tentative="1">
      <w:start w:val="1"/>
      <w:numFmt w:val="bullet"/>
      <w:lvlText w:val="o"/>
      <w:lvlJc w:val="left"/>
      <w:pPr>
        <w:tabs>
          <w:tab w:val="num" w:pos="660"/>
        </w:tabs>
        <w:ind w:left="660" w:hanging="360"/>
      </w:pPr>
      <w:rPr>
        <w:rFonts w:ascii="Courier New" w:hAnsi="Courier New" w:hint="default"/>
        <w:sz w:val="20"/>
      </w:rPr>
    </w:lvl>
    <w:lvl w:ilvl="2" w:tentative="1">
      <w:start w:val="1"/>
      <w:numFmt w:val="bullet"/>
      <w:lvlText w:val=""/>
      <w:lvlJc w:val="left"/>
      <w:pPr>
        <w:tabs>
          <w:tab w:val="num" w:pos="1380"/>
        </w:tabs>
        <w:ind w:left="1380" w:hanging="360"/>
      </w:pPr>
      <w:rPr>
        <w:rFonts w:ascii="Wingdings" w:hAnsi="Wingdings" w:hint="default"/>
        <w:sz w:val="20"/>
      </w:rPr>
    </w:lvl>
    <w:lvl w:ilvl="3" w:tentative="1">
      <w:start w:val="1"/>
      <w:numFmt w:val="bullet"/>
      <w:lvlText w:val=""/>
      <w:lvlJc w:val="left"/>
      <w:pPr>
        <w:tabs>
          <w:tab w:val="num" w:pos="2100"/>
        </w:tabs>
        <w:ind w:left="2100" w:hanging="360"/>
      </w:pPr>
      <w:rPr>
        <w:rFonts w:ascii="Wingdings" w:hAnsi="Wingdings" w:hint="default"/>
        <w:sz w:val="20"/>
      </w:rPr>
    </w:lvl>
    <w:lvl w:ilvl="4" w:tentative="1">
      <w:start w:val="1"/>
      <w:numFmt w:val="bullet"/>
      <w:lvlText w:val=""/>
      <w:lvlJc w:val="left"/>
      <w:pPr>
        <w:tabs>
          <w:tab w:val="num" w:pos="2820"/>
        </w:tabs>
        <w:ind w:left="2820" w:hanging="360"/>
      </w:pPr>
      <w:rPr>
        <w:rFonts w:ascii="Wingdings" w:hAnsi="Wingdings" w:hint="default"/>
        <w:sz w:val="20"/>
      </w:rPr>
    </w:lvl>
    <w:lvl w:ilvl="5" w:tentative="1">
      <w:start w:val="1"/>
      <w:numFmt w:val="bullet"/>
      <w:lvlText w:val=""/>
      <w:lvlJc w:val="left"/>
      <w:pPr>
        <w:tabs>
          <w:tab w:val="num" w:pos="3540"/>
        </w:tabs>
        <w:ind w:left="3540" w:hanging="360"/>
      </w:pPr>
      <w:rPr>
        <w:rFonts w:ascii="Wingdings" w:hAnsi="Wingdings" w:hint="default"/>
        <w:sz w:val="20"/>
      </w:rPr>
    </w:lvl>
    <w:lvl w:ilvl="6" w:tentative="1">
      <w:start w:val="1"/>
      <w:numFmt w:val="bullet"/>
      <w:lvlText w:val=""/>
      <w:lvlJc w:val="left"/>
      <w:pPr>
        <w:tabs>
          <w:tab w:val="num" w:pos="4260"/>
        </w:tabs>
        <w:ind w:left="4260" w:hanging="360"/>
      </w:pPr>
      <w:rPr>
        <w:rFonts w:ascii="Wingdings" w:hAnsi="Wingdings" w:hint="default"/>
        <w:sz w:val="20"/>
      </w:rPr>
    </w:lvl>
    <w:lvl w:ilvl="7" w:tentative="1">
      <w:start w:val="1"/>
      <w:numFmt w:val="bullet"/>
      <w:lvlText w:val=""/>
      <w:lvlJc w:val="left"/>
      <w:pPr>
        <w:tabs>
          <w:tab w:val="num" w:pos="4980"/>
        </w:tabs>
        <w:ind w:left="4980" w:hanging="360"/>
      </w:pPr>
      <w:rPr>
        <w:rFonts w:ascii="Wingdings" w:hAnsi="Wingdings" w:hint="default"/>
        <w:sz w:val="20"/>
      </w:rPr>
    </w:lvl>
    <w:lvl w:ilvl="8" w:tentative="1">
      <w:start w:val="1"/>
      <w:numFmt w:val="bullet"/>
      <w:lvlText w:val=""/>
      <w:lvlJc w:val="left"/>
      <w:pPr>
        <w:tabs>
          <w:tab w:val="num" w:pos="5700"/>
        </w:tabs>
        <w:ind w:left="5700" w:hanging="360"/>
      </w:pPr>
      <w:rPr>
        <w:rFonts w:ascii="Wingdings" w:hAnsi="Wingdings" w:hint="default"/>
        <w:sz w:val="20"/>
      </w:rPr>
    </w:lvl>
  </w:abstractNum>
  <w:abstractNum w:abstractNumId="17" w15:restartNumberingAfterBreak="0">
    <w:nsid w:val="0977437C"/>
    <w:multiLevelType w:val="multilevel"/>
    <w:tmpl w:val="69A0B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AE92E49"/>
    <w:multiLevelType w:val="hybridMultilevel"/>
    <w:tmpl w:val="C34A73D0"/>
    <w:lvl w:ilvl="0" w:tplc="32400A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AE9394C"/>
    <w:multiLevelType w:val="hybridMultilevel"/>
    <w:tmpl w:val="8EB2EAAA"/>
    <w:lvl w:ilvl="0" w:tplc="5B900F16">
      <w:start w:val="1"/>
      <w:numFmt w:val="decimal"/>
      <w:lvlText w:val="%1."/>
      <w:lvlJc w:val="left"/>
      <w:pPr>
        <w:ind w:left="393" w:hanging="360"/>
      </w:pPr>
      <w:rPr>
        <w:rFonts w:hint="default"/>
        <w:b w:val="0"/>
        <w:i w:val="0"/>
        <w:color w:val="auto"/>
        <w:sz w:val="24"/>
        <w:szCs w:val="24"/>
      </w:rPr>
    </w:lvl>
    <w:lvl w:ilvl="1" w:tplc="FFFFFFFF">
      <w:start w:val="1"/>
      <w:numFmt w:val="lowerLetter"/>
      <w:lvlText w:val="%2."/>
      <w:lvlJc w:val="left"/>
      <w:pPr>
        <w:ind w:left="1113" w:hanging="360"/>
      </w:pPr>
    </w:lvl>
    <w:lvl w:ilvl="2" w:tplc="FFFFFFFF">
      <w:start w:val="1"/>
      <w:numFmt w:val="lowerRoman"/>
      <w:lvlText w:val="%3."/>
      <w:lvlJc w:val="right"/>
      <w:pPr>
        <w:ind w:left="1833" w:hanging="180"/>
      </w:pPr>
    </w:lvl>
    <w:lvl w:ilvl="3" w:tplc="FFFFFFFF">
      <w:start w:val="1"/>
      <w:numFmt w:val="decimal"/>
      <w:lvlText w:val="%4."/>
      <w:lvlJc w:val="left"/>
      <w:pPr>
        <w:ind w:left="2553" w:hanging="360"/>
      </w:pPr>
    </w:lvl>
    <w:lvl w:ilvl="4" w:tplc="FFFFFFFF">
      <w:start w:val="1"/>
      <w:numFmt w:val="lowerLetter"/>
      <w:lvlText w:val="%5."/>
      <w:lvlJc w:val="left"/>
      <w:pPr>
        <w:ind w:left="3273" w:hanging="360"/>
      </w:pPr>
    </w:lvl>
    <w:lvl w:ilvl="5" w:tplc="FFFFFFFF">
      <w:start w:val="1"/>
      <w:numFmt w:val="lowerRoman"/>
      <w:lvlText w:val="%6."/>
      <w:lvlJc w:val="right"/>
      <w:pPr>
        <w:ind w:left="3993" w:hanging="180"/>
      </w:pPr>
    </w:lvl>
    <w:lvl w:ilvl="6" w:tplc="FFFFFFFF">
      <w:start w:val="1"/>
      <w:numFmt w:val="decimal"/>
      <w:lvlText w:val="%7."/>
      <w:lvlJc w:val="left"/>
      <w:pPr>
        <w:ind w:left="4713" w:hanging="360"/>
      </w:pPr>
    </w:lvl>
    <w:lvl w:ilvl="7" w:tplc="FFFFFFFF">
      <w:start w:val="1"/>
      <w:numFmt w:val="lowerLetter"/>
      <w:lvlText w:val="%8."/>
      <w:lvlJc w:val="left"/>
      <w:pPr>
        <w:ind w:left="5433" w:hanging="360"/>
      </w:pPr>
    </w:lvl>
    <w:lvl w:ilvl="8" w:tplc="FFFFFFFF">
      <w:start w:val="1"/>
      <w:numFmt w:val="lowerRoman"/>
      <w:lvlText w:val="%9."/>
      <w:lvlJc w:val="right"/>
      <w:pPr>
        <w:ind w:left="6153" w:hanging="180"/>
      </w:pPr>
    </w:lvl>
  </w:abstractNum>
  <w:abstractNum w:abstractNumId="20" w15:restartNumberingAfterBreak="0">
    <w:nsid w:val="0B0F6C24"/>
    <w:multiLevelType w:val="multilevel"/>
    <w:tmpl w:val="F480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573186"/>
    <w:multiLevelType w:val="hybridMultilevel"/>
    <w:tmpl w:val="289A0D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C6540F2"/>
    <w:multiLevelType w:val="multilevel"/>
    <w:tmpl w:val="9368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6F41C5"/>
    <w:multiLevelType w:val="hybridMultilevel"/>
    <w:tmpl w:val="CBBEDA3A"/>
    <w:lvl w:ilvl="0" w:tplc="7698043E">
      <w:start w:val="1"/>
      <w:numFmt w:val="bullet"/>
      <w:lvlText w:val="−"/>
      <w:lvlJc w:val="left"/>
      <w:pPr>
        <w:ind w:left="10" w:hanging="360"/>
      </w:pPr>
      <w:rPr>
        <w:rFonts w:ascii="Times New Roman" w:hAnsi="Times New Roman" w:cs="Times New Roman" w:hint="default"/>
      </w:rPr>
    </w:lvl>
    <w:lvl w:ilvl="1" w:tplc="04150003" w:tentative="1">
      <w:start w:val="1"/>
      <w:numFmt w:val="bullet"/>
      <w:lvlText w:val="o"/>
      <w:lvlJc w:val="left"/>
      <w:pPr>
        <w:ind w:left="730" w:hanging="360"/>
      </w:pPr>
      <w:rPr>
        <w:rFonts w:ascii="Courier New" w:hAnsi="Courier New" w:cs="Courier New" w:hint="default"/>
      </w:rPr>
    </w:lvl>
    <w:lvl w:ilvl="2" w:tplc="04150005" w:tentative="1">
      <w:start w:val="1"/>
      <w:numFmt w:val="bullet"/>
      <w:lvlText w:val=""/>
      <w:lvlJc w:val="left"/>
      <w:pPr>
        <w:ind w:left="1450" w:hanging="360"/>
      </w:pPr>
      <w:rPr>
        <w:rFonts w:ascii="Wingdings" w:hAnsi="Wingdings" w:hint="default"/>
      </w:rPr>
    </w:lvl>
    <w:lvl w:ilvl="3" w:tplc="04150001" w:tentative="1">
      <w:start w:val="1"/>
      <w:numFmt w:val="bullet"/>
      <w:lvlText w:val=""/>
      <w:lvlJc w:val="left"/>
      <w:pPr>
        <w:ind w:left="2170" w:hanging="360"/>
      </w:pPr>
      <w:rPr>
        <w:rFonts w:ascii="Symbol" w:hAnsi="Symbol" w:hint="default"/>
      </w:rPr>
    </w:lvl>
    <w:lvl w:ilvl="4" w:tplc="04150003" w:tentative="1">
      <w:start w:val="1"/>
      <w:numFmt w:val="bullet"/>
      <w:lvlText w:val="o"/>
      <w:lvlJc w:val="left"/>
      <w:pPr>
        <w:ind w:left="2890" w:hanging="360"/>
      </w:pPr>
      <w:rPr>
        <w:rFonts w:ascii="Courier New" w:hAnsi="Courier New" w:cs="Courier New" w:hint="default"/>
      </w:rPr>
    </w:lvl>
    <w:lvl w:ilvl="5" w:tplc="04150005" w:tentative="1">
      <w:start w:val="1"/>
      <w:numFmt w:val="bullet"/>
      <w:lvlText w:val=""/>
      <w:lvlJc w:val="left"/>
      <w:pPr>
        <w:ind w:left="3610" w:hanging="360"/>
      </w:pPr>
      <w:rPr>
        <w:rFonts w:ascii="Wingdings" w:hAnsi="Wingdings" w:hint="default"/>
      </w:rPr>
    </w:lvl>
    <w:lvl w:ilvl="6" w:tplc="04150001" w:tentative="1">
      <w:start w:val="1"/>
      <w:numFmt w:val="bullet"/>
      <w:lvlText w:val=""/>
      <w:lvlJc w:val="left"/>
      <w:pPr>
        <w:ind w:left="4330" w:hanging="360"/>
      </w:pPr>
      <w:rPr>
        <w:rFonts w:ascii="Symbol" w:hAnsi="Symbol" w:hint="default"/>
      </w:rPr>
    </w:lvl>
    <w:lvl w:ilvl="7" w:tplc="04150003" w:tentative="1">
      <w:start w:val="1"/>
      <w:numFmt w:val="bullet"/>
      <w:lvlText w:val="o"/>
      <w:lvlJc w:val="left"/>
      <w:pPr>
        <w:ind w:left="5050" w:hanging="360"/>
      </w:pPr>
      <w:rPr>
        <w:rFonts w:ascii="Courier New" w:hAnsi="Courier New" w:cs="Courier New" w:hint="default"/>
      </w:rPr>
    </w:lvl>
    <w:lvl w:ilvl="8" w:tplc="04150005" w:tentative="1">
      <w:start w:val="1"/>
      <w:numFmt w:val="bullet"/>
      <w:lvlText w:val=""/>
      <w:lvlJc w:val="left"/>
      <w:pPr>
        <w:ind w:left="5770" w:hanging="360"/>
      </w:pPr>
      <w:rPr>
        <w:rFonts w:ascii="Wingdings" w:hAnsi="Wingdings" w:hint="default"/>
      </w:rPr>
    </w:lvl>
  </w:abstractNum>
  <w:abstractNum w:abstractNumId="24" w15:restartNumberingAfterBreak="0">
    <w:nsid w:val="0CA376E5"/>
    <w:multiLevelType w:val="hybridMultilevel"/>
    <w:tmpl w:val="3CC0E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D8B3F74"/>
    <w:multiLevelType w:val="hybridMultilevel"/>
    <w:tmpl w:val="059A20C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0315042"/>
    <w:multiLevelType w:val="hybridMultilevel"/>
    <w:tmpl w:val="8E9A3C88"/>
    <w:lvl w:ilvl="0" w:tplc="CFDCA7BA">
      <w:start w:val="1"/>
      <w:numFmt w:val="bullet"/>
      <w:lvlText w:val=""/>
      <w:lvlJc w:val="left"/>
      <w:pPr>
        <w:ind w:left="360" w:hanging="360"/>
      </w:pPr>
      <w:rPr>
        <w:rFonts w:ascii="Symbol" w:hAnsi="Symbol" w:hint="default"/>
      </w:rPr>
    </w:lvl>
    <w:lvl w:ilvl="1" w:tplc="D6609E26">
      <w:start w:val="1"/>
      <w:numFmt w:val="bullet"/>
      <w:lvlText w:val="–"/>
      <w:lvlJc w:val="left"/>
      <w:pPr>
        <w:tabs>
          <w:tab w:val="num" w:pos="1080"/>
        </w:tabs>
        <w:ind w:left="1080" w:hanging="36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106822C8"/>
    <w:multiLevelType w:val="hybridMultilevel"/>
    <w:tmpl w:val="372026E0"/>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06E0B7F"/>
    <w:multiLevelType w:val="multilevel"/>
    <w:tmpl w:val="7812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B23E02"/>
    <w:multiLevelType w:val="hybridMultilevel"/>
    <w:tmpl w:val="487C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0FB0D98"/>
    <w:multiLevelType w:val="hybridMultilevel"/>
    <w:tmpl w:val="5D90D05A"/>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1842A97"/>
    <w:multiLevelType w:val="multilevel"/>
    <w:tmpl w:val="251AA450"/>
    <w:lvl w:ilvl="0">
      <w:start w:val="1"/>
      <w:numFmt w:val="bullet"/>
      <w:lvlText w:val="−"/>
      <w:lvlJc w:val="left"/>
      <w:pPr>
        <w:tabs>
          <w:tab w:val="num" w:pos="538"/>
        </w:tabs>
        <w:ind w:left="538" w:hanging="360"/>
      </w:pPr>
      <w:rPr>
        <w:rFonts w:ascii="Calibri" w:hAnsi="Calibri" w:hint="default"/>
        <w:sz w:val="20"/>
      </w:rPr>
    </w:lvl>
    <w:lvl w:ilvl="1" w:tentative="1">
      <w:start w:val="1"/>
      <w:numFmt w:val="bullet"/>
      <w:lvlText w:val="o"/>
      <w:lvlJc w:val="left"/>
      <w:pPr>
        <w:tabs>
          <w:tab w:val="num" w:pos="1258"/>
        </w:tabs>
        <w:ind w:left="1258" w:hanging="360"/>
      </w:pPr>
      <w:rPr>
        <w:rFonts w:ascii="Courier New" w:hAnsi="Courier New" w:hint="default"/>
        <w:sz w:val="20"/>
      </w:rPr>
    </w:lvl>
    <w:lvl w:ilvl="2" w:tentative="1">
      <w:start w:val="1"/>
      <w:numFmt w:val="bullet"/>
      <w:lvlText w:val=""/>
      <w:lvlJc w:val="left"/>
      <w:pPr>
        <w:tabs>
          <w:tab w:val="num" w:pos="1978"/>
        </w:tabs>
        <w:ind w:left="1978" w:hanging="360"/>
      </w:pPr>
      <w:rPr>
        <w:rFonts w:ascii="Wingdings" w:hAnsi="Wingdings" w:hint="default"/>
        <w:sz w:val="20"/>
      </w:rPr>
    </w:lvl>
    <w:lvl w:ilvl="3" w:tentative="1">
      <w:start w:val="1"/>
      <w:numFmt w:val="bullet"/>
      <w:lvlText w:val=""/>
      <w:lvlJc w:val="left"/>
      <w:pPr>
        <w:tabs>
          <w:tab w:val="num" w:pos="2698"/>
        </w:tabs>
        <w:ind w:left="2698" w:hanging="360"/>
      </w:pPr>
      <w:rPr>
        <w:rFonts w:ascii="Wingdings" w:hAnsi="Wingdings" w:hint="default"/>
        <w:sz w:val="20"/>
      </w:rPr>
    </w:lvl>
    <w:lvl w:ilvl="4" w:tentative="1">
      <w:start w:val="1"/>
      <w:numFmt w:val="bullet"/>
      <w:lvlText w:val=""/>
      <w:lvlJc w:val="left"/>
      <w:pPr>
        <w:tabs>
          <w:tab w:val="num" w:pos="3418"/>
        </w:tabs>
        <w:ind w:left="3418" w:hanging="360"/>
      </w:pPr>
      <w:rPr>
        <w:rFonts w:ascii="Wingdings" w:hAnsi="Wingdings" w:hint="default"/>
        <w:sz w:val="20"/>
      </w:rPr>
    </w:lvl>
    <w:lvl w:ilvl="5" w:tentative="1">
      <w:start w:val="1"/>
      <w:numFmt w:val="bullet"/>
      <w:lvlText w:val=""/>
      <w:lvlJc w:val="left"/>
      <w:pPr>
        <w:tabs>
          <w:tab w:val="num" w:pos="4138"/>
        </w:tabs>
        <w:ind w:left="4138" w:hanging="360"/>
      </w:pPr>
      <w:rPr>
        <w:rFonts w:ascii="Wingdings" w:hAnsi="Wingdings" w:hint="default"/>
        <w:sz w:val="20"/>
      </w:rPr>
    </w:lvl>
    <w:lvl w:ilvl="6" w:tentative="1">
      <w:start w:val="1"/>
      <w:numFmt w:val="bullet"/>
      <w:lvlText w:val=""/>
      <w:lvlJc w:val="left"/>
      <w:pPr>
        <w:tabs>
          <w:tab w:val="num" w:pos="4858"/>
        </w:tabs>
        <w:ind w:left="4858" w:hanging="360"/>
      </w:pPr>
      <w:rPr>
        <w:rFonts w:ascii="Wingdings" w:hAnsi="Wingdings" w:hint="default"/>
        <w:sz w:val="20"/>
      </w:rPr>
    </w:lvl>
    <w:lvl w:ilvl="7" w:tentative="1">
      <w:start w:val="1"/>
      <w:numFmt w:val="bullet"/>
      <w:lvlText w:val=""/>
      <w:lvlJc w:val="left"/>
      <w:pPr>
        <w:tabs>
          <w:tab w:val="num" w:pos="5578"/>
        </w:tabs>
        <w:ind w:left="5578" w:hanging="360"/>
      </w:pPr>
      <w:rPr>
        <w:rFonts w:ascii="Wingdings" w:hAnsi="Wingdings" w:hint="default"/>
        <w:sz w:val="20"/>
      </w:rPr>
    </w:lvl>
    <w:lvl w:ilvl="8" w:tentative="1">
      <w:start w:val="1"/>
      <w:numFmt w:val="bullet"/>
      <w:lvlText w:val=""/>
      <w:lvlJc w:val="left"/>
      <w:pPr>
        <w:tabs>
          <w:tab w:val="num" w:pos="6298"/>
        </w:tabs>
        <w:ind w:left="6298" w:hanging="360"/>
      </w:pPr>
      <w:rPr>
        <w:rFonts w:ascii="Wingdings" w:hAnsi="Wingdings" w:hint="default"/>
        <w:sz w:val="20"/>
      </w:rPr>
    </w:lvl>
  </w:abstractNum>
  <w:abstractNum w:abstractNumId="32" w15:restartNumberingAfterBreak="0">
    <w:nsid w:val="11AD473C"/>
    <w:multiLevelType w:val="hybridMultilevel"/>
    <w:tmpl w:val="29868368"/>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11E52701"/>
    <w:multiLevelType w:val="hybridMultilevel"/>
    <w:tmpl w:val="76FAE406"/>
    <w:lvl w:ilvl="0" w:tplc="8760D0DE">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1F642FC"/>
    <w:multiLevelType w:val="hybridMultilevel"/>
    <w:tmpl w:val="E130942C"/>
    <w:lvl w:ilvl="0" w:tplc="FDE01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4C22E9"/>
    <w:multiLevelType w:val="hybridMultilevel"/>
    <w:tmpl w:val="9E70CB58"/>
    <w:lvl w:ilvl="0" w:tplc="7FD48BDE">
      <w:start w:val="1"/>
      <w:numFmt w:val="bullet"/>
      <w:lvlText w:val=""/>
      <w:lvlJc w:val="left"/>
      <w:pPr>
        <w:ind w:left="720" w:hanging="360"/>
      </w:pPr>
      <w:rPr>
        <w:rFonts w:ascii="Symbol" w:hAnsi="Symbol"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2730B6E"/>
    <w:multiLevelType w:val="hybridMultilevel"/>
    <w:tmpl w:val="666A4A9E"/>
    <w:lvl w:ilvl="0" w:tplc="04150001">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2864C2E"/>
    <w:multiLevelType w:val="hybridMultilevel"/>
    <w:tmpl w:val="6AAEF2A2"/>
    <w:lvl w:ilvl="0" w:tplc="861EC0AE">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2C0160C"/>
    <w:multiLevelType w:val="hybridMultilevel"/>
    <w:tmpl w:val="45C04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2D06601"/>
    <w:multiLevelType w:val="hybridMultilevel"/>
    <w:tmpl w:val="FE72E106"/>
    <w:lvl w:ilvl="0" w:tplc="6E7C1F9A">
      <w:start w:val="1"/>
      <w:numFmt w:val="bullet"/>
      <w:lvlText w:val="‒"/>
      <w:lvlJc w:val="left"/>
      <w:pPr>
        <w:ind w:left="192" w:hanging="360"/>
      </w:pPr>
      <w:rPr>
        <w:rFonts w:ascii="Times New Roman" w:hAnsi="Times New Roman" w:cs="Times New Roman" w:hint="default"/>
      </w:rPr>
    </w:lvl>
    <w:lvl w:ilvl="1" w:tplc="04150003" w:tentative="1">
      <w:start w:val="1"/>
      <w:numFmt w:val="bullet"/>
      <w:lvlText w:val="o"/>
      <w:lvlJc w:val="left"/>
      <w:pPr>
        <w:ind w:left="912" w:hanging="360"/>
      </w:pPr>
      <w:rPr>
        <w:rFonts w:ascii="Courier New" w:hAnsi="Courier New" w:cs="Courier New" w:hint="default"/>
      </w:rPr>
    </w:lvl>
    <w:lvl w:ilvl="2" w:tplc="04150005" w:tentative="1">
      <w:start w:val="1"/>
      <w:numFmt w:val="bullet"/>
      <w:lvlText w:val=""/>
      <w:lvlJc w:val="left"/>
      <w:pPr>
        <w:ind w:left="1632" w:hanging="360"/>
      </w:pPr>
      <w:rPr>
        <w:rFonts w:ascii="Wingdings" w:hAnsi="Wingdings" w:hint="default"/>
      </w:rPr>
    </w:lvl>
    <w:lvl w:ilvl="3" w:tplc="04150001" w:tentative="1">
      <w:start w:val="1"/>
      <w:numFmt w:val="bullet"/>
      <w:lvlText w:val=""/>
      <w:lvlJc w:val="left"/>
      <w:pPr>
        <w:ind w:left="2352" w:hanging="360"/>
      </w:pPr>
      <w:rPr>
        <w:rFonts w:ascii="Symbol" w:hAnsi="Symbol" w:hint="default"/>
      </w:rPr>
    </w:lvl>
    <w:lvl w:ilvl="4" w:tplc="04150003" w:tentative="1">
      <w:start w:val="1"/>
      <w:numFmt w:val="bullet"/>
      <w:lvlText w:val="o"/>
      <w:lvlJc w:val="left"/>
      <w:pPr>
        <w:ind w:left="3072" w:hanging="360"/>
      </w:pPr>
      <w:rPr>
        <w:rFonts w:ascii="Courier New" w:hAnsi="Courier New" w:cs="Courier New" w:hint="default"/>
      </w:rPr>
    </w:lvl>
    <w:lvl w:ilvl="5" w:tplc="04150005" w:tentative="1">
      <w:start w:val="1"/>
      <w:numFmt w:val="bullet"/>
      <w:lvlText w:val=""/>
      <w:lvlJc w:val="left"/>
      <w:pPr>
        <w:ind w:left="3792" w:hanging="360"/>
      </w:pPr>
      <w:rPr>
        <w:rFonts w:ascii="Wingdings" w:hAnsi="Wingdings" w:hint="default"/>
      </w:rPr>
    </w:lvl>
    <w:lvl w:ilvl="6" w:tplc="04150001" w:tentative="1">
      <w:start w:val="1"/>
      <w:numFmt w:val="bullet"/>
      <w:lvlText w:val=""/>
      <w:lvlJc w:val="left"/>
      <w:pPr>
        <w:ind w:left="4512" w:hanging="360"/>
      </w:pPr>
      <w:rPr>
        <w:rFonts w:ascii="Symbol" w:hAnsi="Symbol" w:hint="default"/>
      </w:rPr>
    </w:lvl>
    <w:lvl w:ilvl="7" w:tplc="04150003" w:tentative="1">
      <w:start w:val="1"/>
      <w:numFmt w:val="bullet"/>
      <w:lvlText w:val="o"/>
      <w:lvlJc w:val="left"/>
      <w:pPr>
        <w:ind w:left="5232" w:hanging="360"/>
      </w:pPr>
      <w:rPr>
        <w:rFonts w:ascii="Courier New" w:hAnsi="Courier New" w:cs="Courier New" w:hint="default"/>
      </w:rPr>
    </w:lvl>
    <w:lvl w:ilvl="8" w:tplc="04150005" w:tentative="1">
      <w:start w:val="1"/>
      <w:numFmt w:val="bullet"/>
      <w:lvlText w:val=""/>
      <w:lvlJc w:val="left"/>
      <w:pPr>
        <w:ind w:left="5952" w:hanging="360"/>
      </w:pPr>
      <w:rPr>
        <w:rFonts w:ascii="Wingdings" w:hAnsi="Wingdings" w:hint="default"/>
      </w:rPr>
    </w:lvl>
  </w:abstractNum>
  <w:abstractNum w:abstractNumId="40" w15:restartNumberingAfterBreak="0">
    <w:nsid w:val="132B1071"/>
    <w:multiLevelType w:val="hybridMultilevel"/>
    <w:tmpl w:val="08E2491A"/>
    <w:lvl w:ilvl="0" w:tplc="7698043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42A4890"/>
    <w:multiLevelType w:val="hybridMultilevel"/>
    <w:tmpl w:val="1890A0F6"/>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48C6529"/>
    <w:multiLevelType w:val="hybridMultilevel"/>
    <w:tmpl w:val="4E7A254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AA6A8C"/>
    <w:multiLevelType w:val="multilevel"/>
    <w:tmpl w:val="8ABA9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4F0669D"/>
    <w:multiLevelType w:val="hybridMultilevel"/>
    <w:tmpl w:val="7A4EA898"/>
    <w:lvl w:ilvl="0" w:tplc="6DA833B2">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56B58EE"/>
    <w:multiLevelType w:val="hybridMultilevel"/>
    <w:tmpl w:val="CE981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15FA43F9"/>
    <w:multiLevelType w:val="hybridMultilevel"/>
    <w:tmpl w:val="E90E8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6EC0487"/>
    <w:multiLevelType w:val="multilevel"/>
    <w:tmpl w:val="A6DAA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8093A52"/>
    <w:multiLevelType w:val="hybridMultilevel"/>
    <w:tmpl w:val="5470B92E"/>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18675604"/>
    <w:multiLevelType w:val="hybridMultilevel"/>
    <w:tmpl w:val="D9CE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9077A6"/>
    <w:multiLevelType w:val="multilevel"/>
    <w:tmpl w:val="E87A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086B77"/>
    <w:multiLevelType w:val="hybridMultilevel"/>
    <w:tmpl w:val="F6ACE3BE"/>
    <w:lvl w:ilvl="0" w:tplc="F5767A6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90B7809"/>
    <w:multiLevelType w:val="hybridMultilevel"/>
    <w:tmpl w:val="A8509120"/>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193C4E01"/>
    <w:multiLevelType w:val="hybridMultilevel"/>
    <w:tmpl w:val="CCA8DD10"/>
    <w:lvl w:ilvl="0" w:tplc="607CCD00">
      <w:start w:val="1"/>
      <w:numFmt w:val="decimal"/>
      <w:lvlText w:val="%1."/>
      <w:lvlJc w:val="left"/>
      <w:pPr>
        <w:ind w:left="360" w:hanging="360"/>
      </w:pPr>
      <w:rPr>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1965630A"/>
    <w:multiLevelType w:val="hybridMultilevel"/>
    <w:tmpl w:val="8E4C97A6"/>
    <w:lvl w:ilvl="0" w:tplc="0415000F">
      <w:start w:val="1"/>
      <w:numFmt w:val="decimal"/>
      <w:lvlText w:val="%1."/>
      <w:lvlJc w:val="left"/>
      <w:pPr>
        <w:ind w:left="422" w:hanging="360"/>
      </w:p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55" w15:restartNumberingAfterBreak="0">
    <w:nsid w:val="1C6E4FEA"/>
    <w:multiLevelType w:val="hybridMultilevel"/>
    <w:tmpl w:val="6D000FC4"/>
    <w:lvl w:ilvl="0" w:tplc="2F74F1BA">
      <w:start w:val="1"/>
      <w:numFmt w:val="bullet"/>
      <w:lvlText w:val=""/>
      <w:lvlJc w:val="left"/>
      <w:pPr>
        <w:ind w:left="360" w:hanging="360"/>
      </w:pPr>
      <w:rPr>
        <w:rFonts w:ascii="Symbol" w:hAnsi="Symbol" w:hint="default"/>
        <w:sz w:val="20"/>
        <w:szCs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1C8D09CD"/>
    <w:multiLevelType w:val="multilevel"/>
    <w:tmpl w:val="68CC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EED1384"/>
    <w:multiLevelType w:val="hybridMultilevel"/>
    <w:tmpl w:val="C17C5B86"/>
    <w:lvl w:ilvl="0" w:tplc="57583F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1FF36D04"/>
    <w:multiLevelType w:val="hybridMultilevel"/>
    <w:tmpl w:val="C3040972"/>
    <w:lvl w:ilvl="0" w:tplc="53B6CA0C">
      <w:start w:val="1"/>
      <w:numFmt w:val="decimal"/>
      <w:lvlText w:val="%1."/>
      <w:lvlJc w:val="left"/>
      <w:pPr>
        <w:ind w:left="360" w:hanging="360"/>
      </w:pPr>
      <w:rPr>
        <w:rFonts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0092005"/>
    <w:multiLevelType w:val="hybridMultilevel"/>
    <w:tmpl w:val="31E2135C"/>
    <w:lvl w:ilvl="0" w:tplc="9AE2674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20214EE0"/>
    <w:multiLevelType w:val="multilevel"/>
    <w:tmpl w:val="36F0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1C64FC8"/>
    <w:multiLevelType w:val="hybridMultilevel"/>
    <w:tmpl w:val="27344B2C"/>
    <w:lvl w:ilvl="0" w:tplc="39281D5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1CB22AE"/>
    <w:multiLevelType w:val="hybridMultilevel"/>
    <w:tmpl w:val="53B80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1EC1718"/>
    <w:multiLevelType w:val="hybridMultilevel"/>
    <w:tmpl w:val="46DE0ECE"/>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32C0328"/>
    <w:multiLevelType w:val="hybridMultilevel"/>
    <w:tmpl w:val="7EE81BE4"/>
    <w:lvl w:ilvl="0" w:tplc="9B6E4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3F94964"/>
    <w:multiLevelType w:val="multilevel"/>
    <w:tmpl w:val="9B8CDC78"/>
    <w:lvl w:ilvl="0">
      <w:start w:val="1"/>
      <w:numFmt w:val="decimal"/>
      <w:lvlText w:val="%1."/>
      <w:lvlJc w:val="left"/>
      <w:pPr>
        <w:tabs>
          <w:tab w:val="num" w:pos="720"/>
        </w:tabs>
        <w:ind w:left="720" w:hanging="360"/>
      </w:pPr>
      <w:rPr>
        <w:rFonts w:ascii="Cambria" w:eastAsia="Times New Roman" w:hAnsi="Cambria"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5002D4B"/>
    <w:multiLevelType w:val="hybridMultilevel"/>
    <w:tmpl w:val="C8FCE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50976B0"/>
    <w:multiLevelType w:val="hybridMultilevel"/>
    <w:tmpl w:val="026888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255E41A2"/>
    <w:multiLevelType w:val="multilevel"/>
    <w:tmpl w:val="541E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59621DA"/>
    <w:multiLevelType w:val="multilevel"/>
    <w:tmpl w:val="9EF4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6153921"/>
    <w:multiLevelType w:val="hybridMultilevel"/>
    <w:tmpl w:val="8DE6562C"/>
    <w:lvl w:ilvl="0" w:tplc="60C6F01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2634453B"/>
    <w:multiLevelType w:val="hybridMultilevel"/>
    <w:tmpl w:val="4ACCCD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26582655"/>
    <w:multiLevelType w:val="hybridMultilevel"/>
    <w:tmpl w:val="93303382"/>
    <w:lvl w:ilvl="0" w:tplc="166CB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7331442"/>
    <w:multiLevelType w:val="hybridMultilevel"/>
    <w:tmpl w:val="BAD89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7EC4ED8"/>
    <w:multiLevelType w:val="hybridMultilevel"/>
    <w:tmpl w:val="F1EA6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80F6EE3"/>
    <w:multiLevelType w:val="hybridMultilevel"/>
    <w:tmpl w:val="750A922A"/>
    <w:lvl w:ilvl="0" w:tplc="7698043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8A453EA"/>
    <w:multiLevelType w:val="hybridMultilevel"/>
    <w:tmpl w:val="7D28F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8BB3619"/>
    <w:multiLevelType w:val="hybridMultilevel"/>
    <w:tmpl w:val="2A4888BC"/>
    <w:lvl w:ilvl="0" w:tplc="F5767A60">
      <w:start w:val="1"/>
      <w:numFmt w:val="decimal"/>
      <w:lvlText w:val="%1."/>
      <w:lvlJc w:val="left"/>
      <w:pPr>
        <w:ind w:left="720" w:hanging="360"/>
      </w:pPr>
      <w:rPr>
        <w:rFonts w:hint="default"/>
      </w:rPr>
    </w:lvl>
    <w:lvl w:ilvl="1" w:tplc="F7D68A0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9776EEF"/>
    <w:multiLevelType w:val="hybridMultilevel"/>
    <w:tmpl w:val="854AD4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9ED221B"/>
    <w:multiLevelType w:val="hybridMultilevel"/>
    <w:tmpl w:val="2C38B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C5741B"/>
    <w:multiLevelType w:val="hybridMultilevel"/>
    <w:tmpl w:val="2A6CECA8"/>
    <w:lvl w:ilvl="0" w:tplc="92C05C9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81" w15:restartNumberingAfterBreak="0">
    <w:nsid w:val="2AEF55EC"/>
    <w:multiLevelType w:val="hybridMultilevel"/>
    <w:tmpl w:val="F1E69EE6"/>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82" w15:restartNumberingAfterBreak="0">
    <w:nsid w:val="2B2D144E"/>
    <w:multiLevelType w:val="hybridMultilevel"/>
    <w:tmpl w:val="1640E33C"/>
    <w:lvl w:ilvl="0" w:tplc="E43ED8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B761A58"/>
    <w:multiLevelType w:val="multilevel"/>
    <w:tmpl w:val="CF6C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C962B3D"/>
    <w:multiLevelType w:val="multilevel"/>
    <w:tmpl w:val="1FCE6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DB00571"/>
    <w:multiLevelType w:val="hybridMultilevel"/>
    <w:tmpl w:val="C30C241E"/>
    <w:lvl w:ilvl="0" w:tplc="66F6708E">
      <w:numFmt w:val="bullet"/>
      <w:lvlText w:val="•"/>
      <w:lvlJc w:val="left"/>
      <w:pPr>
        <w:ind w:left="1068" w:hanging="708"/>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DEB57B5"/>
    <w:multiLevelType w:val="hybridMultilevel"/>
    <w:tmpl w:val="23109B28"/>
    <w:lvl w:ilvl="0" w:tplc="F5767A60">
      <w:start w:val="1"/>
      <w:numFmt w:val="decimal"/>
      <w:lvlText w:val="%1."/>
      <w:lvlJc w:val="left"/>
      <w:pPr>
        <w:ind w:left="861"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87" w15:restartNumberingAfterBreak="0">
    <w:nsid w:val="2EE66B6C"/>
    <w:multiLevelType w:val="multilevel"/>
    <w:tmpl w:val="A5728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F0B7FF0"/>
    <w:multiLevelType w:val="multilevel"/>
    <w:tmpl w:val="F96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00A21DC"/>
    <w:multiLevelType w:val="hybridMultilevel"/>
    <w:tmpl w:val="898C3658"/>
    <w:lvl w:ilvl="0" w:tplc="3BFCB964">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30D063EE"/>
    <w:multiLevelType w:val="hybridMultilevel"/>
    <w:tmpl w:val="976482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322A37F0"/>
    <w:multiLevelType w:val="hybridMultilevel"/>
    <w:tmpl w:val="62B2B782"/>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32860326"/>
    <w:multiLevelType w:val="multilevel"/>
    <w:tmpl w:val="E5FA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3841C47"/>
    <w:multiLevelType w:val="multilevel"/>
    <w:tmpl w:val="044AC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3B26F12"/>
    <w:multiLevelType w:val="multilevel"/>
    <w:tmpl w:val="AFFA75B6"/>
    <w:lvl w:ilvl="0">
      <w:start w:val="1"/>
      <w:numFmt w:val="bullet"/>
      <w:lvlText w:val="−"/>
      <w:lvlJc w:val="left"/>
      <w:pPr>
        <w:tabs>
          <w:tab w:val="num" w:pos="360"/>
        </w:tabs>
        <w:ind w:left="360" w:hanging="360"/>
      </w:pPr>
      <w:rPr>
        <w:rFonts w:ascii="Calibri" w:hAnsi="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5" w15:restartNumberingAfterBreak="0">
    <w:nsid w:val="33D002F8"/>
    <w:multiLevelType w:val="hybridMultilevel"/>
    <w:tmpl w:val="14043F32"/>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34416D88"/>
    <w:multiLevelType w:val="hybridMultilevel"/>
    <w:tmpl w:val="75A6F5C6"/>
    <w:lvl w:ilvl="0" w:tplc="6E7C1F9A">
      <w:start w:val="1"/>
      <w:numFmt w:val="bullet"/>
      <w:lvlText w:val="‒"/>
      <w:lvlJc w:val="left"/>
      <w:pPr>
        <w:ind w:left="971" w:hanging="360"/>
      </w:pPr>
      <w:rPr>
        <w:rFonts w:ascii="Times New Roman" w:hAnsi="Times New Roman" w:cs="Times New Roman" w:hint="default"/>
      </w:rPr>
    </w:lvl>
    <w:lvl w:ilvl="1" w:tplc="04150003" w:tentative="1">
      <w:start w:val="1"/>
      <w:numFmt w:val="bullet"/>
      <w:lvlText w:val="o"/>
      <w:lvlJc w:val="left"/>
      <w:pPr>
        <w:ind w:left="1691" w:hanging="360"/>
      </w:pPr>
      <w:rPr>
        <w:rFonts w:ascii="Courier New" w:hAnsi="Courier New" w:cs="Courier New" w:hint="default"/>
      </w:rPr>
    </w:lvl>
    <w:lvl w:ilvl="2" w:tplc="04150005" w:tentative="1">
      <w:start w:val="1"/>
      <w:numFmt w:val="bullet"/>
      <w:lvlText w:val=""/>
      <w:lvlJc w:val="left"/>
      <w:pPr>
        <w:ind w:left="2411" w:hanging="360"/>
      </w:pPr>
      <w:rPr>
        <w:rFonts w:ascii="Wingdings" w:hAnsi="Wingdings" w:hint="default"/>
      </w:rPr>
    </w:lvl>
    <w:lvl w:ilvl="3" w:tplc="04150001" w:tentative="1">
      <w:start w:val="1"/>
      <w:numFmt w:val="bullet"/>
      <w:lvlText w:val=""/>
      <w:lvlJc w:val="left"/>
      <w:pPr>
        <w:ind w:left="3131" w:hanging="360"/>
      </w:pPr>
      <w:rPr>
        <w:rFonts w:ascii="Symbol" w:hAnsi="Symbol" w:hint="default"/>
      </w:rPr>
    </w:lvl>
    <w:lvl w:ilvl="4" w:tplc="04150003" w:tentative="1">
      <w:start w:val="1"/>
      <w:numFmt w:val="bullet"/>
      <w:lvlText w:val="o"/>
      <w:lvlJc w:val="left"/>
      <w:pPr>
        <w:ind w:left="3851" w:hanging="360"/>
      </w:pPr>
      <w:rPr>
        <w:rFonts w:ascii="Courier New" w:hAnsi="Courier New" w:cs="Courier New" w:hint="default"/>
      </w:rPr>
    </w:lvl>
    <w:lvl w:ilvl="5" w:tplc="04150005" w:tentative="1">
      <w:start w:val="1"/>
      <w:numFmt w:val="bullet"/>
      <w:lvlText w:val=""/>
      <w:lvlJc w:val="left"/>
      <w:pPr>
        <w:ind w:left="4571" w:hanging="360"/>
      </w:pPr>
      <w:rPr>
        <w:rFonts w:ascii="Wingdings" w:hAnsi="Wingdings" w:hint="default"/>
      </w:rPr>
    </w:lvl>
    <w:lvl w:ilvl="6" w:tplc="04150001" w:tentative="1">
      <w:start w:val="1"/>
      <w:numFmt w:val="bullet"/>
      <w:lvlText w:val=""/>
      <w:lvlJc w:val="left"/>
      <w:pPr>
        <w:ind w:left="5291" w:hanging="360"/>
      </w:pPr>
      <w:rPr>
        <w:rFonts w:ascii="Symbol" w:hAnsi="Symbol" w:hint="default"/>
      </w:rPr>
    </w:lvl>
    <w:lvl w:ilvl="7" w:tplc="04150003" w:tentative="1">
      <w:start w:val="1"/>
      <w:numFmt w:val="bullet"/>
      <w:lvlText w:val="o"/>
      <w:lvlJc w:val="left"/>
      <w:pPr>
        <w:ind w:left="6011" w:hanging="360"/>
      </w:pPr>
      <w:rPr>
        <w:rFonts w:ascii="Courier New" w:hAnsi="Courier New" w:cs="Courier New" w:hint="default"/>
      </w:rPr>
    </w:lvl>
    <w:lvl w:ilvl="8" w:tplc="04150005" w:tentative="1">
      <w:start w:val="1"/>
      <w:numFmt w:val="bullet"/>
      <w:lvlText w:val=""/>
      <w:lvlJc w:val="left"/>
      <w:pPr>
        <w:ind w:left="6731" w:hanging="360"/>
      </w:pPr>
      <w:rPr>
        <w:rFonts w:ascii="Wingdings" w:hAnsi="Wingdings" w:hint="default"/>
      </w:rPr>
    </w:lvl>
  </w:abstractNum>
  <w:abstractNum w:abstractNumId="97" w15:restartNumberingAfterBreak="0">
    <w:nsid w:val="35DE3E7F"/>
    <w:multiLevelType w:val="hybridMultilevel"/>
    <w:tmpl w:val="D04CA8F2"/>
    <w:lvl w:ilvl="0" w:tplc="66F06D20">
      <w:start w:val="1"/>
      <w:numFmt w:val="decimal"/>
      <w:lvlText w:val="%1."/>
      <w:lvlJc w:val="left"/>
      <w:pPr>
        <w:ind w:left="463" w:hanging="360"/>
      </w:pPr>
      <w:rPr>
        <w:rFonts w:hint="default"/>
      </w:rPr>
    </w:lvl>
    <w:lvl w:ilvl="1" w:tplc="04150019" w:tentative="1">
      <w:start w:val="1"/>
      <w:numFmt w:val="lowerLetter"/>
      <w:lvlText w:val="%2."/>
      <w:lvlJc w:val="left"/>
      <w:pPr>
        <w:ind w:left="1183" w:hanging="360"/>
      </w:pPr>
    </w:lvl>
    <w:lvl w:ilvl="2" w:tplc="0415001B" w:tentative="1">
      <w:start w:val="1"/>
      <w:numFmt w:val="lowerRoman"/>
      <w:lvlText w:val="%3."/>
      <w:lvlJc w:val="right"/>
      <w:pPr>
        <w:ind w:left="1903" w:hanging="180"/>
      </w:pPr>
    </w:lvl>
    <w:lvl w:ilvl="3" w:tplc="0415000F" w:tentative="1">
      <w:start w:val="1"/>
      <w:numFmt w:val="decimal"/>
      <w:lvlText w:val="%4."/>
      <w:lvlJc w:val="left"/>
      <w:pPr>
        <w:ind w:left="2623" w:hanging="360"/>
      </w:pPr>
    </w:lvl>
    <w:lvl w:ilvl="4" w:tplc="04150019" w:tentative="1">
      <w:start w:val="1"/>
      <w:numFmt w:val="lowerLetter"/>
      <w:lvlText w:val="%5."/>
      <w:lvlJc w:val="left"/>
      <w:pPr>
        <w:ind w:left="3343" w:hanging="360"/>
      </w:pPr>
    </w:lvl>
    <w:lvl w:ilvl="5" w:tplc="0415001B" w:tentative="1">
      <w:start w:val="1"/>
      <w:numFmt w:val="lowerRoman"/>
      <w:lvlText w:val="%6."/>
      <w:lvlJc w:val="right"/>
      <w:pPr>
        <w:ind w:left="4063" w:hanging="180"/>
      </w:pPr>
    </w:lvl>
    <w:lvl w:ilvl="6" w:tplc="0415000F" w:tentative="1">
      <w:start w:val="1"/>
      <w:numFmt w:val="decimal"/>
      <w:lvlText w:val="%7."/>
      <w:lvlJc w:val="left"/>
      <w:pPr>
        <w:ind w:left="4783" w:hanging="360"/>
      </w:pPr>
    </w:lvl>
    <w:lvl w:ilvl="7" w:tplc="04150019" w:tentative="1">
      <w:start w:val="1"/>
      <w:numFmt w:val="lowerLetter"/>
      <w:lvlText w:val="%8."/>
      <w:lvlJc w:val="left"/>
      <w:pPr>
        <w:ind w:left="5503" w:hanging="360"/>
      </w:pPr>
    </w:lvl>
    <w:lvl w:ilvl="8" w:tplc="0415001B" w:tentative="1">
      <w:start w:val="1"/>
      <w:numFmt w:val="lowerRoman"/>
      <w:lvlText w:val="%9."/>
      <w:lvlJc w:val="right"/>
      <w:pPr>
        <w:ind w:left="6223" w:hanging="180"/>
      </w:pPr>
    </w:lvl>
  </w:abstractNum>
  <w:abstractNum w:abstractNumId="98" w15:restartNumberingAfterBreak="0">
    <w:nsid w:val="370C0751"/>
    <w:multiLevelType w:val="hybridMultilevel"/>
    <w:tmpl w:val="B0BCB17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8BF3FC5"/>
    <w:multiLevelType w:val="multilevel"/>
    <w:tmpl w:val="7720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8F4172F"/>
    <w:multiLevelType w:val="hybridMultilevel"/>
    <w:tmpl w:val="3D5AFDAC"/>
    <w:lvl w:ilvl="0" w:tplc="FDCAB24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91F1072"/>
    <w:multiLevelType w:val="hybridMultilevel"/>
    <w:tmpl w:val="360612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39413CF5"/>
    <w:multiLevelType w:val="multilevel"/>
    <w:tmpl w:val="A6C2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9F80D3E"/>
    <w:multiLevelType w:val="hybridMultilevel"/>
    <w:tmpl w:val="678CE7EA"/>
    <w:lvl w:ilvl="0" w:tplc="8902BD50">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A5C133B"/>
    <w:multiLevelType w:val="hybridMultilevel"/>
    <w:tmpl w:val="C30EAA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3AFD2A09"/>
    <w:multiLevelType w:val="multilevel"/>
    <w:tmpl w:val="A9AC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B1010AF"/>
    <w:multiLevelType w:val="hybridMultilevel"/>
    <w:tmpl w:val="5FEA1054"/>
    <w:lvl w:ilvl="0" w:tplc="297865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CF26395"/>
    <w:multiLevelType w:val="multilevel"/>
    <w:tmpl w:val="3CAA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D6D448B"/>
    <w:multiLevelType w:val="hybridMultilevel"/>
    <w:tmpl w:val="FF82C02A"/>
    <w:lvl w:ilvl="0" w:tplc="C4465AF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EF63141"/>
    <w:multiLevelType w:val="hybridMultilevel"/>
    <w:tmpl w:val="75EA2262"/>
    <w:lvl w:ilvl="0" w:tplc="32400A2C">
      <w:start w:val="1"/>
      <w:numFmt w:val="bullet"/>
      <w:lvlText w:val="-"/>
      <w:lvlJc w:val="left"/>
      <w:pPr>
        <w:ind w:left="557" w:hanging="360"/>
      </w:pPr>
      <w:rPr>
        <w:rFonts w:ascii="Symbol" w:hAnsi="Symbol"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110" w15:restartNumberingAfterBreak="0">
    <w:nsid w:val="40373F96"/>
    <w:multiLevelType w:val="hybridMultilevel"/>
    <w:tmpl w:val="154C84F4"/>
    <w:lvl w:ilvl="0" w:tplc="FE500F78">
      <w:start w:val="1"/>
      <w:numFmt w:val="bullet"/>
      <w:lvlText w:val=""/>
      <w:lvlJc w:val="left"/>
      <w:pPr>
        <w:ind w:left="720" w:hanging="360"/>
      </w:pPr>
      <w:rPr>
        <w:rFonts w:ascii="Symbol" w:hAnsi="Symbol"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41883ADA"/>
    <w:multiLevelType w:val="hybridMultilevel"/>
    <w:tmpl w:val="7DC45516"/>
    <w:lvl w:ilvl="0" w:tplc="BF8AAB2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20C75CA"/>
    <w:multiLevelType w:val="hybridMultilevel"/>
    <w:tmpl w:val="1EAE4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3915744"/>
    <w:multiLevelType w:val="multilevel"/>
    <w:tmpl w:val="09B0F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3A2526F"/>
    <w:multiLevelType w:val="hybridMultilevel"/>
    <w:tmpl w:val="473E777A"/>
    <w:lvl w:ilvl="0" w:tplc="C7C0BFC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4942C49"/>
    <w:multiLevelType w:val="hybridMultilevel"/>
    <w:tmpl w:val="6B3682C2"/>
    <w:lvl w:ilvl="0" w:tplc="6E7C1F9A">
      <w:start w:val="1"/>
      <w:numFmt w:val="bullet"/>
      <w:lvlText w:val="‒"/>
      <w:lvlJc w:val="left"/>
      <w:pPr>
        <w:ind w:left="619" w:hanging="360"/>
      </w:pPr>
      <w:rPr>
        <w:rFonts w:ascii="Times New Roman" w:hAnsi="Times New Roman" w:cs="Times New Roman" w:hint="default"/>
      </w:rPr>
    </w:lvl>
    <w:lvl w:ilvl="1" w:tplc="04150003" w:tentative="1">
      <w:start w:val="1"/>
      <w:numFmt w:val="bullet"/>
      <w:lvlText w:val="o"/>
      <w:lvlJc w:val="left"/>
      <w:pPr>
        <w:ind w:left="1339" w:hanging="360"/>
      </w:pPr>
      <w:rPr>
        <w:rFonts w:ascii="Courier New" w:hAnsi="Courier New" w:cs="Courier New" w:hint="default"/>
      </w:rPr>
    </w:lvl>
    <w:lvl w:ilvl="2" w:tplc="04150005" w:tentative="1">
      <w:start w:val="1"/>
      <w:numFmt w:val="bullet"/>
      <w:lvlText w:val=""/>
      <w:lvlJc w:val="left"/>
      <w:pPr>
        <w:ind w:left="2059" w:hanging="360"/>
      </w:pPr>
      <w:rPr>
        <w:rFonts w:ascii="Wingdings" w:hAnsi="Wingdings" w:hint="default"/>
      </w:rPr>
    </w:lvl>
    <w:lvl w:ilvl="3" w:tplc="04150001" w:tentative="1">
      <w:start w:val="1"/>
      <w:numFmt w:val="bullet"/>
      <w:lvlText w:val=""/>
      <w:lvlJc w:val="left"/>
      <w:pPr>
        <w:ind w:left="2779" w:hanging="360"/>
      </w:pPr>
      <w:rPr>
        <w:rFonts w:ascii="Symbol" w:hAnsi="Symbol" w:hint="default"/>
      </w:rPr>
    </w:lvl>
    <w:lvl w:ilvl="4" w:tplc="04150003" w:tentative="1">
      <w:start w:val="1"/>
      <w:numFmt w:val="bullet"/>
      <w:lvlText w:val="o"/>
      <w:lvlJc w:val="left"/>
      <w:pPr>
        <w:ind w:left="3499" w:hanging="360"/>
      </w:pPr>
      <w:rPr>
        <w:rFonts w:ascii="Courier New" w:hAnsi="Courier New" w:cs="Courier New" w:hint="default"/>
      </w:rPr>
    </w:lvl>
    <w:lvl w:ilvl="5" w:tplc="04150005" w:tentative="1">
      <w:start w:val="1"/>
      <w:numFmt w:val="bullet"/>
      <w:lvlText w:val=""/>
      <w:lvlJc w:val="left"/>
      <w:pPr>
        <w:ind w:left="4219" w:hanging="360"/>
      </w:pPr>
      <w:rPr>
        <w:rFonts w:ascii="Wingdings" w:hAnsi="Wingdings" w:hint="default"/>
      </w:rPr>
    </w:lvl>
    <w:lvl w:ilvl="6" w:tplc="04150001" w:tentative="1">
      <w:start w:val="1"/>
      <w:numFmt w:val="bullet"/>
      <w:lvlText w:val=""/>
      <w:lvlJc w:val="left"/>
      <w:pPr>
        <w:ind w:left="4939" w:hanging="360"/>
      </w:pPr>
      <w:rPr>
        <w:rFonts w:ascii="Symbol" w:hAnsi="Symbol" w:hint="default"/>
      </w:rPr>
    </w:lvl>
    <w:lvl w:ilvl="7" w:tplc="04150003" w:tentative="1">
      <w:start w:val="1"/>
      <w:numFmt w:val="bullet"/>
      <w:lvlText w:val="o"/>
      <w:lvlJc w:val="left"/>
      <w:pPr>
        <w:ind w:left="5659" w:hanging="360"/>
      </w:pPr>
      <w:rPr>
        <w:rFonts w:ascii="Courier New" w:hAnsi="Courier New" w:cs="Courier New" w:hint="default"/>
      </w:rPr>
    </w:lvl>
    <w:lvl w:ilvl="8" w:tplc="04150005" w:tentative="1">
      <w:start w:val="1"/>
      <w:numFmt w:val="bullet"/>
      <w:lvlText w:val=""/>
      <w:lvlJc w:val="left"/>
      <w:pPr>
        <w:ind w:left="6379" w:hanging="360"/>
      </w:pPr>
      <w:rPr>
        <w:rFonts w:ascii="Wingdings" w:hAnsi="Wingdings" w:hint="default"/>
      </w:rPr>
    </w:lvl>
  </w:abstractNum>
  <w:abstractNum w:abstractNumId="116" w15:restartNumberingAfterBreak="0">
    <w:nsid w:val="458547B3"/>
    <w:multiLevelType w:val="hybridMultilevel"/>
    <w:tmpl w:val="AC0E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6573694"/>
    <w:multiLevelType w:val="hybridMultilevel"/>
    <w:tmpl w:val="F296E980"/>
    <w:lvl w:ilvl="0" w:tplc="0415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470E21E8"/>
    <w:multiLevelType w:val="hybridMultilevel"/>
    <w:tmpl w:val="B5423B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71B24C6"/>
    <w:multiLevelType w:val="hybridMultilevel"/>
    <w:tmpl w:val="F2BCBF4A"/>
    <w:lvl w:ilvl="0" w:tplc="7ACC87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7C17341"/>
    <w:multiLevelType w:val="multilevel"/>
    <w:tmpl w:val="B5A6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88E3769"/>
    <w:multiLevelType w:val="hybridMultilevel"/>
    <w:tmpl w:val="FBC660B8"/>
    <w:lvl w:ilvl="0" w:tplc="D31C557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8AF1802"/>
    <w:multiLevelType w:val="hybridMultilevel"/>
    <w:tmpl w:val="DE3AD226"/>
    <w:lvl w:ilvl="0" w:tplc="B39AB8A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48C03BC7"/>
    <w:multiLevelType w:val="hybridMultilevel"/>
    <w:tmpl w:val="1E0E7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8D97D85"/>
    <w:multiLevelType w:val="multilevel"/>
    <w:tmpl w:val="3ABE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A527B02"/>
    <w:multiLevelType w:val="multilevel"/>
    <w:tmpl w:val="9EB6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AD75454"/>
    <w:multiLevelType w:val="multilevel"/>
    <w:tmpl w:val="BF7E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B0C4674"/>
    <w:multiLevelType w:val="hybridMultilevel"/>
    <w:tmpl w:val="0DA6DB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B7D4E44"/>
    <w:multiLevelType w:val="hybridMultilevel"/>
    <w:tmpl w:val="A24CE188"/>
    <w:lvl w:ilvl="0" w:tplc="CCF8DF3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BA41E65"/>
    <w:multiLevelType w:val="multilevel"/>
    <w:tmpl w:val="9064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BE01703"/>
    <w:multiLevelType w:val="hybridMultilevel"/>
    <w:tmpl w:val="E884A51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4CDC57C5"/>
    <w:multiLevelType w:val="hybridMultilevel"/>
    <w:tmpl w:val="304AF6DC"/>
    <w:lvl w:ilvl="0" w:tplc="DA6ACB2E">
      <w:start w:val="1"/>
      <w:numFmt w:val="decimal"/>
      <w:lvlText w:val="%1."/>
      <w:lvlJc w:val="left"/>
      <w:pPr>
        <w:ind w:left="777" w:hanging="360"/>
      </w:pPr>
      <w:rPr>
        <w:rFonts w:ascii="Times New Roman" w:hAnsi="Times New Roman" w:cs="Times New Roman" w:hint="default"/>
        <w:color w:val="auto"/>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32" w15:restartNumberingAfterBreak="0">
    <w:nsid w:val="4CF93EA7"/>
    <w:multiLevelType w:val="multilevel"/>
    <w:tmpl w:val="A59CD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DAC0AA9"/>
    <w:multiLevelType w:val="multilevel"/>
    <w:tmpl w:val="52085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4DBD16C9"/>
    <w:multiLevelType w:val="hybridMultilevel"/>
    <w:tmpl w:val="05386EF6"/>
    <w:lvl w:ilvl="0" w:tplc="6610F352">
      <w:start w:val="1"/>
      <w:numFmt w:val="bullet"/>
      <w:lvlText w:val=""/>
      <w:lvlJc w:val="left"/>
      <w:pPr>
        <w:ind w:left="1429" w:hanging="360"/>
      </w:pPr>
      <w:rPr>
        <w:rFonts w:ascii="Symbol" w:hAnsi="Symbol" w:hint="default"/>
        <w:sz w:val="20"/>
        <w:szCs w:val="20"/>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5" w15:restartNumberingAfterBreak="0">
    <w:nsid w:val="4E1254BD"/>
    <w:multiLevelType w:val="multilevel"/>
    <w:tmpl w:val="3F50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E857BA7"/>
    <w:multiLevelType w:val="multilevel"/>
    <w:tmpl w:val="0578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FCB53AB"/>
    <w:multiLevelType w:val="hybridMultilevel"/>
    <w:tmpl w:val="3162C742"/>
    <w:lvl w:ilvl="0" w:tplc="32400A2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500C21BC"/>
    <w:multiLevelType w:val="multilevel"/>
    <w:tmpl w:val="DA16F5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501174F2"/>
    <w:multiLevelType w:val="multilevel"/>
    <w:tmpl w:val="8508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5148084B"/>
    <w:multiLevelType w:val="hybridMultilevel"/>
    <w:tmpl w:val="8DD80204"/>
    <w:lvl w:ilvl="0" w:tplc="D8CA39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1AA330E"/>
    <w:multiLevelType w:val="hybridMultilevel"/>
    <w:tmpl w:val="0A2CB732"/>
    <w:lvl w:ilvl="0" w:tplc="A65487F0">
      <w:start w:val="1"/>
      <w:numFmt w:val="decimal"/>
      <w:lvlText w:val="%1."/>
      <w:lvlJc w:val="left"/>
      <w:pPr>
        <w:ind w:left="360" w:hanging="360"/>
      </w:pPr>
      <w:rPr>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520B3B25"/>
    <w:multiLevelType w:val="multilevel"/>
    <w:tmpl w:val="8750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43957DD"/>
    <w:multiLevelType w:val="hybridMultilevel"/>
    <w:tmpl w:val="A2C266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4731215"/>
    <w:multiLevelType w:val="hybridMultilevel"/>
    <w:tmpl w:val="E4BA663A"/>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5C811F6"/>
    <w:multiLevelType w:val="hybridMultilevel"/>
    <w:tmpl w:val="591A8E20"/>
    <w:lvl w:ilvl="0" w:tplc="66F6708E">
      <w:numFmt w:val="bullet"/>
      <w:lvlText w:val="•"/>
      <w:lvlJc w:val="left"/>
      <w:pPr>
        <w:ind w:left="1068" w:hanging="708"/>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6D32FB7"/>
    <w:multiLevelType w:val="multilevel"/>
    <w:tmpl w:val="939A1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76D4949"/>
    <w:multiLevelType w:val="multilevel"/>
    <w:tmpl w:val="6F7C4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8255C90"/>
    <w:multiLevelType w:val="hybridMultilevel"/>
    <w:tmpl w:val="B46AC702"/>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88E181D"/>
    <w:multiLevelType w:val="hybridMultilevel"/>
    <w:tmpl w:val="734CA904"/>
    <w:lvl w:ilvl="0" w:tplc="73F4D888">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50" w15:restartNumberingAfterBreak="0">
    <w:nsid w:val="59D33C7A"/>
    <w:multiLevelType w:val="hybridMultilevel"/>
    <w:tmpl w:val="CA0226F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9FB411C"/>
    <w:multiLevelType w:val="hybridMultilevel"/>
    <w:tmpl w:val="2EA03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A1403D0"/>
    <w:multiLevelType w:val="hybridMultilevel"/>
    <w:tmpl w:val="E5D49A82"/>
    <w:lvl w:ilvl="0" w:tplc="66F6708E">
      <w:numFmt w:val="bullet"/>
      <w:lvlText w:val="•"/>
      <w:lvlJc w:val="left"/>
      <w:pPr>
        <w:ind w:left="720" w:hanging="360"/>
      </w:pPr>
      <w:rPr>
        <w:rFonts w:ascii="Times New Roman" w:eastAsia="Times New Roman" w:hAnsi="Times New Roman" w:cs="Times New Roman" w:hint="default"/>
      </w:rPr>
    </w:lvl>
    <w:lvl w:ilvl="1" w:tplc="66F6708E">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AB33C1C"/>
    <w:multiLevelType w:val="hybridMultilevel"/>
    <w:tmpl w:val="2F9A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D8B5682"/>
    <w:multiLevelType w:val="multilevel"/>
    <w:tmpl w:val="DCCE4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5DAF4502"/>
    <w:multiLevelType w:val="multilevel"/>
    <w:tmpl w:val="571A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DEA2688"/>
    <w:multiLevelType w:val="hybridMultilevel"/>
    <w:tmpl w:val="DDDA8360"/>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E274FF7"/>
    <w:multiLevelType w:val="hybridMultilevel"/>
    <w:tmpl w:val="DDE4F9E2"/>
    <w:lvl w:ilvl="0" w:tplc="F3D6E56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58" w15:restartNumberingAfterBreak="0">
    <w:nsid w:val="61FD6CFF"/>
    <w:multiLevelType w:val="multilevel"/>
    <w:tmpl w:val="5FE6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621C0D59"/>
    <w:multiLevelType w:val="multilevel"/>
    <w:tmpl w:val="710420AE"/>
    <w:lvl w:ilvl="0">
      <w:start w:val="1"/>
      <w:numFmt w:val="bullet"/>
      <w:lvlText w:val="−"/>
      <w:lvlJc w:val="left"/>
      <w:pPr>
        <w:tabs>
          <w:tab w:val="num" w:pos="-350"/>
        </w:tabs>
        <w:ind w:left="-350" w:hanging="360"/>
      </w:pPr>
      <w:rPr>
        <w:rFonts w:ascii="Calibri" w:hAnsi="Calibri" w:hint="default"/>
        <w:sz w:val="20"/>
      </w:rPr>
    </w:lvl>
    <w:lvl w:ilvl="1" w:tentative="1">
      <w:start w:val="1"/>
      <w:numFmt w:val="bullet"/>
      <w:lvlText w:val="o"/>
      <w:lvlJc w:val="left"/>
      <w:pPr>
        <w:tabs>
          <w:tab w:val="num" w:pos="370"/>
        </w:tabs>
        <w:ind w:left="370" w:hanging="360"/>
      </w:pPr>
      <w:rPr>
        <w:rFonts w:ascii="Courier New" w:hAnsi="Courier New" w:hint="default"/>
        <w:sz w:val="20"/>
      </w:rPr>
    </w:lvl>
    <w:lvl w:ilvl="2" w:tentative="1">
      <w:start w:val="1"/>
      <w:numFmt w:val="bullet"/>
      <w:lvlText w:val=""/>
      <w:lvlJc w:val="left"/>
      <w:pPr>
        <w:tabs>
          <w:tab w:val="num" w:pos="1090"/>
        </w:tabs>
        <w:ind w:left="1090" w:hanging="360"/>
      </w:pPr>
      <w:rPr>
        <w:rFonts w:ascii="Wingdings" w:hAnsi="Wingdings" w:hint="default"/>
        <w:sz w:val="20"/>
      </w:rPr>
    </w:lvl>
    <w:lvl w:ilvl="3" w:tentative="1">
      <w:start w:val="1"/>
      <w:numFmt w:val="bullet"/>
      <w:lvlText w:val=""/>
      <w:lvlJc w:val="left"/>
      <w:pPr>
        <w:tabs>
          <w:tab w:val="num" w:pos="1810"/>
        </w:tabs>
        <w:ind w:left="1810" w:hanging="360"/>
      </w:pPr>
      <w:rPr>
        <w:rFonts w:ascii="Wingdings" w:hAnsi="Wingdings" w:hint="default"/>
        <w:sz w:val="20"/>
      </w:rPr>
    </w:lvl>
    <w:lvl w:ilvl="4" w:tentative="1">
      <w:start w:val="1"/>
      <w:numFmt w:val="bullet"/>
      <w:lvlText w:val=""/>
      <w:lvlJc w:val="left"/>
      <w:pPr>
        <w:tabs>
          <w:tab w:val="num" w:pos="2530"/>
        </w:tabs>
        <w:ind w:left="2530" w:hanging="360"/>
      </w:pPr>
      <w:rPr>
        <w:rFonts w:ascii="Wingdings" w:hAnsi="Wingdings" w:hint="default"/>
        <w:sz w:val="20"/>
      </w:rPr>
    </w:lvl>
    <w:lvl w:ilvl="5" w:tentative="1">
      <w:start w:val="1"/>
      <w:numFmt w:val="bullet"/>
      <w:lvlText w:val=""/>
      <w:lvlJc w:val="left"/>
      <w:pPr>
        <w:tabs>
          <w:tab w:val="num" w:pos="3250"/>
        </w:tabs>
        <w:ind w:left="3250" w:hanging="360"/>
      </w:pPr>
      <w:rPr>
        <w:rFonts w:ascii="Wingdings" w:hAnsi="Wingdings" w:hint="default"/>
        <w:sz w:val="20"/>
      </w:rPr>
    </w:lvl>
    <w:lvl w:ilvl="6" w:tentative="1">
      <w:start w:val="1"/>
      <w:numFmt w:val="bullet"/>
      <w:lvlText w:val=""/>
      <w:lvlJc w:val="left"/>
      <w:pPr>
        <w:tabs>
          <w:tab w:val="num" w:pos="3970"/>
        </w:tabs>
        <w:ind w:left="3970" w:hanging="360"/>
      </w:pPr>
      <w:rPr>
        <w:rFonts w:ascii="Wingdings" w:hAnsi="Wingdings" w:hint="default"/>
        <w:sz w:val="20"/>
      </w:rPr>
    </w:lvl>
    <w:lvl w:ilvl="7" w:tentative="1">
      <w:start w:val="1"/>
      <w:numFmt w:val="bullet"/>
      <w:lvlText w:val=""/>
      <w:lvlJc w:val="left"/>
      <w:pPr>
        <w:tabs>
          <w:tab w:val="num" w:pos="4690"/>
        </w:tabs>
        <w:ind w:left="4690" w:hanging="360"/>
      </w:pPr>
      <w:rPr>
        <w:rFonts w:ascii="Wingdings" w:hAnsi="Wingdings" w:hint="default"/>
        <w:sz w:val="20"/>
      </w:rPr>
    </w:lvl>
    <w:lvl w:ilvl="8" w:tentative="1">
      <w:start w:val="1"/>
      <w:numFmt w:val="bullet"/>
      <w:lvlText w:val=""/>
      <w:lvlJc w:val="left"/>
      <w:pPr>
        <w:tabs>
          <w:tab w:val="num" w:pos="5410"/>
        </w:tabs>
        <w:ind w:left="5410" w:hanging="360"/>
      </w:pPr>
      <w:rPr>
        <w:rFonts w:ascii="Wingdings" w:hAnsi="Wingdings" w:hint="default"/>
        <w:sz w:val="20"/>
      </w:rPr>
    </w:lvl>
  </w:abstractNum>
  <w:abstractNum w:abstractNumId="160" w15:restartNumberingAfterBreak="0">
    <w:nsid w:val="631744F6"/>
    <w:multiLevelType w:val="multilevel"/>
    <w:tmpl w:val="9D3EBB84"/>
    <w:lvl w:ilvl="0">
      <w:start w:val="1"/>
      <w:numFmt w:val="bullet"/>
      <w:lvlText w:val="−"/>
      <w:lvlJc w:val="left"/>
      <w:pPr>
        <w:tabs>
          <w:tab w:val="num" w:pos="360"/>
        </w:tabs>
        <w:ind w:left="360" w:hanging="360"/>
      </w:pPr>
      <w:rPr>
        <w:rFonts w:ascii="Calibri" w:hAnsi="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1" w15:restartNumberingAfterBreak="0">
    <w:nsid w:val="63BF55F6"/>
    <w:multiLevelType w:val="hybridMultilevel"/>
    <w:tmpl w:val="EDC2EF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646B2E7E"/>
    <w:multiLevelType w:val="hybridMultilevel"/>
    <w:tmpl w:val="45F64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3" w15:restartNumberingAfterBreak="0">
    <w:nsid w:val="64AB4B70"/>
    <w:multiLevelType w:val="hybridMultilevel"/>
    <w:tmpl w:val="ABA2DC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4" w15:restartNumberingAfterBreak="0">
    <w:nsid w:val="64D21792"/>
    <w:multiLevelType w:val="multilevel"/>
    <w:tmpl w:val="DE4C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65AB2262"/>
    <w:multiLevelType w:val="hybridMultilevel"/>
    <w:tmpl w:val="822EB26E"/>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5FB0957"/>
    <w:multiLevelType w:val="hybridMultilevel"/>
    <w:tmpl w:val="1C1A65D6"/>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7" w15:restartNumberingAfterBreak="0">
    <w:nsid w:val="66186BB3"/>
    <w:multiLevelType w:val="multilevel"/>
    <w:tmpl w:val="E028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66F05CDE"/>
    <w:multiLevelType w:val="hybridMultilevel"/>
    <w:tmpl w:val="B53098E8"/>
    <w:lvl w:ilvl="0" w:tplc="8760D0DE">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87E6BDC"/>
    <w:multiLevelType w:val="hybridMultilevel"/>
    <w:tmpl w:val="632ACF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0" w15:restartNumberingAfterBreak="0">
    <w:nsid w:val="69664086"/>
    <w:multiLevelType w:val="hybridMultilevel"/>
    <w:tmpl w:val="12048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A574833"/>
    <w:multiLevelType w:val="hybridMultilevel"/>
    <w:tmpl w:val="289A0D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A976B94"/>
    <w:multiLevelType w:val="multilevel"/>
    <w:tmpl w:val="9B96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B3176C7"/>
    <w:multiLevelType w:val="hybridMultilevel"/>
    <w:tmpl w:val="204A2174"/>
    <w:lvl w:ilvl="0" w:tplc="BFA0D9E0">
      <w:start w:val="1"/>
      <w:numFmt w:val="bullet"/>
      <w:lvlText w:val=""/>
      <w:lvlJc w:val="left"/>
      <w:pPr>
        <w:ind w:left="678" w:hanging="360"/>
      </w:pPr>
      <w:rPr>
        <w:rFonts w:ascii="Symbol" w:hAnsi="Symbol" w:hint="default"/>
        <w:color w:val="auto"/>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74" w15:restartNumberingAfterBreak="0">
    <w:nsid w:val="6B992274"/>
    <w:multiLevelType w:val="multilevel"/>
    <w:tmpl w:val="F5AA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CA3784C"/>
    <w:multiLevelType w:val="hybridMultilevel"/>
    <w:tmpl w:val="99721DBA"/>
    <w:lvl w:ilvl="0" w:tplc="32400A2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6" w15:restartNumberingAfterBreak="0">
    <w:nsid w:val="6CA6771C"/>
    <w:multiLevelType w:val="multilevel"/>
    <w:tmpl w:val="722EC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6FC062FE"/>
    <w:multiLevelType w:val="hybridMultilevel"/>
    <w:tmpl w:val="FC588908"/>
    <w:lvl w:ilvl="0" w:tplc="D718597A">
      <w:start w:val="1"/>
      <w:numFmt w:val="decimal"/>
      <w:lvlText w:val="%1."/>
      <w:lvlJc w:val="left"/>
      <w:pPr>
        <w:ind w:left="393" w:hanging="360"/>
      </w:pPr>
      <w:rPr>
        <w:rFonts w:hint="default"/>
        <w:b w:val="0"/>
        <w:i w:val="0"/>
        <w:color w:val="auto"/>
        <w:sz w:val="24"/>
        <w:szCs w:val="24"/>
      </w:rPr>
    </w:lvl>
    <w:lvl w:ilvl="1" w:tplc="FFFFFFFF">
      <w:start w:val="1"/>
      <w:numFmt w:val="lowerLetter"/>
      <w:lvlText w:val="%2."/>
      <w:lvlJc w:val="left"/>
      <w:pPr>
        <w:ind w:left="1113" w:hanging="360"/>
      </w:pPr>
    </w:lvl>
    <w:lvl w:ilvl="2" w:tplc="FFFFFFFF">
      <w:start w:val="1"/>
      <w:numFmt w:val="lowerRoman"/>
      <w:lvlText w:val="%3."/>
      <w:lvlJc w:val="right"/>
      <w:pPr>
        <w:ind w:left="1833" w:hanging="180"/>
      </w:pPr>
    </w:lvl>
    <w:lvl w:ilvl="3" w:tplc="FFFFFFFF">
      <w:start w:val="1"/>
      <w:numFmt w:val="decimal"/>
      <w:lvlText w:val="%4."/>
      <w:lvlJc w:val="left"/>
      <w:pPr>
        <w:ind w:left="2553" w:hanging="360"/>
      </w:pPr>
    </w:lvl>
    <w:lvl w:ilvl="4" w:tplc="FFFFFFFF">
      <w:start w:val="1"/>
      <w:numFmt w:val="lowerLetter"/>
      <w:lvlText w:val="%5."/>
      <w:lvlJc w:val="left"/>
      <w:pPr>
        <w:ind w:left="3273" w:hanging="360"/>
      </w:pPr>
    </w:lvl>
    <w:lvl w:ilvl="5" w:tplc="FFFFFFFF">
      <w:start w:val="1"/>
      <w:numFmt w:val="lowerRoman"/>
      <w:lvlText w:val="%6."/>
      <w:lvlJc w:val="right"/>
      <w:pPr>
        <w:ind w:left="3993" w:hanging="180"/>
      </w:pPr>
    </w:lvl>
    <w:lvl w:ilvl="6" w:tplc="FFFFFFFF">
      <w:start w:val="1"/>
      <w:numFmt w:val="decimal"/>
      <w:lvlText w:val="%7."/>
      <w:lvlJc w:val="left"/>
      <w:pPr>
        <w:ind w:left="4713" w:hanging="360"/>
      </w:pPr>
    </w:lvl>
    <w:lvl w:ilvl="7" w:tplc="FFFFFFFF">
      <w:start w:val="1"/>
      <w:numFmt w:val="lowerLetter"/>
      <w:lvlText w:val="%8."/>
      <w:lvlJc w:val="left"/>
      <w:pPr>
        <w:ind w:left="5433" w:hanging="360"/>
      </w:pPr>
    </w:lvl>
    <w:lvl w:ilvl="8" w:tplc="FFFFFFFF">
      <w:start w:val="1"/>
      <w:numFmt w:val="lowerRoman"/>
      <w:lvlText w:val="%9."/>
      <w:lvlJc w:val="right"/>
      <w:pPr>
        <w:ind w:left="6153" w:hanging="180"/>
      </w:pPr>
    </w:lvl>
  </w:abstractNum>
  <w:abstractNum w:abstractNumId="178" w15:restartNumberingAfterBreak="0">
    <w:nsid w:val="70146BF1"/>
    <w:multiLevelType w:val="hybridMultilevel"/>
    <w:tmpl w:val="E4148A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9" w15:restartNumberingAfterBreak="0">
    <w:nsid w:val="706C2BA1"/>
    <w:multiLevelType w:val="hybridMultilevel"/>
    <w:tmpl w:val="CC846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0F2509E"/>
    <w:multiLevelType w:val="multilevel"/>
    <w:tmpl w:val="EE4C9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719A6962"/>
    <w:multiLevelType w:val="multilevel"/>
    <w:tmpl w:val="616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73ED1FD6"/>
    <w:multiLevelType w:val="hybridMultilevel"/>
    <w:tmpl w:val="F31AE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74483675"/>
    <w:multiLevelType w:val="hybridMultilevel"/>
    <w:tmpl w:val="A8A2CEF2"/>
    <w:lvl w:ilvl="0" w:tplc="17B02C7A">
      <w:numFmt w:val="bullet"/>
      <w:lvlText w:val="-"/>
      <w:lvlJc w:val="left"/>
      <w:pPr>
        <w:ind w:left="557" w:hanging="360"/>
      </w:pPr>
      <w:rPr>
        <w:rFonts w:ascii="Calibri" w:eastAsiaTheme="minorHAnsi" w:hAnsi="Calibri"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184" w15:restartNumberingAfterBreak="0">
    <w:nsid w:val="74A704C9"/>
    <w:multiLevelType w:val="hybridMultilevel"/>
    <w:tmpl w:val="8E6A0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4FA5EBE"/>
    <w:multiLevelType w:val="hybridMultilevel"/>
    <w:tmpl w:val="CE5AFB7A"/>
    <w:lvl w:ilvl="0" w:tplc="F80EB81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5D651DF"/>
    <w:multiLevelType w:val="hybridMultilevel"/>
    <w:tmpl w:val="62887D7A"/>
    <w:lvl w:ilvl="0" w:tplc="BA6AF91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7" w15:restartNumberingAfterBreak="0">
    <w:nsid w:val="75ED4393"/>
    <w:multiLevelType w:val="multilevel"/>
    <w:tmpl w:val="3028F9B8"/>
    <w:lvl w:ilvl="0">
      <w:start w:val="1"/>
      <w:numFmt w:val="bullet"/>
      <w:lvlText w:val="−"/>
      <w:lvlJc w:val="left"/>
      <w:pPr>
        <w:tabs>
          <w:tab w:val="num" w:pos="720"/>
        </w:tabs>
        <w:ind w:left="720" w:hanging="360"/>
      </w:pPr>
      <w:rPr>
        <w:rFonts w:ascii="Calibri" w:hAnsi="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62C56C3"/>
    <w:multiLevelType w:val="hybridMultilevel"/>
    <w:tmpl w:val="DDE4F9E2"/>
    <w:lvl w:ilvl="0" w:tplc="F3D6E56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89" w15:restartNumberingAfterBreak="0">
    <w:nsid w:val="78052BD0"/>
    <w:multiLevelType w:val="hybridMultilevel"/>
    <w:tmpl w:val="0BB6C634"/>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0" w15:restartNumberingAfterBreak="0">
    <w:nsid w:val="79260386"/>
    <w:multiLevelType w:val="hybridMultilevel"/>
    <w:tmpl w:val="D27EA34E"/>
    <w:lvl w:ilvl="0" w:tplc="CCF8DF3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79F17751"/>
    <w:multiLevelType w:val="hybridMultilevel"/>
    <w:tmpl w:val="57AE118C"/>
    <w:lvl w:ilvl="0" w:tplc="57583F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2" w15:restartNumberingAfterBreak="0">
    <w:nsid w:val="7B68098C"/>
    <w:multiLevelType w:val="hybridMultilevel"/>
    <w:tmpl w:val="D268A132"/>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3" w15:restartNumberingAfterBreak="0">
    <w:nsid w:val="7B9E3882"/>
    <w:multiLevelType w:val="hybridMultilevel"/>
    <w:tmpl w:val="0AA26032"/>
    <w:lvl w:ilvl="0" w:tplc="D7E4C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C38544B"/>
    <w:multiLevelType w:val="hybridMultilevel"/>
    <w:tmpl w:val="F83A618C"/>
    <w:lvl w:ilvl="0" w:tplc="7698043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7D155A2D"/>
    <w:multiLevelType w:val="hybridMultilevel"/>
    <w:tmpl w:val="98322D18"/>
    <w:lvl w:ilvl="0" w:tplc="7698043E">
      <w:start w:val="1"/>
      <w:numFmt w:val="bullet"/>
      <w:lvlText w:val="−"/>
      <w:lvlJc w:val="left"/>
      <w:pPr>
        <w:ind w:left="917" w:hanging="360"/>
      </w:pPr>
      <w:rPr>
        <w:rFonts w:ascii="Times New Roman" w:hAnsi="Times New Roman" w:cs="Times New Roman" w:hint="default"/>
      </w:rPr>
    </w:lvl>
    <w:lvl w:ilvl="1" w:tplc="04150003" w:tentative="1">
      <w:start w:val="1"/>
      <w:numFmt w:val="bullet"/>
      <w:lvlText w:val="o"/>
      <w:lvlJc w:val="left"/>
      <w:pPr>
        <w:ind w:left="1637" w:hanging="360"/>
      </w:pPr>
      <w:rPr>
        <w:rFonts w:ascii="Courier New" w:hAnsi="Courier New" w:cs="Courier New" w:hint="default"/>
      </w:rPr>
    </w:lvl>
    <w:lvl w:ilvl="2" w:tplc="04150005" w:tentative="1">
      <w:start w:val="1"/>
      <w:numFmt w:val="bullet"/>
      <w:lvlText w:val=""/>
      <w:lvlJc w:val="left"/>
      <w:pPr>
        <w:ind w:left="2357" w:hanging="360"/>
      </w:pPr>
      <w:rPr>
        <w:rFonts w:ascii="Wingdings" w:hAnsi="Wingdings" w:hint="default"/>
      </w:rPr>
    </w:lvl>
    <w:lvl w:ilvl="3" w:tplc="04150001" w:tentative="1">
      <w:start w:val="1"/>
      <w:numFmt w:val="bullet"/>
      <w:lvlText w:val=""/>
      <w:lvlJc w:val="left"/>
      <w:pPr>
        <w:ind w:left="3077" w:hanging="360"/>
      </w:pPr>
      <w:rPr>
        <w:rFonts w:ascii="Symbol" w:hAnsi="Symbol" w:hint="default"/>
      </w:rPr>
    </w:lvl>
    <w:lvl w:ilvl="4" w:tplc="04150003" w:tentative="1">
      <w:start w:val="1"/>
      <w:numFmt w:val="bullet"/>
      <w:lvlText w:val="o"/>
      <w:lvlJc w:val="left"/>
      <w:pPr>
        <w:ind w:left="3797" w:hanging="360"/>
      </w:pPr>
      <w:rPr>
        <w:rFonts w:ascii="Courier New" w:hAnsi="Courier New" w:cs="Courier New" w:hint="default"/>
      </w:rPr>
    </w:lvl>
    <w:lvl w:ilvl="5" w:tplc="04150005" w:tentative="1">
      <w:start w:val="1"/>
      <w:numFmt w:val="bullet"/>
      <w:lvlText w:val=""/>
      <w:lvlJc w:val="left"/>
      <w:pPr>
        <w:ind w:left="4517" w:hanging="360"/>
      </w:pPr>
      <w:rPr>
        <w:rFonts w:ascii="Wingdings" w:hAnsi="Wingdings" w:hint="default"/>
      </w:rPr>
    </w:lvl>
    <w:lvl w:ilvl="6" w:tplc="04150001" w:tentative="1">
      <w:start w:val="1"/>
      <w:numFmt w:val="bullet"/>
      <w:lvlText w:val=""/>
      <w:lvlJc w:val="left"/>
      <w:pPr>
        <w:ind w:left="5237" w:hanging="360"/>
      </w:pPr>
      <w:rPr>
        <w:rFonts w:ascii="Symbol" w:hAnsi="Symbol" w:hint="default"/>
      </w:rPr>
    </w:lvl>
    <w:lvl w:ilvl="7" w:tplc="04150003" w:tentative="1">
      <w:start w:val="1"/>
      <w:numFmt w:val="bullet"/>
      <w:lvlText w:val="o"/>
      <w:lvlJc w:val="left"/>
      <w:pPr>
        <w:ind w:left="5957" w:hanging="360"/>
      </w:pPr>
      <w:rPr>
        <w:rFonts w:ascii="Courier New" w:hAnsi="Courier New" w:cs="Courier New" w:hint="default"/>
      </w:rPr>
    </w:lvl>
    <w:lvl w:ilvl="8" w:tplc="04150005" w:tentative="1">
      <w:start w:val="1"/>
      <w:numFmt w:val="bullet"/>
      <w:lvlText w:val=""/>
      <w:lvlJc w:val="left"/>
      <w:pPr>
        <w:ind w:left="6677" w:hanging="360"/>
      </w:pPr>
      <w:rPr>
        <w:rFonts w:ascii="Wingdings" w:hAnsi="Wingdings" w:hint="default"/>
      </w:rPr>
    </w:lvl>
  </w:abstractNum>
  <w:abstractNum w:abstractNumId="196" w15:restartNumberingAfterBreak="0">
    <w:nsid w:val="7EBF47C4"/>
    <w:multiLevelType w:val="multilevel"/>
    <w:tmpl w:val="E5DCC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7EE322C0"/>
    <w:multiLevelType w:val="hybridMultilevel"/>
    <w:tmpl w:val="D69E1C7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EF1430A"/>
    <w:multiLevelType w:val="hybridMultilevel"/>
    <w:tmpl w:val="56A42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7F7171E4"/>
    <w:multiLevelType w:val="hybridMultilevel"/>
    <w:tmpl w:val="302A4580"/>
    <w:lvl w:ilvl="0" w:tplc="7698043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9"/>
  </w:num>
  <w:num w:numId="2">
    <w:abstractNumId w:val="23"/>
  </w:num>
  <w:num w:numId="3">
    <w:abstractNumId w:val="107"/>
  </w:num>
  <w:num w:numId="4">
    <w:abstractNumId w:val="120"/>
  </w:num>
  <w:num w:numId="5">
    <w:abstractNumId w:val="136"/>
  </w:num>
  <w:num w:numId="6">
    <w:abstractNumId w:val="139"/>
  </w:num>
  <w:num w:numId="7">
    <w:abstractNumId w:val="20"/>
  </w:num>
  <w:num w:numId="8">
    <w:abstractNumId w:val="142"/>
  </w:num>
  <w:num w:numId="9">
    <w:abstractNumId w:val="13"/>
  </w:num>
  <w:num w:numId="10">
    <w:abstractNumId w:val="162"/>
  </w:num>
  <w:num w:numId="11">
    <w:abstractNumId w:val="81"/>
  </w:num>
  <w:num w:numId="12">
    <w:abstractNumId w:val="179"/>
  </w:num>
  <w:num w:numId="13">
    <w:abstractNumId w:val="189"/>
  </w:num>
  <w:num w:numId="14">
    <w:abstractNumId w:val="3"/>
  </w:num>
  <w:num w:numId="15">
    <w:abstractNumId w:val="117"/>
  </w:num>
  <w:num w:numId="16">
    <w:abstractNumId w:val="71"/>
  </w:num>
  <w:num w:numId="17">
    <w:abstractNumId w:val="58"/>
  </w:num>
  <w:num w:numId="18">
    <w:abstractNumId w:val="55"/>
  </w:num>
  <w:num w:numId="19">
    <w:abstractNumId w:val="0"/>
  </w:num>
  <w:num w:numId="20">
    <w:abstractNumId w:val="9"/>
  </w:num>
  <w:num w:numId="21">
    <w:abstractNumId w:val="90"/>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6"/>
  </w:num>
  <w:num w:numId="24">
    <w:abstractNumId w:val="115"/>
  </w:num>
  <w:num w:numId="25">
    <w:abstractNumId w:val="39"/>
  </w:num>
  <w:num w:numId="2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4"/>
  </w:num>
  <w:num w:numId="29">
    <w:abstractNumId w:val="76"/>
  </w:num>
  <w:num w:numId="30">
    <w:abstractNumId w:val="118"/>
  </w:num>
  <w:num w:numId="31">
    <w:abstractNumId w:val="79"/>
  </w:num>
  <w:num w:numId="32">
    <w:abstractNumId w:val="35"/>
  </w:num>
  <w:num w:numId="33">
    <w:abstractNumId w:val="44"/>
  </w:num>
  <w:num w:numId="34">
    <w:abstractNumId w:val="67"/>
  </w:num>
  <w:num w:numId="35">
    <w:abstractNumId w:val="119"/>
  </w:num>
  <w:num w:numId="36">
    <w:abstractNumId w:val="37"/>
  </w:num>
  <w:num w:numId="37">
    <w:abstractNumId w:val="178"/>
  </w:num>
  <w:num w:numId="38">
    <w:abstractNumId w:val="21"/>
  </w:num>
  <w:num w:numId="39">
    <w:abstractNumId w:val="171"/>
  </w:num>
  <w:num w:numId="40">
    <w:abstractNumId w:val="192"/>
  </w:num>
  <w:num w:numId="41">
    <w:abstractNumId w:val="101"/>
  </w:num>
  <w:num w:numId="42">
    <w:abstractNumId w:val="50"/>
  </w:num>
  <w:num w:numId="43">
    <w:abstractNumId w:val="158"/>
  </w:num>
  <w:num w:numId="44">
    <w:abstractNumId w:val="60"/>
  </w:num>
  <w:num w:numId="45">
    <w:abstractNumId w:val="146"/>
  </w:num>
  <w:num w:numId="46">
    <w:abstractNumId w:val="126"/>
  </w:num>
  <w:num w:numId="47">
    <w:abstractNumId w:val="88"/>
  </w:num>
  <w:num w:numId="48">
    <w:abstractNumId w:val="16"/>
  </w:num>
  <w:num w:numId="49">
    <w:abstractNumId w:val="28"/>
  </w:num>
  <w:num w:numId="50">
    <w:abstractNumId w:val="155"/>
  </w:num>
  <w:num w:numId="51">
    <w:abstractNumId w:val="42"/>
  </w:num>
  <w:num w:numId="52">
    <w:abstractNumId w:val="36"/>
  </w:num>
  <w:num w:numId="53">
    <w:abstractNumId w:val="151"/>
  </w:num>
  <w:num w:numId="54">
    <w:abstractNumId w:val="74"/>
  </w:num>
  <w:num w:numId="55">
    <w:abstractNumId w:val="73"/>
  </w:num>
  <w:num w:numId="56">
    <w:abstractNumId w:val="24"/>
  </w:num>
  <w:num w:numId="57">
    <w:abstractNumId w:val="18"/>
  </w:num>
  <w:num w:numId="58">
    <w:abstractNumId w:val="175"/>
  </w:num>
  <w:num w:numId="59">
    <w:abstractNumId w:val="52"/>
  </w:num>
  <w:num w:numId="60">
    <w:abstractNumId w:val="141"/>
  </w:num>
  <w:num w:numId="61">
    <w:abstractNumId w:val="61"/>
  </w:num>
  <w:num w:numId="62">
    <w:abstractNumId w:val="137"/>
  </w:num>
  <w:num w:numId="63">
    <w:abstractNumId w:val="152"/>
  </w:num>
  <w:num w:numId="64">
    <w:abstractNumId w:val="4"/>
  </w:num>
  <w:num w:numId="65">
    <w:abstractNumId w:val="100"/>
  </w:num>
  <w:num w:numId="66">
    <w:abstractNumId w:val="108"/>
  </w:num>
  <w:num w:numId="67">
    <w:abstractNumId w:val="144"/>
  </w:num>
  <w:num w:numId="68">
    <w:abstractNumId w:val="150"/>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num>
  <w:num w:numId="71">
    <w:abstractNumId w:val="181"/>
  </w:num>
  <w:num w:numId="72">
    <w:abstractNumId w:val="138"/>
  </w:num>
  <w:num w:numId="73">
    <w:abstractNumId w:val="56"/>
  </w:num>
  <w:num w:numId="74">
    <w:abstractNumId w:val="132"/>
  </w:num>
  <w:num w:numId="75">
    <w:abstractNumId w:val="102"/>
  </w:num>
  <w:num w:numId="76">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8"/>
  </w:num>
  <w:num w:numId="78">
    <w:abstractNumId w:val="17"/>
  </w:num>
  <w:num w:numId="79">
    <w:abstractNumId w:val="196"/>
  </w:num>
  <w:num w:numId="80">
    <w:abstractNumId w:val="99"/>
  </w:num>
  <w:num w:numId="81">
    <w:abstractNumId w:val="105"/>
  </w:num>
  <w:num w:numId="82">
    <w:abstractNumId w:val="135"/>
  </w:num>
  <w:num w:numId="83">
    <w:abstractNumId w:val="172"/>
  </w:num>
  <w:num w:numId="84">
    <w:abstractNumId w:val="83"/>
  </w:num>
  <w:num w:numId="85">
    <w:abstractNumId w:val="94"/>
  </w:num>
  <w:num w:numId="86">
    <w:abstractNumId w:val="147"/>
  </w:num>
  <w:num w:numId="87">
    <w:abstractNumId w:val="11"/>
  </w:num>
  <w:num w:numId="88">
    <w:abstractNumId w:val="187"/>
  </w:num>
  <w:num w:numId="89">
    <w:abstractNumId w:val="159"/>
  </w:num>
  <w:num w:numId="90">
    <w:abstractNumId w:val="48"/>
  </w:num>
  <w:num w:numId="91">
    <w:abstractNumId w:val="160"/>
  </w:num>
  <w:num w:numId="92">
    <w:abstractNumId w:val="31"/>
  </w:num>
  <w:num w:numId="93">
    <w:abstractNumId w:val="143"/>
  </w:num>
  <w:num w:numId="94">
    <w:abstractNumId w:val="198"/>
  </w:num>
  <w:num w:numId="95">
    <w:abstractNumId w:val="89"/>
  </w:num>
  <w:num w:numId="96">
    <w:abstractNumId w:val="59"/>
  </w:num>
  <w:num w:numId="97">
    <w:abstractNumId w:val="95"/>
  </w:num>
  <w:num w:numId="98">
    <w:abstractNumId w:val="173"/>
  </w:num>
  <w:num w:numId="99">
    <w:abstractNumId w:val="32"/>
  </w:num>
  <w:num w:numId="100">
    <w:abstractNumId w:val="54"/>
  </w:num>
  <w:num w:numId="101">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0"/>
  </w:num>
  <w:num w:numId="103">
    <w:abstractNumId w:val="72"/>
  </w:num>
  <w:num w:numId="104">
    <w:abstractNumId w:val="70"/>
  </w:num>
  <w:num w:numId="105">
    <w:abstractNumId w:val="12"/>
  </w:num>
  <w:num w:numId="106">
    <w:abstractNumId w:val="166"/>
  </w:num>
  <w:num w:numId="107">
    <w:abstractNumId w:val="97"/>
  </w:num>
  <w:num w:numId="108">
    <w:abstractNumId w:val="127"/>
  </w:num>
  <w:num w:numId="109">
    <w:abstractNumId w:val="98"/>
  </w:num>
  <w:num w:numId="110">
    <w:abstractNumId w:val="183"/>
  </w:num>
  <w:num w:numId="111">
    <w:abstractNumId w:val="111"/>
  </w:num>
  <w:num w:numId="112">
    <w:abstractNumId w:val="193"/>
  </w:num>
  <w:num w:numId="113">
    <w:abstractNumId w:val="38"/>
  </w:num>
  <w:num w:numId="114">
    <w:abstractNumId w:val="182"/>
  </w:num>
  <w:num w:numId="115">
    <w:abstractNumId w:val="34"/>
  </w:num>
  <w:num w:numId="116">
    <w:abstractNumId w:val="41"/>
  </w:num>
  <w:num w:numId="117">
    <w:abstractNumId w:val="77"/>
  </w:num>
  <w:num w:numId="118">
    <w:abstractNumId w:val="148"/>
  </w:num>
  <w:num w:numId="119">
    <w:abstractNumId w:val="86"/>
  </w:num>
  <w:num w:numId="120">
    <w:abstractNumId w:val="109"/>
  </w:num>
  <w:num w:numId="121">
    <w:abstractNumId w:val="145"/>
  </w:num>
  <w:num w:numId="122">
    <w:abstractNumId w:val="85"/>
  </w:num>
  <w:num w:numId="123">
    <w:abstractNumId w:val="51"/>
  </w:num>
  <w:num w:numId="124">
    <w:abstractNumId w:val="165"/>
  </w:num>
  <w:num w:numId="125">
    <w:abstractNumId w:val="134"/>
  </w:num>
  <w:num w:numId="126">
    <w:abstractNumId w:val="110"/>
  </w:num>
  <w:num w:numId="127">
    <w:abstractNumId w:val="93"/>
  </w:num>
  <w:num w:numId="128">
    <w:abstractNumId w:val="180"/>
  </w:num>
  <w:num w:numId="129">
    <w:abstractNumId w:val="87"/>
  </w:num>
  <w:num w:numId="130">
    <w:abstractNumId w:val="84"/>
  </w:num>
  <w:num w:numId="131">
    <w:abstractNumId w:val="14"/>
  </w:num>
  <w:num w:numId="132">
    <w:abstractNumId w:val="22"/>
  </w:num>
  <w:num w:numId="133">
    <w:abstractNumId w:val="164"/>
  </w:num>
  <w:num w:numId="134">
    <w:abstractNumId w:val="92"/>
  </w:num>
  <w:num w:numId="135">
    <w:abstractNumId w:val="176"/>
  </w:num>
  <w:num w:numId="136">
    <w:abstractNumId w:val="133"/>
  </w:num>
  <w:num w:numId="137">
    <w:abstractNumId w:val="129"/>
  </w:num>
  <w:num w:numId="138">
    <w:abstractNumId w:val="68"/>
  </w:num>
  <w:num w:numId="139">
    <w:abstractNumId w:val="69"/>
  </w:num>
  <w:num w:numId="140">
    <w:abstractNumId w:val="29"/>
  </w:num>
  <w:num w:numId="141">
    <w:abstractNumId w:val="62"/>
  </w:num>
  <w:num w:numId="142">
    <w:abstractNumId w:val="49"/>
  </w:num>
  <w:num w:numId="143">
    <w:abstractNumId w:val="8"/>
  </w:num>
  <w:num w:numId="144">
    <w:abstractNumId w:val="15"/>
  </w:num>
  <w:num w:numId="145">
    <w:abstractNumId w:val="125"/>
  </w:num>
  <w:num w:numId="146">
    <w:abstractNumId w:val="124"/>
  </w:num>
  <w:num w:numId="147">
    <w:abstractNumId w:val="43"/>
  </w:num>
  <w:num w:numId="148">
    <w:abstractNumId w:val="195"/>
  </w:num>
  <w:num w:numId="149">
    <w:abstractNumId w:val="47"/>
  </w:num>
  <w:num w:numId="150">
    <w:abstractNumId w:val="154"/>
  </w:num>
  <w:num w:numId="151">
    <w:abstractNumId w:val="113"/>
  </w:num>
  <w:num w:numId="152">
    <w:abstractNumId w:val="174"/>
  </w:num>
  <w:num w:numId="153">
    <w:abstractNumId w:val="167"/>
  </w:num>
  <w:num w:numId="154">
    <w:abstractNumId w:val="26"/>
  </w:num>
  <w:num w:numId="155">
    <w:abstractNumId w:val="57"/>
  </w:num>
  <w:num w:numId="156">
    <w:abstractNumId w:val="191"/>
  </w:num>
  <w:num w:numId="157">
    <w:abstractNumId w:val="1"/>
  </w:num>
  <w:num w:numId="158">
    <w:abstractNumId w:val="121"/>
  </w:num>
  <w:num w:numId="159">
    <w:abstractNumId w:val="5"/>
  </w:num>
  <w:num w:numId="160">
    <w:abstractNumId w:val="78"/>
  </w:num>
  <w:num w:numId="161">
    <w:abstractNumId w:val="27"/>
  </w:num>
  <w:num w:numId="162">
    <w:abstractNumId w:val="91"/>
  </w:num>
  <w:num w:numId="163">
    <w:abstractNumId w:val="190"/>
  </w:num>
  <w:num w:numId="164">
    <w:abstractNumId w:val="128"/>
  </w:num>
  <w:num w:numId="165">
    <w:abstractNumId w:val="170"/>
  </w:num>
  <w:num w:numId="166">
    <w:abstractNumId w:val="153"/>
  </w:num>
  <w:num w:numId="167">
    <w:abstractNumId w:val="7"/>
  </w:num>
  <w:num w:numId="168">
    <w:abstractNumId w:val="112"/>
  </w:num>
  <w:num w:numId="169">
    <w:abstractNumId w:val="82"/>
  </w:num>
  <w:num w:numId="170">
    <w:abstractNumId w:val="114"/>
  </w:num>
  <w:num w:numId="171">
    <w:abstractNumId w:val="131"/>
  </w:num>
  <w:num w:numId="172">
    <w:abstractNumId w:val="123"/>
  </w:num>
  <w:num w:numId="173">
    <w:abstractNumId w:val="169"/>
  </w:num>
  <w:num w:numId="174">
    <w:abstractNumId w:val="185"/>
  </w:num>
  <w:num w:numId="175">
    <w:abstractNumId w:val="66"/>
  </w:num>
  <w:num w:numId="176">
    <w:abstractNumId w:val="40"/>
  </w:num>
  <w:num w:numId="177">
    <w:abstractNumId w:val="103"/>
  </w:num>
  <w:num w:numId="178">
    <w:abstractNumId w:val="122"/>
  </w:num>
  <w:num w:numId="179">
    <w:abstractNumId w:val="75"/>
  </w:num>
  <w:num w:numId="180">
    <w:abstractNumId w:val="168"/>
  </w:num>
  <w:num w:numId="181">
    <w:abstractNumId w:val="33"/>
  </w:num>
  <w:num w:numId="182">
    <w:abstractNumId w:val="25"/>
  </w:num>
  <w:num w:numId="183">
    <w:abstractNumId w:val="197"/>
  </w:num>
  <w:num w:numId="184">
    <w:abstractNumId w:val="6"/>
  </w:num>
  <w:num w:numId="185">
    <w:abstractNumId w:val="10"/>
  </w:num>
  <w:num w:numId="186">
    <w:abstractNumId w:val="64"/>
  </w:num>
  <w:num w:numId="187">
    <w:abstractNumId w:val="116"/>
  </w:num>
  <w:num w:numId="188">
    <w:abstractNumId w:val="161"/>
  </w:num>
  <w:num w:numId="189">
    <w:abstractNumId w:val="63"/>
  </w:num>
  <w:num w:numId="190">
    <w:abstractNumId w:val="30"/>
  </w:num>
  <w:num w:numId="191">
    <w:abstractNumId w:val="156"/>
  </w:num>
  <w:num w:numId="192">
    <w:abstractNumId w:val="199"/>
  </w:num>
  <w:num w:numId="193">
    <w:abstractNumId w:val="194"/>
  </w:num>
  <w:num w:numId="194">
    <w:abstractNumId w:val="130"/>
  </w:num>
  <w:num w:numId="195">
    <w:abstractNumId w:val="140"/>
  </w:num>
  <w:num w:numId="196">
    <w:abstractNumId w:val="186"/>
  </w:num>
  <w:num w:numId="197">
    <w:abstractNumId w:val="19"/>
  </w:num>
  <w:num w:numId="198">
    <w:abstractNumId w:val="177"/>
  </w:num>
  <w:num w:numId="199">
    <w:abstractNumId w:val="46"/>
  </w:num>
  <w:num w:numId="200">
    <w:abstractNumId w:val="184"/>
  </w:num>
  <w:num w:numId="201">
    <w:abstractNumId w:val="106"/>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E9"/>
    <w:rsid w:val="00001435"/>
    <w:rsid w:val="000045B7"/>
    <w:rsid w:val="00006687"/>
    <w:rsid w:val="0000751E"/>
    <w:rsid w:val="00010A46"/>
    <w:rsid w:val="00014D9A"/>
    <w:rsid w:val="000319A7"/>
    <w:rsid w:val="000359FE"/>
    <w:rsid w:val="000420B8"/>
    <w:rsid w:val="00046B86"/>
    <w:rsid w:val="000602B5"/>
    <w:rsid w:val="00063557"/>
    <w:rsid w:val="0006578E"/>
    <w:rsid w:val="00072440"/>
    <w:rsid w:val="00086476"/>
    <w:rsid w:val="00092AC0"/>
    <w:rsid w:val="00093CBF"/>
    <w:rsid w:val="00096CDC"/>
    <w:rsid w:val="000A7654"/>
    <w:rsid w:val="000B0DAC"/>
    <w:rsid w:val="000B471F"/>
    <w:rsid w:val="000D1847"/>
    <w:rsid w:val="000D6732"/>
    <w:rsid w:val="000D7D46"/>
    <w:rsid w:val="000E42F9"/>
    <w:rsid w:val="000E4981"/>
    <w:rsid w:val="000F7C62"/>
    <w:rsid w:val="000F7F4E"/>
    <w:rsid w:val="00106900"/>
    <w:rsid w:val="00113CF0"/>
    <w:rsid w:val="00125465"/>
    <w:rsid w:val="00136EDC"/>
    <w:rsid w:val="001475A9"/>
    <w:rsid w:val="0016126E"/>
    <w:rsid w:val="00164961"/>
    <w:rsid w:val="00164D09"/>
    <w:rsid w:val="0017092B"/>
    <w:rsid w:val="001758EA"/>
    <w:rsid w:val="00180442"/>
    <w:rsid w:val="0018470A"/>
    <w:rsid w:val="00191E97"/>
    <w:rsid w:val="001A4B09"/>
    <w:rsid w:val="001B5E53"/>
    <w:rsid w:val="001C43CC"/>
    <w:rsid w:val="001C4AC6"/>
    <w:rsid w:val="001D1F2A"/>
    <w:rsid w:val="001D5266"/>
    <w:rsid w:val="001D5450"/>
    <w:rsid w:val="001D57AC"/>
    <w:rsid w:val="001D5D07"/>
    <w:rsid w:val="001E4167"/>
    <w:rsid w:val="001F265E"/>
    <w:rsid w:val="001F67B8"/>
    <w:rsid w:val="00207CC7"/>
    <w:rsid w:val="002137D3"/>
    <w:rsid w:val="00216515"/>
    <w:rsid w:val="00217B1E"/>
    <w:rsid w:val="00220854"/>
    <w:rsid w:val="00222992"/>
    <w:rsid w:val="0023091B"/>
    <w:rsid w:val="00233BB0"/>
    <w:rsid w:val="00234C40"/>
    <w:rsid w:val="002367E2"/>
    <w:rsid w:val="00242CA6"/>
    <w:rsid w:val="00244D51"/>
    <w:rsid w:val="00246C48"/>
    <w:rsid w:val="002541FC"/>
    <w:rsid w:val="00263603"/>
    <w:rsid w:val="00272BBF"/>
    <w:rsid w:val="00290834"/>
    <w:rsid w:val="00296552"/>
    <w:rsid w:val="002A026D"/>
    <w:rsid w:val="002B2065"/>
    <w:rsid w:val="002B5D24"/>
    <w:rsid w:val="002B6460"/>
    <w:rsid w:val="002C1AA2"/>
    <w:rsid w:val="002D0A4F"/>
    <w:rsid w:val="002D61B8"/>
    <w:rsid w:val="002D66CC"/>
    <w:rsid w:val="002E2CA4"/>
    <w:rsid w:val="002F452D"/>
    <w:rsid w:val="002F55F4"/>
    <w:rsid w:val="002F5997"/>
    <w:rsid w:val="003042D3"/>
    <w:rsid w:val="0032119D"/>
    <w:rsid w:val="00331518"/>
    <w:rsid w:val="00340244"/>
    <w:rsid w:val="00343C4F"/>
    <w:rsid w:val="00344B71"/>
    <w:rsid w:val="0036235D"/>
    <w:rsid w:val="00365372"/>
    <w:rsid w:val="003673EB"/>
    <w:rsid w:val="00381F64"/>
    <w:rsid w:val="00386611"/>
    <w:rsid w:val="00396144"/>
    <w:rsid w:val="003A2F33"/>
    <w:rsid w:val="003A410E"/>
    <w:rsid w:val="003B4661"/>
    <w:rsid w:val="003B5FBF"/>
    <w:rsid w:val="003B6C90"/>
    <w:rsid w:val="003C0370"/>
    <w:rsid w:val="003C39DB"/>
    <w:rsid w:val="003C41D2"/>
    <w:rsid w:val="003E0C30"/>
    <w:rsid w:val="003E359C"/>
    <w:rsid w:val="003F45BE"/>
    <w:rsid w:val="003F6636"/>
    <w:rsid w:val="004015ED"/>
    <w:rsid w:val="00406DC7"/>
    <w:rsid w:val="00410ECC"/>
    <w:rsid w:val="0043173A"/>
    <w:rsid w:val="00437C04"/>
    <w:rsid w:val="004402DA"/>
    <w:rsid w:val="004443A4"/>
    <w:rsid w:val="004452BB"/>
    <w:rsid w:val="00446ADF"/>
    <w:rsid w:val="004574BB"/>
    <w:rsid w:val="004633B7"/>
    <w:rsid w:val="00475A7E"/>
    <w:rsid w:val="00483A7E"/>
    <w:rsid w:val="0048624D"/>
    <w:rsid w:val="00487005"/>
    <w:rsid w:val="00487229"/>
    <w:rsid w:val="00497AEB"/>
    <w:rsid w:val="004B16CF"/>
    <w:rsid w:val="004B38F0"/>
    <w:rsid w:val="004C0DE3"/>
    <w:rsid w:val="004C528C"/>
    <w:rsid w:val="004C78E8"/>
    <w:rsid w:val="004D7DD4"/>
    <w:rsid w:val="005031FD"/>
    <w:rsid w:val="00514971"/>
    <w:rsid w:val="0051507B"/>
    <w:rsid w:val="00515137"/>
    <w:rsid w:val="005179A2"/>
    <w:rsid w:val="00522F69"/>
    <w:rsid w:val="00524AE6"/>
    <w:rsid w:val="005368D3"/>
    <w:rsid w:val="00541684"/>
    <w:rsid w:val="00542DCF"/>
    <w:rsid w:val="0055126C"/>
    <w:rsid w:val="005528FC"/>
    <w:rsid w:val="0057058E"/>
    <w:rsid w:val="00571E65"/>
    <w:rsid w:val="00576857"/>
    <w:rsid w:val="00585CC3"/>
    <w:rsid w:val="00586168"/>
    <w:rsid w:val="00592E7E"/>
    <w:rsid w:val="00597C81"/>
    <w:rsid w:val="005A1202"/>
    <w:rsid w:val="005A25BD"/>
    <w:rsid w:val="005A5774"/>
    <w:rsid w:val="005B1F50"/>
    <w:rsid w:val="005C69C3"/>
    <w:rsid w:val="005E5D84"/>
    <w:rsid w:val="005E775B"/>
    <w:rsid w:val="005E7F9D"/>
    <w:rsid w:val="005F0DB3"/>
    <w:rsid w:val="00600A21"/>
    <w:rsid w:val="00602E2D"/>
    <w:rsid w:val="006049CC"/>
    <w:rsid w:val="00605551"/>
    <w:rsid w:val="00610181"/>
    <w:rsid w:val="00611ACB"/>
    <w:rsid w:val="0061374D"/>
    <w:rsid w:val="00617EAC"/>
    <w:rsid w:val="0062003D"/>
    <w:rsid w:val="006206C8"/>
    <w:rsid w:val="00625120"/>
    <w:rsid w:val="00630BFC"/>
    <w:rsid w:val="00642A4D"/>
    <w:rsid w:val="00654593"/>
    <w:rsid w:val="00655F3F"/>
    <w:rsid w:val="00656F80"/>
    <w:rsid w:val="0066095B"/>
    <w:rsid w:val="00662B7E"/>
    <w:rsid w:val="006630DE"/>
    <w:rsid w:val="006663B4"/>
    <w:rsid w:val="00674A5C"/>
    <w:rsid w:val="006776A6"/>
    <w:rsid w:val="00682F3D"/>
    <w:rsid w:val="00683F7A"/>
    <w:rsid w:val="006841FE"/>
    <w:rsid w:val="006860B5"/>
    <w:rsid w:val="00694C38"/>
    <w:rsid w:val="006958A7"/>
    <w:rsid w:val="006A799E"/>
    <w:rsid w:val="006A7FB4"/>
    <w:rsid w:val="006B0E02"/>
    <w:rsid w:val="006B1117"/>
    <w:rsid w:val="006C15BF"/>
    <w:rsid w:val="006C3C2D"/>
    <w:rsid w:val="006D0093"/>
    <w:rsid w:val="006D4AAE"/>
    <w:rsid w:val="006D56B5"/>
    <w:rsid w:val="006F52BA"/>
    <w:rsid w:val="0070091A"/>
    <w:rsid w:val="00710F32"/>
    <w:rsid w:val="007178E6"/>
    <w:rsid w:val="007209A6"/>
    <w:rsid w:val="0073339E"/>
    <w:rsid w:val="00744680"/>
    <w:rsid w:val="00745B9F"/>
    <w:rsid w:val="007504A0"/>
    <w:rsid w:val="00753CAC"/>
    <w:rsid w:val="00765AE4"/>
    <w:rsid w:val="00767624"/>
    <w:rsid w:val="007770FF"/>
    <w:rsid w:val="00785D41"/>
    <w:rsid w:val="007863B3"/>
    <w:rsid w:val="00790105"/>
    <w:rsid w:val="007926A7"/>
    <w:rsid w:val="007A124F"/>
    <w:rsid w:val="007A3645"/>
    <w:rsid w:val="007A6208"/>
    <w:rsid w:val="007C2E3C"/>
    <w:rsid w:val="007C4788"/>
    <w:rsid w:val="007C628B"/>
    <w:rsid w:val="007D2B43"/>
    <w:rsid w:val="007D6515"/>
    <w:rsid w:val="007D75BB"/>
    <w:rsid w:val="007E26BB"/>
    <w:rsid w:val="007E6FEA"/>
    <w:rsid w:val="007F7779"/>
    <w:rsid w:val="00801231"/>
    <w:rsid w:val="008042E3"/>
    <w:rsid w:val="008046A3"/>
    <w:rsid w:val="008073B4"/>
    <w:rsid w:val="00811C29"/>
    <w:rsid w:val="008144E3"/>
    <w:rsid w:val="00814DAF"/>
    <w:rsid w:val="00817761"/>
    <w:rsid w:val="0083134C"/>
    <w:rsid w:val="008344F7"/>
    <w:rsid w:val="0084680B"/>
    <w:rsid w:val="00855D14"/>
    <w:rsid w:val="008710E1"/>
    <w:rsid w:val="00874ABD"/>
    <w:rsid w:val="00886388"/>
    <w:rsid w:val="00887620"/>
    <w:rsid w:val="0089475A"/>
    <w:rsid w:val="0089561D"/>
    <w:rsid w:val="008A1CE7"/>
    <w:rsid w:val="008B71ED"/>
    <w:rsid w:val="008D24BB"/>
    <w:rsid w:val="008D3FF3"/>
    <w:rsid w:val="008D5AB1"/>
    <w:rsid w:val="008D7321"/>
    <w:rsid w:val="008E0979"/>
    <w:rsid w:val="008E37D8"/>
    <w:rsid w:val="008E3D5D"/>
    <w:rsid w:val="008F0BE9"/>
    <w:rsid w:val="00904A6F"/>
    <w:rsid w:val="00906CF3"/>
    <w:rsid w:val="00913F27"/>
    <w:rsid w:val="00915EEC"/>
    <w:rsid w:val="00917D39"/>
    <w:rsid w:val="00925E08"/>
    <w:rsid w:val="009322DD"/>
    <w:rsid w:val="00945391"/>
    <w:rsid w:val="0095515D"/>
    <w:rsid w:val="00956FFE"/>
    <w:rsid w:val="00961F27"/>
    <w:rsid w:val="00967C47"/>
    <w:rsid w:val="00973E00"/>
    <w:rsid w:val="00974891"/>
    <w:rsid w:val="00987827"/>
    <w:rsid w:val="009A58D1"/>
    <w:rsid w:val="009B5D08"/>
    <w:rsid w:val="009C0D63"/>
    <w:rsid w:val="009E263D"/>
    <w:rsid w:val="009E52A3"/>
    <w:rsid w:val="009F15BC"/>
    <w:rsid w:val="009F1BA7"/>
    <w:rsid w:val="00A03B8B"/>
    <w:rsid w:val="00A0607C"/>
    <w:rsid w:val="00A067F3"/>
    <w:rsid w:val="00A140D4"/>
    <w:rsid w:val="00A21F6A"/>
    <w:rsid w:val="00A23C0F"/>
    <w:rsid w:val="00A3251C"/>
    <w:rsid w:val="00A40103"/>
    <w:rsid w:val="00A43396"/>
    <w:rsid w:val="00A5162C"/>
    <w:rsid w:val="00A523EC"/>
    <w:rsid w:val="00A642F6"/>
    <w:rsid w:val="00A72301"/>
    <w:rsid w:val="00A76A33"/>
    <w:rsid w:val="00A824B1"/>
    <w:rsid w:val="00A86229"/>
    <w:rsid w:val="00A921A9"/>
    <w:rsid w:val="00A9559F"/>
    <w:rsid w:val="00AA3F98"/>
    <w:rsid w:val="00AA6E52"/>
    <w:rsid w:val="00AB52A9"/>
    <w:rsid w:val="00AB5BB3"/>
    <w:rsid w:val="00AB61EA"/>
    <w:rsid w:val="00AC20C9"/>
    <w:rsid w:val="00AC7F61"/>
    <w:rsid w:val="00AD21E3"/>
    <w:rsid w:val="00AD3881"/>
    <w:rsid w:val="00AD5751"/>
    <w:rsid w:val="00AE426A"/>
    <w:rsid w:val="00AE5B85"/>
    <w:rsid w:val="00AE5D82"/>
    <w:rsid w:val="00AF2175"/>
    <w:rsid w:val="00B03536"/>
    <w:rsid w:val="00B12578"/>
    <w:rsid w:val="00B138AB"/>
    <w:rsid w:val="00B230BB"/>
    <w:rsid w:val="00B267CC"/>
    <w:rsid w:val="00B34CF7"/>
    <w:rsid w:val="00B42675"/>
    <w:rsid w:val="00B45697"/>
    <w:rsid w:val="00B53128"/>
    <w:rsid w:val="00B9399E"/>
    <w:rsid w:val="00BA0E58"/>
    <w:rsid w:val="00BA306F"/>
    <w:rsid w:val="00BA477E"/>
    <w:rsid w:val="00BB2B75"/>
    <w:rsid w:val="00BB4CB5"/>
    <w:rsid w:val="00BC25A7"/>
    <w:rsid w:val="00BC6902"/>
    <w:rsid w:val="00BC736F"/>
    <w:rsid w:val="00BD2FFD"/>
    <w:rsid w:val="00BD446F"/>
    <w:rsid w:val="00BD5C0F"/>
    <w:rsid w:val="00BD7B13"/>
    <w:rsid w:val="00BE5283"/>
    <w:rsid w:val="00BE7E8F"/>
    <w:rsid w:val="00BF1DA0"/>
    <w:rsid w:val="00C00B01"/>
    <w:rsid w:val="00C0761E"/>
    <w:rsid w:val="00C204F2"/>
    <w:rsid w:val="00C34787"/>
    <w:rsid w:val="00C438A6"/>
    <w:rsid w:val="00C43BE3"/>
    <w:rsid w:val="00C463F5"/>
    <w:rsid w:val="00C524CB"/>
    <w:rsid w:val="00C626B3"/>
    <w:rsid w:val="00C627BD"/>
    <w:rsid w:val="00C62D1C"/>
    <w:rsid w:val="00C765AF"/>
    <w:rsid w:val="00C910DC"/>
    <w:rsid w:val="00C922C2"/>
    <w:rsid w:val="00C95349"/>
    <w:rsid w:val="00C95ADE"/>
    <w:rsid w:val="00CA325F"/>
    <w:rsid w:val="00CA4569"/>
    <w:rsid w:val="00CC6EC6"/>
    <w:rsid w:val="00CD081E"/>
    <w:rsid w:val="00CD2511"/>
    <w:rsid w:val="00CD6409"/>
    <w:rsid w:val="00CE3F75"/>
    <w:rsid w:val="00CE460E"/>
    <w:rsid w:val="00CE4CC6"/>
    <w:rsid w:val="00CE6D03"/>
    <w:rsid w:val="00CF2574"/>
    <w:rsid w:val="00D01789"/>
    <w:rsid w:val="00D1705E"/>
    <w:rsid w:val="00D17AE1"/>
    <w:rsid w:val="00D17F8C"/>
    <w:rsid w:val="00D207F0"/>
    <w:rsid w:val="00D21850"/>
    <w:rsid w:val="00D22916"/>
    <w:rsid w:val="00D26867"/>
    <w:rsid w:val="00D348B2"/>
    <w:rsid w:val="00D4331C"/>
    <w:rsid w:val="00D43CA4"/>
    <w:rsid w:val="00D45075"/>
    <w:rsid w:val="00D54289"/>
    <w:rsid w:val="00D658A7"/>
    <w:rsid w:val="00D65F2A"/>
    <w:rsid w:val="00D700C3"/>
    <w:rsid w:val="00D71C62"/>
    <w:rsid w:val="00D744EF"/>
    <w:rsid w:val="00D93253"/>
    <w:rsid w:val="00DA04CE"/>
    <w:rsid w:val="00DC1EB7"/>
    <w:rsid w:val="00DD2FF0"/>
    <w:rsid w:val="00DD3F31"/>
    <w:rsid w:val="00DD457C"/>
    <w:rsid w:val="00DD703B"/>
    <w:rsid w:val="00DF07E9"/>
    <w:rsid w:val="00DF208A"/>
    <w:rsid w:val="00DF7593"/>
    <w:rsid w:val="00E00CB2"/>
    <w:rsid w:val="00E024B5"/>
    <w:rsid w:val="00E06E7C"/>
    <w:rsid w:val="00E102F1"/>
    <w:rsid w:val="00E2383A"/>
    <w:rsid w:val="00E376CC"/>
    <w:rsid w:val="00E41BBB"/>
    <w:rsid w:val="00E45F99"/>
    <w:rsid w:val="00E50742"/>
    <w:rsid w:val="00E57526"/>
    <w:rsid w:val="00E61EFE"/>
    <w:rsid w:val="00E63503"/>
    <w:rsid w:val="00E6575A"/>
    <w:rsid w:val="00E671F4"/>
    <w:rsid w:val="00E67646"/>
    <w:rsid w:val="00E67766"/>
    <w:rsid w:val="00E67EDD"/>
    <w:rsid w:val="00E76566"/>
    <w:rsid w:val="00E77F19"/>
    <w:rsid w:val="00E82055"/>
    <w:rsid w:val="00E82BB7"/>
    <w:rsid w:val="00E83C5B"/>
    <w:rsid w:val="00E90A66"/>
    <w:rsid w:val="00E94A7C"/>
    <w:rsid w:val="00EA0C7F"/>
    <w:rsid w:val="00EA7D8D"/>
    <w:rsid w:val="00EB5432"/>
    <w:rsid w:val="00EB6353"/>
    <w:rsid w:val="00ED25A1"/>
    <w:rsid w:val="00EE2524"/>
    <w:rsid w:val="00EE2D18"/>
    <w:rsid w:val="00EE7D1D"/>
    <w:rsid w:val="00EF65E2"/>
    <w:rsid w:val="00F019E9"/>
    <w:rsid w:val="00F03236"/>
    <w:rsid w:val="00F0393C"/>
    <w:rsid w:val="00F06EDA"/>
    <w:rsid w:val="00F10F91"/>
    <w:rsid w:val="00F15D7D"/>
    <w:rsid w:val="00F3558E"/>
    <w:rsid w:val="00F42856"/>
    <w:rsid w:val="00F46730"/>
    <w:rsid w:val="00F53AB3"/>
    <w:rsid w:val="00F659E5"/>
    <w:rsid w:val="00F72FBA"/>
    <w:rsid w:val="00F76B44"/>
    <w:rsid w:val="00F82456"/>
    <w:rsid w:val="00F906C9"/>
    <w:rsid w:val="00F91EBC"/>
    <w:rsid w:val="00F96549"/>
    <w:rsid w:val="00FA0A90"/>
    <w:rsid w:val="00FA3DC4"/>
    <w:rsid w:val="00FA5EA3"/>
    <w:rsid w:val="00FB18D7"/>
    <w:rsid w:val="00FB2052"/>
    <w:rsid w:val="00FB2AED"/>
    <w:rsid w:val="00FB71A7"/>
    <w:rsid w:val="00FC14DF"/>
    <w:rsid w:val="00FF7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52B0"/>
  <w15:chartTrackingRefBased/>
  <w15:docId w15:val="{05F6630A-C878-43ED-B59A-D2764D9B0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C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D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A21F6A"/>
    <w:pPr>
      <w:spacing w:before="100" w:beforeAutospacing="1" w:after="100" w:afterAutospacing="1"/>
      <w:outlineLvl w:val="1"/>
    </w:pPr>
    <w:rPr>
      <w:b/>
      <w:bCs/>
      <w:sz w:val="36"/>
      <w:szCs w:val="36"/>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7E9"/>
    <w:pPr>
      <w:suppressAutoHyphens/>
      <w:autoSpaceDN w:val="0"/>
      <w:spacing w:line="360" w:lineRule="auto"/>
      <w:ind w:left="720" w:firstLine="709"/>
      <w:jc w:val="both"/>
      <w:textAlignment w:val="baseline"/>
    </w:pPr>
    <w:rPr>
      <w:rFonts w:ascii="Calibri" w:eastAsia="Calibri" w:hAnsi="Calibri"/>
      <w:sz w:val="22"/>
      <w:szCs w:val="22"/>
      <w:lang w:eastAsia="en-US"/>
    </w:rPr>
  </w:style>
  <w:style w:type="character" w:styleId="Hipercze">
    <w:name w:val="Hyperlink"/>
    <w:uiPriority w:val="99"/>
    <w:unhideWhenUsed/>
    <w:rsid w:val="00DF07E9"/>
    <w:rPr>
      <w:color w:val="0000FF"/>
      <w:u w:val="single"/>
    </w:rPr>
  </w:style>
  <w:style w:type="character" w:customStyle="1" w:styleId="AkapitzlistZnak">
    <w:name w:val="Akapit z listą Znak"/>
    <w:link w:val="Akapitzlist"/>
    <w:uiPriority w:val="34"/>
    <w:rsid w:val="00DF07E9"/>
    <w:rPr>
      <w:rFonts w:ascii="Calibri" w:eastAsia="Calibri" w:hAnsi="Calibri" w:cs="Times New Roman"/>
    </w:rPr>
  </w:style>
  <w:style w:type="character" w:customStyle="1" w:styleId="lrzxr">
    <w:name w:val="lrzxr"/>
    <w:basedOn w:val="Domylnaczcionkaakapitu"/>
    <w:rsid w:val="00FB2052"/>
  </w:style>
  <w:style w:type="character" w:customStyle="1" w:styleId="Nagwek2Znak">
    <w:name w:val="Nagłówek 2 Znak"/>
    <w:basedOn w:val="Domylnaczcionkaakapitu"/>
    <w:link w:val="Nagwek2"/>
    <w:uiPriority w:val="9"/>
    <w:rsid w:val="00A21F6A"/>
    <w:rPr>
      <w:rFonts w:ascii="Times New Roman" w:eastAsia="Times New Roman" w:hAnsi="Times New Roman" w:cs="Times New Roman"/>
      <w:b/>
      <w:bCs/>
      <w:sz w:val="36"/>
      <w:szCs w:val="36"/>
      <w:lang w:val="en-GB" w:eastAsia="en-GB"/>
    </w:rPr>
  </w:style>
  <w:style w:type="character" w:customStyle="1" w:styleId="rynqvb">
    <w:name w:val="rynqvb"/>
    <w:basedOn w:val="Domylnaczcionkaakapitu"/>
    <w:rsid w:val="008144E3"/>
  </w:style>
  <w:style w:type="character" w:customStyle="1" w:styleId="Nagwek1Znak">
    <w:name w:val="Nagłówek 1 Znak"/>
    <w:basedOn w:val="Domylnaczcionkaakapitu"/>
    <w:link w:val="Nagwek1"/>
    <w:uiPriority w:val="9"/>
    <w:rsid w:val="005F0DB3"/>
    <w:rPr>
      <w:rFonts w:asciiTheme="majorHAnsi" w:eastAsiaTheme="majorEastAsia" w:hAnsiTheme="majorHAnsi" w:cstheme="majorBidi"/>
      <w:color w:val="2F5496" w:themeColor="accent1" w:themeShade="BF"/>
      <w:sz w:val="32"/>
      <w:szCs w:val="32"/>
      <w:lang w:eastAsia="pl-PL"/>
    </w:rPr>
  </w:style>
  <w:style w:type="paragraph" w:styleId="Bezodstpw">
    <w:name w:val="No Spacing"/>
    <w:qFormat/>
    <w:rsid w:val="00A824B1"/>
    <w:pPr>
      <w:spacing w:after="0" w:line="240" w:lineRule="auto"/>
      <w:jc w:val="both"/>
    </w:pPr>
    <w:rPr>
      <w:rFonts w:ascii="Calibri" w:eastAsia="MS ??" w:hAnsi="Calibri" w:cs="Times New Roman"/>
    </w:rPr>
  </w:style>
  <w:style w:type="paragraph" w:customStyle="1" w:styleId="Default">
    <w:name w:val="Default"/>
    <w:rsid w:val="00A824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basedOn w:val="Domylnaczcionkaakapitu"/>
    <w:uiPriority w:val="99"/>
    <w:semiHidden/>
    <w:unhideWhenUsed/>
    <w:rsid w:val="00A43396"/>
    <w:rPr>
      <w:sz w:val="16"/>
      <w:szCs w:val="16"/>
    </w:rPr>
  </w:style>
  <w:style w:type="paragraph" w:styleId="Tekstkomentarza">
    <w:name w:val="annotation text"/>
    <w:basedOn w:val="Normalny"/>
    <w:link w:val="TekstkomentarzaZnak"/>
    <w:uiPriority w:val="99"/>
    <w:unhideWhenUsed/>
    <w:rsid w:val="00A43396"/>
    <w:rPr>
      <w:sz w:val="20"/>
      <w:szCs w:val="20"/>
    </w:rPr>
  </w:style>
  <w:style w:type="character" w:customStyle="1" w:styleId="TekstkomentarzaZnak">
    <w:name w:val="Tekst komentarza Znak"/>
    <w:basedOn w:val="Domylnaczcionkaakapitu"/>
    <w:link w:val="Tekstkomentarza"/>
    <w:uiPriority w:val="99"/>
    <w:rsid w:val="00A43396"/>
    <w:rPr>
      <w:rFonts w:ascii="Times New Roman" w:eastAsia="Times New Roman" w:hAnsi="Times New Roman" w:cs="Times New Roman"/>
      <w:sz w:val="20"/>
      <w:szCs w:val="20"/>
      <w:lang w:eastAsia="pl-PL"/>
    </w:rPr>
  </w:style>
  <w:style w:type="paragraph" w:customStyle="1" w:styleId="Pa1">
    <w:name w:val="Pa1"/>
    <w:basedOn w:val="Normalny"/>
    <w:next w:val="Normalny"/>
    <w:uiPriority w:val="99"/>
    <w:rsid w:val="00630BFC"/>
    <w:pPr>
      <w:autoSpaceDE w:val="0"/>
      <w:autoSpaceDN w:val="0"/>
      <w:adjustRightInd w:val="0"/>
      <w:spacing w:line="241" w:lineRule="atLeast"/>
    </w:pPr>
    <w:rPr>
      <w:rFonts w:ascii="Roboto Condensed" w:eastAsia="Calibri" w:hAnsi="Roboto Condensed"/>
    </w:rPr>
  </w:style>
  <w:style w:type="character" w:customStyle="1" w:styleId="A0">
    <w:name w:val="A0"/>
    <w:uiPriority w:val="99"/>
    <w:rsid w:val="00630BFC"/>
    <w:rPr>
      <w:rFonts w:cs="Roboto Condensed"/>
      <w:color w:val="000000"/>
      <w:sz w:val="28"/>
      <w:szCs w:val="28"/>
    </w:rPr>
  </w:style>
  <w:style w:type="paragraph" w:styleId="NormalnyWeb">
    <w:name w:val="Normal (Web)"/>
    <w:basedOn w:val="Normalny"/>
    <w:uiPriority w:val="99"/>
    <w:unhideWhenUsed/>
    <w:qFormat/>
    <w:rsid w:val="00630BFC"/>
    <w:pPr>
      <w:spacing w:before="100" w:beforeAutospacing="1" w:after="100" w:afterAutospacing="1"/>
    </w:pPr>
    <w:rPr>
      <w:rFonts w:ascii="Times" w:eastAsia="MS Mincho" w:hAnsi="Times"/>
      <w:sz w:val="20"/>
      <w:szCs w:val="20"/>
    </w:rPr>
  </w:style>
  <w:style w:type="paragraph" w:styleId="HTML-wstpniesformatowany">
    <w:name w:val="HTML Preformatted"/>
    <w:basedOn w:val="Normalny"/>
    <w:link w:val="HTML-wstpniesformatowanyZnak"/>
    <w:uiPriority w:val="99"/>
    <w:unhideWhenUsed/>
    <w:qFormat/>
    <w:rsid w:val="00630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630BFC"/>
    <w:rPr>
      <w:rFonts w:ascii="Courier New" w:eastAsia="Times New Roman" w:hAnsi="Courier New" w:cs="Times New Roman"/>
      <w:sz w:val="20"/>
      <w:szCs w:val="20"/>
      <w:lang w:eastAsia="pl-PL"/>
    </w:rPr>
  </w:style>
  <w:style w:type="character" w:customStyle="1" w:styleId="hgkelc">
    <w:name w:val="hgkelc"/>
    <w:basedOn w:val="Domylnaczcionkaakapitu"/>
    <w:rsid w:val="00630BFC"/>
  </w:style>
  <w:style w:type="character" w:styleId="Pogrubienie">
    <w:name w:val="Strong"/>
    <w:basedOn w:val="Domylnaczcionkaakapitu"/>
    <w:uiPriority w:val="22"/>
    <w:qFormat/>
    <w:rsid w:val="00630BFC"/>
    <w:rPr>
      <w:b/>
      <w:bCs/>
    </w:rPr>
  </w:style>
  <w:style w:type="paragraph" w:styleId="Tekstpodstawowy2">
    <w:name w:val="Body Text 2"/>
    <w:basedOn w:val="Normalny"/>
    <w:link w:val="Tekstpodstawowy2Znak"/>
    <w:unhideWhenUsed/>
    <w:rsid w:val="00E82BB7"/>
    <w:pPr>
      <w:jc w:val="both"/>
    </w:pPr>
    <w:rPr>
      <w:sz w:val="22"/>
      <w:szCs w:val="22"/>
      <w:lang w:eastAsia="en-US"/>
    </w:rPr>
  </w:style>
  <w:style w:type="character" w:customStyle="1" w:styleId="Tekstpodstawowy2Znak">
    <w:name w:val="Tekst podstawowy 2 Znak"/>
    <w:basedOn w:val="Domylnaczcionkaakapitu"/>
    <w:link w:val="Tekstpodstawowy2"/>
    <w:rsid w:val="00E82BB7"/>
    <w:rPr>
      <w:rFonts w:ascii="Times New Roman" w:eastAsia="Times New Roman" w:hAnsi="Times New Roman" w:cs="Times New Roman"/>
    </w:rPr>
  </w:style>
  <w:style w:type="paragraph" w:customStyle="1" w:styleId="LO-normal">
    <w:name w:val="LO-normal"/>
    <w:qFormat/>
    <w:rsid w:val="00974891"/>
    <w:pPr>
      <w:suppressAutoHyphens/>
      <w:spacing w:after="0" w:line="240" w:lineRule="auto"/>
    </w:pPr>
    <w:rPr>
      <w:rFonts w:ascii="Times New Roman" w:eastAsia="NSimSun" w:hAnsi="Times New Roman" w:cs="Lucida Sans"/>
      <w:sz w:val="24"/>
      <w:szCs w:val="24"/>
      <w:lang w:eastAsia="zh-CN" w:bidi="hi-IN"/>
    </w:rPr>
  </w:style>
  <w:style w:type="character" w:customStyle="1" w:styleId="hps">
    <w:name w:val="hps"/>
    <w:basedOn w:val="Domylnaczcionkaakapitu"/>
    <w:rsid w:val="00683F7A"/>
  </w:style>
  <w:style w:type="paragraph" w:styleId="Tematkomentarza">
    <w:name w:val="annotation subject"/>
    <w:basedOn w:val="Tekstkomentarza"/>
    <w:next w:val="Tekstkomentarza"/>
    <w:link w:val="TematkomentarzaZnak"/>
    <w:uiPriority w:val="99"/>
    <w:semiHidden/>
    <w:unhideWhenUsed/>
    <w:rsid w:val="00D71C62"/>
    <w:rPr>
      <w:b/>
      <w:bCs/>
    </w:rPr>
  </w:style>
  <w:style w:type="character" w:customStyle="1" w:styleId="TematkomentarzaZnak">
    <w:name w:val="Temat komentarza Znak"/>
    <w:basedOn w:val="TekstkomentarzaZnak"/>
    <w:link w:val="Tematkomentarza"/>
    <w:uiPriority w:val="99"/>
    <w:semiHidden/>
    <w:rsid w:val="00D71C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71C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1C62"/>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136EDC"/>
    <w:rPr>
      <w:sz w:val="20"/>
      <w:szCs w:val="20"/>
    </w:rPr>
  </w:style>
  <w:style w:type="character" w:customStyle="1" w:styleId="TekstprzypisukocowegoZnak">
    <w:name w:val="Tekst przypisu końcowego Znak"/>
    <w:basedOn w:val="Domylnaczcionkaakapitu"/>
    <w:link w:val="Tekstprzypisukocowego"/>
    <w:uiPriority w:val="99"/>
    <w:semiHidden/>
    <w:rsid w:val="00136ED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136EDC"/>
    <w:rPr>
      <w:vertAlign w:val="superscript"/>
    </w:rPr>
  </w:style>
  <w:style w:type="character" w:customStyle="1" w:styleId="hw">
    <w:name w:val="hw"/>
    <w:basedOn w:val="Domylnaczcionkaakapitu"/>
    <w:rsid w:val="0003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2482">
      <w:bodyDiv w:val="1"/>
      <w:marLeft w:val="0"/>
      <w:marRight w:val="0"/>
      <w:marTop w:val="0"/>
      <w:marBottom w:val="0"/>
      <w:divBdr>
        <w:top w:val="none" w:sz="0" w:space="0" w:color="auto"/>
        <w:left w:val="none" w:sz="0" w:space="0" w:color="auto"/>
        <w:bottom w:val="none" w:sz="0" w:space="0" w:color="auto"/>
        <w:right w:val="none" w:sz="0" w:space="0" w:color="auto"/>
      </w:divBdr>
    </w:div>
    <w:div w:id="303851246">
      <w:bodyDiv w:val="1"/>
      <w:marLeft w:val="0"/>
      <w:marRight w:val="0"/>
      <w:marTop w:val="0"/>
      <w:marBottom w:val="0"/>
      <w:divBdr>
        <w:top w:val="none" w:sz="0" w:space="0" w:color="auto"/>
        <w:left w:val="none" w:sz="0" w:space="0" w:color="auto"/>
        <w:bottom w:val="none" w:sz="0" w:space="0" w:color="auto"/>
        <w:right w:val="none" w:sz="0" w:space="0" w:color="auto"/>
      </w:divBdr>
    </w:div>
    <w:div w:id="524950391">
      <w:bodyDiv w:val="1"/>
      <w:marLeft w:val="0"/>
      <w:marRight w:val="0"/>
      <w:marTop w:val="0"/>
      <w:marBottom w:val="0"/>
      <w:divBdr>
        <w:top w:val="none" w:sz="0" w:space="0" w:color="auto"/>
        <w:left w:val="none" w:sz="0" w:space="0" w:color="auto"/>
        <w:bottom w:val="none" w:sz="0" w:space="0" w:color="auto"/>
        <w:right w:val="none" w:sz="0" w:space="0" w:color="auto"/>
      </w:divBdr>
    </w:div>
    <w:div w:id="558134356">
      <w:bodyDiv w:val="1"/>
      <w:marLeft w:val="0"/>
      <w:marRight w:val="0"/>
      <w:marTop w:val="0"/>
      <w:marBottom w:val="0"/>
      <w:divBdr>
        <w:top w:val="none" w:sz="0" w:space="0" w:color="auto"/>
        <w:left w:val="none" w:sz="0" w:space="0" w:color="auto"/>
        <w:bottom w:val="none" w:sz="0" w:space="0" w:color="auto"/>
        <w:right w:val="none" w:sz="0" w:space="0" w:color="auto"/>
      </w:divBdr>
      <w:divsChild>
        <w:div w:id="2124415871">
          <w:marLeft w:val="0"/>
          <w:marRight w:val="0"/>
          <w:marTop w:val="0"/>
          <w:marBottom w:val="0"/>
          <w:divBdr>
            <w:top w:val="none" w:sz="0" w:space="0" w:color="auto"/>
            <w:left w:val="none" w:sz="0" w:space="0" w:color="auto"/>
            <w:bottom w:val="none" w:sz="0" w:space="0" w:color="auto"/>
            <w:right w:val="none" w:sz="0" w:space="0" w:color="auto"/>
          </w:divBdr>
          <w:divsChild>
            <w:div w:id="14624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5549">
      <w:bodyDiv w:val="1"/>
      <w:marLeft w:val="0"/>
      <w:marRight w:val="0"/>
      <w:marTop w:val="0"/>
      <w:marBottom w:val="0"/>
      <w:divBdr>
        <w:top w:val="none" w:sz="0" w:space="0" w:color="auto"/>
        <w:left w:val="none" w:sz="0" w:space="0" w:color="auto"/>
        <w:bottom w:val="none" w:sz="0" w:space="0" w:color="auto"/>
        <w:right w:val="none" w:sz="0" w:space="0" w:color="auto"/>
      </w:divBdr>
    </w:div>
    <w:div w:id="692419813">
      <w:bodyDiv w:val="1"/>
      <w:marLeft w:val="0"/>
      <w:marRight w:val="0"/>
      <w:marTop w:val="0"/>
      <w:marBottom w:val="0"/>
      <w:divBdr>
        <w:top w:val="none" w:sz="0" w:space="0" w:color="auto"/>
        <w:left w:val="none" w:sz="0" w:space="0" w:color="auto"/>
        <w:bottom w:val="none" w:sz="0" w:space="0" w:color="auto"/>
        <w:right w:val="none" w:sz="0" w:space="0" w:color="auto"/>
      </w:divBdr>
    </w:div>
    <w:div w:id="752702995">
      <w:bodyDiv w:val="1"/>
      <w:marLeft w:val="0"/>
      <w:marRight w:val="0"/>
      <w:marTop w:val="0"/>
      <w:marBottom w:val="0"/>
      <w:divBdr>
        <w:top w:val="none" w:sz="0" w:space="0" w:color="auto"/>
        <w:left w:val="none" w:sz="0" w:space="0" w:color="auto"/>
        <w:bottom w:val="none" w:sz="0" w:space="0" w:color="auto"/>
        <w:right w:val="none" w:sz="0" w:space="0" w:color="auto"/>
      </w:divBdr>
      <w:divsChild>
        <w:div w:id="1343245842">
          <w:marLeft w:val="0"/>
          <w:marRight w:val="0"/>
          <w:marTop w:val="0"/>
          <w:marBottom w:val="0"/>
          <w:divBdr>
            <w:top w:val="none" w:sz="0" w:space="0" w:color="auto"/>
            <w:left w:val="none" w:sz="0" w:space="0" w:color="auto"/>
            <w:bottom w:val="none" w:sz="0" w:space="0" w:color="auto"/>
            <w:right w:val="none" w:sz="0" w:space="0" w:color="auto"/>
          </w:divBdr>
        </w:div>
        <w:div w:id="1760716682">
          <w:marLeft w:val="0"/>
          <w:marRight w:val="0"/>
          <w:marTop w:val="0"/>
          <w:marBottom w:val="0"/>
          <w:divBdr>
            <w:top w:val="none" w:sz="0" w:space="0" w:color="auto"/>
            <w:left w:val="none" w:sz="0" w:space="0" w:color="auto"/>
            <w:bottom w:val="none" w:sz="0" w:space="0" w:color="auto"/>
            <w:right w:val="none" w:sz="0" w:space="0" w:color="auto"/>
          </w:divBdr>
          <w:divsChild>
            <w:div w:id="1686176471">
              <w:marLeft w:val="0"/>
              <w:marRight w:val="0"/>
              <w:marTop w:val="0"/>
              <w:marBottom w:val="0"/>
              <w:divBdr>
                <w:top w:val="none" w:sz="0" w:space="0" w:color="auto"/>
                <w:left w:val="none" w:sz="0" w:space="0" w:color="auto"/>
                <w:bottom w:val="none" w:sz="0" w:space="0" w:color="auto"/>
                <w:right w:val="none" w:sz="0" w:space="0" w:color="auto"/>
              </w:divBdr>
              <w:divsChild>
                <w:div w:id="4244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91011">
      <w:bodyDiv w:val="1"/>
      <w:marLeft w:val="0"/>
      <w:marRight w:val="0"/>
      <w:marTop w:val="0"/>
      <w:marBottom w:val="0"/>
      <w:divBdr>
        <w:top w:val="none" w:sz="0" w:space="0" w:color="auto"/>
        <w:left w:val="none" w:sz="0" w:space="0" w:color="auto"/>
        <w:bottom w:val="none" w:sz="0" w:space="0" w:color="auto"/>
        <w:right w:val="none" w:sz="0" w:space="0" w:color="auto"/>
      </w:divBdr>
    </w:div>
    <w:div w:id="871848840">
      <w:bodyDiv w:val="1"/>
      <w:marLeft w:val="0"/>
      <w:marRight w:val="0"/>
      <w:marTop w:val="0"/>
      <w:marBottom w:val="0"/>
      <w:divBdr>
        <w:top w:val="none" w:sz="0" w:space="0" w:color="auto"/>
        <w:left w:val="none" w:sz="0" w:space="0" w:color="auto"/>
        <w:bottom w:val="none" w:sz="0" w:space="0" w:color="auto"/>
        <w:right w:val="none" w:sz="0" w:space="0" w:color="auto"/>
      </w:divBdr>
    </w:div>
    <w:div w:id="1023901457">
      <w:bodyDiv w:val="1"/>
      <w:marLeft w:val="0"/>
      <w:marRight w:val="0"/>
      <w:marTop w:val="0"/>
      <w:marBottom w:val="0"/>
      <w:divBdr>
        <w:top w:val="none" w:sz="0" w:space="0" w:color="auto"/>
        <w:left w:val="none" w:sz="0" w:space="0" w:color="auto"/>
        <w:bottom w:val="none" w:sz="0" w:space="0" w:color="auto"/>
        <w:right w:val="none" w:sz="0" w:space="0" w:color="auto"/>
      </w:divBdr>
    </w:div>
    <w:div w:id="1295940652">
      <w:bodyDiv w:val="1"/>
      <w:marLeft w:val="0"/>
      <w:marRight w:val="0"/>
      <w:marTop w:val="0"/>
      <w:marBottom w:val="0"/>
      <w:divBdr>
        <w:top w:val="none" w:sz="0" w:space="0" w:color="auto"/>
        <w:left w:val="none" w:sz="0" w:space="0" w:color="auto"/>
        <w:bottom w:val="none" w:sz="0" w:space="0" w:color="auto"/>
        <w:right w:val="none" w:sz="0" w:space="0" w:color="auto"/>
      </w:divBdr>
    </w:div>
    <w:div w:id="1329014497">
      <w:bodyDiv w:val="1"/>
      <w:marLeft w:val="0"/>
      <w:marRight w:val="0"/>
      <w:marTop w:val="0"/>
      <w:marBottom w:val="0"/>
      <w:divBdr>
        <w:top w:val="none" w:sz="0" w:space="0" w:color="auto"/>
        <w:left w:val="none" w:sz="0" w:space="0" w:color="auto"/>
        <w:bottom w:val="none" w:sz="0" w:space="0" w:color="auto"/>
        <w:right w:val="none" w:sz="0" w:space="0" w:color="auto"/>
      </w:divBdr>
    </w:div>
    <w:div w:id="1526409494">
      <w:bodyDiv w:val="1"/>
      <w:marLeft w:val="0"/>
      <w:marRight w:val="0"/>
      <w:marTop w:val="0"/>
      <w:marBottom w:val="0"/>
      <w:divBdr>
        <w:top w:val="none" w:sz="0" w:space="0" w:color="auto"/>
        <w:left w:val="none" w:sz="0" w:space="0" w:color="auto"/>
        <w:bottom w:val="none" w:sz="0" w:space="0" w:color="auto"/>
        <w:right w:val="none" w:sz="0" w:space="0" w:color="auto"/>
      </w:divBdr>
      <w:divsChild>
        <w:div w:id="1871644585">
          <w:marLeft w:val="0"/>
          <w:marRight w:val="0"/>
          <w:marTop w:val="0"/>
          <w:marBottom w:val="0"/>
          <w:divBdr>
            <w:top w:val="none" w:sz="0" w:space="0" w:color="auto"/>
            <w:left w:val="none" w:sz="0" w:space="0" w:color="auto"/>
            <w:bottom w:val="none" w:sz="0" w:space="0" w:color="auto"/>
            <w:right w:val="none" w:sz="0" w:space="0" w:color="auto"/>
          </w:divBdr>
        </w:div>
        <w:div w:id="865486168">
          <w:marLeft w:val="0"/>
          <w:marRight w:val="0"/>
          <w:marTop w:val="0"/>
          <w:marBottom w:val="0"/>
          <w:divBdr>
            <w:top w:val="none" w:sz="0" w:space="0" w:color="auto"/>
            <w:left w:val="none" w:sz="0" w:space="0" w:color="auto"/>
            <w:bottom w:val="none" w:sz="0" w:space="0" w:color="auto"/>
            <w:right w:val="none" w:sz="0" w:space="0" w:color="auto"/>
          </w:divBdr>
          <w:divsChild>
            <w:div w:id="1495760322">
              <w:marLeft w:val="0"/>
              <w:marRight w:val="0"/>
              <w:marTop w:val="0"/>
              <w:marBottom w:val="0"/>
              <w:divBdr>
                <w:top w:val="none" w:sz="0" w:space="0" w:color="auto"/>
                <w:left w:val="none" w:sz="0" w:space="0" w:color="auto"/>
                <w:bottom w:val="none" w:sz="0" w:space="0" w:color="auto"/>
                <w:right w:val="none" w:sz="0" w:space="0" w:color="auto"/>
              </w:divBdr>
              <w:divsChild>
                <w:div w:id="16441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321197">
      <w:bodyDiv w:val="1"/>
      <w:marLeft w:val="0"/>
      <w:marRight w:val="0"/>
      <w:marTop w:val="0"/>
      <w:marBottom w:val="0"/>
      <w:divBdr>
        <w:top w:val="none" w:sz="0" w:space="0" w:color="auto"/>
        <w:left w:val="none" w:sz="0" w:space="0" w:color="auto"/>
        <w:bottom w:val="none" w:sz="0" w:space="0" w:color="auto"/>
        <w:right w:val="none" w:sz="0" w:space="0" w:color="auto"/>
      </w:divBdr>
    </w:div>
    <w:div w:id="1766225063">
      <w:bodyDiv w:val="1"/>
      <w:marLeft w:val="0"/>
      <w:marRight w:val="0"/>
      <w:marTop w:val="0"/>
      <w:marBottom w:val="0"/>
      <w:divBdr>
        <w:top w:val="none" w:sz="0" w:space="0" w:color="auto"/>
        <w:left w:val="none" w:sz="0" w:space="0" w:color="auto"/>
        <w:bottom w:val="none" w:sz="0" w:space="0" w:color="auto"/>
        <w:right w:val="none" w:sz="0" w:space="0" w:color="auto"/>
      </w:divBdr>
    </w:div>
    <w:div w:id="1923945810">
      <w:bodyDiv w:val="1"/>
      <w:marLeft w:val="0"/>
      <w:marRight w:val="0"/>
      <w:marTop w:val="0"/>
      <w:marBottom w:val="0"/>
      <w:divBdr>
        <w:top w:val="none" w:sz="0" w:space="0" w:color="auto"/>
        <w:left w:val="none" w:sz="0" w:space="0" w:color="auto"/>
        <w:bottom w:val="none" w:sz="0" w:space="0" w:color="auto"/>
        <w:right w:val="none" w:sz="0" w:space="0" w:color="auto"/>
      </w:divBdr>
      <w:divsChild>
        <w:div w:id="1564411530">
          <w:marLeft w:val="0"/>
          <w:marRight w:val="0"/>
          <w:marTop w:val="0"/>
          <w:marBottom w:val="0"/>
          <w:divBdr>
            <w:top w:val="none" w:sz="0" w:space="0" w:color="auto"/>
            <w:left w:val="none" w:sz="0" w:space="0" w:color="auto"/>
            <w:bottom w:val="none" w:sz="0" w:space="0" w:color="auto"/>
            <w:right w:val="none" w:sz="0" w:space="0" w:color="auto"/>
          </w:divBdr>
        </w:div>
        <w:div w:id="1969703300">
          <w:marLeft w:val="0"/>
          <w:marRight w:val="0"/>
          <w:marTop w:val="0"/>
          <w:marBottom w:val="0"/>
          <w:divBdr>
            <w:top w:val="none" w:sz="0" w:space="0" w:color="auto"/>
            <w:left w:val="none" w:sz="0" w:space="0" w:color="auto"/>
            <w:bottom w:val="none" w:sz="0" w:space="0" w:color="auto"/>
            <w:right w:val="none" w:sz="0" w:space="0" w:color="auto"/>
          </w:divBdr>
          <w:divsChild>
            <w:div w:id="905841087">
              <w:marLeft w:val="0"/>
              <w:marRight w:val="0"/>
              <w:marTop w:val="0"/>
              <w:marBottom w:val="0"/>
              <w:divBdr>
                <w:top w:val="none" w:sz="0" w:space="0" w:color="auto"/>
                <w:left w:val="none" w:sz="0" w:space="0" w:color="auto"/>
                <w:bottom w:val="none" w:sz="0" w:space="0" w:color="auto"/>
                <w:right w:val="none" w:sz="0" w:space="0" w:color="auto"/>
              </w:divBdr>
              <w:divsChild>
                <w:div w:id="16350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7217">
      <w:bodyDiv w:val="1"/>
      <w:marLeft w:val="0"/>
      <w:marRight w:val="0"/>
      <w:marTop w:val="0"/>
      <w:marBottom w:val="0"/>
      <w:divBdr>
        <w:top w:val="none" w:sz="0" w:space="0" w:color="auto"/>
        <w:left w:val="none" w:sz="0" w:space="0" w:color="auto"/>
        <w:bottom w:val="none" w:sz="0" w:space="0" w:color="auto"/>
        <w:right w:val="none" w:sz="0" w:space="0" w:color="auto"/>
      </w:divBdr>
    </w:div>
    <w:div w:id="201807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zeusz.pl/autor/zbiorowa-praca-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onito.pl/wydawnictwo/Zysk+i+S-ka/" TargetMode="External"/><Relationship Id="rId4" Type="http://schemas.openxmlformats.org/officeDocument/2006/relationships/settings" Target="settings.xml"/><Relationship Id="rId9" Type="http://schemas.openxmlformats.org/officeDocument/2006/relationships/hyperlink" Target="https://bonito.pl/autor/Peter+Zeiha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C5604-816E-4587-999F-3B8FBCDDD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74283</Words>
  <Characters>445703</Characters>
  <Application>Microsoft Office Word</Application>
  <DocSecurity>0</DocSecurity>
  <Lines>3714</Lines>
  <Paragraphs>1037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Anna.Mazurek</dc:creator>
  <cp:keywords/>
  <dc:description/>
  <cp:lastModifiedBy>Anna Woźniak</cp:lastModifiedBy>
  <cp:revision>49</cp:revision>
  <dcterms:created xsi:type="dcterms:W3CDTF">2025-01-15T14:30:00Z</dcterms:created>
  <dcterms:modified xsi:type="dcterms:W3CDTF">2025-01-24T10:33:00Z</dcterms:modified>
</cp:coreProperties>
</file>