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C21F2" w14:textId="1C6DFFB3" w:rsidR="003F57A5" w:rsidRPr="00E17D2C" w:rsidRDefault="003F57A5" w:rsidP="00220A78">
      <w:pPr>
        <w:jc w:val="center"/>
        <w:rPr>
          <w:b/>
          <w:bCs/>
          <w:sz w:val="24"/>
          <w:szCs w:val="24"/>
        </w:rPr>
      </w:pPr>
      <w:r w:rsidRPr="00E17D2C">
        <w:rPr>
          <w:b/>
          <w:bCs/>
          <w:sz w:val="24"/>
          <w:szCs w:val="24"/>
        </w:rPr>
        <w:t>Opis przedmiotu zamówienia</w:t>
      </w:r>
    </w:p>
    <w:p w14:paraId="3FC387EE" w14:textId="19FB2EC8" w:rsidR="003F57A5" w:rsidRPr="00E17D2C" w:rsidRDefault="003F57A5" w:rsidP="00220A78">
      <w:pPr>
        <w:pStyle w:val="Tytu"/>
        <w:jc w:val="center"/>
        <w:rPr>
          <w:sz w:val="40"/>
          <w:szCs w:val="40"/>
        </w:rPr>
      </w:pPr>
      <w:r w:rsidRPr="00E17D2C">
        <w:rPr>
          <w:bCs/>
          <w:sz w:val="40"/>
          <w:szCs w:val="40"/>
        </w:rPr>
        <w:t xml:space="preserve">Wykonanie </w:t>
      </w:r>
      <w:r w:rsidRPr="00E17D2C">
        <w:rPr>
          <w:sz w:val="40"/>
          <w:szCs w:val="40"/>
        </w:rPr>
        <w:t>Albumu Uniwersyteckiego</w:t>
      </w:r>
    </w:p>
    <w:p w14:paraId="5DB7D745" w14:textId="1B9F0D07" w:rsidR="003F57A5" w:rsidRPr="00E17D2C" w:rsidRDefault="003F57A5" w:rsidP="00220A78">
      <w:pPr>
        <w:pStyle w:val="Tytu"/>
        <w:jc w:val="center"/>
        <w:rPr>
          <w:sz w:val="32"/>
          <w:szCs w:val="14"/>
        </w:rPr>
      </w:pPr>
      <w:r w:rsidRPr="00E17D2C">
        <w:rPr>
          <w:sz w:val="32"/>
          <w:szCs w:val="14"/>
        </w:rPr>
        <w:t>wraz z jego zaprojektowaniem i wydrukiem</w:t>
      </w:r>
    </w:p>
    <w:p w14:paraId="33EC5453" w14:textId="77777777" w:rsidR="003F57A5" w:rsidRDefault="003F57A5" w:rsidP="00220A78">
      <w:pPr>
        <w:jc w:val="both"/>
      </w:pPr>
    </w:p>
    <w:p w14:paraId="2D6975E0" w14:textId="77777777" w:rsidR="00E17D2C" w:rsidRDefault="003F57A5" w:rsidP="00220A78">
      <w:pPr>
        <w:pStyle w:val="Akapitzlist"/>
        <w:numPr>
          <w:ilvl w:val="0"/>
          <w:numId w:val="1"/>
        </w:numPr>
        <w:jc w:val="both"/>
      </w:pPr>
      <w:r w:rsidRPr="00E17D2C">
        <w:rPr>
          <w:b/>
          <w:bCs/>
        </w:rPr>
        <w:t>Przedmiotem zamówienia</w:t>
      </w:r>
      <w:r>
        <w:t xml:space="preserve"> jest usługa przygotowania projektu, wydruk oraz dostawa Albumu </w:t>
      </w:r>
      <w:r w:rsidR="00E17D2C">
        <w:t xml:space="preserve">dla </w:t>
      </w:r>
      <w:r>
        <w:t>Uniwersytetu Przyrodniczego w Lublinie</w:t>
      </w:r>
      <w:r w:rsidR="00E17D2C">
        <w:t xml:space="preserve"> – zwanego dalej Zamawiającym</w:t>
      </w:r>
      <w:r>
        <w:t xml:space="preserve">. </w:t>
      </w:r>
    </w:p>
    <w:p w14:paraId="0C6BCD78" w14:textId="21756C3C" w:rsidR="003F57A5" w:rsidRDefault="003F57A5" w:rsidP="00220A78">
      <w:pPr>
        <w:pStyle w:val="Akapitzlist"/>
        <w:jc w:val="both"/>
      </w:pPr>
      <w:r>
        <w:t>Album powstaje z okazji Jubileuszu 70-lecia Uniwersytetu i ma ukazywać najważniejsze wydarzenia z jego historii wraz ze współczesnym przedstawieniem Uczelni.</w:t>
      </w:r>
      <w:r w:rsidR="00D44147">
        <w:t xml:space="preserve"> Jako wydawnictwo okolicznościowe, ma podkreślać rolę tradycji i historii Uniwersytetu i stanowić element materiałów promocyjnych </w:t>
      </w:r>
      <w:proofErr w:type="spellStart"/>
      <w:r w:rsidR="00D44147">
        <w:t>premium</w:t>
      </w:r>
      <w:proofErr w:type="spellEnd"/>
      <w:r w:rsidR="00D44147">
        <w:t xml:space="preserve"> przeznaczonych dla partnerów i przyszłych kooperantów, w tym z zagranicy.</w:t>
      </w:r>
      <w:r w:rsidR="00220A78">
        <w:t xml:space="preserve"> </w:t>
      </w:r>
      <w:r w:rsidR="00C652D3">
        <w:t xml:space="preserve"> </w:t>
      </w:r>
    </w:p>
    <w:p w14:paraId="30C5ECC0" w14:textId="34185482" w:rsidR="001824D9" w:rsidRDefault="001824D9" w:rsidP="00220A78">
      <w:pPr>
        <w:pStyle w:val="Akapitzlist"/>
        <w:jc w:val="both"/>
      </w:pPr>
    </w:p>
    <w:p w14:paraId="574A2D2A" w14:textId="763A759C" w:rsidR="001824D9" w:rsidRDefault="001824D9" w:rsidP="001824D9">
      <w:pPr>
        <w:pStyle w:val="Akapitzlist"/>
        <w:numPr>
          <w:ilvl w:val="0"/>
          <w:numId w:val="1"/>
        </w:numPr>
        <w:jc w:val="both"/>
      </w:pPr>
      <w:r>
        <w:t>Po wyborze oferty, przed podpisaniem umowy</w:t>
      </w:r>
      <w:r>
        <w:t>;</w:t>
      </w:r>
      <w:r>
        <w:t xml:space="preserve"> Zamawiający wezwie wybranego Oferenta do przedstawienia 3</w:t>
      </w:r>
      <w:r>
        <w:t xml:space="preserve"> koncepcji </w:t>
      </w:r>
      <w:r>
        <w:t xml:space="preserve">projektów </w:t>
      </w:r>
      <w:r>
        <w:t>graficznych/</w:t>
      </w:r>
      <w:r>
        <w:t>publikacji</w:t>
      </w:r>
      <w:r>
        <w:t xml:space="preserve"> całej struktury graficznej (okładka oraz strony wewnętrzne) </w:t>
      </w:r>
      <w:r>
        <w:t>z których Zamawiający wybierze jedną do dalszej pracy;</w:t>
      </w:r>
    </w:p>
    <w:p w14:paraId="3BBEDA3B" w14:textId="77777777" w:rsidR="001824D9" w:rsidRDefault="001824D9" w:rsidP="001824D9">
      <w:pPr>
        <w:pStyle w:val="Akapitzlist"/>
        <w:jc w:val="both"/>
      </w:pPr>
    </w:p>
    <w:p w14:paraId="1EB63BDA" w14:textId="77777777" w:rsidR="003F57A5" w:rsidRPr="00E17D2C" w:rsidRDefault="003F57A5" w:rsidP="00220A7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E17D2C">
        <w:rPr>
          <w:b/>
          <w:bCs/>
        </w:rPr>
        <w:t>Zamówienie obejmuje:</w:t>
      </w:r>
    </w:p>
    <w:p w14:paraId="332A6E66" w14:textId="448AB5F7" w:rsidR="001D5827" w:rsidRDefault="001D5827" w:rsidP="00220A78">
      <w:pPr>
        <w:pStyle w:val="Akapitzlist"/>
        <w:numPr>
          <w:ilvl w:val="0"/>
          <w:numId w:val="2"/>
        </w:numPr>
        <w:jc w:val="both"/>
      </w:pPr>
      <w:r w:rsidRPr="001D5827">
        <w:t>wykonanie projektów graficznych publikacji wraz z wizualizacją</w:t>
      </w:r>
      <w:r w:rsidR="00D44147">
        <w:t xml:space="preserve"> na podstawie materiałów zamawiającego (teksty w języku polskim i angielskim – album o dwóch wersjach językowych, każda strona  z tekstem zawiera jego tłumaczenie)</w:t>
      </w:r>
      <w:r w:rsidRPr="001D5827">
        <w:t>;</w:t>
      </w:r>
    </w:p>
    <w:p w14:paraId="2AF88DEC" w14:textId="12E61B58" w:rsidR="00D44147" w:rsidRDefault="001D5827" w:rsidP="00220A78">
      <w:pPr>
        <w:pStyle w:val="Akapitzlist"/>
        <w:numPr>
          <w:ilvl w:val="0"/>
          <w:numId w:val="2"/>
        </w:numPr>
        <w:jc w:val="both"/>
      </w:pPr>
      <w:r>
        <w:t>przygotowanie i retusz zdjęć – zdjęcia do albumu dostarczy Zamawiający</w:t>
      </w:r>
      <w:r w:rsidR="00C652D3">
        <w:t>,</w:t>
      </w:r>
    </w:p>
    <w:p w14:paraId="3F47E62D" w14:textId="0D28C4C3" w:rsidR="001D5827" w:rsidRDefault="001D5827" w:rsidP="00220A78">
      <w:pPr>
        <w:pStyle w:val="Akapitzlist"/>
        <w:ind w:left="1068"/>
        <w:jc w:val="both"/>
      </w:pPr>
      <w:r>
        <w:t>Wykonawca podda zdjęcia niezbędnej obróbce, przygotowując je do publikacji w albumie. Dodatkowe zdjęcia ilustracyjne, niezbędne do realizacji koncepcji graficznej, zapewni Wykonawca;</w:t>
      </w:r>
    </w:p>
    <w:p w14:paraId="79D0F4F4" w14:textId="77777777" w:rsidR="00D44147" w:rsidRDefault="001D5827" w:rsidP="00220A78">
      <w:pPr>
        <w:pStyle w:val="Akapitzlist"/>
        <w:numPr>
          <w:ilvl w:val="0"/>
          <w:numId w:val="2"/>
        </w:numPr>
        <w:jc w:val="both"/>
      </w:pPr>
      <w:r>
        <w:t>wykonanie innych materiałów graficznych (np. mapki</w:t>
      </w:r>
      <w:r w:rsidR="00D44147">
        <w:t xml:space="preserve"> </w:t>
      </w:r>
      <w:r>
        <w:t>poglądowe</w:t>
      </w:r>
      <w:r w:rsidR="00D44147">
        <w:t xml:space="preserve"> kampusu</w:t>
      </w:r>
      <w:r>
        <w:t>, rysunki);</w:t>
      </w:r>
    </w:p>
    <w:p w14:paraId="47B395CA" w14:textId="77777777" w:rsidR="00D44147" w:rsidRDefault="00D44147" w:rsidP="00220A78">
      <w:pPr>
        <w:pStyle w:val="Akapitzlist"/>
        <w:numPr>
          <w:ilvl w:val="0"/>
          <w:numId w:val="2"/>
        </w:numPr>
        <w:jc w:val="both"/>
      </w:pPr>
      <w:r>
        <w:t>s</w:t>
      </w:r>
      <w:r w:rsidR="001D5827">
        <w:t>kład i łamanie albumu;</w:t>
      </w:r>
    </w:p>
    <w:p w14:paraId="33BF5F8C" w14:textId="6322C384" w:rsidR="001D5827" w:rsidRDefault="001D5827" w:rsidP="00220A78">
      <w:pPr>
        <w:pStyle w:val="Akapitzlist"/>
        <w:numPr>
          <w:ilvl w:val="0"/>
          <w:numId w:val="2"/>
        </w:numPr>
        <w:jc w:val="both"/>
      </w:pPr>
      <w:r>
        <w:t>przygotowanie albumu do druku (w tym wydruki próbne, ostateczne wydruki,</w:t>
      </w:r>
    </w:p>
    <w:p w14:paraId="2468B09E" w14:textId="1C41178F" w:rsidR="00D44147" w:rsidRDefault="001D5827" w:rsidP="00220A78">
      <w:pPr>
        <w:pStyle w:val="Akapitzlist"/>
        <w:ind w:left="1068"/>
        <w:jc w:val="both"/>
      </w:pPr>
      <w:r>
        <w:t>ustalenie profili dla drukarni, stworzenie plików produkcyjnych) – po</w:t>
      </w:r>
      <w:r w:rsidR="00D44147">
        <w:t xml:space="preserve"> </w:t>
      </w:r>
      <w:r>
        <w:t>każdorazowej akceptacji Zamawiającego;</w:t>
      </w:r>
    </w:p>
    <w:p w14:paraId="3A147B25" w14:textId="3EC5097E" w:rsidR="00D44147" w:rsidRDefault="001D5827" w:rsidP="00220A78">
      <w:pPr>
        <w:pStyle w:val="Akapitzlist"/>
        <w:numPr>
          <w:ilvl w:val="0"/>
          <w:numId w:val="2"/>
        </w:numPr>
        <w:jc w:val="both"/>
      </w:pPr>
      <w:r>
        <w:t>druk i oprawa albumu;</w:t>
      </w:r>
    </w:p>
    <w:p w14:paraId="65FD7538" w14:textId="77777777" w:rsidR="00D44147" w:rsidRDefault="00D44147" w:rsidP="00220A78">
      <w:pPr>
        <w:pStyle w:val="Akapitzlist"/>
        <w:numPr>
          <w:ilvl w:val="0"/>
          <w:numId w:val="2"/>
        </w:numPr>
        <w:jc w:val="both"/>
      </w:pPr>
      <w:r>
        <w:t xml:space="preserve">oznakowanie albumu </w:t>
      </w:r>
      <w:r w:rsidR="001D5827">
        <w:t>numer</w:t>
      </w:r>
      <w:r>
        <w:t>em</w:t>
      </w:r>
      <w:r w:rsidR="001D5827">
        <w:t xml:space="preserve"> ISBN </w:t>
      </w:r>
      <w:r>
        <w:t>przekazanym przez Zamawiającego</w:t>
      </w:r>
      <w:r w:rsidR="001D5827">
        <w:t>;</w:t>
      </w:r>
    </w:p>
    <w:p w14:paraId="328DD47C" w14:textId="77777777" w:rsidR="00D44147" w:rsidRDefault="001D5827" w:rsidP="00220A78">
      <w:pPr>
        <w:pStyle w:val="Akapitzlist"/>
        <w:numPr>
          <w:ilvl w:val="0"/>
          <w:numId w:val="2"/>
        </w:numPr>
        <w:jc w:val="both"/>
      </w:pPr>
      <w:r>
        <w:t>dostawa albumu do siedziby Zamawiającego</w:t>
      </w:r>
      <w:r w:rsidR="00D44147">
        <w:t xml:space="preserve"> wraz z wniesieniem do wskazanego pomieszczenia</w:t>
      </w:r>
      <w:r>
        <w:t>;</w:t>
      </w:r>
    </w:p>
    <w:p w14:paraId="1AE7A570" w14:textId="77777777" w:rsidR="00E17D2C" w:rsidRDefault="00E17D2C" w:rsidP="00220A78">
      <w:pPr>
        <w:pStyle w:val="Akapitzlist"/>
        <w:numPr>
          <w:ilvl w:val="0"/>
          <w:numId w:val="2"/>
        </w:numPr>
        <w:jc w:val="both"/>
      </w:pPr>
      <w:r>
        <w:t>zapewnienie dostępności albumu dla osób z niepełnosprawnościami:  Wykonawca przygotuje:</w:t>
      </w:r>
    </w:p>
    <w:p w14:paraId="05265901" w14:textId="3F46188C" w:rsidR="00E17D2C" w:rsidRDefault="00E17D2C" w:rsidP="00220A78">
      <w:pPr>
        <w:pStyle w:val="Akapitzlist"/>
        <w:numPr>
          <w:ilvl w:val="1"/>
          <w:numId w:val="2"/>
        </w:numPr>
        <w:jc w:val="both"/>
      </w:pPr>
      <w:r>
        <w:t xml:space="preserve">elektroniczną wersję albumu do publikacji w </w:t>
      </w:r>
      <w:r w:rsidR="002E42E4">
        <w:t>Internecie</w:t>
      </w:r>
      <w:r>
        <w:t xml:space="preserve"> w formacie PDF. Każda grafika będzie uzupełniona o opis alternatywny. PDF musi być dostępny dla czytników ekranu;</w:t>
      </w:r>
    </w:p>
    <w:p w14:paraId="4CA42610" w14:textId="7F28868D" w:rsidR="00E17D2C" w:rsidRDefault="00E17D2C" w:rsidP="00220A78">
      <w:pPr>
        <w:pStyle w:val="Akapitzlist"/>
        <w:numPr>
          <w:ilvl w:val="1"/>
          <w:numId w:val="2"/>
        </w:numPr>
        <w:jc w:val="both"/>
      </w:pPr>
      <w:r>
        <w:t>kod QR na 4. stronie okładki, który będzie kierował do strony zamawiającego, na której opublikowany zostanie PDF z albumem</w:t>
      </w:r>
      <w:r w:rsidR="002E42E4">
        <w:t>.</w:t>
      </w:r>
    </w:p>
    <w:p w14:paraId="167DBFAF" w14:textId="4ADFE82F" w:rsidR="001D5827" w:rsidRDefault="001D5827" w:rsidP="00220A78">
      <w:pPr>
        <w:pStyle w:val="Akapitzlist"/>
        <w:numPr>
          <w:ilvl w:val="0"/>
          <w:numId w:val="2"/>
        </w:numPr>
        <w:jc w:val="both"/>
      </w:pPr>
      <w:r>
        <w:t>wykonanie innych działań, niewymienionych powyżej, ale niezbędnych do</w:t>
      </w:r>
    </w:p>
    <w:p w14:paraId="42EBBAC8" w14:textId="50492DF1" w:rsidR="003F57A5" w:rsidRDefault="001D5827" w:rsidP="00220A78">
      <w:pPr>
        <w:pStyle w:val="Akapitzlist"/>
        <w:ind w:left="1068"/>
        <w:jc w:val="both"/>
      </w:pPr>
      <w:r>
        <w:t xml:space="preserve">należytego wykonania </w:t>
      </w:r>
      <w:r w:rsidR="00D44147">
        <w:t>przedmiotu zamówienia</w:t>
      </w:r>
      <w:r>
        <w:t>, o którym mowa we wstępie.</w:t>
      </w:r>
    </w:p>
    <w:p w14:paraId="63AFD8D3" w14:textId="77777777" w:rsidR="00D44147" w:rsidRPr="00E17D2C" w:rsidRDefault="001D5827" w:rsidP="00220A78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E17D2C">
        <w:rPr>
          <w:b/>
          <w:bCs/>
        </w:rPr>
        <w:t xml:space="preserve">Wymagania techniczne:  </w:t>
      </w:r>
    </w:p>
    <w:p w14:paraId="1530E980" w14:textId="180DA0E5" w:rsidR="00D44147" w:rsidRDefault="001D5827" w:rsidP="00220A78">
      <w:pPr>
        <w:pStyle w:val="Akapitzlist"/>
        <w:numPr>
          <w:ilvl w:val="0"/>
          <w:numId w:val="23"/>
        </w:numPr>
        <w:jc w:val="both"/>
      </w:pPr>
      <w:r w:rsidRPr="001D5827">
        <w:t>nakład 2000 sztuk</w:t>
      </w:r>
      <w:r w:rsidR="00D44147">
        <w:t>;</w:t>
      </w:r>
    </w:p>
    <w:p w14:paraId="5DE22484" w14:textId="7F057ABB" w:rsidR="00E00075" w:rsidRDefault="00E00075" w:rsidP="00220A78">
      <w:pPr>
        <w:pStyle w:val="Akapitzlist"/>
        <w:numPr>
          <w:ilvl w:val="0"/>
          <w:numId w:val="23"/>
        </w:numPr>
        <w:jc w:val="both"/>
      </w:pPr>
      <w:r>
        <w:t>wymiar: około 24,5 cm x  21 cm</w:t>
      </w:r>
      <w:r w:rsidR="003E0E70">
        <w:t>;</w:t>
      </w:r>
    </w:p>
    <w:p w14:paraId="0A9874C6" w14:textId="74CA82EC" w:rsidR="00D44147" w:rsidRDefault="00D44147" w:rsidP="00220A78">
      <w:pPr>
        <w:pStyle w:val="Akapitzlist"/>
        <w:numPr>
          <w:ilvl w:val="0"/>
          <w:numId w:val="23"/>
        </w:numPr>
        <w:jc w:val="both"/>
      </w:pPr>
      <w:r>
        <w:t>o</w:t>
      </w:r>
      <w:r w:rsidR="001D5827">
        <w:t>bjętość: do 1</w:t>
      </w:r>
      <w:r w:rsidR="00E00075">
        <w:t>8</w:t>
      </w:r>
      <w:r w:rsidR="001D5827">
        <w:t>0 stron</w:t>
      </w:r>
      <w:r>
        <w:t>;</w:t>
      </w:r>
      <w:r w:rsidR="001D5827">
        <w:t xml:space="preserve"> </w:t>
      </w:r>
    </w:p>
    <w:p w14:paraId="12F14ACE" w14:textId="77777777" w:rsidR="00D44147" w:rsidRDefault="00D44147" w:rsidP="00220A78">
      <w:pPr>
        <w:pStyle w:val="Akapitzlist"/>
        <w:numPr>
          <w:ilvl w:val="0"/>
          <w:numId w:val="23"/>
        </w:numPr>
        <w:jc w:val="both"/>
      </w:pPr>
      <w:r>
        <w:lastRenderedPageBreak/>
        <w:t>f</w:t>
      </w:r>
      <w:r w:rsidR="001D5827" w:rsidRPr="001D5827">
        <w:t xml:space="preserve">orma łączenia: </w:t>
      </w:r>
      <w:r w:rsidR="001D5827">
        <w:t>szycie</w:t>
      </w:r>
      <w:r>
        <w:t>;</w:t>
      </w:r>
      <w:r w:rsidR="001D5827" w:rsidRPr="001D5827">
        <w:t xml:space="preserve"> </w:t>
      </w:r>
    </w:p>
    <w:p w14:paraId="1A5C9CFD" w14:textId="3681A4D7" w:rsidR="00D44147" w:rsidRDefault="00D44147" w:rsidP="00220A78">
      <w:pPr>
        <w:pStyle w:val="Akapitzlist"/>
        <w:numPr>
          <w:ilvl w:val="0"/>
          <w:numId w:val="23"/>
        </w:numPr>
        <w:jc w:val="both"/>
      </w:pPr>
      <w:r>
        <w:t>o</w:t>
      </w:r>
      <w:r w:rsidR="001D5827" w:rsidRPr="001D5827">
        <w:t>kładka: oprawa twarda</w:t>
      </w:r>
      <w:r w:rsidR="001D5827">
        <w:t xml:space="preserve"> albumowa</w:t>
      </w:r>
      <w:r>
        <w:t xml:space="preserve">, foliowana, </w:t>
      </w:r>
      <w:r w:rsidR="001D5827" w:rsidRPr="001D5827">
        <w:t>papier kreda 180 – 200 g, mat + lakier UV</w:t>
      </w:r>
      <w:r>
        <w:t xml:space="preserve"> punktowo</w:t>
      </w:r>
      <w:r w:rsidR="004404ED">
        <w:t>;</w:t>
      </w:r>
      <w:r w:rsidR="001D5827" w:rsidRPr="001D5827">
        <w:t xml:space="preserve"> </w:t>
      </w:r>
    </w:p>
    <w:p w14:paraId="189B3F04" w14:textId="3EDBE39E" w:rsidR="001D5827" w:rsidRDefault="00D44147" w:rsidP="00220A78">
      <w:pPr>
        <w:pStyle w:val="Akapitzlist"/>
        <w:numPr>
          <w:ilvl w:val="0"/>
          <w:numId w:val="23"/>
        </w:numPr>
        <w:jc w:val="both"/>
      </w:pPr>
      <w:r>
        <w:t>p</w:t>
      </w:r>
      <w:r w:rsidR="001D5827" w:rsidRPr="001D5827">
        <w:t xml:space="preserve">apier stron wewnątrz: kreda </w:t>
      </w:r>
      <w:proofErr w:type="spellStart"/>
      <w:r w:rsidR="001D5827" w:rsidRPr="001D5827">
        <w:t>silk</w:t>
      </w:r>
      <w:proofErr w:type="spellEnd"/>
      <w:r w:rsidR="001D5827" w:rsidRPr="001D5827">
        <w:t xml:space="preserve"> 130</w:t>
      </w:r>
      <w:r w:rsidR="009414B1">
        <w:t xml:space="preserve"> </w:t>
      </w:r>
      <w:r w:rsidR="001D5827" w:rsidRPr="001D5827">
        <w:t>g, mat.</w:t>
      </w:r>
    </w:p>
    <w:p w14:paraId="6DAFDFAE" w14:textId="3610A1A2" w:rsidR="00CE4908" w:rsidRDefault="00CE4908" w:rsidP="00CE4908">
      <w:pPr>
        <w:pStyle w:val="Akapitzlist"/>
        <w:numPr>
          <w:ilvl w:val="0"/>
          <w:numId w:val="1"/>
        </w:numPr>
        <w:jc w:val="both"/>
      </w:pPr>
      <w:r w:rsidRPr="00220A78">
        <w:rPr>
          <w:b/>
          <w:bCs/>
        </w:rPr>
        <w:t>Szczegółowy harmonogram współpracy</w:t>
      </w:r>
      <w:r>
        <w:t xml:space="preserve"> zostanie opracowany z wybranym Wykonawcą                        w ciągu 2 dni roboczych od podpisania umowy. W tym czasie Wykonawca przedstawi swoją propozycję harmonogramu, a Zamawiający odniesie się do niego w czasie 2 dni roboczych. Zaproponowany harmonogram zostanie uszczegółowiony o liczbę dni przeznaczonych na poprawki i zgłaszanie uwag. Zamawiający przekaże Wykonawcy materiały (pliki tekstowe                          i zdjęcia) w ciągu dwóch dni roboczych od podpisania umowy.</w:t>
      </w:r>
    </w:p>
    <w:p w14:paraId="5DCEE4FE" w14:textId="1EEE466E" w:rsidR="00CE4908" w:rsidRPr="00CE4908" w:rsidRDefault="00CE4908" w:rsidP="00CE4908">
      <w:pPr>
        <w:pStyle w:val="Akapitzlist"/>
        <w:numPr>
          <w:ilvl w:val="0"/>
          <w:numId w:val="1"/>
        </w:numPr>
        <w:jc w:val="both"/>
      </w:pPr>
      <w:r>
        <w:rPr>
          <w:b/>
          <w:bCs/>
        </w:rPr>
        <w:t xml:space="preserve">W przypadku gdy żaden z przesłanych projektów nie zostanie </w:t>
      </w:r>
      <w:r w:rsidRPr="00CE4908">
        <w:rPr>
          <w:bCs/>
        </w:rPr>
        <w:t>zaakceptowany lub nie będzie spełniał wymagań Zamawiającego, Zamawiający powtórzy postępowani</w:t>
      </w:r>
      <w:r>
        <w:rPr>
          <w:bCs/>
        </w:rPr>
        <w:t>e</w:t>
      </w:r>
      <w:r w:rsidRPr="00CE4908">
        <w:rPr>
          <w:bCs/>
        </w:rPr>
        <w:t>.</w:t>
      </w:r>
    </w:p>
    <w:p w14:paraId="68695894" w14:textId="0EA4D3EE" w:rsidR="003F57A5" w:rsidRDefault="003F57A5" w:rsidP="00220A78">
      <w:pPr>
        <w:pStyle w:val="Akapitzlist"/>
        <w:numPr>
          <w:ilvl w:val="0"/>
          <w:numId w:val="1"/>
        </w:numPr>
        <w:jc w:val="both"/>
      </w:pPr>
      <w:r w:rsidRPr="00E17D2C">
        <w:rPr>
          <w:b/>
          <w:bCs/>
        </w:rPr>
        <w:t>Należność za wykonanie zamówienia</w:t>
      </w:r>
      <w:r>
        <w:t xml:space="preserve"> będzie płatna po jego zrealizowaniu, na podstawie faktury VAT rachunku wystawionego przez Wykonawcę, pod warunkiem dokonania wcześniejszej akceptacji projektu. Oferowana cena pokrywa wszelkie roszczenia wykonawcy </w:t>
      </w:r>
      <w:r w:rsidR="00220A78">
        <w:t xml:space="preserve">             </w:t>
      </w:r>
      <w:r>
        <w:t>z tytułu wykonania Albumu.</w:t>
      </w:r>
    </w:p>
    <w:p w14:paraId="6F2D7C8C" w14:textId="1F52CA41" w:rsidR="00E17D2C" w:rsidRDefault="00220A78" w:rsidP="00A453B5">
      <w:pPr>
        <w:pStyle w:val="Akapitzlist"/>
        <w:numPr>
          <w:ilvl w:val="0"/>
          <w:numId w:val="1"/>
        </w:numPr>
        <w:jc w:val="both"/>
      </w:pPr>
      <w:r w:rsidRPr="00CE4908">
        <w:rPr>
          <w:b/>
        </w:rPr>
        <w:t xml:space="preserve">Zamawiający zastrzega, </w:t>
      </w:r>
      <w:r>
        <w:t>że nie przyjmie materiału, który nie będzie spełniał oczekiwań zapisanych   w niniejszym Opisie Przedmiotu Zamówienia oraz ustaleń poczynionych w trakcie współpracy z Wykonawcą</w:t>
      </w:r>
    </w:p>
    <w:p w14:paraId="7126F303" w14:textId="77777777" w:rsidR="00E00D3B" w:rsidRDefault="00E00D3B" w:rsidP="00E00D3B">
      <w:pPr>
        <w:pStyle w:val="Akapitzlist"/>
        <w:numPr>
          <w:ilvl w:val="0"/>
          <w:numId w:val="1"/>
        </w:numPr>
        <w:jc w:val="both"/>
      </w:pPr>
      <w:r w:rsidRPr="00E527E8">
        <w:rPr>
          <w:b/>
          <w:bCs/>
        </w:rPr>
        <w:t>Termin wykonania zamówienia</w:t>
      </w:r>
      <w:r>
        <w:t xml:space="preserve">: 3 grudnia 2024 r. </w:t>
      </w:r>
    </w:p>
    <w:p w14:paraId="1E886211" w14:textId="77777777" w:rsidR="00E00D3B" w:rsidRDefault="00E00D3B" w:rsidP="00E00D3B">
      <w:pPr>
        <w:pStyle w:val="Akapitzlist"/>
        <w:jc w:val="both"/>
      </w:pPr>
    </w:p>
    <w:p w14:paraId="65724231" w14:textId="77777777" w:rsidR="00D44147" w:rsidRDefault="00D44147" w:rsidP="00220A78">
      <w:pPr>
        <w:jc w:val="both"/>
      </w:pPr>
    </w:p>
    <w:p w14:paraId="1AE46B36" w14:textId="77777777" w:rsidR="003F57A5" w:rsidRDefault="003F57A5" w:rsidP="00220A78">
      <w:pPr>
        <w:jc w:val="both"/>
      </w:pPr>
    </w:p>
    <w:p w14:paraId="7632765D" w14:textId="77777777" w:rsidR="0044580C" w:rsidRDefault="0044580C" w:rsidP="00220A78">
      <w:pPr>
        <w:jc w:val="both"/>
      </w:pPr>
      <w:bookmarkStart w:id="0" w:name="_GoBack"/>
      <w:bookmarkEnd w:id="0"/>
    </w:p>
    <w:sectPr w:rsidR="0044580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AA4323" w16cex:dateUtc="2024-10-04T08:34:00Z"/>
  <w16cex:commentExtensible w16cex:durableId="2AAA433F" w16cex:dateUtc="2024-10-04T08:34:00Z"/>
  <w16cex:commentExtensible w16cex:durableId="2AAA4384" w16cex:dateUtc="2024-10-04T08:35:00Z"/>
  <w16cex:commentExtensible w16cex:durableId="2AAA43A3" w16cex:dateUtc="2024-10-04T08:36:00Z"/>
  <w16cex:commentExtensible w16cex:durableId="2AAA441B" w16cex:dateUtc="2024-10-04T08:38:00Z"/>
  <w16cex:commentExtensible w16cex:durableId="2AAA43B8" w16cex:dateUtc="2024-10-04T08:36:00Z"/>
  <w16cex:commentExtensible w16cex:durableId="2AAA43CB" w16cex:dateUtc="2024-10-04T08:36:00Z"/>
  <w16cex:commentExtensible w16cex:durableId="2AAA448D" w16cex:dateUtc="2024-10-04T08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DBA6B" w14:textId="77777777" w:rsidR="00143084" w:rsidRDefault="00143084" w:rsidP="00E527E8">
      <w:pPr>
        <w:spacing w:after="0" w:line="240" w:lineRule="auto"/>
      </w:pPr>
      <w:r>
        <w:separator/>
      </w:r>
    </w:p>
  </w:endnote>
  <w:endnote w:type="continuationSeparator" w:id="0">
    <w:p w14:paraId="0D226645" w14:textId="77777777" w:rsidR="00143084" w:rsidRDefault="00143084" w:rsidP="00E5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8751111"/>
      <w:docPartObj>
        <w:docPartGallery w:val="Page Numbers (Bottom of Page)"/>
        <w:docPartUnique/>
      </w:docPartObj>
    </w:sdtPr>
    <w:sdtEndPr/>
    <w:sdtContent>
      <w:p w14:paraId="257874C8" w14:textId="37CC91EF" w:rsidR="00E527E8" w:rsidRDefault="00E527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C9F5CA" w14:textId="77777777" w:rsidR="00E527E8" w:rsidRDefault="00E52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AF82B5" w14:textId="77777777" w:rsidR="00143084" w:rsidRDefault="00143084" w:rsidP="00E527E8">
      <w:pPr>
        <w:spacing w:after="0" w:line="240" w:lineRule="auto"/>
      </w:pPr>
      <w:r>
        <w:separator/>
      </w:r>
    </w:p>
  </w:footnote>
  <w:footnote w:type="continuationSeparator" w:id="0">
    <w:p w14:paraId="65A78EE0" w14:textId="77777777" w:rsidR="00143084" w:rsidRDefault="00143084" w:rsidP="00E52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28D3C" w14:textId="435E79F5" w:rsidR="00E527E8" w:rsidRDefault="00E527E8">
    <w:pPr>
      <w:pStyle w:val="Nagwek"/>
    </w:pPr>
    <w: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D14"/>
    <w:multiLevelType w:val="hybridMultilevel"/>
    <w:tmpl w:val="987AF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37A"/>
    <w:multiLevelType w:val="hybridMultilevel"/>
    <w:tmpl w:val="D31088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577D"/>
    <w:multiLevelType w:val="hybridMultilevel"/>
    <w:tmpl w:val="3DFECDC0"/>
    <w:lvl w:ilvl="0" w:tplc="88942B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BF2D93"/>
    <w:multiLevelType w:val="hybridMultilevel"/>
    <w:tmpl w:val="2B389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74859"/>
    <w:multiLevelType w:val="hybridMultilevel"/>
    <w:tmpl w:val="94621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90375"/>
    <w:multiLevelType w:val="hybridMultilevel"/>
    <w:tmpl w:val="A7E46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E3697"/>
    <w:multiLevelType w:val="hybridMultilevel"/>
    <w:tmpl w:val="8F645B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1797D"/>
    <w:multiLevelType w:val="hybridMultilevel"/>
    <w:tmpl w:val="FE8A9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264EC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8490C"/>
    <w:multiLevelType w:val="hybridMultilevel"/>
    <w:tmpl w:val="2D600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10A98"/>
    <w:multiLevelType w:val="hybridMultilevel"/>
    <w:tmpl w:val="570CF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0411"/>
    <w:multiLevelType w:val="hybridMultilevel"/>
    <w:tmpl w:val="C0A4EDD4"/>
    <w:lvl w:ilvl="0" w:tplc="7E82B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4C1117"/>
    <w:multiLevelType w:val="hybridMultilevel"/>
    <w:tmpl w:val="9A009A1C"/>
    <w:lvl w:ilvl="0" w:tplc="1FCC2A2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color w:val="202124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9143A"/>
    <w:multiLevelType w:val="hybridMultilevel"/>
    <w:tmpl w:val="576E9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2124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C28B2"/>
    <w:multiLevelType w:val="hybridMultilevel"/>
    <w:tmpl w:val="B204C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481C7D"/>
    <w:multiLevelType w:val="hybridMultilevel"/>
    <w:tmpl w:val="789C7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0833F2"/>
    <w:multiLevelType w:val="hybridMultilevel"/>
    <w:tmpl w:val="23E45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47822"/>
    <w:multiLevelType w:val="hybridMultilevel"/>
    <w:tmpl w:val="BB7899EA"/>
    <w:lvl w:ilvl="0" w:tplc="3F08A7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B11DC"/>
    <w:multiLevelType w:val="hybridMultilevel"/>
    <w:tmpl w:val="B8D431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657BC7"/>
    <w:multiLevelType w:val="hybridMultilevel"/>
    <w:tmpl w:val="DEAE5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557BA"/>
    <w:multiLevelType w:val="hybridMultilevel"/>
    <w:tmpl w:val="E4BC7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948D2"/>
    <w:multiLevelType w:val="hybridMultilevel"/>
    <w:tmpl w:val="D526BC9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455B09"/>
    <w:multiLevelType w:val="multilevel"/>
    <w:tmpl w:val="60806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135752"/>
    <w:multiLevelType w:val="hybridMultilevel"/>
    <w:tmpl w:val="6A083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3"/>
  </w:num>
  <w:num w:numId="10">
    <w:abstractNumId w:val="4"/>
  </w:num>
  <w:num w:numId="11">
    <w:abstractNumId w:val="8"/>
  </w:num>
  <w:num w:numId="12">
    <w:abstractNumId w:val="13"/>
  </w:num>
  <w:num w:numId="13">
    <w:abstractNumId w:val="6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2"/>
  </w:num>
  <w:num w:numId="23">
    <w:abstractNumId w:val="2"/>
  </w:num>
  <w:num w:numId="24">
    <w:abstractNumId w:val="0"/>
  </w:num>
  <w:num w:numId="25">
    <w:abstractNumId w:val="19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23"/>
    <w:rsid w:val="00070DC0"/>
    <w:rsid w:val="000D100D"/>
    <w:rsid w:val="00143084"/>
    <w:rsid w:val="00152507"/>
    <w:rsid w:val="00173A52"/>
    <w:rsid w:val="001824D9"/>
    <w:rsid w:val="001D5827"/>
    <w:rsid w:val="00216470"/>
    <w:rsid w:val="00220A78"/>
    <w:rsid w:val="002C18E9"/>
    <w:rsid w:val="002E42E4"/>
    <w:rsid w:val="003B3810"/>
    <w:rsid w:val="003E0E70"/>
    <w:rsid w:val="003F57A5"/>
    <w:rsid w:val="004404ED"/>
    <w:rsid w:val="0044580C"/>
    <w:rsid w:val="005B633E"/>
    <w:rsid w:val="006033DF"/>
    <w:rsid w:val="00646DDF"/>
    <w:rsid w:val="00717D31"/>
    <w:rsid w:val="007368D9"/>
    <w:rsid w:val="008A2073"/>
    <w:rsid w:val="009414B1"/>
    <w:rsid w:val="00B45FE1"/>
    <w:rsid w:val="00B73443"/>
    <w:rsid w:val="00C10FA9"/>
    <w:rsid w:val="00C652D3"/>
    <w:rsid w:val="00CE4908"/>
    <w:rsid w:val="00D13499"/>
    <w:rsid w:val="00D44147"/>
    <w:rsid w:val="00E00075"/>
    <w:rsid w:val="00E00D3B"/>
    <w:rsid w:val="00E17D2C"/>
    <w:rsid w:val="00E527E8"/>
    <w:rsid w:val="00F3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F6BB3"/>
  <w15:chartTrackingRefBased/>
  <w15:docId w15:val="{94363090-2DE1-4191-AEFB-461EC7FD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7A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E17D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7D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7D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F57A5"/>
    <w:pPr>
      <w:ind w:left="720"/>
      <w:contextualSpacing/>
    </w:pPr>
  </w:style>
  <w:style w:type="paragraph" w:customStyle="1" w:styleId="mcntmcntmsolistparagraph">
    <w:name w:val="mcntmcntmsolistparagraph"/>
    <w:basedOn w:val="Normalny"/>
    <w:rsid w:val="003F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cntmsonormal">
    <w:name w:val="mcntmsonormal"/>
    <w:basedOn w:val="Normalny"/>
    <w:rsid w:val="003F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cntmsolistparagraph">
    <w:name w:val="mcntmsolistparagraph"/>
    <w:basedOn w:val="Normalny"/>
    <w:rsid w:val="003F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F57A5"/>
    <w:rPr>
      <w:b/>
      <w:bCs/>
    </w:rPr>
  </w:style>
  <w:style w:type="paragraph" w:customStyle="1" w:styleId="TEKST">
    <w:name w:val="TEKST"/>
    <w:uiPriority w:val="99"/>
    <w:rsid w:val="003F57A5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32"/>
      <w:sz w:val="28"/>
      <w:szCs w:val="32"/>
      <w:lang w:eastAsia="pl-PL"/>
    </w:rPr>
  </w:style>
  <w:style w:type="paragraph" w:styleId="Bezodstpw">
    <w:name w:val="No Spacing"/>
    <w:uiPriority w:val="1"/>
    <w:qFormat/>
    <w:rsid w:val="00E17D2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E17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17D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17D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E17D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7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52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27E8"/>
  </w:style>
  <w:style w:type="paragraph" w:styleId="Stopka">
    <w:name w:val="footer"/>
    <w:basedOn w:val="Normalny"/>
    <w:link w:val="StopkaZnak"/>
    <w:uiPriority w:val="99"/>
    <w:unhideWhenUsed/>
    <w:rsid w:val="00E52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27E8"/>
  </w:style>
  <w:style w:type="character" w:styleId="Odwoaniedokomentarza">
    <w:name w:val="annotation reference"/>
    <w:basedOn w:val="Domylnaczcionkaakapitu"/>
    <w:uiPriority w:val="99"/>
    <w:semiHidden/>
    <w:unhideWhenUsed/>
    <w:rsid w:val="005B63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3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3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3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3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6B084-87F0-4AB2-8586-C144848F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Wasilak</dc:creator>
  <cp:keywords/>
  <dc:description/>
  <cp:lastModifiedBy>iLO</cp:lastModifiedBy>
  <cp:revision>2</cp:revision>
  <cp:lastPrinted>2024-10-08T08:54:00Z</cp:lastPrinted>
  <dcterms:created xsi:type="dcterms:W3CDTF">2024-10-08T10:59:00Z</dcterms:created>
  <dcterms:modified xsi:type="dcterms:W3CDTF">2024-10-08T10:59:00Z</dcterms:modified>
</cp:coreProperties>
</file>