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4B6F1C">
        <w:rPr>
          <w:b/>
          <w:sz w:val="24"/>
          <w:szCs w:val="24"/>
        </w:rPr>
        <w:t>Akademicka 13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6F1C">
        <w:rPr>
          <w:b/>
          <w:sz w:val="24"/>
          <w:szCs w:val="24"/>
        </w:rPr>
        <w:t>20-950 Lublin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Pani</w:t>
      </w:r>
      <w:r w:rsidR="004B6F1C">
        <w:rPr>
          <w:b/>
          <w:sz w:val="24"/>
          <w:szCs w:val="24"/>
        </w:rPr>
        <w:t xml:space="preserve"> </w:t>
      </w:r>
      <w:r w:rsidR="00001C05">
        <w:rPr>
          <w:b/>
          <w:sz w:val="24"/>
          <w:szCs w:val="24"/>
        </w:rPr>
        <w:t>Aneta Popiołek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4B6F1C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</w:p>
    <w:p w:rsidR="004B6F1C" w:rsidRDefault="004B6F1C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</w:p>
    <w:p w:rsidR="00416300" w:rsidRPr="00D353BC" w:rsidRDefault="00001C05" w:rsidP="00416300">
      <w:pPr>
        <w:pStyle w:val="TEKST"/>
        <w:spacing w:line="240" w:lineRule="auto"/>
        <w:ind w:firstLine="0"/>
        <w:jc w:val="center"/>
        <w:rPr>
          <w:b/>
          <w:bCs w:val="0"/>
          <w:sz w:val="24"/>
          <w:szCs w:val="24"/>
          <w:u w:val="single"/>
        </w:rPr>
      </w:pPr>
      <w:r>
        <w:rPr>
          <w:b/>
          <w:bCs w:val="0"/>
          <w:sz w:val="24"/>
          <w:szCs w:val="24"/>
          <w:u w:val="single"/>
        </w:rPr>
        <w:t>ś</w:t>
      </w:r>
      <w:r w:rsidR="00831296">
        <w:rPr>
          <w:b/>
          <w:bCs w:val="0"/>
          <w:sz w:val="24"/>
          <w:szCs w:val="24"/>
          <w:u w:val="single"/>
        </w:rPr>
        <w:t>wiadczenie</w:t>
      </w:r>
      <w:r w:rsidR="00416300">
        <w:rPr>
          <w:b/>
          <w:bCs w:val="0"/>
          <w:sz w:val="24"/>
          <w:szCs w:val="24"/>
          <w:u w:val="single"/>
        </w:rPr>
        <w:t xml:space="preserve"> usług medycznych obejmujących profilaktyczne badania lekarskie (wstępne, okresowe, kontrolne oraz badania do celów sanitarno-epidemiologicznych)</w:t>
      </w:r>
      <w:r w:rsidR="00416300" w:rsidRPr="00D353BC">
        <w:rPr>
          <w:b/>
          <w:bCs w:val="0"/>
          <w:sz w:val="24"/>
          <w:szCs w:val="24"/>
          <w:u w:val="single"/>
        </w:rPr>
        <w:t xml:space="preserve"> dla Uniwersytetu Przyrodniczego w L</w:t>
      </w:r>
      <w:r w:rsidR="00416300">
        <w:rPr>
          <w:b/>
          <w:bCs w:val="0"/>
          <w:sz w:val="24"/>
          <w:szCs w:val="24"/>
          <w:u w:val="single"/>
        </w:rPr>
        <w:t>ublinie</w:t>
      </w:r>
    </w:p>
    <w:p w:rsidR="004B6F1C" w:rsidRPr="004B6F1C" w:rsidRDefault="004B6F1C" w:rsidP="004B6F1C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</w:p>
    <w:p w:rsidR="000F5C16" w:rsidRPr="004B6F1C" w:rsidRDefault="009B215D" w:rsidP="004B6F1C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4B6F1C" w:rsidRPr="004B6F1C" w:rsidRDefault="000F5C16" w:rsidP="004B6F1C">
      <w:pPr>
        <w:pStyle w:val="TEKST"/>
        <w:numPr>
          <w:ilvl w:val="0"/>
          <w:numId w:val="20"/>
        </w:numPr>
        <w:spacing w:line="240" w:lineRule="auto"/>
        <w:ind w:left="357" w:hanging="357"/>
        <w:rPr>
          <w:sz w:val="24"/>
          <w:szCs w:val="24"/>
        </w:rPr>
      </w:pPr>
      <w:r w:rsidRPr="00592797">
        <w:rPr>
          <w:sz w:val="24"/>
          <w:szCs w:val="24"/>
        </w:rPr>
        <w:t xml:space="preserve">Oferuję wykonanie </w:t>
      </w:r>
      <w:r w:rsidR="00D910CF" w:rsidRPr="004B6F1C">
        <w:rPr>
          <w:strike/>
          <w:sz w:val="24"/>
          <w:szCs w:val="24"/>
        </w:rPr>
        <w:t>/dostawy</w:t>
      </w:r>
      <w:r w:rsidR="00D910CF" w:rsidRPr="00592797">
        <w:rPr>
          <w:sz w:val="24"/>
          <w:szCs w:val="24"/>
        </w:rPr>
        <w:t xml:space="preserve">/ usługi/ </w:t>
      </w:r>
      <w:r w:rsidR="00D910CF" w:rsidRPr="004B6F1C">
        <w:rPr>
          <w:strike/>
          <w:sz w:val="24"/>
          <w:szCs w:val="24"/>
        </w:rPr>
        <w:t>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820"/>
        <w:gridCol w:w="1880"/>
        <w:gridCol w:w="1820"/>
      </w:tblGrid>
      <w:tr w:rsidR="004B6F1C" w:rsidRPr="004B6F1C" w:rsidTr="004B6F1C">
        <w:trPr>
          <w:trHeight w:val="96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Tabela nr 1 </w:t>
            </w: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Szacunkowa ilość badań lekarskich do wykonania na rzecz Uniwersytetu Przyrodniczego w Lublinie.</w:t>
            </w:r>
          </w:p>
        </w:tc>
      </w:tr>
      <w:tr w:rsidR="004B6F1C" w:rsidRPr="004B6F1C" w:rsidTr="004B6F1C">
        <w:trPr>
          <w:trHeight w:val="195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4B6F1C">
              <w:rPr>
                <w:rFonts w:ascii="Arial Narrow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4B6F1C" w:rsidRPr="004B6F1C" w:rsidTr="004B6F1C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Rodzaj badania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Ilość osób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Cena usługi za jednostkę brutto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Cena usługi ogółem</w:t>
            </w:r>
          </w:p>
        </w:tc>
      </w:tr>
      <w:tr w:rsidR="004B6F1C" w:rsidRPr="004B6F1C" w:rsidTr="004B6F1C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1.Badania wstępne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40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1.1</w:t>
            </w:r>
            <w:r w:rsidRPr="004B6F1C">
              <w:rPr>
                <w:rFonts w:ascii="Arial Narrow" w:hAnsi="Arial Narrow" w:cs="Arial"/>
                <w:color w:val="000000"/>
              </w:rPr>
              <w:t>. Podstawowe badania lekarskie: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9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1.2.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 przez jednego specjalistę  -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31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 Badania okresowe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866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2.1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16300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 xml:space="preserve">2.2.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lekarskie.: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 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6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2.3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 oraz badanie przez jednego specjalistę.: OB., morfologia krwi, 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RTG klatki piersiowej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300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1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2.4.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</w:t>
            </w:r>
            <w:r w:rsidR="00553702">
              <w:rPr>
                <w:rFonts w:ascii="Arial Narrow" w:hAnsi="Arial Narrow" w:cs="Arial"/>
                <w:color w:val="000000"/>
              </w:rPr>
              <w:t xml:space="preserve"> przez jednego specjalistę.: OB</w:t>
            </w:r>
            <w:r w:rsidRPr="004B6F1C">
              <w:rPr>
                <w:rFonts w:ascii="Arial Narrow" w:hAnsi="Arial Narrow" w:cs="Arial"/>
                <w:color w:val="000000"/>
              </w:rPr>
              <w:t>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2.5. </w:t>
            </w:r>
            <w:r w:rsidRPr="004B6F1C">
              <w:rPr>
                <w:rFonts w:ascii="Arial Narrow" w:hAnsi="Arial Narrow" w:cs="Arial"/>
                <w:color w:val="000000"/>
              </w:rPr>
              <w:t>Podstawowe badania lekarskie oraz badanie przez dwóch specjalistów.: OB., morfologia krwi,</w:t>
            </w:r>
            <w:r w:rsidR="00553702">
              <w:rPr>
                <w:rFonts w:ascii="Arial Narrow" w:hAnsi="Arial Narrow" w:cs="Arial"/>
                <w:color w:val="000000"/>
              </w:rPr>
              <w:t xml:space="preserve"> </w:t>
            </w:r>
            <w:r w:rsidRPr="004B6F1C">
              <w:rPr>
                <w:rFonts w:ascii="Arial Narrow" w:hAnsi="Arial Narrow" w:cs="Arial"/>
                <w:color w:val="000000"/>
              </w:rPr>
              <w:t>cukier, mocz, RT</w:t>
            </w:r>
            <w:r w:rsidR="00BB5A63">
              <w:rPr>
                <w:rFonts w:ascii="Arial Narrow" w:hAnsi="Arial Narrow" w:cs="Arial"/>
                <w:color w:val="000000"/>
              </w:rPr>
              <w:t>G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6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2.6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Podstawowe badania lekarskie oraz badanie</w:t>
            </w:r>
            <w:r w:rsidR="00553702">
              <w:rPr>
                <w:rFonts w:ascii="Arial Narrow" w:hAnsi="Arial Narrow" w:cs="Arial"/>
                <w:color w:val="000000"/>
              </w:rPr>
              <w:t xml:space="preserve"> przez dwóch specjalistów.: OB., </w:t>
            </w:r>
            <w:r w:rsidRPr="004B6F1C">
              <w:rPr>
                <w:rFonts w:ascii="Arial Narrow" w:hAnsi="Arial Narrow" w:cs="Arial"/>
                <w:color w:val="000000"/>
              </w:rPr>
              <w:t>morfologia krwi, cukier, mocz.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8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2.7</w:t>
            </w:r>
            <w:r w:rsidRPr="004B6F1C">
              <w:rPr>
                <w:rFonts w:ascii="Arial Narrow" w:hAnsi="Arial Narrow" w:cs="Arial"/>
                <w:color w:val="000000"/>
              </w:rPr>
              <w:t xml:space="preserve">. Badanie lekarskie i wydanie orzeczenia o potrzebie udzielania nauczycielowi akademickiemu </w:t>
            </w:r>
            <w:r w:rsidR="00793A6D">
              <w:rPr>
                <w:rFonts w:ascii="Arial Narrow" w:hAnsi="Arial Narrow" w:cs="Arial"/>
                <w:color w:val="000000"/>
              </w:rPr>
              <w:t xml:space="preserve"> urlopu dla poratowania zdrowia 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(zgodnie z Rozporządzeniem Min. Zdrowia  z dnia 19.01.2018 r.)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10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2.8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Badanie i wydanie orzeczenia dla stanowisk z narażeniem na działanie promieniowania jonizującego - badanie i wydanie orzeczenia przez lekarza medycyny pracy, badanie i wydanie orzeczenia przez lekarzy specjalistów.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90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2.9.</w:t>
            </w:r>
            <w:r w:rsidRPr="004B6F1C">
              <w:rPr>
                <w:rFonts w:ascii="Arial Narrow" w:hAnsi="Arial Narrow" w:cs="Arial"/>
                <w:color w:val="000000"/>
              </w:rPr>
              <w:t xml:space="preserve"> Badanie i wydanie orzeczenia dla kierowców z prawem wykonywania zawodu. Badanie i wydanie orzeczeń przez lekarzy specjalistów, badanie psychotechniczne, RTG klatki piersiowej.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25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3. Badania kontrolne: </w:t>
            </w:r>
            <w:r w:rsidRPr="004B6F1C">
              <w:rPr>
                <w:rFonts w:ascii="Arial Narrow" w:hAnsi="Arial Narrow" w:cs="Arial"/>
                <w:color w:val="000000"/>
              </w:rPr>
              <w:t>badanie i wydanie orzeczenia przez lekarza medycyny pracy na podstawie zaświadczeń specjalistów.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50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52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4. Badanie i wydanie za</w:t>
            </w:r>
            <w:r w:rsidR="00553702">
              <w:rPr>
                <w:rFonts w:ascii="Arial Narrow" w:hAnsi="Arial Narrow" w:cs="Arial"/>
                <w:b/>
                <w:bCs/>
                <w:color w:val="000000"/>
              </w:rPr>
              <w:t>świadczenia dla celów sanitarno</w:t>
            </w: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- epidemiolog</w:t>
            </w:r>
            <w:r w:rsidR="00553702">
              <w:rPr>
                <w:rFonts w:ascii="Arial Narrow" w:hAnsi="Arial Narrow" w:cs="Arial"/>
                <w:b/>
                <w:bCs/>
                <w:color w:val="000000"/>
              </w:rPr>
              <w:t>icznych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78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5.  Wydanie zaświadczenia dla celów sanitarno- epidemiologicznych na podstawie aktualnych badań pracownika.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85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 xml:space="preserve">6. W przypadku potwierdzenia przez zamawiającego udziału lekarza w innych pracach na rzecz Uczelni </w:t>
            </w:r>
            <w:r w:rsidR="00BB5A63">
              <w:rPr>
                <w:rFonts w:ascii="Arial Narrow" w:hAnsi="Arial Narrow" w:cs="Arial"/>
                <w:color w:val="000000"/>
              </w:rPr>
              <w:t xml:space="preserve">np. W posiedzeniu </w:t>
            </w:r>
            <w:bookmarkStart w:id="0" w:name="_GoBack"/>
            <w:bookmarkEnd w:id="0"/>
            <w:r w:rsidRPr="004B6F1C">
              <w:rPr>
                <w:rFonts w:ascii="Arial Narrow" w:hAnsi="Arial Narrow" w:cs="Arial"/>
                <w:color w:val="000000"/>
              </w:rPr>
              <w:t>Komisji ds. BHP opłata za 1 godz. wynosi.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  <w:tr w:rsidR="004B6F1C" w:rsidRPr="004B6F1C" w:rsidTr="004B6F1C">
        <w:trPr>
          <w:trHeight w:val="31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B6F1C" w:rsidRPr="004B6F1C" w:rsidRDefault="004B6F1C" w:rsidP="004B6F1C">
            <w:pPr>
              <w:widowControl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7. Kierowanie pojazdem kat. B w celach służb.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180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4B6F1C">
              <w:rPr>
                <w:rFonts w:ascii="Arial Narrow" w:hAnsi="Arial Narrow" w:cs="Arial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6F1C" w:rsidRPr="004B6F1C" w:rsidRDefault="004B6F1C" w:rsidP="004B6F1C">
            <w:pPr>
              <w:widowControl/>
              <w:jc w:val="center"/>
              <w:rPr>
                <w:rFonts w:ascii="Arial Narrow" w:hAnsi="Arial Narrow" w:cs="Arial"/>
                <w:color w:val="000000"/>
              </w:rPr>
            </w:pPr>
            <w:r w:rsidRPr="004B6F1C">
              <w:rPr>
                <w:rFonts w:ascii="Arial Narrow" w:hAnsi="Arial Narrow" w:cs="Arial"/>
                <w:color w:val="000000"/>
              </w:rPr>
              <w:t> </w:t>
            </w:r>
          </w:p>
        </w:tc>
      </w:tr>
    </w:tbl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59261B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podatek VAT - ZW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4B6F1C" w:rsidRDefault="004B6F1C" w:rsidP="000F5C16">
      <w:pPr>
        <w:pStyle w:val="TEKST"/>
        <w:ind w:firstLine="0"/>
        <w:rPr>
          <w:sz w:val="24"/>
          <w:szCs w:val="24"/>
        </w:rPr>
      </w:pPr>
    </w:p>
    <w:p w:rsidR="004B6F1C" w:rsidRPr="00592797" w:rsidRDefault="000F5C16" w:rsidP="004B6F1C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r w:rsidR="004B6F1C">
        <w:rPr>
          <w:sz w:val="24"/>
          <w:szCs w:val="24"/>
        </w:rPr>
        <w:t>12 miesięcy od dnia podpisania umowy.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0E4958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4B6F1C">
        <w:rPr>
          <w:sz w:val="24"/>
          <w:szCs w:val="24"/>
        </w:rPr>
        <w:t xml:space="preserve"> ---------------</w:t>
      </w: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lastRenderedPageBreak/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4B6F1C" w:rsidP="00A441C9">
      <w:pPr>
        <w:rPr>
          <w:sz w:val="24"/>
          <w:szCs w:val="24"/>
        </w:rPr>
      </w:pPr>
      <w:r>
        <w:rPr>
          <w:sz w:val="24"/>
          <w:szCs w:val="24"/>
        </w:rPr>
        <w:t>Lublin</w:t>
      </w:r>
      <w:r w:rsidR="003816B4" w:rsidRPr="00592797">
        <w:rPr>
          <w:sz w:val="24"/>
          <w:szCs w:val="24"/>
        </w:rPr>
        <w:t xml:space="preserve">, dnia </w:t>
      </w:r>
      <w:r w:rsidR="00001C05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2021 </w:t>
      </w:r>
      <w:r w:rsidR="003816B4" w:rsidRPr="00592797">
        <w:rPr>
          <w:sz w:val="24"/>
          <w:szCs w:val="24"/>
        </w:rPr>
        <w:t>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C0" w:rsidRDefault="000A56C0">
      <w:r>
        <w:separator/>
      </w:r>
    </w:p>
  </w:endnote>
  <w:endnote w:type="continuationSeparator" w:id="0">
    <w:p w:rsidR="000A56C0" w:rsidRDefault="000A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 w:rsidP="004B6F1C">
    <w:pPr>
      <w:pStyle w:val="Stopka"/>
      <w:framePr w:w="451" w:wrap="around" w:vAnchor="text" w:hAnchor="page" w:x="10770" w:y="-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A63">
      <w:rPr>
        <w:rStyle w:val="Numerstrony"/>
        <w:noProof/>
      </w:rPr>
      <w:t>2</w:t>
    </w:r>
    <w:r>
      <w:rPr>
        <w:rStyle w:val="Numerstrony"/>
      </w:rPr>
      <w:fldChar w:fldCharType="end"/>
    </w:r>
    <w:r w:rsidR="004B6F1C">
      <w:rPr>
        <w:rStyle w:val="Numerstrony"/>
      </w:rPr>
      <w:t>z3</w:t>
    </w:r>
  </w:p>
  <w:p w:rsidR="008B5662" w:rsidRDefault="004B6F1C">
    <w:pPr>
      <w:pStyle w:val="Stopka"/>
      <w:ind w:right="360"/>
    </w:pPr>
    <w:r>
      <w:t>RH-k 1/7/2021 U – oferta wykonawcy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C0" w:rsidRDefault="000A56C0">
      <w:r>
        <w:separator/>
      </w:r>
    </w:p>
  </w:footnote>
  <w:footnote w:type="continuationSeparator" w:id="0">
    <w:p w:rsidR="000A56C0" w:rsidRDefault="000A56C0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B27B5D"/>
    <w:multiLevelType w:val="hybridMultilevel"/>
    <w:tmpl w:val="D3CA9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13"/>
  </w:num>
  <w:num w:numId="7">
    <w:abstractNumId w:val="19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1C0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A56C0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E22DA"/>
    <w:rsid w:val="002F45F4"/>
    <w:rsid w:val="00314DC0"/>
    <w:rsid w:val="00316B0C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070F1"/>
    <w:rsid w:val="00416300"/>
    <w:rsid w:val="00434521"/>
    <w:rsid w:val="004471DD"/>
    <w:rsid w:val="004A00BE"/>
    <w:rsid w:val="004A0BBE"/>
    <w:rsid w:val="004A7B73"/>
    <w:rsid w:val="004B6F1C"/>
    <w:rsid w:val="004F60B0"/>
    <w:rsid w:val="00515375"/>
    <w:rsid w:val="00516862"/>
    <w:rsid w:val="0052421A"/>
    <w:rsid w:val="00531BBA"/>
    <w:rsid w:val="00553702"/>
    <w:rsid w:val="00575799"/>
    <w:rsid w:val="00575C98"/>
    <w:rsid w:val="0059261B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93A6D"/>
    <w:rsid w:val="007D6136"/>
    <w:rsid w:val="007D6411"/>
    <w:rsid w:val="0080194A"/>
    <w:rsid w:val="00813EF4"/>
    <w:rsid w:val="00831296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B107F"/>
    <w:rsid w:val="00BB5A63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B09E9"/>
    <w:rsid w:val="00CC49AD"/>
    <w:rsid w:val="00CD55FD"/>
    <w:rsid w:val="00CE2A3B"/>
    <w:rsid w:val="00CE7251"/>
    <w:rsid w:val="00D0331E"/>
    <w:rsid w:val="00D30F0F"/>
    <w:rsid w:val="00D340D0"/>
    <w:rsid w:val="00D41266"/>
    <w:rsid w:val="00D57788"/>
    <w:rsid w:val="00D6514E"/>
    <w:rsid w:val="00D910CF"/>
    <w:rsid w:val="00D9772F"/>
    <w:rsid w:val="00DA7223"/>
    <w:rsid w:val="00DC6138"/>
    <w:rsid w:val="00DC6D60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B6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4B6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Aneta Popiołek</cp:lastModifiedBy>
  <cp:revision>15</cp:revision>
  <cp:lastPrinted>2021-04-13T09:05:00Z</cp:lastPrinted>
  <dcterms:created xsi:type="dcterms:W3CDTF">2021-04-12T14:03:00Z</dcterms:created>
  <dcterms:modified xsi:type="dcterms:W3CDTF">2021-04-14T08:26:00Z</dcterms:modified>
</cp:coreProperties>
</file>